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8F" w:rsidRPr="00C54CCA" w:rsidRDefault="002D2E8F"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both"/>
        <w:rPr>
          <w:rFonts w:ascii="Times New Roman" w:hAnsi="Times New Roman"/>
          <w:sz w:val="28"/>
          <w:szCs w:val="28"/>
        </w:rPr>
      </w:pPr>
    </w:p>
    <w:p w:rsidR="00306A73" w:rsidRPr="00C54CCA" w:rsidRDefault="00306A73" w:rsidP="00C54CCA">
      <w:pPr>
        <w:spacing w:after="0" w:line="360" w:lineRule="auto"/>
        <w:ind w:firstLine="709"/>
        <w:jc w:val="center"/>
        <w:rPr>
          <w:rFonts w:ascii="Times New Roman" w:hAnsi="Times New Roman"/>
          <w:sz w:val="28"/>
          <w:szCs w:val="28"/>
        </w:rPr>
      </w:pPr>
    </w:p>
    <w:p w:rsidR="00306A73" w:rsidRDefault="00306A73" w:rsidP="00C54CCA">
      <w:pPr>
        <w:spacing w:after="0" w:line="360" w:lineRule="auto"/>
        <w:ind w:firstLine="709"/>
        <w:jc w:val="center"/>
        <w:rPr>
          <w:rFonts w:ascii="Times New Roman" w:hAnsi="Times New Roman"/>
          <w:b/>
          <w:sz w:val="28"/>
          <w:szCs w:val="28"/>
        </w:rPr>
      </w:pPr>
    </w:p>
    <w:p w:rsidR="00C54CCA" w:rsidRDefault="00C54CCA" w:rsidP="00C54CCA">
      <w:pPr>
        <w:spacing w:after="0" w:line="360" w:lineRule="auto"/>
        <w:ind w:firstLine="709"/>
        <w:jc w:val="center"/>
        <w:rPr>
          <w:rFonts w:ascii="Times New Roman" w:hAnsi="Times New Roman"/>
          <w:b/>
          <w:sz w:val="28"/>
          <w:szCs w:val="28"/>
        </w:rPr>
      </w:pPr>
    </w:p>
    <w:p w:rsidR="00C54CCA" w:rsidRDefault="00C54CCA" w:rsidP="00C54CCA">
      <w:pPr>
        <w:spacing w:after="0" w:line="360" w:lineRule="auto"/>
        <w:ind w:firstLine="709"/>
        <w:jc w:val="center"/>
        <w:rPr>
          <w:rFonts w:ascii="Times New Roman" w:hAnsi="Times New Roman"/>
          <w:b/>
          <w:sz w:val="28"/>
          <w:szCs w:val="28"/>
        </w:rPr>
      </w:pPr>
    </w:p>
    <w:p w:rsidR="00C54CCA" w:rsidRPr="00C54CCA" w:rsidRDefault="00C54CCA" w:rsidP="00C54CCA">
      <w:pPr>
        <w:spacing w:after="0" w:line="360" w:lineRule="auto"/>
        <w:ind w:firstLine="709"/>
        <w:jc w:val="center"/>
        <w:rPr>
          <w:rFonts w:ascii="Times New Roman" w:hAnsi="Times New Roman"/>
          <w:b/>
          <w:sz w:val="28"/>
          <w:szCs w:val="28"/>
        </w:rPr>
      </w:pPr>
    </w:p>
    <w:p w:rsidR="00306A73" w:rsidRPr="00C54CCA" w:rsidRDefault="00306A73" w:rsidP="00C54CCA">
      <w:pPr>
        <w:spacing w:after="0" w:line="360" w:lineRule="auto"/>
        <w:ind w:firstLine="709"/>
        <w:jc w:val="center"/>
        <w:rPr>
          <w:rFonts w:ascii="Times New Roman" w:hAnsi="Times New Roman"/>
          <w:b/>
          <w:sz w:val="28"/>
          <w:szCs w:val="28"/>
        </w:rPr>
      </w:pPr>
      <w:r w:rsidRPr="00C54CCA">
        <w:rPr>
          <w:rFonts w:ascii="Times New Roman" w:hAnsi="Times New Roman"/>
          <w:b/>
          <w:sz w:val="28"/>
          <w:szCs w:val="28"/>
        </w:rPr>
        <w:t>Контрольная работа</w:t>
      </w:r>
    </w:p>
    <w:p w:rsidR="00306A73" w:rsidRPr="00C54CCA" w:rsidRDefault="00306A73" w:rsidP="00C54CCA">
      <w:pPr>
        <w:spacing w:after="0" w:line="360" w:lineRule="auto"/>
        <w:ind w:firstLine="709"/>
        <w:jc w:val="center"/>
        <w:rPr>
          <w:rFonts w:ascii="Times New Roman" w:hAnsi="Times New Roman"/>
          <w:b/>
          <w:sz w:val="28"/>
          <w:szCs w:val="28"/>
        </w:rPr>
      </w:pPr>
      <w:r w:rsidRPr="00C54CCA">
        <w:rPr>
          <w:rFonts w:ascii="Times New Roman" w:hAnsi="Times New Roman"/>
          <w:b/>
          <w:sz w:val="28"/>
          <w:szCs w:val="28"/>
        </w:rPr>
        <w:t>«Реорганизация и ликвидация кредитных организаций»</w:t>
      </w:r>
    </w:p>
    <w:p w:rsidR="00306A73" w:rsidRPr="00C54CCA" w:rsidRDefault="00306A73" w:rsidP="00C54CCA">
      <w:pPr>
        <w:spacing w:after="0" w:line="360" w:lineRule="auto"/>
        <w:ind w:firstLine="709"/>
        <w:jc w:val="center"/>
        <w:rPr>
          <w:rFonts w:ascii="Times New Roman" w:hAnsi="Times New Roman"/>
          <w:b/>
          <w:sz w:val="28"/>
          <w:szCs w:val="28"/>
        </w:rPr>
      </w:pPr>
    </w:p>
    <w:p w:rsidR="00306A73" w:rsidRPr="00C54CCA" w:rsidRDefault="00C54CCA" w:rsidP="00C54CCA">
      <w:pPr>
        <w:spacing w:after="0" w:line="360" w:lineRule="auto"/>
        <w:ind w:firstLine="709"/>
        <w:jc w:val="center"/>
        <w:rPr>
          <w:rFonts w:ascii="Times New Roman" w:hAnsi="Times New Roman"/>
          <w:b/>
          <w:caps/>
          <w:sz w:val="28"/>
          <w:szCs w:val="28"/>
        </w:rPr>
      </w:pPr>
      <w:r>
        <w:rPr>
          <w:rFonts w:ascii="Times New Roman" w:hAnsi="Times New Roman"/>
          <w:b/>
          <w:sz w:val="28"/>
          <w:szCs w:val="28"/>
        </w:rPr>
        <w:br w:type="page"/>
      </w:r>
      <w:r w:rsidR="00306A73" w:rsidRPr="00C54CCA">
        <w:rPr>
          <w:rFonts w:ascii="Times New Roman" w:hAnsi="Times New Roman"/>
          <w:b/>
          <w:caps/>
          <w:sz w:val="28"/>
          <w:szCs w:val="28"/>
        </w:rPr>
        <w:t>Содержание</w:t>
      </w:r>
    </w:p>
    <w:p w:rsidR="007E7D7C" w:rsidRPr="00C54CCA" w:rsidRDefault="007E7D7C" w:rsidP="00C54CCA">
      <w:pPr>
        <w:spacing w:after="0" w:line="360" w:lineRule="auto"/>
        <w:ind w:firstLine="709"/>
        <w:jc w:val="both"/>
        <w:rPr>
          <w:rFonts w:ascii="Times New Roman" w:hAnsi="Times New Roman"/>
          <w:b/>
          <w:sz w:val="28"/>
          <w:szCs w:val="28"/>
        </w:rPr>
      </w:pPr>
    </w:p>
    <w:p w:rsidR="007E7D7C" w:rsidRPr="00C54CCA" w:rsidRDefault="007E7D7C" w:rsidP="00C54CCA">
      <w:pPr>
        <w:pStyle w:val="11"/>
        <w:spacing w:after="0" w:line="360" w:lineRule="auto"/>
        <w:jc w:val="both"/>
        <w:rPr>
          <w:rFonts w:ascii="Times New Roman" w:hAnsi="Times New Roman"/>
          <w:noProof/>
          <w:sz w:val="28"/>
          <w:szCs w:val="28"/>
        </w:rPr>
      </w:pPr>
      <w:r w:rsidRPr="00C54CCA">
        <w:rPr>
          <w:rFonts w:ascii="Times New Roman" w:hAnsi="Times New Roman"/>
          <w:caps/>
          <w:noProof/>
          <w:sz w:val="28"/>
          <w:szCs w:val="28"/>
        </w:rPr>
        <w:t>1. Формы реорганизации кредитных организаций</w:t>
      </w:r>
      <w:r w:rsidR="00C54CCA">
        <w:rPr>
          <w:rFonts w:ascii="Times New Roman" w:hAnsi="Times New Roman"/>
          <w:caps/>
          <w:noProof/>
          <w:sz w:val="28"/>
          <w:szCs w:val="28"/>
        </w:rPr>
        <w:t xml:space="preserve"> </w:t>
      </w:r>
    </w:p>
    <w:p w:rsidR="007E7D7C" w:rsidRPr="00C54CCA" w:rsidRDefault="007E7D7C" w:rsidP="00C54CCA">
      <w:pPr>
        <w:pStyle w:val="11"/>
        <w:spacing w:after="0" w:line="360" w:lineRule="auto"/>
        <w:jc w:val="both"/>
        <w:rPr>
          <w:rFonts w:ascii="Times New Roman" w:hAnsi="Times New Roman"/>
          <w:noProof/>
          <w:sz w:val="28"/>
          <w:szCs w:val="28"/>
        </w:rPr>
      </w:pPr>
      <w:r w:rsidRPr="00C54CCA">
        <w:rPr>
          <w:rFonts w:ascii="Times New Roman" w:hAnsi="Times New Roman"/>
          <w:caps/>
          <w:noProof/>
          <w:sz w:val="28"/>
          <w:szCs w:val="28"/>
        </w:rPr>
        <w:t>2. Добровольная и принудительная ликвидации кредитных организаций</w:t>
      </w:r>
      <w:r w:rsidR="00C54CCA">
        <w:rPr>
          <w:rFonts w:ascii="Times New Roman" w:hAnsi="Times New Roman"/>
          <w:caps/>
          <w:noProof/>
          <w:sz w:val="28"/>
          <w:szCs w:val="28"/>
        </w:rPr>
        <w:t xml:space="preserve"> </w:t>
      </w:r>
    </w:p>
    <w:p w:rsidR="007E7D7C" w:rsidRPr="00C54CCA" w:rsidRDefault="007E7D7C" w:rsidP="00C54CCA">
      <w:pPr>
        <w:pStyle w:val="11"/>
        <w:spacing w:after="0" w:line="360" w:lineRule="auto"/>
        <w:jc w:val="both"/>
        <w:rPr>
          <w:rFonts w:ascii="Times New Roman" w:hAnsi="Times New Roman"/>
          <w:noProof/>
          <w:sz w:val="28"/>
          <w:szCs w:val="28"/>
        </w:rPr>
      </w:pPr>
      <w:r w:rsidRPr="00C54CCA">
        <w:rPr>
          <w:rFonts w:ascii="Times New Roman" w:hAnsi="Times New Roman"/>
          <w:caps/>
          <w:noProof/>
          <w:sz w:val="28"/>
          <w:szCs w:val="28"/>
        </w:rPr>
        <w:t>3. Практическое задание</w:t>
      </w:r>
      <w:r w:rsidR="00C54CCA">
        <w:rPr>
          <w:rFonts w:ascii="Times New Roman" w:hAnsi="Times New Roman"/>
          <w:caps/>
          <w:noProof/>
          <w:sz w:val="28"/>
          <w:szCs w:val="28"/>
        </w:rPr>
        <w:t xml:space="preserve"> </w:t>
      </w:r>
    </w:p>
    <w:p w:rsidR="007E7D7C" w:rsidRPr="00C54CCA" w:rsidRDefault="007E7D7C" w:rsidP="00C54CCA">
      <w:pPr>
        <w:pStyle w:val="11"/>
        <w:spacing w:after="0" w:line="360" w:lineRule="auto"/>
        <w:jc w:val="both"/>
        <w:rPr>
          <w:rFonts w:ascii="Times New Roman" w:hAnsi="Times New Roman"/>
          <w:noProof/>
          <w:sz w:val="28"/>
          <w:szCs w:val="28"/>
        </w:rPr>
      </w:pPr>
      <w:r w:rsidRPr="00C54CCA">
        <w:rPr>
          <w:rFonts w:ascii="Times New Roman" w:hAnsi="Times New Roman"/>
          <w:noProof/>
          <w:sz w:val="28"/>
          <w:szCs w:val="28"/>
        </w:rPr>
        <w:t xml:space="preserve">СПИСОК ИСПОЛЬЗОВАННОЙ </w:t>
      </w:r>
      <w:r w:rsidRPr="00C54CCA">
        <w:rPr>
          <w:rFonts w:ascii="Times New Roman" w:hAnsi="Times New Roman"/>
          <w:caps/>
          <w:noProof/>
          <w:sz w:val="28"/>
          <w:szCs w:val="28"/>
        </w:rPr>
        <w:t>ЛИТЕРАТУРЫ и источников</w:t>
      </w:r>
      <w:r w:rsidR="00C54CCA">
        <w:rPr>
          <w:rFonts w:ascii="Times New Roman" w:hAnsi="Times New Roman"/>
          <w:caps/>
          <w:noProof/>
          <w:sz w:val="28"/>
          <w:szCs w:val="28"/>
        </w:rPr>
        <w:t xml:space="preserve"> </w:t>
      </w:r>
    </w:p>
    <w:p w:rsidR="00306A73" w:rsidRPr="00C54CCA" w:rsidRDefault="00306A73" w:rsidP="00C54CCA">
      <w:pPr>
        <w:spacing w:after="0" w:line="360" w:lineRule="auto"/>
        <w:jc w:val="both"/>
        <w:rPr>
          <w:rFonts w:ascii="Times New Roman" w:hAnsi="Times New Roman"/>
          <w:b/>
          <w:sz w:val="28"/>
          <w:szCs w:val="28"/>
        </w:rPr>
      </w:pPr>
    </w:p>
    <w:p w:rsidR="00306A73" w:rsidRPr="00C54CCA" w:rsidRDefault="00C54CCA" w:rsidP="00C54CCA">
      <w:pPr>
        <w:pStyle w:val="a3"/>
        <w:spacing w:after="0" w:line="360" w:lineRule="auto"/>
        <w:ind w:left="0" w:firstLine="709"/>
        <w:jc w:val="center"/>
        <w:rPr>
          <w:rFonts w:ascii="Times New Roman" w:hAnsi="Times New Roman"/>
          <w:b/>
          <w:caps/>
          <w:sz w:val="28"/>
          <w:szCs w:val="28"/>
        </w:rPr>
      </w:pPr>
      <w:r>
        <w:rPr>
          <w:rFonts w:ascii="Times New Roman" w:hAnsi="Times New Roman"/>
          <w:b/>
          <w:sz w:val="28"/>
          <w:szCs w:val="28"/>
        </w:rPr>
        <w:br w:type="page"/>
      </w:r>
      <w:bookmarkStart w:id="0" w:name="_Toc257423028"/>
      <w:r w:rsidR="007E7D7C" w:rsidRPr="00C54CCA">
        <w:rPr>
          <w:rFonts w:ascii="Times New Roman" w:hAnsi="Times New Roman"/>
          <w:b/>
          <w:caps/>
          <w:sz w:val="28"/>
          <w:szCs w:val="28"/>
        </w:rPr>
        <w:t xml:space="preserve">1. </w:t>
      </w:r>
      <w:r w:rsidR="00306A73" w:rsidRPr="00C54CCA">
        <w:rPr>
          <w:rFonts w:ascii="Times New Roman" w:hAnsi="Times New Roman"/>
          <w:b/>
          <w:caps/>
          <w:sz w:val="28"/>
          <w:szCs w:val="28"/>
        </w:rPr>
        <w:t>Формы реорганизации кредитных организаций</w:t>
      </w:r>
      <w:bookmarkEnd w:id="0"/>
    </w:p>
    <w:p w:rsidR="00306A73" w:rsidRPr="00C54CCA" w:rsidRDefault="00306A73" w:rsidP="00C54CCA">
      <w:pPr>
        <w:pStyle w:val="a3"/>
        <w:spacing w:after="0" w:line="360" w:lineRule="auto"/>
        <w:ind w:left="0" w:firstLine="709"/>
        <w:jc w:val="both"/>
        <w:rPr>
          <w:rFonts w:ascii="Times New Roman" w:hAnsi="Times New Roman"/>
          <w:b/>
          <w:sz w:val="28"/>
          <w:szCs w:val="28"/>
        </w:rPr>
      </w:pPr>
    </w:p>
    <w:p w:rsidR="006D5C96" w:rsidRPr="00C54CCA" w:rsidRDefault="006D5C96"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Реорганизация представляет собой один </w:t>
      </w:r>
      <w:r w:rsidR="007E7D7C" w:rsidRPr="00C54CCA">
        <w:rPr>
          <w:rFonts w:ascii="Times New Roman" w:hAnsi="Times New Roman"/>
          <w:sz w:val="28"/>
          <w:szCs w:val="28"/>
        </w:rPr>
        <w:t>из видов действий, в результате</w:t>
      </w:r>
      <w:r w:rsidRPr="00C54CCA">
        <w:rPr>
          <w:rFonts w:ascii="Times New Roman" w:hAnsi="Times New Roman"/>
          <w:sz w:val="28"/>
          <w:szCs w:val="28"/>
        </w:rPr>
        <w:t xml:space="preserve"> которого происходит создание (или прекращение деятельности) одного, либо нескольких новых юридических лиц.</w:t>
      </w:r>
    </w:p>
    <w:p w:rsidR="00BB4DF9" w:rsidRPr="00C54CCA" w:rsidRDefault="00BB4DF9"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Следует заметить, что кредитная организация – это особый субъект гражданско-правовых отношений, поскольку в силу своей правовой природы затрагивает интересы множества как юридических, так и физических лиц, в силу этого существуют определенные особенности правового регулирования их деятельности</w:t>
      </w:r>
      <w:r w:rsidR="009F1A15" w:rsidRPr="00C54CCA">
        <w:rPr>
          <w:rFonts w:ascii="Times New Roman" w:hAnsi="Times New Roman"/>
          <w:sz w:val="28"/>
          <w:szCs w:val="28"/>
        </w:rPr>
        <w:t xml:space="preserve"> [4; 135]</w:t>
      </w:r>
      <w:r w:rsidRPr="00C54CCA">
        <w:rPr>
          <w:rFonts w:ascii="Times New Roman" w:hAnsi="Times New Roman"/>
          <w:sz w:val="28"/>
          <w:szCs w:val="28"/>
        </w:rPr>
        <w:t>. Это отражается и в вопросах о реорганизации кредитных организаций. Поскольку кредитные организации являются особыми субъектами права, то для них предусмотрена своя, особая процедура реорганизации.</w:t>
      </w:r>
    </w:p>
    <w:p w:rsidR="00D258DE"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Реорганизация кредитных организаций в России </w:t>
      </w:r>
      <w:r w:rsidR="00D258DE" w:rsidRPr="00C54CCA">
        <w:rPr>
          <w:rFonts w:ascii="Times New Roman" w:hAnsi="Times New Roman"/>
          <w:sz w:val="28"/>
          <w:szCs w:val="28"/>
        </w:rPr>
        <w:t>осуществляется в соответствии со следующими нормативными актами:</w:t>
      </w:r>
    </w:p>
    <w:p w:rsidR="00D258DE" w:rsidRPr="00C54CCA" w:rsidRDefault="00D258D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 </w:t>
      </w:r>
      <w:r w:rsidR="00467FC3" w:rsidRPr="00C54CCA">
        <w:rPr>
          <w:rFonts w:ascii="Times New Roman" w:hAnsi="Times New Roman"/>
          <w:sz w:val="28"/>
          <w:szCs w:val="28"/>
        </w:rPr>
        <w:t>Федеральным законом «О Банках и банковск</w:t>
      </w:r>
      <w:r w:rsidR="00CE3674" w:rsidRPr="00C54CCA">
        <w:rPr>
          <w:rFonts w:ascii="Times New Roman" w:hAnsi="Times New Roman"/>
          <w:sz w:val="28"/>
          <w:szCs w:val="28"/>
        </w:rPr>
        <w:t>ой деятельности» от 02.12.1990 №</w:t>
      </w:r>
      <w:r w:rsidR="00467FC3" w:rsidRPr="00C54CCA">
        <w:rPr>
          <w:rFonts w:ascii="Times New Roman" w:hAnsi="Times New Roman"/>
          <w:sz w:val="28"/>
          <w:szCs w:val="28"/>
        </w:rPr>
        <w:t xml:space="preserve"> 395-1;</w:t>
      </w:r>
    </w:p>
    <w:p w:rsidR="00467FC3" w:rsidRPr="00C54CCA" w:rsidRDefault="00467FC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Положением Банка России от 04.06.2003 № 230-П «О реорганизации кредитных учреждений в форме слияния и присоединения»;</w:t>
      </w:r>
    </w:p>
    <w:p w:rsidR="00467FC3" w:rsidRPr="00C54CCA" w:rsidRDefault="00467FC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Инструкцией Центрального Банка России «О порядке принятия Банком России</w:t>
      </w:r>
      <w:r w:rsidR="00C54CCA">
        <w:rPr>
          <w:rFonts w:ascii="Times New Roman" w:hAnsi="Times New Roman"/>
          <w:sz w:val="28"/>
          <w:szCs w:val="28"/>
        </w:rPr>
        <w:t xml:space="preserve"> </w:t>
      </w:r>
      <w:r w:rsidRPr="00C54CCA">
        <w:rPr>
          <w:rFonts w:ascii="Times New Roman" w:hAnsi="Times New Roman"/>
          <w:sz w:val="28"/>
          <w:szCs w:val="28"/>
        </w:rPr>
        <w:t>решения о государственной регистрации кредитных организаций и выдаче лицензий на осуществление банковских операций» от 14. 01. 2004 № 109-И;</w:t>
      </w:r>
    </w:p>
    <w:p w:rsidR="00467FC3" w:rsidRPr="00C54CCA" w:rsidRDefault="00467FC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Указанием Центрального Банка России «Об опубликовании в «Вестнике Банка России» сообщения кредитной организации о принятом решении о реорганизации или об уменьшении уставного капитала», от 11.08.2004 № 1487-У;</w:t>
      </w:r>
    </w:p>
    <w:p w:rsidR="00306A73" w:rsidRPr="00C54CCA" w:rsidRDefault="00D258D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И </w:t>
      </w:r>
      <w:r w:rsidR="00306A73" w:rsidRPr="00C54CCA">
        <w:rPr>
          <w:rFonts w:ascii="Times New Roman" w:hAnsi="Times New Roman"/>
          <w:sz w:val="28"/>
          <w:szCs w:val="28"/>
        </w:rPr>
        <w:t>может быть осуществлена в одной из следующих форм:</w:t>
      </w:r>
    </w:p>
    <w:p w:rsidR="00306A73"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слияние;</w:t>
      </w:r>
    </w:p>
    <w:p w:rsidR="00306A73"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присоединение;</w:t>
      </w:r>
    </w:p>
    <w:p w:rsidR="00306A73"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выделение;</w:t>
      </w:r>
    </w:p>
    <w:p w:rsidR="00306A73"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разделение;</w:t>
      </w:r>
    </w:p>
    <w:p w:rsidR="00306A73"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преобразование.</w:t>
      </w:r>
    </w:p>
    <w:p w:rsidR="00306A73"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Можно отметить, что любая из этих форм реорганизации имеет свои особенности, однако для всех из них является общим следующие условия</w:t>
      </w:r>
      <w:r w:rsidR="009F1A15" w:rsidRPr="00C54CCA">
        <w:rPr>
          <w:rFonts w:ascii="Times New Roman" w:hAnsi="Times New Roman"/>
          <w:sz w:val="28"/>
          <w:szCs w:val="28"/>
        </w:rPr>
        <w:t xml:space="preserve"> [1, 35]</w:t>
      </w:r>
      <w:r w:rsidRPr="00C54CCA">
        <w:rPr>
          <w:rFonts w:ascii="Times New Roman" w:hAnsi="Times New Roman"/>
          <w:sz w:val="28"/>
          <w:szCs w:val="28"/>
        </w:rPr>
        <w:t>:</w:t>
      </w:r>
    </w:p>
    <w:p w:rsidR="00306A73"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при любой из форм реорганизации с созданием нового юридического лица Центральный банк Российской Федерации рассматривает вопрос о выдаче ему лицензии на осуществление определенных банковских организаций;</w:t>
      </w:r>
    </w:p>
    <w:p w:rsidR="00306A73" w:rsidRPr="00C54CCA" w:rsidRDefault="00306A7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 реорганизуемые кредитные организации уведомляют Центральный Банк Российской Федерации в течении одного месяца со дня принятия решения о реорганизации, а также, в течении этого же срока предоставляют документы необходимые для </w:t>
      </w:r>
      <w:r w:rsidR="002D7140" w:rsidRPr="00C54CCA">
        <w:rPr>
          <w:rFonts w:ascii="Times New Roman" w:hAnsi="Times New Roman"/>
          <w:sz w:val="28"/>
          <w:szCs w:val="28"/>
        </w:rPr>
        <w:t>регистрации;</w:t>
      </w:r>
    </w:p>
    <w:p w:rsidR="002D7140" w:rsidRPr="00C54CCA" w:rsidRDefault="002D7140"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при реорганизации взимается установленный законодательно регистрационный сбор;</w:t>
      </w:r>
    </w:p>
    <w:p w:rsidR="00306A73" w:rsidRPr="00C54CCA" w:rsidRDefault="002D7140"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информация о любой реорганизации является обязательной к опубликованию на страницах «Вестника Банка РФ».</w:t>
      </w:r>
    </w:p>
    <w:p w:rsidR="001E24AE" w:rsidRPr="00C54CCA" w:rsidRDefault="001E24AE" w:rsidP="00C54CCA">
      <w:pPr>
        <w:spacing w:after="0" w:line="360" w:lineRule="auto"/>
        <w:ind w:firstLine="709"/>
        <w:jc w:val="both"/>
        <w:rPr>
          <w:rFonts w:ascii="Times New Roman" w:hAnsi="Times New Roman"/>
          <w:sz w:val="28"/>
          <w:szCs w:val="28"/>
        </w:rPr>
      </w:pPr>
      <w:r w:rsidRPr="00C54CCA">
        <w:rPr>
          <w:rStyle w:val="a7"/>
          <w:rFonts w:ascii="Times New Roman" w:hAnsi="Times New Roman"/>
          <w:i w:val="0"/>
          <w:sz w:val="28"/>
          <w:szCs w:val="28"/>
        </w:rPr>
        <w:t>В целом реорганизация, как правило, производится как мера по предупреждению банкротства кредитной организации</w:t>
      </w:r>
      <w:r w:rsidR="009F1A15" w:rsidRPr="00C54CCA">
        <w:rPr>
          <w:rStyle w:val="a7"/>
          <w:rFonts w:ascii="Times New Roman" w:hAnsi="Times New Roman"/>
          <w:i w:val="0"/>
          <w:sz w:val="28"/>
          <w:szCs w:val="28"/>
        </w:rPr>
        <w:t xml:space="preserve"> </w:t>
      </w:r>
      <w:r w:rsidR="009F1A15" w:rsidRPr="00C54CCA">
        <w:rPr>
          <w:rFonts w:ascii="Times New Roman" w:hAnsi="Times New Roman"/>
          <w:sz w:val="28"/>
          <w:szCs w:val="28"/>
        </w:rPr>
        <w:t>[1; 39]</w:t>
      </w:r>
      <w:r w:rsidRPr="00C54CCA">
        <w:rPr>
          <w:rStyle w:val="a7"/>
          <w:rFonts w:ascii="Times New Roman" w:hAnsi="Times New Roman"/>
          <w:i w:val="0"/>
          <w:sz w:val="28"/>
          <w:szCs w:val="28"/>
        </w:rPr>
        <w:t>.</w:t>
      </w:r>
    </w:p>
    <w:p w:rsidR="00306A73" w:rsidRPr="00C54CCA" w:rsidRDefault="002D7140"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Теперь рассмотрим особенности каждой из указанных выше форм реорганизации кредитных учреждений</w:t>
      </w:r>
      <w:r w:rsidR="009F1A15" w:rsidRPr="00C54CCA">
        <w:rPr>
          <w:rFonts w:ascii="Times New Roman" w:hAnsi="Times New Roman"/>
          <w:sz w:val="28"/>
          <w:szCs w:val="28"/>
        </w:rPr>
        <w:t xml:space="preserve"> [2; 56-58]</w:t>
      </w:r>
      <w:r w:rsidRPr="00C54CCA">
        <w:rPr>
          <w:rFonts w:ascii="Times New Roman" w:hAnsi="Times New Roman"/>
          <w:sz w:val="28"/>
          <w:szCs w:val="28"/>
        </w:rPr>
        <w:t>.</w:t>
      </w:r>
    </w:p>
    <w:p w:rsidR="002D7140" w:rsidRPr="00C54CCA" w:rsidRDefault="002D7140" w:rsidP="00C54CCA">
      <w:pPr>
        <w:spacing w:after="0" w:line="360" w:lineRule="auto"/>
        <w:ind w:firstLine="709"/>
        <w:jc w:val="both"/>
        <w:rPr>
          <w:rFonts w:ascii="Times New Roman" w:hAnsi="Times New Roman"/>
          <w:sz w:val="28"/>
          <w:szCs w:val="28"/>
        </w:rPr>
      </w:pPr>
      <w:r w:rsidRPr="00C54CCA">
        <w:rPr>
          <w:rFonts w:ascii="Times New Roman" w:hAnsi="Times New Roman"/>
          <w:b/>
          <w:sz w:val="28"/>
          <w:szCs w:val="28"/>
        </w:rPr>
        <w:t>Слияние кредитных организаций</w:t>
      </w:r>
      <w:r w:rsidRPr="00C54CCA">
        <w:rPr>
          <w:rFonts w:ascii="Times New Roman" w:hAnsi="Times New Roman"/>
          <w:sz w:val="28"/>
          <w:szCs w:val="28"/>
        </w:rPr>
        <w:t xml:space="preserve"> подразумевает то, что происходит слияние двух и более кредитных организаций, при этом создается новое юридическое лицо (кредитная организация) к которому, в соответствии с передаточным актом переходят все права и обязанности сливаемых кредитных организаций, тем самым вновь созданная кредитная организация является правопреемником сливаемых кредитных организаций.</w:t>
      </w:r>
    </w:p>
    <w:p w:rsidR="00363642" w:rsidRPr="00C54CCA" w:rsidRDefault="00E84C0E" w:rsidP="00C54CCA">
      <w:pPr>
        <w:spacing w:after="0" w:line="360" w:lineRule="auto"/>
        <w:ind w:firstLine="709"/>
        <w:jc w:val="both"/>
        <w:rPr>
          <w:rFonts w:ascii="Times New Roman" w:hAnsi="Times New Roman"/>
          <w:sz w:val="28"/>
          <w:szCs w:val="28"/>
        </w:rPr>
      </w:pPr>
      <w:r w:rsidRPr="00C54CCA">
        <w:rPr>
          <w:rFonts w:ascii="Times New Roman" w:hAnsi="Times New Roman"/>
          <w:b/>
          <w:sz w:val="28"/>
          <w:szCs w:val="28"/>
        </w:rPr>
        <w:t>Реорганизация в форме присоединения</w:t>
      </w:r>
      <w:r w:rsidRPr="00C54CCA">
        <w:rPr>
          <w:rFonts w:ascii="Times New Roman" w:hAnsi="Times New Roman"/>
          <w:sz w:val="28"/>
          <w:szCs w:val="28"/>
        </w:rPr>
        <w:t xml:space="preserve"> заключается в том, что к некоей кредитной организации присоединяются одна или несколько кредитных организаций, при этом новое юридическое лицо не создается, однако присоединяемые кредитные организации прекращают свое существование как юридические лица. Присоединение производится также на основании передаточного акта.</w:t>
      </w:r>
    </w:p>
    <w:p w:rsidR="003A1A2C" w:rsidRPr="00C54CCA" w:rsidRDefault="003A1A2C" w:rsidP="00C54CCA">
      <w:pPr>
        <w:spacing w:after="0" w:line="360" w:lineRule="auto"/>
        <w:ind w:firstLine="709"/>
        <w:jc w:val="both"/>
        <w:rPr>
          <w:rFonts w:ascii="Times New Roman" w:hAnsi="Times New Roman"/>
          <w:sz w:val="28"/>
          <w:szCs w:val="28"/>
        </w:rPr>
      </w:pPr>
      <w:r w:rsidRPr="00C54CCA">
        <w:rPr>
          <w:rFonts w:ascii="Times New Roman" w:hAnsi="Times New Roman"/>
          <w:b/>
          <w:sz w:val="28"/>
          <w:szCs w:val="28"/>
        </w:rPr>
        <w:t>Реорганизация в форме выделения</w:t>
      </w:r>
      <w:r w:rsidRPr="00C54CCA">
        <w:rPr>
          <w:rFonts w:ascii="Times New Roman" w:hAnsi="Times New Roman"/>
          <w:sz w:val="28"/>
          <w:szCs w:val="28"/>
        </w:rPr>
        <w:t xml:space="preserve"> происходит при выделении из состава кредитной организации одной или нескольких, новых кредитных организаций, к каждой их которых </w:t>
      </w:r>
      <w:r w:rsidRPr="00C54CCA">
        <w:rPr>
          <w:rStyle w:val="a5"/>
          <w:rFonts w:ascii="Times New Roman" w:hAnsi="Times New Roman"/>
          <w:b w:val="0"/>
          <w:sz w:val="28"/>
          <w:szCs w:val="28"/>
        </w:rPr>
        <w:t>переходят права и обязанности реорганизованного юридического лица</w:t>
      </w:r>
      <w:r w:rsidR="00043D0A" w:rsidRPr="00C54CCA">
        <w:rPr>
          <w:rFonts w:ascii="Times New Roman" w:hAnsi="Times New Roman"/>
          <w:sz w:val="28"/>
          <w:szCs w:val="28"/>
        </w:rPr>
        <w:t>.</w:t>
      </w:r>
    </w:p>
    <w:p w:rsidR="00D258DE" w:rsidRPr="00C54CCA" w:rsidRDefault="00D258DE" w:rsidP="00C54CCA">
      <w:pPr>
        <w:spacing w:after="0" w:line="360" w:lineRule="auto"/>
        <w:ind w:firstLine="709"/>
        <w:jc w:val="both"/>
        <w:rPr>
          <w:rFonts w:ascii="Times New Roman" w:hAnsi="Times New Roman"/>
          <w:sz w:val="28"/>
          <w:szCs w:val="28"/>
        </w:rPr>
      </w:pPr>
      <w:r w:rsidRPr="00C54CCA">
        <w:rPr>
          <w:rFonts w:ascii="Times New Roman" w:hAnsi="Times New Roman"/>
          <w:b/>
          <w:sz w:val="28"/>
          <w:szCs w:val="28"/>
        </w:rPr>
        <w:t>Реорганизация в форме разделения</w:t>
      </w:r>
      <w:r w:rsidRPr="00C54CCA">
        <w:rPr>
          <w:rFonts w:ascii="Times New Roman" w:hAnsi="Times New Roman"/>
          <w:sz w:val="28"/>
          <w:szCs w:val="28"/>
        </w:rPr>
        <w:t xml:space="preserve"> предусматривает, что при</w:t>
      </w:r>
      <w:r w:rsidRPr="00C54CCA">
        <w:rPr>
          <w:rStyle w:val="a5"/>
          <w:rFonts w:ascii="Times New Roman" w:hAnsi="Times New Roman"/>
          <w:sz w:val="28"/>
          <w:szCs w:val="28"/>
        </w:rPr>
        <w:t xml:space="preserve"> </w:t>
      </w:r>
      <w:r w:rsidRPr="00C54CCA">
        <w:rPr>
          <w:rStyle w:val="a5"/>
          <w:rFonts w:ascii="Times New Roman" w:hAnsi="Times New Roman"/>
          <w:b w:val="0"/>
          <w:sz w:val="28"/>
          <w:szCs w:val="28"/>
        </w:rPr>
        <w:t>разделении кредитной организации</w:t>
      </w:r>
      <w:r w:rsidRPr="00C54CCA">
        <w:rPr>
          <w:rFonts w:ascii="Times New Roman" w:hAnsi="Times New Roman"/>
          <w:b/>
          <w:sz w:val="28"/>
          <w:szCs w:val="28"/>
        </w:rPr>
        <w:t xml:space="preserve"> </w:t>
      </w:r>
      <w:r w:rsidRPr="00C54CCA">
        <w:rPr>
          <w:rFonts w:ascii="Times New Roman" w:hAnsi="Times New Roman"/>
          <w:sz w:val="28"/>
          <w:szCs w:val="28"/>
        </w:rPr>
        <w:t>на две и более новых организации,</w:t>
      </w:r>
      <w:r w:rsidRPr="00C54CCA">
        <w:rPr>
          <w:rStyle w:val="a5"/>
          <w:rFonts w:ascii="Times New Roman" w:hAnsi="Times New Roman"/>
          <w:b w:val="0"/>
          <w:sz w:val="28"/>
          <w:szCs w:val="28"/>
        </w:rPr>
        <w:t xml:space="preserve"> ее права и обязанности переходят к вновь возникшим банкам и небанковским кредитным организациям</w:t>
      </w:r>
      <w:r w:rsidRPr="00C54CCA">
        <w:rPr>
          <w:rFonts w:ascii="Times New Roman" w:hAnsi="Times New Roman"/>
          <w:sz w:val="28"/>
          <w:szCs w:val="28"/>
        </w:rPr>
        <w:t xml:space="preserve"> в соответствии с</w:t>
      </w:r>
      <w:r w:rsidRPr="00C54CCA">
        <w:rPr>
          <w:rStyle w:val="a7"/>
          <w:rFonts w:ascii="Times New Roman" w:hAnsi="Times New Roman"/>
          <w:sz w:val="28"/>
          <w:szCs w:val="28"/>
        </w:rPr>
        <w:t xml:space="preserve"> </w:t>
      </w:r>
      <w:r w:rsidRPr="00C54CCA">
        <w:rPr>
          <w:rStyle w:val="a7"/>
          <w:rFonts w:ascii="Times New Roman" w:hAnsi="Times New Roman"/>
          <w:i w:val="0"/>
          <w:sz w:val="28"/>
          <w:szCs w:val="28"/>
        </w:rPr>
        <w:t>разделительным балансом.</w:t>
      </w:r>
      <w:r w:rsidRPr="00C54CCA">
        <w:rPr>
          <w:rFonts w:ascii="Times New Roman" w:hAnsi="Times New Roman"/>
          <w:sz w:val="28"/>
          <w:szCs w:val="28"/>
        </w:rPr>
        <w:t xml:space="preserve"> Таким образом, при разделении вместо прекращающей свое существование организации возникают (создаются) две или более новых.</w:t>
      </w:r>
    </w:p>
    <w:p w:rsidR="00C54CCA" w:rsidRDefault="00D258DE" w:rsidP="00C54CCA">
      <w:pPr>
        <w:spacing w:after="0" w:line="360" w:lineRule="auto"/>
        <w:ind w:firstLine="709"/>
        <w:jc w:val="both"/>
        <w:rPr>
          <w:rFonts w:ascii="Times New Roman" w:hAnsi="Times New Roman"/>
          <w:sz w:val="28"/>
          <w:szCs w:val="28"/>
        </w:rPr>
      </w:pPr>
      <w:r w:rsidRPr="00C54CCA">
        <w:rPr>
          <w:rFonts w:ascii="Times New Roman" w:hAnsi="Times New Roman"/>
          <w:b/>
          <w:sz w:val="28"/>
          <w:szCs w:val="28"/>
        </w:rPr>
        <w:t>Реорганизация кредитной организации в форме преобразования.</w:t>
      </w:r>
    </w:p>
    <w:p w:rsidR="00D258DE" w:rsidRPr="00C54CCA" w:rsidRDefault="00D258DE" w:rsidP="00C54CCA">
      <w:pPr>
        <w:spacing w:after="0" w:line="360" w:lineRule="auto"/>
        <w:ind w:firstLine="709"/>
        <w:jc w:val="both"/>
        <w:rPr>
          <w:rStyle w:val="a7"/>
          <w:rFonts w:ascii="Times New Roman" w:hAnsi="Times New Roman"/>
          <w:i w:val="0"/>
          <w:sz w:val="28"/>
          <w:szCs w:val="28"/>
        </w:rPr>
      </w:pPr>
      <w:r w:rsidRPr="00C54CCA">
        <w:rPr>
          <w:rFonts w:ascii="Times New Roman" w:hAnsi="Times New Roman"/>
          <w:sz w:val="28"/>
          <w:szCs w:val="28"/>
        </w:rPr>
        <w:t>При преобразовании кредитной организации — юридического лица одного вида в юридическое лицо другого вида</w:t>
      </w:r>
      <w:r w:rsidR="0066356B" w:rsidRPr="00C54CCA">
        <w:rPr>
          <w:rFonts w:ascii="Times New Roman" w:hAnsi="Times New Roman"/>
          <w:sz w:val="28"/>
          <w:szCs w:val="28"/>
        </w:rPr>
        <w:t xml:space="preserve"> </w:t>
      </w:r>
      <w:r w:rsidRPr="00C54CCA">
        <w:rPr>
          <w:rFonts w:ascii="Times New Roman" w:hAnsi="Times New Roman"/>
          <w:sz w:val="28"/>
          <w:szCs w:val="28"/>
        </w:rPr>
        <w:t>—</w:t>
      </w:r>
      <w:r w:rsidRPr="00C54CCA">
        <w:rPr>
          <w:rStyle w:val="a5"/>
          <w:rFonts w:ascii="Times New Roman" w:hAnsi="Times New Roman"/>
          <w:sz w:val="28"/>
          <w:szCs w:val="28"/>
        </w:rPr>
        <w:t xml:space="preserve"> </w:t>
      </w:r>
      <w:r w:rsidRPr="00C54CCA">
        <w:rPr>
          <w:rStyle w:val="a5"/>
          <w:rFonts w:ascii="Times New Roman" w:hAnsi="Times New Roman"/>
          <w:b w:val="0"/>
          <w:sz w:val="28"/>
          <w:szCs w:val="28"/>
        </w:rPr>
        <w:t>к вновь возникшей кредитной организации переходят права и обязанности реорганизованного юридического лица</w:t>
      </w:r>
      <w:r w:rsidR="00043D0A" w:rsidRPr="00C54CCA">
        <w:rPr>
          <w:rFonts w:ascii="Times New Roman" w:hAnsi="Times New Roman"/>
          <w:sz w:val="28"/>
          <w:szCs w:val="28"/>
        </w:rPr>
        <w:t>.</w:t>
      </w:r>
    </w:p>
    <w:p w:rsidR="001E24AE" w:rsidRPr="00C54CCA" w:rsidRDefault="001E24A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В ряде случаев требование о реорганизации кредитной организации может исходить от ЦБ РФ, который вправе требовать реорганизации, если кредитная организация:</w:t>
      </w:r>
    </w:p>
    <w:p w:rsidR="001E24AE" w:rsidRPr="00C54CCA" w:rsidRDefault="001E24A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 не удовлетворяет требования отдельных </w:t>
      </w:r>
      <w:r w:rsidRPr="006F7A93">
        <w:rPr>
          <w:rFonts w:ascii="Times New Roman" w:hAnsi="Times New Roman"/>
          <w:sz w:val="28"/>
          <w:szCs w:val="28"/>
        </w:rPr>
        <w:t>кредиторов</w:t>
      </w:r>
      <w:r w:rsidRPr="00C54CCA">
        <w:rPr>
          <w:rFonts w:ascii="Times New Roman" w:hAnsi="Times New Roman"/>
          <w:sz w:val="28"/>
          <w:szCs w:val="28"/>
        </w:rPr>
        <w:t xml:space="preserve"> по денежным обязательствам</w:t>
      </w:r>
    </w:p>
    <w:p w:rsidR="001E24AE" w:rsidRPr="00C54CCA" w:rsidRDefault="001E24A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допускает снижение собственных средств по сравнению с их максимальной, величиной, достигнутой за последние 12 месяцев более чем на 30%;</w:t>
      </w:r>
    </w:p>
    <w:p w:rsidR="003A1A2C" w:rsidRPr="00C54CCA" w:rsidRDefault="001E24A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нарушает установленный ЦБ РФ норматив текущей ликвидности в течение последнего месяца более чем на 20%.</w:t>
      </w:r>
    </w:p>
    <w:p w:rsidR="001E24AE" w:rsidRPr="00C54CCA" w:rsidRDefault="001E24A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В данном случае реорганизация рассматривается как форма финансового оздоровления организации</w:t>
      </w:r>
      <w:r w:rsidR="009F1A15" w:rsidRPr="00C54CCA">
        <w:rPr>
          <w:rFonts w:ascii="Times New Roman" w:hAnsi="Times New Roman"/>
          <w:sz w:val="28"/>
          <w:szCs w:val="28"/>
        </w:rPr>
        <w:t xml:space="preserve"> [2; 205]</w:t>
      </w:r>
      <w:r w:rsidRPr="00C54CCA">
        <w:rPr>
          <w:rFonts w:ascii="Times New Roman" w:hAnsi="Times New Roman"/>
          <w:sz w:val="28"/>
          <w:szCs w:val="28"/>
        </w:rPr>
        <w:t>. При получении требования о реорганизации, руководитель кредитной организации обязан обратиться к общему собранию участников (учредителей) и уведомить ЦБ РФ о принятых решениях.</w:t>
      </w:r>
    </w:p>
    <w:p w:rsidR="006D5C96" w:rsidRPr="00C54CCA" w:rsidRDefault="006D5C96" w:rsidP="00C54CCA">
      <w:pPr>
        <w:spacing w:after="0" w:line="360" w:lineRule="auto"/>
        <w:ind w:firstLine="709"/>
        <w:jc w:val="both"/>
        <w:rPr>
          <w:rFonts w:ascii="Times New Roman" w:hAnsi="Times New Roman"/>
          <w:sz w:val="28"/>
          <w:szCs w:val="28"/>
        </w:rPr>
      </w:pPr>
    </w:p>
    <w:p w:rsidR="00BB4DF9" w:rsidRPr="00C54CCA" w:rsidRDefault="007E7D7C" w:rsidP="00C54CCA">
      <w:pPr>
        <w:pStyle w:val="1"/>
        <w:spacing w:before="0" w:after="0" w:line="360" w:lineRule="auto"/>
        <w:ind w:firstLine="709"/>
        <w:jc w:val="center"/>
        <w:rPr>
          <w:rFonts w:ascii="Times New Roman" w:hAnsi="Times New Roman" w:cs="Times New Roman"/>
          <w:caps/>
          <w:sz w:val="28"/>
          <w:szCs w:val="28"/>
        </w:rPr>
      </w:pPr>
      <w:bookmarkStart w:id="1" w:name="_Toc257423029"/>
      <w:r w:rsidRPr="00C54CCA">
        <w:rPr>
          <w:rFonts w:ascii="Times New Roman" w:hAnsi="Times New Roman" w:cs="Times New Roman"/>
          <w:caps/>
          <w:sz w:val="28"/>
          <w:szCs w:val="28"/>
        </w:rPr>
        <w:t xml:space="preserve">2. </w:t>
      </w:r>
      <w:r w:rsidR="00BB4DF9" w:rsidRPr="00C54CCA">
        <w:rPr>
          <w:rFonts w:ascii="Times New Roman" w:hAnsi="Times New Roman" w:cs="Times New Roman"/>
          <w:caps/>
          <w:sz w:val="28"/>
          <w:szCs w:val="28"/>
        </w:rPr>
        <w:t>Добровольная и принудительная ликвидации кредитных организаций</w:t>
      </w:r>
      <w:bookmarkEnd w:id="1"/>
    </w:p>
    <w:p w:rsidR="00BB4DF9" w:rsidRPr="00C54CCA" w:rsidRDefault="00BB4DF9" w:rsidP="00C54CCA">
      <w:pPr>
        <w:spacing w:after="0" w:line="360" w:lineRule="auto"/>
        <w:ind w:firstLine="709"/>
        <w:jc w:val="both"/>
        <w:rPr>
          <w:rFonts w:ascii="Times New Roman" w:hAnsi="Times New Roman"/>
          <w:sz w:val="28"/>
          <w:szCs w:val="28"/>
        </w:rPr>
      </w:pPr>
    </w:p>
    <w:p w:rsidR="00C85E6C" w:rsidRPr="00C54CCA" w:rsidRDefault="00C85E6C"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Выше уже было отмечено, что кредитная организация – особый субъект права и вопросы ее ликвидации в юридической практике решаются иначе, чем например ликвидация других коммерческих организаций.</w:t>
      </w:r>
    </w:p>
    <w:p w:rsidR="00BB4DF9" w:rsidRPr="00C54CCA" w:rsidRDefault="00BB4DF9"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Ликвидация кредитных организаций осуществляется в соответствии со следующими нормативными документами:</w:t>
      </w:r>
    </w:p>
    <w:p w:rsidR="00BB4DF9" w:rsidRPr="00C54CCA" w:rsidRDefault="00BB4DF9"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Федеральным законом «О Банках и банковской деятельности» от 02.12.1990 , № 395-1;</w:t>
      </w:r>
    </w:p>
    <w:p w:rsidR="00BB4DF9" w:rsidRPr="00C54CCA" w:rsidRDefault="00BB4DF9"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Федеральным законом «О несостоятельности (банкротстве) кредитных организаций» от 25.02.1999 № 40-ФЗ;</w:t>
      </w:r>
    </w:p>
    <w:p w:rsidR="00406BD1" w:rsidRPr="00C54CCA" w:rsidRDefault="00406BD1"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-Федеральным законом «О центральном банке Российской Федерации (Банке России) от 10.07.2002 № 86-ФЗ;</w:t>
      </w:r>
    </w:p>
    <w:p w:rsidR="00406BD1" w:rsidRPr="00C54CCA" w:rsidRDefault="00406BD1"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Гражданским кодексом Российской Федерации;</w:t>
      </w:r>
    </w:p>
    <w:p w:rsidR="00200865" w:rsidRPr="00C54CCA" w:rsidRDefault="00A66BC1"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В целом, ликвидация кредитной организации может произойти в связи с отзывом лицензии, с окончанием срока ее действия, в том случае если у кредитной организации имеются определенные нарушения и т.п. Подтверждением факта о ликвидации является внесение записи об этом в Государственный реестр и</w:t>
      </w:r>
      <w:r w:rsidR="00C54CCA">
        <w:rPr>
          <w:rFonts w:ascii="Times New Roman" w:hAnsi="Times New Roman"/>
          <w:sz w:val="28"/>
          <w:szCs w:val="28"/>
        </w:rPr>
        <w:t xml:space="preserve"> </w:t>
      </w:r>
      <w:r w:rsidRPr="00C54CCA">
        <w:rPr>
          <w:rFonts w:ascii="Times New Roman" w:hAnsi="Times New Roman"/>
          <w:sz w:val="28"/>
          <w:szCs w:val="28"/>
        </w:rPr>
        <w:t>получения свидетельства о ликвидации. В среднем ликвидация кредитной организации занимает в среднем 9-12 месяцев. Ликвидация кредитной организации может быть инициирована по решению ее участников (добровольная) или по решению суда (принудительная). Процедура ликвидации требует от кредитного учреждения безупречных бухгалтерских документов и завершения всех сделок. При этом на предприятии не должно быть никаких задолженностей.</w:t>
      </w:r>
    </w:p>
    <w:p w:rsidR="00A66BC1" w:rsidRPr="00C54CCA" w:rsidRDefault="00930F95"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Рассмотрим подробнее процедуры добровольной и принудительной ликвидации.</w:t>
      </w:r>
    </w:p>
    <w:p w:rsidR="00673FE3" w:rsidRPr="00C54CCA" w:rsidRDefault="00673FE3"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Добровольная ликвидация подразумевает то, что инициатива о ликвидации исходит непосредственно от кредитной организации, а точнее от учредителей или участников кредитной организации.</w:t>
      </w:r>
    </w:p>
    <w:p w:rsidR="00673FE3" w:rsidRPr="00C54CCA" w:rsidRDefault="00673FE3" w:rsidP="00C54CCA">
      <w:pPr>
        <w:spacing w:after="0" w:line="360" w:lineRule="auto"/>
        <w:ind w:firstLine="709"/>
        <w:jc w:val="both"/>
        <w:rPr>
          <w:rStyle w:val="body"/>
          <w:rFonts w:ascii="Times New Roman" w:hAnsi="Times New Roman"/>
          <w:sz w:val="28"/>
          <w:szCs w:val="28"/>
        </w:rPr>
      </w:pPr>
      <w:r w:rsidRPr="00C54CCA">
        <w:rPr>
          <w:rStyle w:val="body"/>
          <w:rFonts w:ascii="Times New Roman" w:hAnsi="Times New Roman"/>
          <w:sz w:val="28"/>
          <w:szCs w:val="28"/>
        </w:rPr>
        <w:t>Ликвидация компании может быть вызвана различными причинами, однако действующее законодательство, выделяет только два:</w:t>
      </w:r>
    </w:p>
    <w:p w:rsidR="00673FE3" w:rsidRPr="00C54CCA" w:rsidRDefault="00673FE3" w:rsidP="00C54CCA">
      <w:pPr>
        <w:spacing w:after="0" w:line="360" w:lineRule="auto"/>
        <w:ind w:firstLine="709"/>
        <w:jc w:val="both"/>
        <w:rPr>
          <w:rStyle w:val="body"/>
          <w:rFonts w:ascii="Times New Roman" w:hAnsi="Times New Roman"/>
          <w:sz w:val="28"/>
          <w:szCs w:val="28"/>
        </w:rPr>
      </w:pPr>
      <w:r w:rsidRPr="00C54CCA">
        <w:rPr>
          <w:rStyle w:val="body"/>
          <w:rFonts w:ascii="Times New Roman" w:hAnsi="Times New Roman"/>
          <w:sz w:val="28"/>
          <w:szCs w:val="28"/>
        </w:rPr>
        <w:t>- в связи с истечением срока, на который было создано кредитная организация (в том случае если в учредительных документах указан конкретный срок существования организации);</w:t>
      </w:r>
    </w:p>
    <w:p w:rsidR="00673FE3" w:rsidRPr="00C54CCA" w:rsidRDefault="00673FE3" w:rsidP="00C54CCA">
      <w:pPr>
        <w:spacing w:after="0" w:line="360" w:lineRule="auto"/>
        <w:ind w:firstLine="709"/>
        <w:jc w:val="both"/>
        <w:rPr>
          <w:rStyle w:val="body"/>
          <w:rFonts w:ascii="Times New Roman" w:hAnsi="Times New Roman"/>
          <w:sz w:val="28"/>
          <w:szCs w:val="28"/>
        </w:rPr>
      </w:pPr>
      <w:r w:rsidRPr="00C54CCA">
        <w:rPr>
          <w:rStyle w:val="body"/>
          <w:rFonts w:ascii="Times New Roman" w:hAnsi="Times New Roman"/>
          <w:sz w:val="28"/>
          <w:szCs w:val="28"/>
        </w:rPr>
        <w:t>- по причине достижения цели, ради которой создавалась кредитная организация.</w:t>
      </w:r>
    </w:p>
    <w:p w:rsidR="00673FE3" w:rsidRPr="00C54CCA" w:rsidRDefault="00673FE3" w:rsidP="00C54CCA">
      <w:pPr>
        <w:spacing w:after="0" w:line="360" w:lineRule="auto"/>
        <w:ind w:firstLine="709"/>
        <w:jc w:val="both"/>
        <w:rPr>
          <w:rFonts w:ascii="Times New Roman" w:hAnsi="Times New Roman"/>
          <w:sz w:val="28"/>
          <w:szCs w:val="28"/>
        </w:rPr>
      </w:pPr>
      <w:r w:rsidRPr="00C54CCA">
        <w:rPr>
          <w:rStyle w:val="body"/>
          <w:rFonts w:ascii="Times New Roman" w:hAnsi="Times New Roman"/>
          <w:sz w:val="28"/>
          <w:szCs w:val="28"/>
        </w:rPr>
        <w:t xml:space="preserve">После принятия, в установленном порядке, решения о добровольной ликвидации кредитной организации со стороны ее учредителей или участников, Центральный Банк России </w:t>
      </w:r>
      <w:r w:rsidRPr="00C54CCA">
        <w:rPr>
          <w:rFonts w:ascii="Times New Roman" w:hAnsi="Times New Roman"/>
          <w:sz w:val="28"/>
          <w:szCs w:val="28"/>
        </w:rPr>
        <w:t>принимает решение об аннулировании лицензии на осуществление банковских операций конкретной организации. Отметим, что в том случае если решение о ликвидации было принято с нарушением законодательных норм, а также, в том случае, если у кредитной организации недостаточно средств для расчета со всеми кредиторами Банк России отказывает в добровольной ликвидации кредитной организации.</w:t>
      </w:r>
    </w:p>
    <w:p w:rsidR="00685BE5" w:rsidRPr="00C54CCA" w:rsidRDefault="00685BE5"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После принятия Банком России решения об аннулировании лицензии учредители (участники) кредитной организации создают ликвидационную комиссию, утверждают промежуточный баланс (по согласованию с Центробанком).</w:t>
      </w:r>
    </w:p>
    <w:p w:rsidR="00685BE5" w:rsidRPr="00C54CCA" w:rsidRDefault="00685BE5"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Подтверждением факта о ликвидации, как уже было сказано выше, является внесение записи об этом в Государственный реестр и</w:t>
      </w:r>
      <w:r w:rsidR="00C54CCA">
        <w:rPr>
          <w:rFonts w:ascii="Times New Roman" w:hAnsi="Times New Roman"/>
          <w:sz w:val="28"/>
          <w:szCs w:val="28"/>
        </w:rPr>
        <w:t xml:space="preserve"> </w:t>
      </w:r>
      <w:r w:rsidRPr="00C54CCA">
        <w:rPr>
          <w:rFonts w:ascii="Times New Roman" w:hAnsi="Times New Roman"/>
          <w:sz w:val="28"/>
          <w:szCs w:val="28"/>
        </w:rPr>
        <w:t>получения свидетельства о ликвидации.</w:t>
      </w:r>
    </w:p>
    <w:p w:rsidR="006B173F" w:rsidRPr="00C54CCA" w:rsidRDefault="00B966C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Перейдем к принудительной ликвидации кредитной организации. Она производится по инициативе Банка России после о</w:t>
      </w:r>
      <w:r w:rsidR="003B5DCC" w:rsidRPr="00C54CCA">
        <w:rPr>
          <w:rFonts w:ascii="Times New Roman" w:hAnsi="Times New Roman"/>
          <w:sz w:val="28"/>
          <w:szCs w:val="28"/>
        </w:rPr>
        <w:t xml:space="preserve">тзыва Банком России лицензии </w:t>
      </w:r>
      <w:r w:rsidRPr="00C54CCA">
        <w:rPr>
          <w:rFonts w:ascii="Times New Roman" w:hAnsi="Times New Roman"/>
          <w:sz w:val="28"/>
          <w:szCs w:val="28"/>
        </w:rPr>
        <w:t xml:space="preserve">при отсутствии у </w:t>
      </w:r>
      <w:r w:rsidR="003B5DCC" w:rsidRPr="00C54CCA">
        <w:rPr>
          <w:rFonts w:ascii="Times New Roman" w:hAnsi="Times New Roman"/>
          <w:sz w:val="28"/>
          <w:szCs w:val="28"/>
        </w:rPr>
        <w:t>кредитной организации</w:t>
      </w:r>
      <w:r w:rsidR="00C54CCA">
        <w:rPr>
          <w:rFonts w:ascii="Times New Roman" w:hAnsi="Times New Roman"/>
          <w:sz w:val="28"/>
          <w:szCs w:val="28"/>
        </w:rPr>
        <w:t xml:space="preserve"> </w:t>
      </w:r>
      <w:r w:rsidRPr="00C54CCA">
        <w:rPr>
          <w:rFonts w:ascii="Times New Roman" w:hAnsi="Times New Roman"/>
          <w:sz w:val="28"/>
          <w:szCs w:val="28"/>
        </w:rPr>
        <w:t>признаков банкротства.</w:t>
      </w:r>
    </w:p>
    <w:p w:rsidR="00B966C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Перечень оснований для отзыва у кредитной организации лицензии обозначен в статье 20 в федеральном законе «О Банках и банковской деятельности» от 02.12.1990 № 395-1. Список этот является исчерпывающим.</w:t>
      </w:r>
    </w:p>
    <w:p w:rsidR="00BC6CB7" w:rsidRPr="00C54CCA" w:rsidRDefault="00BC6CB7"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Еще одним случаем принудительной ликвидации кредитной организации может быть ликвидация кредитной организации в порядке</w:t>
      </w:r>
      <w:r w:rsidR="0017612B">
        <w:rPr>
          <w:rFonts w:ascii="Times New Roman" w:hAnsi="Times New Roman"/>
          <w:sz w:val="28"/>
          <w:szCs w:val="28"/>
        </w:rPr>
        <w:t xml:space="preserve"> </w:t>
      </w:r>
      <w:r w:rsidRPr="00C54CCA">
        <w:rPr>
          <w:rFonts w:ascii="Times New Roman" w:hAnsi="Times New Roman"/>
          <w:sz w:val="28"/>
          <w:szCs w:val="28"/>
        </w:rPr>
        <w:t>конкурсного производства.</w:t>
      </w:r>
    </w:p>
    <w:p w:rsidR="00BC6CB7" w:rsidRPr="00C54CCA" w:rsidRDefault="00BC6CB7"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Если к моменту отзыва у кредитной организации лицензии у нее имеются признаки несостоятельности (</w:t>
      </w:r>
      <w:r w:rsidR="0066356B" w:rsidRPr="00C54CCA">
        <w:rPr>
          <w:rFonts w:ascii="Times New Roman" w:hAnsi="Times New Roman"/>
          <w:sz w:val="28"/>
          <w:szCs w:val="28"/>
        </w:rPr>
        <w:t xml:space="preserve">банкротства), </w:t>
      </w:r>
      <w:r w:rsidRPr="00C54CCA">
        <w:rPr>
          <w:rFonts w:ascii="Times New Roman" w:hAnsi="Times New Roman"/>
          <w:sz w:val="28"/>
          <w:szCs w:val="28"/>
        </w:rPr>
        <w:t>Банк России обращается в арбитражный суд с заявлением о признании кредитной организации банкротом в порядке установленном ФЗ "О несостоятельности (банкротстве) кредитных организаций".</w:t>
      </w:r>
    </w:p>
    <w:p w:rsidR="00E47304" w:rsidRPr="00C54CCA" w:rsidRDefault="00E47304"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Согласно этому закону под несостоятельностью понимается признанная арбитражным судом неспособность удовлетворить требования кредиторов по денежным обязательствам или исполнить обязанность по уплате обязательных платежей.</w:t>
      </w:r>
    </w:p>
    <w:p w:rsidR="00E47304" w:rsidRPr="00C54CCA" w:rsidRDefault="00E47304"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Если арбитражный суд выносит решение о признании кредитной организации банкротом, открывается конкурсное производство и назначается конкурсный управляющий. Конкурсным управляющим может быть как арбитражный управляющий (физическое лицо) так и государственная корпорация «Агентство по страхованию вкладов» (юридическое лицо). За действиями конкурсного управляющего осуществляется серьезный контроль.</w:t>
      </w:r>
      <w:r w:rsidR="00C54CCA">
        <w:rPr>
          <w:rFonts w:ascii="Times New Roman" w:hAnsi="Times New Roman"/>
          <w:sz w:val="28"/>
          <w:szCs w:val="28"/>
        </w:rPr>
        <w:t xml:space="preserve"> </w:t>
      </w:r>
      <w:r w:rsidRPr="00C54CCA">
        <w:rPr>
          <w:rFonts w:ascii="Times New Roman" w:hAnsi="Times New Roman"/>
          <w:sz w:val="28"/>
          <w:szCs w:val="28"/>
        </w:rPr>
        <w:t>Управляющий осуществляет полномочия руководителя кредитной организации и иных органов ее управления</w:t>
      </w:r>
      <w:r w:rsidR="00343242" w:rsidRPr="00C54CCA">
        <w:rPr>
          <w:rFonts w:ascii="Times New Roman" w:hAnsi="Times New Roman"/>
          <w:sz w:val="28"/>
          <w:szCs w:val="28"/>
        </w:rPr>
        <w:t>.</w:t>
      </w:r>
    </w:p>
    <w:p w:rsidR="003B5DCC" w:rsidRPr="00C54CCA" w:rsidRDefault="003B5DCC"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Можно отметить, что на практике гораздо чаще применяется процедура принудительной ликвидации кредитной организации. Это связано с тем, что вышеназванные основания для добровольной ликвидации кредитной организации являются, как правило,</w:t>
      </w:r>
      <w:r w:rsidR="00C54CCA">
        <w:rPr>
          <w:rFonts w:ascii="Times New Roman" w:hAnsi="Times New Roman"/>
          <w:sz w:val="28"/>
          <w:szCs w:val="28"/>
        </w:rPr>
        <w:t xml:space="preserve"> </w:t>
      </w:r>
      <w:r w:rsidRPr="00C54CCA">
        <w:rPr>
          <w:rFonts w:ascii="Times New Roman" w:hAnsi="Times New Roman"/>
          <w:sz w:val="28"/>
          <w:szCs w:val="28"/>
        </w:rPr>
        <w:t>на практике применяются довольно редко</w:t>
      </w:r>
      <w:r w:rsidR="009F1A15" w:rsidRPr="00C54CCA">
        <w:rPr>
          <w:rFonts w:ascii="Times New Roman" w:hAnsi="Times New Roman"/>
          <w:sz w:val="28"/>
          <w:szCs w:val="28"/>
        </w:rPr>
        <w:t xml:space="preserve"> [3; 87]</w:t>
      </w:r>
      <w:r w:rsidRPr="00C54CCA">
        <w:rPr>
          <w:rFonts w:ascii="Times New Roman" w:hAnsi="Times New Roman"/>
          <w:sz w:val="28"/>
          <w:szCs w:val="28"/>
        </w:rPr>
        <w:t>.</w:t>
      </w:r>
    </w:p>
    <w:p w:rsidR="00A66BC1" w:rsidRPr="00C54CCA" w:rsidRDefault="00A66BC1" w:rsidP="00C54CCA">
      <w:pPr>
        <w:spacing w:after="0" w:line="360" w:lineRule="auto"/>
        <w:ind w:firstLine="709"/>
        <w:jc w:val="both"/>
        <w:rPr>
          <w:rFonts w:ascii="Times New Roman" w:hAnsi="Times New Roman"/>
          <w:sz w:val="28"/>
          <w:szCs w:val="28"/>
        </w:rPr>
      </w:pPr>
    </w:p>
    <w:p w:rsidR="00200865" w:rsidRPr="00C54CCA" w:rsidRDefault="007E7D7C" w:rsidP="00C54CCA">
      <w:pPr>
        <w:pStyle w:val="1"/>
        <w:spacing w:before="0" w:after="0" w:line="360" w:lineRule="auto"/>
        <w:ind w:firstLine="709"/>
        <w:jc w:val="center"/>
        <w:rPr>
          <w:rFonts w:ascii="Times New Roman" w:hAnsi="Times New Roman" w:cs="Times New Roman"/>
          <w:caps/>
          <w:sz w:val="28"/>
          <w:szCs w:val="28"/>
        </w:rPr>
      </w:pPr>
      <w:bookmarkStart w:id="2" w:name="_Toc257423030"/>
      <w:r w:rsidRPr="00C54CCA">
        <w:rPr>
          <w:rFonts w:ascii="Times New Roman" w:hAnsi="Times New Roman" w:cs="Times New Roman"/>
          <w:caps/>
          <w:sz w:val="28"/>
          <w:szCs w:val="28"/>
        </w:rPr>
        <w:t xml:space="preserve">3. </w:t>
      </w:r>
      <w:r w:rsidR="00200865" w:rsidRPr="00C54CCA">
        <w:rPr>
          <w:rFonts w:ascii="Times New Roman" w:hAnsi="Times New Roman" w:cs="Times New Roman"/>
          <w:caps/>
          <w:sz w:val="28"/>
          <w:szCs w:val="28"/>
        </w:rPr>
        <w:t>Практическое задание</w:t>
      </w:r>
      <w:bookmarkEnd w:id="2"/>
    </w:p>
    <w:p w:rsidR="006D5C96" w:rsidRPr="00C54CCA" w:rsidRDefault="006D5C96" w:rsidP="00C54CCA">
      <w:pPr>
        <w:spacing w:after="0" w:line="360" w:lineRule="auto"/>
        <w:ind w:firstLine="709"/>
        <w:jc w:val="both"/>
        <w:rPr>
          <w:rFonts w:ascii="Times New Roman" w:hAnsi="Times New Roman"/>
          <w:b/>
          <w:sz w:val="28"/>
          <w:szCs w:val="28"/>
        </w:rPr>
      </w:pPr>
    </w:p>
    <w:p w:rsidR="006D5C96" w:rsidRPr="00C54CCA" w:rsidRDefault="006D5C96" w:rsidP="00C54CCA">
      <w:pPr>
        <w:spacing w:after="0" w:line="360" w:lineRule="auto"/>
        <w:ind w:firstLine="709"/>
        <w:jc w:val="both"/>
        <w:rPr>
          <w:rFonts w:ascii="Times New Roman" w:hAnsi="Times New Roman"/>
          <w:b/>
          <w:sz w:val="28"/>
          <w:szCs w:val="28"/>
        </w:rPr>
      </w:pPr>
      <w:r w:rsidRPr="00C54CCA">
        <w:rPr>
          <w:rFonts w:ascii="Times New Roman" w:hAnsi="Times New Roman"/>
          <w:b/>
          <w:sz w:val="28"/>
          <w:szCs w:val="28"/>
        </w:rPr>
        <w:t>Вопрос: Может ли осуществляться реорганизация кредитной организации в форме выделения?</w:t>
      </w:r>
    </w:p>
    <w:p w:rsidR="006D5C96" w:rsidRPr="00C54CCA" w:rsidRDefault="006D5C96" w:rsidP="00C54CCA">
      <w:pPr>
        <w:spacing w:after="0" w:line="360" w:lineRule="auto"/>
        <w:ind w:firstLine="709"/>
        <w:jc w:val="both"/>
        <w:rPr>
          <w:rFonts w:ascii="Times New Roman" w:hAnsi="Times New Roman"/>
          <w:sz w:val="28"/>
          <w:szCs w:val="28"/>
        </w:rPr>
      </w:pPr>
      <w:r w:rsidRPr="00C54CCA">
        <w:rPr>
          <w:rFonts w:ascii="Times New Roman" w:hAnsi="Times New Roman"/>
          <w:b/>
          <w:sz w:val="28"/>
          <w:szCs w:val="28"/>
        </w:rPr>
        <w:t xml:space="preserve">Ответ: </w:t>
      </w:r>
      <w:r w:rsidRPr="00C54CCA">
        <w:rPr>
          <w:rFonts w:ascii="Times New Roman" w:hAnsi="Times New Roman"/>
          <w:sz w:val="28"/>
          <w:szCs w:val="28"/>
        </w:rPr>
        <w:t>Да, такая реорганизация может иметь место при</w:t>
      </w:r>
      <w:r w:rsidRPr="00C54CCA">
        <w:rPr>
          <w:rStyle w:val="a5"/>
          <w:rFonts w:ascii="Times New Roman" w:hAnsi="Times New Roman"/>
          <w:sz w:val="28"/>
          <w:szCs w:val="28"/>
        </w:rPr>
        <w:t xml:space="preserve"> </w:t>
      </w:r>
      <w:r w:rsidRPr="00C54CCA">
        <w:rPr>
          <w:rStyle w:val="a5"/>
          <w:rFonts w:ascii="Times New Roman" w:hAnsi="Times New Roman"/>
          <w:b w:val="0"/>
          <w:sz w:val="28"/>
          <w:szCs w:val="28"/>
        </w:rPr>
        <w:t>выделении</w:t>
      </w:r>
      <w:r w:rsidRPr="00C54CCA">
        <w:rPr>
          <w:rFonts w:ascii="Times New Roman" w:hAnsi="Times New Roman"/>
          <w:sz w:val="28"/>
          <w:szCs w:val="28"/>
        </w:rPr>
        <w:t xml:space="preserve"> из состава кредитной организации одной или нескольких новых кредитных организаций</w:t>
      </w:r>
      <w:r w:rsidRPr="00C54CCA">
        <w:rPr>
          <w:rStyle w:val="a5"/>
          <w:rFonts w:ascii="Times New Roman" w:hAnsi="Times New Roman"/>
          <w:sz w:val="28"/>
          <w:szCs w:val="28"/>
        </w:rPr>
        <w:t xml:space="preserve"> </w:t>
      </w:r>
      <w:r w:rsidRPr="00C54CCA">
        <w:rPr>
          <w:rStyle w:val="a5"/>
          <w:rFonts w:ascii="Times New Roman" w:hAnsi="Times New Roman"/>
          <w:b w:val="0"/>
          <w:sz w:val="28"/>
          <w:szCs w:val="28"/>
        </w:rPr>
        <w:t>к каждой из них переходят права и обязанности реорганизованного юридического лица</w:t>
      </w:r>
      <w:r w:rsidRPr="00C54CCA">
        <w:rPr>
          <w:rFonts w:ascii="Times New Roman" w:hAnsi="Times New Roman"/>
          <w:sz w:val="28"/>
          <w:szCs w:val="28"/>
        </w:rPr>
        <w:t xml:space="preserve"> в соответствии с</w:t>
      </w:r>
      <w:r w:rsidRPr="00C54CCA">
        <w:rPr>
          <w:rStyle w:val="a7"/>
          <w:rFonts w:ascii="Times New Roman" w:hAnsi="Times New Roman"/>
          <w:sz w:val="28"/>
          <w:szCs w:val="28"/>
        </w:rPr>
        <w:t xml:space="preserve"> </w:t>
      </w:r>
      <w:r w:rsidRPr="00C54CCA">
        <w:rPr>
          <w:rStyle w:val="a7"/>
          <w:rFonts w:ascii="Times New Roman" w:hAnsi="Times New Roman"/>
          <w:i w:val="0"/>
          <w:sz w:val="28"/>
          <w:szCs w:val="28"/>
        </w:rPr>
        <w:t xml:space="preserve">разделительным балансом. </w:t>
      </w:r>
      <w:r w:rsidR="00CE3674" w:rsidRPr="00C54CCA">
        <w:rPr>
          <w:rStyle w:val="a7"/>
          <w:rFonts w:ascii="Times New Roman" w:hAnsi="Times New Roman"/>
          <w:i w:val="0"/>
          <w:sz w:val="28"/>
          <w:szCs w:val="28"/>
        </w:rPr>
        <w:t xml:space="preserve">Такая реорганизация производится в соответствии со ст. 27 </w:t>
      </w:r>
      <w:r w:rsidR="00CE3674" w:rsidRPr="00C54CCA">
        <w:rPr>
          <w:rFonts w:ascii="Times New Roman" w:hAnsi="Times New Roman"/>
          <w:sz w:val="28"/>
          <w:szCs w:val="28"/>
        </w:rPr>
        <w:t>Инструкции Центрального Банка России «О порядке принятия Банком России</w:t>
      </w:r>
      <w:r w:rsidR="00C54CCA">
        <w:rPr>
          <w:rFonts w:ascii="Times New Roman" w:hAnsi="Times New Roman"/>
          <w:sz w:val="28"/>
          <w:szCs w:val="28"/>
        </w:rPr>
        <w:t xml:space="preserve"> </w:t>
      </w:r>
      <w:r w:rsidR="00CE3674" w:rsidRPr="00C54CCA">
        <w:rPr>
          <w:rFonts w:ascii="Times New Roman" w:hAnsi="Times New Roman"/>
          <w:sz w:val="28"/>
          <w:szCs w:val="28"/>
        </w:rPr>
        <w:t>решения о государственной регистрации кредитных организаций и выдаче лицензий на осуществление банковских операций» от 14. 01. 2004 № 109-И.</w:t>
      </w:r>
    </w:p>
    <w:p w:rsidR="005B2043" w:rsidRPr="00C54CCA" w:rsidRDefault="00CE3674" w:rsidP="00C54CCA">
      <w:pPr>
        <w:spacing w:after="0" w:line="360" w:lineRule="auto"/>
        <w:ind w:firstLine="709"/>
        <w:jc w:val="both"/>
        <w:rPr>
          <w:rFonts w:ascii="Times New Roman" w:hAnsi="Times New Roman"/>
          <w:b/>
          <w:sz w:val="28"/>
          <w:szCs w:val="28"/>
        </w:rPr>
      </w:pPr>
      <w:r w:rsidRPr="00C54CCA">
        <w:rPr>
          <w:rFonts w:ascii="Times New Roman" w:hAnsi="Times New Roman"/>
          <w:b/>
          <w:sz w:val="28"/>
          <w:szCs w:val="28"/>
        </w:rPr>
        <w:t>Вопрос: В каких случаях осуществляется принудительная ликвидация кредитной организации.</w:t>
      </w:r>
    </w:p>
    <w:p w:rsidR="0026709D" w:rsidRPr="00C54CCA" w:rsidRDefault="005B2043" w:rsidP="00C54CCA">
      <w:pPr>
        <w:spacing w:after="0" w:line="360" w:lineRule="auto"/>
        <w:ind w:firstLine="709"/>
        <w:jc w:val="both"/>
        <w:rPr>
          <w:rFonts w:ascii="Times New Roman" w:hAnsi="Times New Roman"/>
          <w:sz w:val="28"/>
          <w:szCs w:val="28"/>
        </w:rPr>
      </w:pPr>
      <w:r w:rsidRPr="00C54CCA">
        <w:rPr>
          <w:rFonts w:ascii="Times New Roman" w:hAnsi="Times New Roman"/>
          <w:b/>
          <w:sz w:val="28"/>
          <w:szCs w:val="28"/>
        </w:rPr>
        <w:t xml:space="preserve">Ответ: </w:t>
      </w:r>
      <w:r w:rsidR="00CE3674" w:rsidRPr="00C54CCA">
        <w:rPr>
          <w:rFonts w:ascii="Times New Roman" w:hAnsi="Times New Roman"/>
          <w:sz w:val="28"/>
          <w:szCs w:val="28"/>
        </w:rPr>
        <w:t>В соответствии с федеральным законом «О Банках и банковской деятельности» от 02.12.1990 № 395-1; принудительная ликвидация кредитной ор</w:t>
      </w:r>
      <w:r w:rsidR="0026709D" w:rsidRPr="00C54CCA">
        <w:rPr>
          <w:rFonts w:ascii="Times New Roman" w:hAnsi="Times New Roman"/>
          <w:sz w:val="28"/>
          <w:szCs w:val="28"/>
        </w:rPr>
        <w:t>ганизации производится в случае отзыва лицензии в соответствии со ст. 20 указанного выше закона (по ин</w:t>
      </w:r>
      <w:r w:rsidR="006B173F" w:rsidRPr="00C54CCA">
        <w:rPr>
          <w:rFonts w:ascii="Times New Roman" w:hAnsi="Times New Roman"/>
          <w:sz w:val="28"/>
          <w:szCs w:val="28"/>
        </w:rPr>
        <w:t xml:space="preserve">ициативе Центрального Банка РФ). </w:t>
      </w:r>
      <w:r w:rsidR="0026709D" w:rsidRPr="00C54CCA">
        <w:rPr>
          <w:rFonts w:ascii="Times New Roman" w:hAnsi="Times New Roman"/>
          <w:sz w:val="28"/>
          <w:szCs w:val="28"/>
        </w:rPr>
        <w:t>Также ликвидация кредитной организации может произойти в порядке конкурсного производства при наличии признаков несостоятельности (банкротства), в соответствии с ФЗ "О несостоятельности (банкротстве) кредитных организаций" от 25.02.1999 № 40-ФЗ.</w:t>
      </w:r>
    </w:p>
    <w:p w:rsidR="006B173F" w:rsidRPr="00C54CCA" w:rsidRDefault="006B173F" w:rsidP="00C54CCA">
      <w:pPr>
        <w:spacing w:after="0" w:line="360" w:lineRule="auto"/>
        <w:ind w:firstLine="709"/>
        <w:jc w:val="both"/>
        <w:rPr>
          <w:rFonts w:ascii="Times New Roman" w:hAnsi="Times New Roman"/>
          <w:b/>
          <w:sz w:val="28"/>
          <w:szCs w:val="28"/>
        </w:rPr>
      </w:pPr>
      <w:r w:rsidRPr="00C54CCA">
        <w:rPr>
          <w:rFonts w:ascii="Times New Roman" w:hAnsi="Times New Roman"/>
          <w:b/>
          <w:sz w:val="28"/>
          <w:szCs w:val="28"/>
        </w:rPr>
        <w:t>Вопрос: назовите основания для отзыва у кредитной организации лицензии на осуществление банковских операций.</w:t>
      </w:r>
    </w:p>
    <w:p w:rsidR="006B173F" w:rsidRPr="00C54CCA" w:rsidRDefault="005B2043" w:rsidP="00C54CCA">
      <w:pPr>
        <w:spacing w:after="0" w:line="360" w:lineRule="auto"/>
        <w:ind w:firstLine="709"/>
        <w:jc w:val="both"/>
        <w:rPr>
          <w:rFonts w:ascii="Times New Roman" w:hAnsi="Times New Roman"/>
          <w:sz w:val="28"/>
          <w:szCs w:val="28"/>
        </w:rPr>
      </w:pPr>
      <w:r w:rsidRPr="00C54CCA">
        <w:rPr>
          <w:rFonts w:ascii="Times New Roman" w:hAnsi="Times New Roman"/>
          <w:b/>
          <w:sz w:val="28"/>
          <w:szCs w:val="28"/>
        </w:rPr>
        <w:t>Ответ:</w:t>
      </w:r>
      <w:r w:rsidRPr="00C54CCA">
        <w:rPr>
          <w:rFonts w:ascii="Times New Roman" w:hAnsi="Times New Roman"/>
          <w:sz w:val="28"/>
          <w:szCs w:val="28"/>
        </w:rPr>
        <w:t xml:space="preserve"> </w:t>
      </w:r>
      <w:r w:rsidR="00043D0A" w:rsidRPr="00C54CCA">
        <w:rPr>
          <w:rFonts w:ascii="Times New Roman" w:hAnsi="Times New Roman"/>
          <w:sz w:val="28"/>
          <w:szCs w:val="28"/>
        </w:rPr>
        <w:t>Такие о</w:t>
      </w:r>
      <w:r w:rsidR="006B173F" w:rsidRPr="00C54CCA">
        <w:rPr>
          <w:rFonts w:ascii="Times New Roman" w:hAnsi="Times New Roman"/>
          <w:sz w:val="28"/>
          <w:szCs w:val="28"/>
        </w:rPr>
        <w:t xml:space="preserve">снования названы в федеральном законе «О Банках и банковской деятельности» от 02.12.1990 № 395-1. </w:t>
      </w:r>
      <w:r w:rsidR="00043D0A" w:rsidRPr="00C54CCA">
        <w:rPr>
          <w:rFonts w:ascii="Times New Roman" w:hAnsi="Times New Roman"/>
          <w:sz w:val="28"/>
          <w:szCs w:val="28"/>
        </w:rPr>
        <w:t xml:space="preserve">Список их является исчерпывающим. </w:t>
      </w:r>
      <w:r w:rsidR="00171CDE" w:rsidRPr="00C54CCA">
        <w:rPr>
          <w:rFonts w:ascii="Times New Roman" w:hAnsi="Times New Roman"/>
          <w:sz w:val="28"/>
          <w:szCs w:val="28"/>
        </w:rPr>
        <w:t xml:space="preserve">Условно их можно разделить на две группы – </w:t>
      </w:r>
      <w:r w:rsidR="0066356B" w:rsidRPr="00C54CCA">
        <w:rPr>
          <w:rFonts w:ascii="Times New Roman" w:hAnsi="Times New Roman"/>
          <w:sz w:val="28"/>
          <w:szCs w:val="28"/>
        </w:rPr>
        <w:t>случаи,</w:t>
      </w:r>
      <w:r w:rsidR="00171CDE" w:rsidRPr="00C54CCA">
        <w:rPr>
          <w:rFonts w:ascii="Times New Roman" w:hAnsi="Times New Roman"/>
          <w:sz w:val="28"/>
          <w:szCs w:val="28"/>
        </w:rPr>
        <w:t xml:space="preserve"> когда Центральный банк может отозвать лицензию и случаи когда он это сделать обязан. К первой группе относятся следующие основания:</w:t>
      </w:r>
    </w:p>
    <w:p w:rsidR="006B173F" w:rsidRPr="00C54CCA" w:rsidRDefault="00171CD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установление</w:t>
      </w:r>
      <w:r w:rsidR="006B173F" w:rsidRPr="00C54CCA">
        <w:rPr>
          <w:rFonts w:ascii="Times New Roman" w:hAnsi="Times New Roman"/>
          <w:sz w:val="28"/>
          <w:szCs w:val="28"/>
        </w:rPr>
        <w:t xml:space="preserve"> недостоверности сведений, на основании которых выдана указанная лицензия;</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зад</w:t>
      </w:r>
      <w:r w:rsidR="00171CDE" w:rsidRPr="00C54CCA">
        <w:rPr>
          <w:rFonts w:ascii="Times New Roman" w:hAnsi="Times New Roman"/>
          <w:sz w:val="28"/>
          <w:szCs w:val="28"/>
        </w:rPr>
        <w:t>ержка</w:t>
      </w:r>
      <w:r w:rsidRPr="00C54CCA">
        <w:rPr>
          <w:rFonts w:ascii="Times New Roman" w:hAnsi="Times New Roman"/>
          <w:sz w:val="28"/>
          <w:szCs w:val="28"/>
        </w:rPr>
        <w:t xml:space="preserve"> начала осуществления банковских операций, предусмотренных этой лицензией, более чем на один год со дня ее выдачи;</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установление фактов существенной недостоверности отчетных данных;</w:t>
      </w:r>
    </w:p>
    <w:p w:rsidR="006B173F" w:rsidRPr="00C54CCA" w:rsidRDefault="00171CD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задержка</w:t>
      </w:r>
      <w:r w:rsidR="006B173F" w:rsidRPr="00C54CCA">
        <w:rPr>
          <w:rFonts w:ascii="Times New Roman" w:hAnsi="Times New Roman"/>
          <w:sz w:val="28"/>
          <w:szCs w:val="28"/>
        </w:rPr>
        <w:t xml:space="preserve"> более чем на 15 дней представления ежемесячной отчетности (отчетной документации);</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осуществления, в том числе однократного, банковских операций, не предусмотренных указанной лицензией;</w:t>
      </w:r>
    </w:p>
    <w:p w:rsidR="006B173F" w:rsidRPr="00C54CCA" w:rsidRDefault="00171CD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неисполнение</w:t>
      </w:r>
      <w:r w:rsidR="006B173F" w:rsidRPr="00C54CCA">
        <w:rPr>
          <w:rFonts w:ascii="Times New Roman" w:hAnsi="Times New Roman"/>
          <w:sz w:val="28"/>
          <w:szCs w:val="28"/>
        </w:rPr>
        <w:t xml:space="preserve"> федеральных законов, регулирующих банковскую деятельность, а также нормативных актов Банка России;</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неоднократного неисполнения содержащихся в исполнительных документах судов, арбитражных судов требований о взыскании денежных средств со счетов (с вкладов) клиентов;</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наличия ходат</w:t>
      </w:r>
      <w:r w:rsidR="00043D0A" w:rsidRPr="00C54CCA">
        <w:rPr>
          <w:rFonts w:ascii="Times New Roman" w:hAnsi="Times New Roman"/>
          <w:sz w:val="28"/>
          <w:szCs w:val="28"/>
        </w:rPr>
        <w:t>айства временной администрации;</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 неоднократного непредставления в установленный срок </w:t>
      </w:r>
      <w:r w:rsidR="005B2043" w:rsidRPr="00C54CCA">
        <w:rPr>
          <w:rFonts w:ascii="Times New Roman" w:hAnsi="Times New Roman"/>
          <w:sz w:val="28"/>
          <w:szCs w:val="28"/>
        </w:rPr>
        <w:t xml:space="preserve">кредитной организацией </w:t>
      </w:r>
      <w:r w:rsidRPr="00C54CCA">
        <w:rPr>
          <w:rFonts w:ascii="Times New Roman" w:hAnsi="Times New Roman"/>
          <w:sz w:val="28"/>
          <w:szCs w:val="28"/>
        </w:rPr>
        <w:t xml:space="preserve">в Банк России обновленных сведений, необходимых для внесения изменений в Единый </w:t>
      </w:r>
      <w:r w:rsidR="005B2043" w:rsidRPr="00C54CCA">
        <w:rPr>
          <w:rFonts w:ascii="Times New Roman" w:hAnsi="Times New Roman"/>
          <w:sz w:val="28"/>
          <w:szCs w:val="28"/>
        </w:rPr>
        <w:t>реестр;</w:t>
      </w:r>
    </w:p>
    <w:p w:rsidR="006B173F" w:rsidRPr="00C54CCA" w:rsidRDefault="00171CDE"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Ко второй группе, когда </w:t>
      </w:r>
      <w:r w:rsidR="006B173F" w:rsidRPr="00C54CCA">
        <w:rPr>
          <w:rFonts w:ascii="Times New Roman" w:hAnsi="Times New Roman"/>
          <w:sz w:val="28"/>
          <w:szCs w:val="28"/>
        </w:rPr>
        <w:t>Банк России обязан отозвать лицензию у кредитной организации</w:t>
      </w:r>
      <w:r w:rsidR="0066356B" w:rsidRPr="00C54CCA">
        <w:rPr>
          <w:rFonts w:ascii="Times New Roman" w:hAnsi="Times New Roman"/>
          <w:sz w:val="28"/>
          <w:szCs w:val="28"/>
        </w:rPr>
        <w:t>,</w:t>
      </w:r>
      <w:r w:rsidR="006B173F" w:rsidRPr="00C54CCA">
        <w:rPr>
          <w:rFonts w:ascii="Times New Roman" w:hAnsi="Times New Roman"/>
          <w:sz w:val="28"/>
          <w:szCs w:val="28"/>
        </w:rPr>
        <w:t xml:space="preserve"> </w:t>
      </w:r>
      <w:r w:rsidRPr="00C54CCA">
        <w:rPr>
          <w:rFonts w:ascii="Times New Roman" w:hAnsi="Times New Roman"/>
          <w:sz w:val="28"/>
          <w:szCs w:val="28"/>
        </w:rPr>
        <w:t>относятся случаи:</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xml:space="preserve">- если достаточность капитала </w:t>
      </w:r>
      <w:r w:rsidR="00343242" w:rsidRPr="00C54CCA">
        <w:rPr>
          <w:rFonts w:ascii="Times New Roman" w:hAnsi="Times New Roman"/>
          <w:sz w:val="28"/>
          <w:szCs w:val="28"/>
        </w:rPr>
        <w:t>кредитной организации</w:t>
      </w:r>
      <w:r w:rsidRPr="00C54CCA">
        <w:rPr>
          <w:rFonts w:ascii="Times New Roman" w:hAnsi="Times New Roman"/>
          <w:sz w:val="28"/>
          <w:szCs w:val="28"/>
        </w:rPr>
        <w:t xml:space="preserve"> становится ниже 2%;</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если размер собственных средств (капитала) кредитной организации ниже минимально</w:t>
      </w:r>
      <w:r w:rsidR="00043D0A" w:rsidRPr="00C54CCA">
        <w:rPr>
          <w:rFonts w:ascii="Times New Roman" w:hAnsi="Times New Roman"/>
          <w:sz w:val="28"/>
          <w:szCs w:val="28"/>
        </w:rPr>
        <w:t>го значения уставного капитала;</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если кредитная организация не исполняет в срок, требования Банка России о приведении в соответствие величины уставного капитала и размера собственных средств (капитала);</w:t>
      </w:r>
    </w:p>
    <w:p w:rsidR="006B173F" w:rsidRPr="00C54CCA" w:rsidRDefault="006B173F" w:rsidP="00C54CCA">
      <w:pPr>
        <w:spacing w:after="0" w:line="360" w:lineRule="auto"/>
        <w:ind w:firstLine="709"/>
        <w:jc w:val="both"/>
        <w:rPr>
          <w:rFonts w:ascii="Times New Roman" w:hAnsi="Times New Roman"/>
          <w:sz w:val="28"/>
          <w:szCs w:val="28"/>
        </w:rPr>
      </w:pPr>
      <w:r w:rsidRPr="00C54CCA">
        <w:rPr>
          <w:rFonts w:ascii="Times New Roman" w:hAnsi="Times New Roman"/>
          <w:sz w:val="28"/>
          <w:szCs w:val="28"/>
        </w:rPr>
        <w:t>- если кредитная организация не способна удовлетворить требования кредиторов по денежным обязательствам и/или исполнить обязанность по уплате обязательных платежей. Указанные требования при этом не могут быть меньше 1000 кратного</w:t>
      </w:r>
      <w:r w:rsidR="00C54CCA">
        <w:rPr>
          <w:rFonts w:ascii="Times New Roman" w:hAnsi="Times New Roman"/>
          <w:sz w:val="28"/>
          <w:szCs w:val="28"/>
        </w:rPr>
        <w:t xml:space="preserve"> </w:t>
      </w:r>
      <w:r w:rsidRPr="00C54CCA">
        <w:rPr>
          <w:rFonts w:ascii="Times New Roman" w:hAnsi="Times New Roman"/>
          <w:sz w:val="28"/>
          <w:szCs w:val="28"/>
        </w:rPr>
        <w:t>минимального размера оплаты труда.</w:t>
      </w:r>
    </w:p>
    <w:p w:rsidR="0026709D" w:rsidRPr="00C54CCA" w:rsidRDefault="0026709D" w:rsidP="00C54CCA">
      <w:pPr>
        <w:spacing w:after="0" w:line="360" w:lineRule="auto"/>
        <w:ind w:firstLine="709"/>
        <w:jc w:val="both"/>
        <w:rPr>
          <w:rFonts w:ascii="Times New Roman" w:hAnsi="Times New Roman"/>
          <w:sz w:val="28"/>
          <w:szCs w:val="28"/>
        </w:rPr>
      </w:pPr>
    </w:p>
    <w:p w:rsidR="006004C7" w:rsidRPr="00C54CCA" w:rsidRDefault="00C54CCA" w:rsidP="00C54CC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3" w:name="_Toc257423031"/>
      <w:r w:rsidR="006B173F" w:rsidRPr="00C54CCA">
        <w:rPr>
          <w:rFonts w:ascii="Times New Roman" w:hAnsi="Times New Roman"/>
          <w:b/>
          <w:sz w:val="28"/>
          <w:szCs w:val="28"/>
        </w:rPr>
        <w:t xml:space="preserve">СПИСОК ИСПОЛЬЗОВАННОЙ </w:t>
      </w:r>
      <w:r w:rsidR="006B173F" w:rsidRPr="00C54CCA">
        <w:rPr>
          <w:rFonts w:ascii="Times New Roman" w:hAnsi="Times New Roman"/>
          <w:b/>
          <w:caps/>
          <w:sz w:val="28"/>
          <w:szCs w:val="28"/>
        </w:rPr>
        <w:t>ЛИТЕРАТУРЫ</w:t>
      </w:r>
      <w:r w:rsidR="007E7D7C" w:rsidRPr="00C54CCA">
        <w:rPr>
          <w:rFonts w:ascii="Times New Roman" w:hAnsi="Times New Roman"/>
          <w:b/>
          <w:caps/>
          <w:sz w:val="28"/>
          <w:szCs w:val="28"/>
        </w:rPr>
        <w:t xml:space="preserve"> и источников</w:t>
      </w:r>
      <w:bookmarkEnd w:id="3"/>
    </w:p>
    <w:p w:rsidR="006004C7" w:rsidRPr="00C54CCA" w:rsidRDefault="006004C7" w:rsidP="00C54CCA">
      <w:pPr>
        <w:spacing w:after="0" w:line="360" w:lineRule="auto"/>
        <w:ind w:firstLine="709"/>
        <w:jc w:val="both"/>
        <w:rPr>
          <w:rFonts w:ascii="Times New Roman" w:hAnsi="Times New Roman"/>
          <w:sz w:val="28"/>
          <w:szCs w:val="28"/>
        </w:rPr>
      </w:pPr>
    </w:p>
    <w:p w:rsidR="006004C7" w:rsidRPr="00C54CCA" w:rsidRDefault="007E7D7C" w:rsidP="00C54CCA">
      <w:pPr>
        <w:pStyle w:val="a3"/>
        <w:numPr>
          <w:ilvl w:val="0"/>
          <w:numId w:val="6"/>
        </w:numPr>
        <w:spacing w:after="0" w:line="360" w:lineRule="auto"/>
        <w:ind w:left="0" w:firstLine="0"/>
        <w:jc w:val="both"/>
        <w:rPr>
          <w:rFonts w:ascii="Times New Roman" w:hAnsi="Times New Roman"/>
          <w:b/>
          <w:sz w:val="28"/>
          <w:szCs w:val="28"/>
          <w:lang w:val="en-US"/>
        </w:rPr>
      </w:pPr>
      <w:r w:rsidRPr="00C54CCA">
        <w:rPr>
          <w:rFonts w:ascii="Times New Roman" w:hAnsi="Times New Roman"/>
          <w:b/>
          <w:sz w:val="28"/>
          <w:szCs w:val="28"/>
          <w:lang w:val="en-US"/>
        </w:rPr>
        <w:t>Нормативные акты</w:t>
      </w:r>
    </w:p>
    <w:p w:rsidR="000961B7" w:rsidRPr="00C54CCA" w:rsidRDefault="000961B7" w:rsidP="00C54CCA">
      <w:pPr>
        <w:pStyle w:val="a3"/>
        <w:numPr>
          <w:ilvl w:val="0"/>
          <w:numId w:val="8"/>
        </w:numPr>
        <w:spacing w:after="0" w:line="360" w:lineRule="auto"/>
        <w:ind w:left="0" w:firstLine="0"/>
        <w:jc w:val="both"/>
        <w:rPr>
          <w:rFonts w:ascii="Times New Roman" w:hAnsi="Times New Roman"/>
          <w:sz w:val="28"/>
          <w:szCs w:val="28"/>
        </w:rPr>
      </w:pPr>
      <w:r w:rsidRPr="00C54CCA">
        <w:rPr>
          <w:rFonts w:ascii="Times New Roman" w:hAnsi="Times New Roman"/>
          <w:sz w:val="28"/>
          <w:szCs w:val="28"/>
        </w:rPr>
        <w:t>О Банках и банковской деятельности. Федеральный закон от 02.12.1990 № 395-1 // Вестник Банка России. – 2001. - № 61.</w:t>
      </w:r>
    </w:p>
    <w:p w:rsidR="000961B7" w:rsidRPr="00C54CCA" w:rsidRDefault="000961B7" w:rsidP="00C54CCA">
      <w:pPr>
        <w:pStyle w:val="a3"/>
        <w:numPr>
          <w:ilvl w:val="0"/>
          <w:numId w:val="8"/>
        </w:numPr>
        <w:spacing w:after="0" w:line="360" w:lineRule="auto"/>
        <w:ind w:left="0" w:firstLine="0"/>
        <w:jc w:val="both"/>
        <w:rPr>
          <w:rFonts w:ascii="Times New Roman" w:hAnsi="Times New Roman"/>
          <w:sz w:val="28"/>
          <w:szCs w:val="28"/>
        </w:rPr>
      </w:pPr>
      <w:r w:rsidRPr="00C54CCA">
        <w:rPr>
          <w:rFonts w:ascii="Times New Roman" w:hAnsi="Times New Roman"/>
          <w:sz w:val="28"/>
          <w:szCs w:val="28"/>
        </w:rPr>
        <w:t>О несостоятельности (банкротстве) кредитных организаций. Федеральный закон</w:t>
      </w:r>
      <w:r w:rsidR="00C54CCA">
        <w:rPr>
          <w:rFonts w:ascii="Times New Roman" w:hAnsi="Times New Roman"/>
          <w:sz w:val="28"/>
          <w:szCs w:val="28"/>
        </w:rPr>
        <w:t xml:space="preserve"> </w:t>
      </w:r>
      <w:r w:rsidRPr="00C54CCA">
        <w:rPr>
          <w:rFonts w:ascii="Times New Roman" w:hAnsi="Times New Roman"/>
          <w:sz w:val="28"/>
          <w:szCs w:val="28"/>
        </w:rPr>
        <w:t>от 25.02.1999 № 40-ФЗ // Собрание законодательства Российской Федерации. – 1999. - № 9. –</w:t>
      </w:r>
      <w:r w:rsidR="00C54CCA">
        <w:rPr>
          <w:rFonts w:ascii="Times New Roman" w:hAnsi="Times New Roman"/>
          <w:sz w:val="28"/>
          <w:szCs w:val="28"/>
        </w:rPr>
        <w:t xml:space="preserve"> </w:t>
      </w:r>
      <w:r w:rsidRPr="00C54CCA">
        <w:rPr>
          <w:rFonts w:ascii="Times New Roman" w:hAnsi="Times New Roman"/>
          <w:sz w:val="28"/>
          <w:szCs w:val="28"/>
        </w:rPr>
        <w:t>Ст. 1097.</w:t>
      </w:r>
    </w:p>
    <w:p w:rsidR="000961B7" w:rsidRPr="00C54CCA" w:rsidRDefault="000961B7" w:rsidP="00C54CCA">
      <w:pPr>
        <w:pStyle w:val="a3"/>
        <w:numPr>
          <w:ilvl w:val="0"/>
          <w:numId w:val="8"/>
        </w:numPr>
        <w:spacing w:after="0" w:line="360" w:lineRule="auto"/>
        <w:ind w:left="0" w:firstLine="0"/>
        <w:jc w:val="both"/>
        <w:rPr>
          <w:rFonts w:ascii="Times New Roman" w:hAnsi="Times New Roman"/>
          <w:sz w:val="28"/>
          <w:szCs w:val="28"/>
        </w:rPr>
      </w:pPr>
      <w:r w:rsidRPr="00C54CCA">
        <w:rPr>
          <w:rFonts w:ascii="Times New Roman" w:hAnsi="Times New Roman"/>
          <w:sz w:val="28"/>
          <w:szCs w:val="28"/>
        </w:rPr>
        <w:t>О порядке принятия Банком России</w:t>
      </w:r>
      <w:r w:rsidR="00C54CCA">
        <w:rPr>
          <w:rFonts w:ascii="Times New Roman" w:hAnsi="Times New Roman"/>
          <w:sz w:val="28"/>
          <w:szCs w:val="28"/>
        </w:rPr>
        <w:t xml:space="preserve"> </w:t>
      </w:r>
      <w:r w:rsidRPr="00C54CCA">
        <w:rPr>
          <w:rFonts w:ascii="Times New Roman" w:hAnsi="Times New Roman"/>
          <w:sz w:val="28"/>
          <w:szCs w:val="28"/>
        </w:rPr>
        <w:t>решения о государственной регистрации кредитных организаций и выдаче лицензий на осуществление банковских операций. Инструкция Центрального Банка России от 14. 01. 2004 № 109-И</w:t>
      </w:r>
      <w:r w:rsidR="00B13A41" w:rsidRPr="00C54CCA">
        <w:rPr>
          <w:rFonts w:ascii="Times New Roman" w:hAnsi="Times New Roman"/>
          <w:sz w:val="28"/>
          <w:szCs w:val="28"/>
        </w:rPr>
        <w:t xml:space="preserve"> // Вестник Банка России. – 2004. - № 15.</w:t>
      </w:r>
    </w:p>
    <w:p w:rsidR="000961B7" w:rsidRPr="00C54CCA" w:rsidRDefault="000961B7" w:rsidP="00C54CCA">
      <w:pPr>
        <w:pStyle w:val="a3"/>
        <w:numPr>
          <w:ilvl w:val="0"/>
          <w:numId w:val="8"/>
        </w:numPr>
        <w:spacing w:after="0" w:line="360" w:lineRule="auto"/>
        <w:ind w:left="0" w:firstLine="0"/>
        <w:jc w:val="both"/>
        <w:rPr>
          <w:rFonts w:ascii="Times New Roman" w:hAnsi="Times New Roman"/>
          <w:sz w:val="28"/>
          <w:szCs w:val="28"/>
        </w:rPr>
      </w:pPr>
      <w:r w:rsidRPr="00C54CCA">
        <w:rPr>
          <w:rFonts w:ascii="Times New Roman" w:hAnsi="Times New Roman"/>
          <w:sz w:val="28"/>
          <w:szCs w:val="28"/>
        </w:rPr>
        <w:t>О реорганизации кредитных учреждений в форме слияния и присоединения. Положение Банка России от 04.06.2003 № 230-П</w:t>
      </w:r>
      <w:r w:rsidR="00B13A41" w:rsidRPr="00C54CCA">
        <w:rPr>
          <w:rFonts w:ascii="Times New Roman" w:hAnsi="Times New Roman"/>
          <w:sz w:val="28"/>
          <w:szCs w:val="28"/>
        </w:rPr>
        <w:t xml:space="preserve"> // Вестник Банка России. – 2003. - № 39.</w:t>
      </w:r>
    </w:p>
    <w:p w:rsidR="000961B7" w:rsidRPr="00C54CCA" w:rsidRDefault="000961B7" w:rsidP="00C54CCA">
      <w:pPr>
        <w:pStyle w:val="a3"/>
        <w:numPr>
          <w:ilvl w:val="0"/>
          <w:numId w:val="8"/>
        </w:numPr>
        <w:spacing w:after="0" w:line="360" w:lineRule="auto"/>
        <w:ind w:left="0" w:firstLine="0"/>
        <w:jc w:val="both"/>
        <w:rPr>
          <w:rFonts w:ascii="Times New Roman" w:hAnsi="Times New Roman"/>
          <w:sz w:val="28"/>
          <w:szCs w:val="28"/>
        </w:rPr>
      </w:pPr>
      <w:r w:rsidRPr="00C54CCA">
        <w:rPr>
          <w:rFonts w:ascii="Times New Roman" w:hAnsi="Times New Roman"/>
          <w:sz w:val="28"/>
          <w:szCs w:val="28"/>
        </w:rPr>
        <w:t>О центральном банке Российской Федерации (Банке России). Федеральный закон от 10.07.2002 № 86-ФЗ</w:t>
      </w:r>
      <w:r w:rsidR="00B13A41" w:rsidRPr="00C54CCA">
        <w:rPr>
          <w:rFonts w:ascii="Times New Roman" w:hAnsi="Times New Roman"/>
          <w:sz w:val="28"/>
          <w:szCs w:val="28"/>
        </w:rPr>
        <w:t xml:space="preserve"> // Собрание законодательства Российской Федерации. – 2002. - № 28. –</w:t>
      </w:r>
      <w:r w:rsidR="00C54CCA">
        <w:rPr>
          <w:rFonts w:ascii="Times New Roman" w:hAnsi="Times New Roman"/>
          <w:sz w:val="28"/>
          <w:szCs w:val="28"/>
        </w:rPr>
        <w:t xml:space="preserve"> </w:t>
      </w:r>
      <w:r w:rsidR="00B13A41" w:rsidRPr="00C54CCA">
        <w:rPr>
          <w:rFonts w:ascii="Times New Roman" w:hAnsi="Times New Roman"/>
          <w:sz w:val="28"/>
          <w:szCs w:val="28"/>
        </w:rPr>
        <w:t>Ст. 2790.</w:t>
      </w:r>
    </w:p>
    <w:p w:rsidR="00B13A41" w:rsidRPr="00C54CCA" w:rsidRDefault="000961B7" w:rsidP="00C54CCA">
      <w:pPr>
        <w:pStyle w:val="a3"/>
        <w:numPr>
          <w:ilvl w:val="0"/>
          <w:numId w:val="8"/>
        </w:numPr>
        <w:spacing w:after="0" w:line="360" w:lineRule="auto"/>
        <w:ind w:left="0" w:firstLine="0"/>
        <w:jc w:val="both"/>
        <w:rPr>
          <w:rFonts w:ascii="Times New Roman" w:hAnsi="Times New Roman"/>
          <w:sz w:val="28"/>
          <w:szCs w:val="28"/>
        </w:rPr>
      </w:pPr>
      <w:r w:rsidRPr="00C54CCA">
        <w:rPr>
          <w:rFonts w:ascii="Times New Roman" w:hAnsi="Times New Roman"/>
          <w:sz w:val="28"/>
          <w:szCs w:val="28"/>
        </w:rPr>
        <w:t xml:space="preserve">Об опубликовании в «Вестнике Банка России» сообщения кредитной организации о принятом решении, о реорганизации или об уменьшении уставного капитала. Указание Центрального Банка России </w:t>
      </w:r>
      <w:r w:rsidR="00B13A41" w:rsidRPr="00C54CCA">
        <w:rPr>
          <w:rFonts w:ascii="Times New Roman" w:hAnsi="Times New Roman"/>
          <w:sz w:val="28"/>
          <w:szCs w:val="28"/>
        </w:rPr>
        <w:t>от 11.08.2004 № 1487-У // Вестник Банка России. – 2004. - № 58.</w:t>
      </w:r>
    </w:p>
    <w:p w:rsidR="00B13A41" w:rsidRPr="00C54CCA" w:rsidRDefault="007E7D7C" w:rsidP="00C54CCA">
      <w:pPr>
        <w:pStyle w:val="a3"/>
        <w:numPr>
          <w:ilvl w:val="0"/>
          <w:numId w:val="6"/>
        </w:numPr>
        <w:spacing w:after="0" w:line="360" w:lineRule="auto"/>
        <w:ind w:left="0" w:firstLine="0"/>
        <w:jc w:val="both"/>
        <w:rPr>
          <w:rFonts w:ascii="Times New Roman" w:hAnsi="Times New Roman"/>
          <w:b/>
          <w:sz w:val="28"/>
          <w:szCs w:val="28"/>
        </w:rPr>
      </w:pPr>
      <w:r w:rsidRPr="00C54CCA">
        <w:rPr>
          <w:rFonts w:ascii="Times New Roman" w:hAnsi="Times New Roman"/>
          <w:b/>
          <w:sz w:val="28"/>
          <w:szCs w:val="28"/>
        </w:rPr>
        <w:t>Специальная литература</w:t>
      </w:r>
    </w:p>
    <w:p w:rsidR="00413F68" w:rsidRPr="00C54CCA" w:rsidRDefault="00413F68" w:rsidP="00C54CCA">
      <w:pPr>
        <w:numPr>
          <w:ilvl w:val="0"/>
          <w:numId w:val="9"/>
        </w:numPr>
        <w:spacing w:after="0" w:line="360" w:lineRule="auto"/>
        <w:ind w:left="0" w:firstLine="0"/>
        <w:jc w:val="both"/>
        <w:rPr>
          <w:rFonts w:ascii="Times New Roman" w:hAnsi="Times New Roman"/>
          <w:sz w:val="28"/>
          <w:szCs w:val="28"/>
        </w:rPr>
      </w:pPr>
      <w:r w:rsidRPr="00C54CCA">
        <w:rPr>
          <w:rFonts w:ascii="Times New Roman" w:hAnsi="Times New Roman"/>
          <w:sz w:val="28"/>
          <w:szCs w:val="28"/>
        </w:rPr>
        <w:t>Алексеева Д.Г. Хоменко Е.Г.</w:t>
      </w:r>
      <w:r w:rsidR="00C54CCA">
        <w:rPr>
          <w:rFonts w:ascii="Times New Roman" w:hAnsi="Times New Roman"/>
          <w:sz w:val="28"/>
          <w:szCs w:val="28"/>
        </w:rPr>
        <w:t xml:space="preserve"> </w:t>
      </w:r>
      <w:r w:rsidRPr="00C54CCA">
        <w:rPr>
          <w:rFonts w:ascii="Times New Roman" w:hAnsi="Times New Roman"/>
          <w:sz w:val="28"/>
          <w:szCs w:val="28"/>
        </w:rPr>
        <w:t>Банковское право. - М.: Право, 2008. – 340 с.</w:t>
      </w:r>
    </w:p>
    <w:p w:rsidR="00413F68" w:rsidRPr="00C54CCA" w:rsidRDefault="00413F68" w:rsidP="00C54CCA">
      <w:pPr>
        <w:numPr>
          <w:ilvl w:val="0"/>
          <w:numId w:val="9"/>
        </w:numPr>
        <w:shd w:val="clear" w:color="auto" w:fill="FFFFFF"/>
        <w:spacing w:after="0" w:line="360" w:lineRule="auto"/>
        <w:ind w:left="0" w:firstLine="0"/>
        <w:jc w:val="both"/>
        <w:rPr>
          <w:rFonts w:ascii="Times New Roman" w:hAnsi="Times New Roman"/>
          <w:bCs/>
          <w:iCs/>
          <w:sz w:val="28"/>
          <w:szCs w:val="28"/>
        </w:rPr>
      </w:pPr>
      <w:r w:rsidRPr="00C54CCA">
        <w:rPr>
          <w:rFonts w:ascii="Times New Roman" w:hAnsi="Times New Roman"/>
          <w:bCs/>
          <w:iCs/>
          <w:sz w:val="28"/>
          <w:szCs w:val="28"/>
        </w:rPr>
        <w:t>Владимирова Г.А. Гражданско-правовое регулирование банковской деятельности. - М.: Юринформ, 2006. - 250 с.</w:t>
      </w:r>
    </w:p>
    <w:p w:rsidR="00413F68" w:rsidRPr="00C54CCA" w:rsidRDefault="00413F68" w:rsidP="00C54CCA">
      <w:pPr>
        <w:numPr>
          <w:ilvl w:val="0"/>
          <w:numId w:val="9"/>
        </w:numPr>
        <w:shd w:val="clear" w:color="auto" w:fill="FFFFFF"/>
        <w:spacing w:after="0" w:line="360" w:lineRule="auto"/>
        <w:ind w:left="0" w:firstLine="0"/>
        <w:jc w:val="both"/>
        <w:rPr>
          <w:rFonts w:ascii="Times New Roman" w:hAnsi="Times New Roman"/>
          <w:bCs/>
          <w:iCs/>
          <w:sz w:val="28"/>
          <w:szCs w:val="28"/>
        </w:rPr>
      </w:pPr>
      <w:r w:rsidRPr="00C54CCA">
        <w:rPr>
          <w:rFonts w:ascii="Times New Roman" w:hAnsi="Times New Roman"/>
          <w:bCs/>
          <w:iCs/>
          <w:sz w:val="28"/>
          <w:szCs w:val="28"/>
        </w:rPr>
        <w:t>Суханов Е.А. Гражданское право. Учебник. – М.: Гардарика, 2007. – 480 с.</w:t>
      </w:r>
    </w:p>
    <w:p w:rsidR="00E84C0E" w:rsidRPr="00C54CCA" w:rsidRDefault="009B21D8" w:rsidP="00C54CCA">
      <w:pPr>
        <w:numPr>
          <w:ilvl w:val="0"/>
          <w:numId w:val="9"/>
        </w:numPr>
        <w:shd w:val="clear" w:color="auto" w:fill="FFFFFF"/>
        <w:spacing w:after="0" w:line="360" w:lineRule="auto"/>
        <w:ind w:left="0" w:firstLine="0"/>
        <w:jc w:val="both"/>
        <w:rPr>
          <w:rFonts w:ascii="Times New Roman" w:hAnsi="Times New Roman"/>
          <w:sz w:val="28"/>
          <w:szCs w:val="28"/>
        </w:rPr>
      </w:pPr>
      <w:r w:rsidRPr="00C54CCA">
        <w:rPr>
          <w:rFonts w:ascii="Times New Roman" w:hAnsi="Times New Roman"/>
          <w:bCs/>
          <w:iCs/>
          <w:sz w:val="28"/>
          <w:szCs w:val="28"/>
        </w:rPr>
        <w:t>Георгиев А.Н. Банковское право. Учебник. Курган: Седой Урал, 2007. – 380 с.</w:t>
      </w:r>
      <w:bookmarkStart w:id="4" w:name="_GoBack"/>
      <w:bookmarkEnd w:id="4"/>
    </w:p>
    <w:sectPr w:rsidR="00E84C0E" w:rsidRPr="00C54CCA" w:rsidSect="00C54CC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5E87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949A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4201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13EA1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94C6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0A77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BEEC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289C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B063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10BF18"/>
    <w:lvl w:ilvl="0">
      <w:start w:val="1"/>
      <w:numFmt w:val="bullet"/>
      <w:lvlText w:val=""/>
      <w:lvlJc w:val="left"/>
      <w:pPr>
        <w:tabs>
          <w:tab w:val="num" w:pos="360"/>
        </w:tabs>
        <w:ind w:left="360" w:hanging="360"/>
      </w:pPr>
      <w:rPr>
        <w:rFonts w:ascii="Symbol" w:hAnsi="Symbol" w:hint="default"/>
      </w:rPr>
    </w:lvl>
  </w:abstractNum>
  <w:abstractNum w:abstractNumId="10">
    <w:nsid w:val="02081CC3"/>
    <w:multiLevelType w:val="hybridMultilevel"/>
    <w:tmpl w:val="E00CB806"/>
    <w:lvl w:ilvl="0" w:tplc="0419000F">
      <w:start w:val="1"/>
      <w:numFmt w:val="decimal"/>
      <w:lvlText w:val="%1."/>
      <w:lvlJc w:val="left"/>
      <w:pPr>
        <w:ind w:left="720" w:hanging="360"/>
      </w:pPr>
      <w:rPr>
        <w:rFonts w:cs="Times New Roman" w:hint="default"/>
      </w:rPr>
    </w:lvl>
    <w:lvl w:ilvl="1" w:tplc="6978A6F0">
      <w:start w:val="1"/>
      <w:numFmt w:val="decimal"/>
      <w:lvlText w:val="%2)"/>
      <w:lvlJc w:val="left"/>
      <w:pPr>
        <w:ind w:left="1455" w:hanging="37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3CD05A6"/>
    <w:multiLevelType w:val="hybridMultilevel"/>
    <w:tmpl w:val="A5369632"/>
    <w:lvl w:ilvl="0" w:tplc="B1326394">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0ACF6828"/>
    <w:multiLevelType w:val="multilevel"/>
    <w:tmpl w:val="430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D017D3"/>
    <w:multiLevelType w:val="hybridMultilevel"/>
    <w:tmpl w:val="0A90B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4A78A5"/>
    <w:multiLevelType w:val="hybridMultilevel"/>
    <w:tmpl w:val="E3A25768"/>
    <w:lvl w:ilvl="0" w:tplc="41468C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F377FF5"/>
    <w:multiLevelType w:val="hybridMultilevel"/>
    <w:tmpl w:val="D0E8F8FA"/>
    <w:lvl w:ilvl="0" w:tplc="03A4FF0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5066D9A"/>
    <w:multiLevelType w:val="hybridMultilevel"/>
    <w:tmpl w:val="C20AAF62"/>
    <w:lvl w:ilvl="0" w:tplc="DF820DDA">
      <w:start w:val="1"/>
      <w:numFmt w:val="decimal"/>
      <w:lvlText w:val="%1."/>
      <w:lvlJc w:val="left"/>
      <w:pPr>
        <w:ind w:left="1818" w:hanging="1110"/>
      </w:pPr>
      <w:rPr>
        <w:rFonts w:cs="Times New Roman" w:hint="default"/>
        <w:color w:val="333333"/>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D0D4F03"/>
    <w:multiLevelType w:val="hybridMultilevel"/>
    <w:tmpl w:val="E11803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F234CF"/>
    <w:multiLevelType w:val="hybridMultilevel"/>
    <w:tmpl w:val="04D83D12"/>
    <w:lvl w:ilvl="0" w:tplc="4B8A46A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E731CB9"/>
    <w:multiLevelType w:val="multilevel"/>
    <w:tmpl w:val="304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F05C7F"/>
    <w:multiLevelType w:val="hybridMultilevel"/>
    <w:tmpl w:val="621C436E"/>
    <w:lvl w:ilvl="0" w:tplc="7EE216FE">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num>
  <w:num w:numId="2">
    <w:abstractNumId w:val="14"/>
  </w:num>
  <w:num w:numId="3">
    <w:abstractNumId w:val="19"/>
  </w:num>
  <w:num w:numId="4">
    <w:abstractNumId w:val="12"/>
  </w:num>
  <w:num w:numId="5">
    <w:abstractNumId w:val="17"/>
  </w:num>
  <w:num w:numId="6">
    <w:abstractNumId w:val="20"/>
  </w:num>
  <w:num w:numId="7">
    <w:abstractNumId w:val="16"/>
  </w:num>
  <w:num w:numId="8">
    <w:abstractNumId w:val="13"/>
  </w:num>
  <w:num w:numId="9">
    <w:abstractNumId w:val="18"/>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A73"/>
    <w:rsid w:val="00043D0A"/>
    <w:rsid w:val="0009035B"/>
    <w:rsid w:val="00090E98"/>
    <w:rsid w:val="000961B7"/>
    <w:rsid w:val="000C0C09"/>
    <w:rsid w:val="000C5C52"/>
    <w:rsid w:val="000D1E2F"/>
    <w:rsid w:val="00171CDE"/>
    <w:rsid w:val="0017612B"/>
    <w:rsid w:val="00183B52"/>
    <w:rsid w:val="001E24AE"/>
    <w:rsid w:val="00200865"/>
    <w:rsid w:val="00216A3F"/>
    <w:rsid w:val="0026709D"/>
    <w:rsid w:val="00283656"/>
    <w:rsid w:val="002A0565"/>
    <w:rsid w:val="002D2E8F"/>
    <w:rsid w:val="002D7140"/>
    <w:rsid w:val="00306A73"/>
    <w:rsid w:val="00343242"/>
    <w:rsid w:val="00363642"/>
    <w:rsid w:val="003A1A2C"/>
    <w:rsid w:val="003B5DCC"/>
    <w:rsid w:val="00406BD1"/>
    <w:rsid w:val="00413F68"/>
    <w:rsid w:val="00467FC3"/>
    <w:rsid w:val="00573005"/>
    <w:rsid w:val="005B2043"/>
    <w:rsid w:val="005F65AA"/>
    <w:rsid w:val="006004C7"/>
    <w:rsid w:val="00626C95"/>
    <w:rsid w:val="0066356B"/>
    <w:rsid w:val="00673FE3"/>
    <w:rsid w:val="006851C3"/>
    <w:rsid w:val="00685BE5"/>
    <w:rsid w:val="006B173F"/>
    <w:rsid w:val="006D5C96"/>
    <w:rsid w:val="006F7A93"/>
    <w:rsid w:val="00713659"/>
    <w:rsid w:val="007221AC"/>
    <w:rsid w:val="007A64E5"/>
    <w:rsid w:val="007E7D7C"/>
    <w:rsid w:val="00843630"/>
    <w:rsid w:val="008C3E6D"/>
    <w:rsid w:val="009017AD"/>
    <w:rsid w:val="00916FB3"/>
    <w:rsid w:val="00930F95"/>
    <w:rsid w:val="009B0359"/>
    <w:rsid w:val="009B21D8"/>
    <w:rsid w:val="009F1A15"/>
    <w:rsid w:val="00A01146"/>
    <w:rsid w:val="00A66BC1"/>
    <w:rsid w:val="00A70B98"/>
    <w:rsid w:val="00AC0970"/>
    <w:rsid w:val="00AC122D"/>
    <w:rsid w:val="00AD66E5"/>
    <w:rsid w:val="00B13A41"/>
    <w:rsid w:val="00B279D0"/>
    <w:rsid w:val="00B27B29"/>
    <w:rsid w:val="00B64C88"/>
    <w:rsid w:val="00B966CF"/>
    <w:rsid w:val="00BB4DF9"/>
    <w:rsid w:val="00BC6CB7"/>
    <w:rsid w:val="00BD33FE"/>
    <w:rsid w:val="00C53363"/>
    <w:rsid w:val="00C54CCA"/>
    <w:rsid w:val="00C85E6C"/>
    <w:rsid w:val="00CA3F13"/>
    <w:rsid w:val="00CE3674"/>
    <w:rsid w:val="00D258DE"/>
    <w:rsid w:val="00D552CF"/>
    <w:rsid w:val="00DA7640"/>
    <w:rsid w:val="00E47304"/>
    <w:rsid w:val="00E84C0E"/>
    <w:rsid w:val="00ED132F"/>
    <w:rsid w:val="00FB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5753E3-EB3F-4774-BF95-EF521A34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E8F"/>
    <w:pPr>
      <w:spacing w:after="200" w:line="276" w:lineRule="auto"/>
    </w:pPr>
    <w:rPr>
      <w:rFonts w:cs="Times New Roman"/>
      <w:sz w:val="22"/>
      <w:szCs w:val="22"/>
    </w:rPr>
  </w:style>
  <w:style w:type="paragraph" w:styleId="1">
    <w:name w:val="heading 1"/>
    <w:basedOn w:val="a"/>
    <w:next w:val="a"/>
    <w:link w:val="10"/>
    <w:uiPriority w:val="9"/>
    <w:qFormat/>
    <w:rsid w:val="007E7D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Paragraph"/>
    <w:basedOn w:val="a"/>
    <w:uiPriority w:val="34"/>
    <w:qFormat/>
    <w:rsid w:val="00306A73"/>
    <w:pPr>
      <w:ind w:left="720"/>
      <w:contextualSpacing/>
    </w:pPr>
  </w:style>
  <w:style w:type="character" w:styleId="a4">
    <w:name w:val="Hyperlink"/>
    <w:uiPriority w:val="99"/>
    <w:semiHidden/>
    <w:unhideWhenUsed/>
    <w:rsid w:val="002D7140"/>
    <w:rPr>
      <w:rFonts w:cs="Times New Roman"/>
      <w:color w:val="000000"/>
      <w:u w:val="none"/>
      <w:effect w:val="none"/>
    </w:rPr>
  </w:style>
  <w:style w:type="character" w:styleId="a5">
    <w:name w:val="Strong"/>
    <w:uiPriority w:val="22"/>
    <w:qFormat/>
    <w:rsid w:val="002D7140"/>
    <w:rPr>
      <w:rFonts w:cs="Times New Roman"/>
      <w:b/>
      <w:bCs/>
    </w:rPr>
  </w:style>
  <w:style w:type="paragraph" w:styleId="a6">
    <w:name w:val="Normal (Web)"/>
    <w:basedOn w:val="a"/>
    <w:uiPriority w:val="99"/>
    <w:semiHidden/>
    <w:unhideWhenUsed/>
    <w:rsid w:val="002D7140"/>
    <w:pPr>
      <w:spacing w:before="144" w:after="288" w:line="336" w:lineRule="atLeast"/>
    </w:pPr>
    <w:rPr>
      <w:rFonts w:ascii="Times New Roman" w:hAnsi="Times New Roman"/>
      <w:sz w:val="27"/>
      <w:szCs w:val="27"/>
    </w:rPr>
  </w:style>
  <w:style w:type="character" w:styleId="a7">
    <w:name w:val="Emphasis"/>
    <w:uiPriority w:val="20"/>
    <w:qFormat/>
    <w:rsid w:val="002D7140"/>
    <w:rPr>
      <w:rFonts w:cs="Times New Roman"/>
      <w:i/>
      <w:iCs/>
    </w:rPr>
  </w:style>
  <w:style w:type="character" w:customStyle="1" w:styleId="body">
    <w:name w:val="body"/>
    <w:rsid w:val="00673FE3"/>
    <w:rPr>
      <w:rFonts w:cs="Times New Roman"/>
    </w:rPr>
  </w:style>
  <w:style w:type="paragraph" w:styleId="11">
    <w:name w:val="toc 1"/>
    <w:basedOn w:val="a"/>
    <w:next w:val="a"/>
    <w:autoRedefine/>
    <w:uiPriority w:val="39"/>
    <w:semiHidden/>
    <w:rsid w:val="007E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35162">
      <w:marLeft w:val="0"/>
      <w:marRight w:val="0"/>
      <w:marTop w:val="0"/>
      <w:marBottom w:val="0"/>
      <w:divBdr>
        <w:top w:val="none" w:sz="0" w:space="0" w:color="auto"/>
        <w:left w:val="none" w:sz="0" w:space="0" w:color="auto"/>
        <w:bottom w:val="none" w:sz="0" w:space="0" w:color="auto"/>
        <w:right w:val="none" w:sz="0" w:space="0" w:color="auto"/>
      </w:divBdr>
      <w:divsChild>
        <w:div w:id="1769735164">
          <w:marLeft w:val="0"/>
          <w:marRight w:val="0"/>
          <w:marTop w:val="0"/>
          <w:marBottom w:val="0"/>
          <w:divBdr>
            <w:top w:val="none" w:sz="0" w:space="0" w:color="auto"/>
            <w:left w:val="none" w:sz="0" w:space="0" w:color="auto"/>
            <w:bottom w:val="none" w:sz="0" w:space="0" w:color="auto"/>
            <w:right w:val="none" w:sz="0" w:space="0" w:color="auto"/>
          </w:divBdr>
          <w:divsChild>
            <w:div w:id="1769735165">
              <w:marLeft w:val="0"/>
              <w:marRight w:val="0"/>
              <w:marTop w:val="0"/>
              <w:marBottom w:val="0"/>
              <w:divBdr>
                <w:top w:val="none" w:sz="0" w:space="0" w:color="auto"/>
                <w:left w:val="none" w:sz="0" w:space="0" w:color="auto"/>
                <w:bottom w:val="none" w:sz="0" w:space="0" w:color="auto"/>
                <w:right w:val="none" w:sz="0" w:space="0" w:color="auto"/>
              </w:divBdr>
              <w:divsChild>
                <w:div w:id="1769735163">
                  <w:marLeft w:val="0"/>
                  <w:marRight w:val="0"/>
                  <w:marTop w:val="0"/>
                  <w:marBottom w:val="0"/>
                  <w:divBdr>
                    <w:top w:val="none" w:sz="0" w:space="0" w:color="auto"/>
                    <w:left w:val="none" w:sz="0" w:space="0" w:color="auto"/>
                    <w:bottom w:val="none" w:sz="0" w:space="0" w:color="auto"/>
                    <w:right w:val="none" w:sz="0" w:space="0" w:color="auto"/>
                  </w:divBdr>
                  <w:divsChild>
                    <w:div w:id="1769735167">
                      <w:marLeft w:val="0"/>
                      <w:marRight w:val="0"/>
                      <w:marTop w:val="0"/>
                      <w:marBottom w:val="0"/>
                      <w:divBdr>
                        <w:top w:val="none" w:sz="0" w:space="0" w:color="auto"/>
                        <w:left w:val="none" w:sz="0" w:space="0" w:color="auto"/>
                        <w:bottom w:val="none" w:sz="0" w:space="0" w:color="auto"/>
                        <w:right w:val="none" w:sz="0" w:space="0" w:color="auto"/>
                      </w:divBdr>
                      <w:divsChild>
                        <w:div w:id="1769735193">
                          <w:marLeft w:val="0"/>
                          <w:marRight w:val="0"/>
                          <w:marTop w:val="0"/>
                          <w:marBottom w:val="0"/>
                          <w:divBdr>
                            <w:top w:val="none" w:sz="0" w:space="0" w:color="auto"/>
                            <w:left w:val="none" w:sz="0" w:space="0" w:color="auto"/>
                            <w:bottom w:val="none" w:sz="0" w:space="0" w:color="auto"/>
                            <w:right w:val="none" w:sz="0" w:space="0" w:color="auto"/>
                          </w:divBdr>
                          <w:divsChild>
                            <w:div w:id="17697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735168">
      <w:marLeft w:val="0"/>
      <w:marRight w:val="0"/>
      <w:marTop w:val="0"/>
      <w:marBottom w:val="0"/>
      <w:divBdr>
        <w:top w:val="none" w:sz="0" w:space="0" w:color="auto"/>
        <w:left w:val="none" w:sz="0" w:space="0" w:color="auto"/>
        <w:bottom w:val="none" w:sz="0" w:space="0" w:color="auto"/>
        <w:right w:val="none" w:sz="0" w:space="0" w:color="auto"/>
      </w:divBdr>
      <w:divsChild>
        <w:div w:id="1769735186">
          <w:marLeft w:val="0"/>
          <w:marRight w:val="0"/>
          <w:marTop w:val="0"/>
          <w:marBottom w:val="0"/>
          <w:divBdr>
            <w:top w:val="none" w:sz="0" w:space="0" w:color="auto"/>
            <w:left w:val="none" w:sz="0" w:space="0" w:color="auto"/>
            <w:bottom w:val="none" w:sz="0" w:space="0" w:color="auto"/>
            <w:right w:val="none" w:sz="0" w:space="0" w:color="auto"/>
          </w:divBdr>
          <w:divsChild>
            <w:div w:id="1769735166">
              <w:marLeft w:val="0"/>
              <w:marRight w:val="0"/>
              <w:marTop w:val="0"/>
              <w:marBottom w:val="0"/>
              <w:divBdr>
                <w:top w:val="none" w:sz="0" w:space="0" w:color="auto"/>
                <w:left w:val="none" w:sz="0" w:space="0" w:color="auto"/>
                <w:bottom w:val="none" w:sz="0" w:space="0" w:color="auto"/>
                <w:right w:val="none" w:sz="0" w:space="0" w:color="auto"/>
              </w:divBdr>
              <w:divsChild>
                <w:div w:id="1769735191">
                  <w:marLeft w:val="0"/>
                  <w:marRight w:val="0"/>
                  <w:marTop w:val="0"/>
                  <w:marBottom w:val="0"/>
                  <w:divBdr>
                    <w:top w:val="none" w:sz="0" w:space="0" w:color="auto"/>
                    <w:left w:val="none" w:sz="0" w:space="0" w:color="auto"/>
                    <w:bottom w:val="none" w:sz="0" w:space="0" w:color="auto"/>
                    <w:right w:val="none" w:sz="0" w:space="0" w:color="auto"/>
                  </w:divBdr>
                  <w:divsChild>
                    <w:div w:id="1769735184">
                      <w:marLeft w:val="0"/>
                      <w:marRight w:val="0"/>
                      <w:marTop w:val="0"/>
                      <w:marBottom w:val="0"/>
                      <w:divBdr>
                        <w:top w:val="none" w:sz="0" w:space="0" w:color="auto"/>
                        <w:left w:val="none" w:sz="0" w:space="0" w:color="auto"/>
                        <w:bottom w:val="none" w:sz="0" w:space="0" w:color="auto"/>
                        <w:right w:val="none" w:sz="0" w:space="0" w:color="auto"/>
                      </w:divBdr>
                      <w:divsChild>
                        <w:div w:id="1769735187">
                          <w:marLeft w:val="0"/>
                          <w:marRight w:val="0"/>
                          <w:marTop w:val="0"/>
                          <w:marBottom w:val="0"/>
                          <w:divBdr>
                            <w:top w:val="none" w:sz="0" w:space="0" w:color="auto"/>
                            <w:left w:val="none" w:sz="0" w:space="0" w:color="auto"/>
                            <w:bottom w:val="none" w:sz="0" w:space="0" w:color="auto"/>
                            <w:right w:val="none" w:sz="0" w:space="0" w:color="auto"/>
                          </w:divBdr>
                          <w:divsChild>
                            <w:div w:id="17697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735171">
      <w:marLeft w:val="0"/>
      <w:marRight w:val="0"/>
      <w:marTop w:val="0"/>
      <w:marBottom w:val="0"/>
      <w:divBdr>
        <w:top w:val="none" w:sz="0" w:space="0" w:color="auto"/>
        <w:left w:val="none" w:sz="0" w:space="0" w:color="auto"/>
        <w:bottom w:val="none" w:sz="0" w:space="0" w:color="auto"/>
        <w:right w:val="none" w:sz="0" w:space="0" w:color="auto"/>
      </w:divBdr>
      <w:divsChild>
        <w:div w:id="1769735174">
          <w:marLeft w:val="0"/>
          <w:marRight w:val="0"/>
          <w:marTop w:val="0"/>
          <w:marBottom w:val="0"/>
          <w:divBdr>
            <w:top w:val="none" w:sz="0" w:space="0" w:color="auto"/>
            <w:left w:val="none" w:sz="0" w:space="0" w:color="auto"/>
            <w:bottom w:val="none" w:sz="0" w:space="0" w:color="auto"/>
            <w:right w:val="none" w:sz="0" w:space="0" w:color="auto"/>
          </w:divBdr>
          <w:divsChild>
            <w:div w:id="1769735185">
              <w:marLeft w:val="0"/>
              <w:marRight w:val="0"/>
              <w:marTop w:val="0"/>
              <w:marBottom w:val="0"/>
              <w:divBdr>
                <w:top w:val="none" w:sz="0" w:space="0" w:color="auto"/>
                <w:left w:val="none" w:sz="0" w:space="0" w:color="auto"/>
                <w:bottom w:val="none" w:sz="0" w:space="0" w:color="auto"/>
                <w:right w:val="none" w:sz="0" w:space="0" w:color="auto"/>
              </w:divBdr>
              <w:divsChild>
                <w:div w:id="1769735173">
                  <w:marLeft w:val="0"/>
                  <w:marRight w:val="0"/>
                  <w:marTop w:val="0"/>
                  <w:marBottom w:val="600"/>
                  <w:divBdr>
                    <w:top w:val="none" w:sz="0" w:space="0" w:color="auto"/>
                    <w:left w:val="none" w:sz="0" w:space="0" w:color="auto"/>
                    <w:bottom w:val="single" w:sz="6" w:space="0" w:color="CCCCCC"/>
                    <w:right w:val="none" w:sz="0" w:space="0" w:color="auto"/>
                  </w:divBdr>
                  <w:divsChild>
                    <w:div w:id="17697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5172">
      <w:marLeft w:val="0"/>
      <w:marRight w:val="0"/>
      <w:marTop w:val="0"/>
      <w:marBottom w:val="0"/>
      <w:divBdr>
        <w:top w:val="none" w:sz="0" w:space="0" w:color="auto"/>
        <w:left w:val="none" w:sz="0" w:space="0" w:color="auto"/>
        <w:bottom w:val="none" w:sz="0" w:space="0" w:color="auto"/>
        <w:right w:val="none" w:sz="0" w:space="0" w:color="auto"/>
      </w:divBdr>
      <w:divsChild>
        <w:div w:id="1769735178">
          <w:marLeft w:val="0"/>
          <w:marRight w:val="0"/>
          <w:marTop w:val="0"/>
          <w:marBottom w:val="0"/>
          <w:divBdr>
            <w:top w:val="none" w:sz="0" w:space="0" w:color="auto"/>
            <w:left w:val="none" w:sz="0" w:space="0" w:color="auto"/>
            <w:bottom w:val="none" w:sz="0" w:space="0" w:color="auto"/>
            <w:right w:val="none" w:sz="0" w:space="0" w:color="auto"/>
          </w:divBdr>
          <w:divsChild>
            <w:div w:id="1769735180">
              <w:marLeft w:val="0"/>
              <w:marRight w:val="0"/>
              <w:marTop w:val="0"/>
              <w:marBottom w:val="0"/>
              <w:divBdr>
                <w:top w:val="none" w:sz="0" w:space="0" w:color="auto"/>
                <w:left w:val="none" w:sz="0" w:space="0" w:color="auto"/>
                <w:bottom w:val="none" w:sz="0" w:space="0" w:color="auto"/>
                <w:right w:val="none" w:sz="0" w:space="0" w:color="auto"/>
              </w:divBdr>
              <w:divsChild>
                <w:div w:id="1769735190">
                  <w:marLeft w:val="0"/>
                  <w:marRight w:val="0"/>
                  <w:marTop w:val="0"/>
                  <w:marBottom w:val="600"/>
                  <w:divBdr>
                    <w:top w:val="none" w:sz="0" w:space="0" w:color="auto"/>
                    <w:left w:val="none" w:sz="0" w:space="0" w:color="auto"/>
                    <w:bottom w:val="single" w:sz="6" w:space="0" w:color="CCCCCC"/>
                    <w:right w:val="none" w:sz="0" w:space="0" w:color="auto"/>
                  </w:divBdr>
                  <w:divsChild>
                    <w:div w:id="17697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5181">
      <w:marLeft w:val="0"/>
      <w:marRight w:val="0"/>
      <w:marTop w:val="0"/>
      <w:marBottom w:val="0"/>
      <w:divBdr>
        <w:top w:val="none" w:sz="0" w:space="0" w:color="auto"/>
        <w:left w:val="none" w:sz="0" w:space="0" w:color="auto"/>
        <w:bottom w:val="none" w:sz="0" w:space="0" w:color="auto"/>
        <w:right w:val="none" w:sz="0" w:space="0" w:color="auto"/>
      </w:divBdr>
      <w:divsChild>
        <w:div w:id="1769735177">
          <w:marLeft w:val="0"/>
          <w:marRight w:val="0"/>
          <w:marTop w:val="0"/>
          <w:marBottom w:val="0"/>
          <w:divBdr>
            <w:top w:val="none" w:sz="0" w:space="0" w:color="auto"/>
            <w:left w:val="none" w:sz="0" w:space="0" w:color="auto"/>
            <w:bottom w:val="none" w:sz="0" w:space="0" w:color="auto"/>
            <w:right w:val="none" w:sz="0" w:space="0" w:color="auto"/>
          </w:divBdr>
          <w:divsChild>
            <w:div w:id="1769735169">
              <w:marLeft w:val="0"/>
              <w:marRight w:val="0"/>
              <w:marTop w:val="0"/>
              <w:marBottom w:val="0"/>
              <w:divBdr>
                <w:top w:val="none" w:sz="0" w:space="0" w:color="auto"/>
                <w:left w:val="none" w:sz="0" w:space="0" w:color="auto"/>
                <w:bottom w:val="none" w:sz="0" w:space="0" w:color="auto"/>
                <w:right w:val="none" w:sz="0" w:space="0" w:color="auto"/>
              </w:divBdr>
              <w:divsChild>
                <w:div w:id="1769735175">
                  <w:marLeft w:val="0"/>
                  <w:marRight w:val="0"/>
                  <w:marTop w:val="0"/>
                  <w:marBottom w:val="0"/>
                  <w:divBdr>
                    <w:top w:val="none" w:sz="0" w:space="0" w:color="auto"/>
                    <w:left w:val="none" w:sz="0" w:space="0" w:color="auto"/>
                    <w:bottom w:val="none" w:sz="0" w:space="0" w:color="auto"/>
                    <w:right w:val="none" w:sz="0" w:space="0" w:color="auto"/>
                  </w:divBdr>
                  <w:divsChild>
                    <w:div w:id="1769735189">
                      <w:marLeft w:val="0"/>
                      <w:marRight w:val="0"/>
                      <w:marTop w:val="0"/>
                      <w:marBottom w:val="0"/>
                      <w:divBdr>
                        <w:top w:val="none" w:sz="0" w:space="0" w:color="auto"/>
                        <w:left w:val="none" w:sz="0" w:space="0" w:color="auto"/>
                        <w:bottom w:val="none" w:sz="0" w:space="0" w:color="auto"/>
                        <w:right w:val="none" w:sz="0" w:space="0" w:color="auto"/>
                      </w:divBdr>
                      <w:divsChild>
                        <w:div w:id="1769735170">
                          <w:marLeft w:val="0"/>
                          <w:marRight w:val="0"/>
                          <w:marTop w:val="0"/>
                          <w:marBottom w:val="0"/>
                          <w:divBdr>
                            <w:top w:val="none" w:sz="0" w:space="0" w:color="auto"/>
                            <w:left w:val="none" w:sz="0" w:space="0" w:color="auto"/>
                            <w:bottom w:val="none" w:sz="0" w:space="0" w:color="auto"/>
                            <w:right w:val="none" w:sz="0" w:space="0" w:color="auto"/>
                          </w:divBdr>
                          <w:divsChild>
                            <w:div w:id="1769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735182">
      <w:marLeft w:val="0"/>
      <w:marRight w:val="0"/>
      <w:marTop w:val="0"/>
      <w:marBottom w:val="0"/>
      <w:divBdr>
        <w:top w:val="none" w:sz="0" w:space="0" w:color="auto"/>
        <w:left w:val="none" w:sz="0" w:space="0" w:color="auto"/>
        <w:bottom w:val="none" w:sz="0" w:space="0" w:color="auto"/>
        <w:right w:val="none" w:sz="0" w:space="0" w:color="auto"/>
      </w:divBdr>
    </w:div>
    <w:div w:id="1769735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2014-03-07T05:16:00Z</dcterms:created>
  <dcterms:modified xsi:type="dcterms:W3CDTF">2014-03-07T05:16:00Z</dcterms:modified>
</cp:coreProperties>
</file>