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A9" w:rsidRPr="00701197" w:rsidRDefault="00B470A9" w:rsidP="00913FDB">
      <w:pPr>
        <w:widowControl/>
        <w:shd w:val="clear" w:color="auto" w:fill="FFFFFF"/>
        <w:spacing w:line="360" w:lineRule="auto"/>
        <w:ind w:firstLine="700"/>
        <w:jc w:val="both"/>
        <w:rPr>
          <w:b/>
          <w:bCs/>
          <w:sz w:val="28"/>
          <w:szCs w:val="28"/>
        </w:rPr>
      </w:pPr>
      <w:bookmarkStart w:id="0" w:name="_Toc118476456"/>
      <w:bookmarkStart w:id="1" w:name="_Toc118478823"/>
      <w:bookmarkStart w:id="2" w:name="_Toc127193245"/>
      <w:r w:rsidRPr="00701197">
        <w:rPr>
          <w:b/>
          <w:bCs/>
          <w:sz w:val="28"/>
          <w:szCs w:val="28"/>
        </w:rPr>
        <w:t>Введение</w:t>
      </w:r>
      <w:bookmarkEnd w:id="0"/>
      <w:bookmarkEnd w:id="1"/>
      <w:bookmarkEnd w:id="2"/>
    </w:p>
    <w:p w:rsidR="00913FDB" w:rsidRPr="00701197" w:rsidRDefault="00913FDB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85F20" w:rsidRPr="00701197" w:rsidRDefault="00E85F20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Россия располагает огромными земельными ресурсами, но это национальное богатство страны используется крайне неэффективно. Земельный рынок и его инфраструктура </w:t>
      </w:r>
      <w:r w:rsidR="00B660AB" w:rsidRPr="00701197">
        <w:rPr>
          <w:sz w:val="28"/>
          <w:szCs w:val="28"/>
        </w:rPr>
        <w:t xml:space="preserve">все еще </w:t>
      </w:r>
      <w:r w:rsidRPr="00701197">
        <w:rPr>
          <w:sz w:val="28"/>
          <w:szCs w:val="28"/>
        </w:rPr>
        <w:t>находятся в стадии становления. Десятки миллионов гектаров земли выведены из хозяйственного использования, идет деградация и снижение плодородия почв. При этом финансирование мероприятий в сфере землепользования осущест</w:t>
      </w:r>
      <w:r w:rsidR="00B660AB" w:rsidRPr="00701197">
        <w:rPr>
          <w:sz w:val="28"/>
          <w:szCs w:val="28"/>
        </w:rPr>
        <w:t>вляется по остаточному принципу</w:t>
      </w:r>
      <w:r w:rsidRPr="00701197">
        <w:rPr>
          <w:sz w:val="28"/>
          <w:szCs w:val="28"/>
        </w:rPr>
        <w:t>. Земельные отношения крайне политизированы.</w:t>
      </w:r>
    </w:p>
    <w:p w:rsidR="00333DF7" w:rsidRPr="00701197" w:rsidRDefault="00333DF7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Осуществление аграрной реформы привело к возникновению новых, не существовавших ранее в рамках государственно-планового народного хозяйства, организационно-правовых форм хозяйственной (коммерческой) деятельности, соответствующих рыночным отношениям. Появились новые типы предприятий – частные производственные формирования, первоначально совместные, малые предприятия, затем хозяйственные товарищества и общества.</w:t>
      </w:r>
    </w:p>
    <w:p w:rsidR="006D0E98" w:rsidRPr="00701197" w:rsidRDefault="006D0E98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Создание рынка требует, чтобы в нем участвовали разные экономические структуры, действующие как собственники или как автономно организованные субъекты, преследующие свои собственные интересы.</w:t>
      </w:r>
    </w:p>
    <w:p w:rsidR="006D0E98" w:rsidRPr="00701197" w:rsidRDefault="006D0E98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Экономика нашей страны административно-командного периода оказалась организованной в прямо противоположном духе. Основанная на базе единого фонда государственной собственности, действующей как единый и плановый монолит она создавала такие подразделения народного хозяйства, для которых главным было выполнение заданий по количеству, а не экономический интерес. Предприятиям гарантировалось плановое снабжение и плановый сбыт их продукции.</w:t>
      </w:r>
    </w:p>
    <w:p w:rsidR="00B470A9" w:rsidRPr="00701197" w:rsidRDefault="00A63255" w:rsidP="00AF13EA">
      <w:pPr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Ц</w:t>
      </w:r>
      <w:r w:rsidR="00E74197" w:rsidRPr="00701197">
        <w:rPr>
          <w:sz w:val="28"/>
          <w:szCs w:val="28"/>
        </w:rPr>
        <w:t>ель работы</w:t>
      </w:r>
      <w:r w:rsidR="00B660AB" w:rsidRPr="00701197">
        <w:rPr>
          <w:sz w:val="28"/>
          <w:szCs w:val="28"/>
        </w:rPr>
        <w:t xml:space="preserve"> рассмотреть реорганизацию сельскохозяйственных предприятий и организаций</w:t>
      </w:r>
      <w:r w:rsidRPr="00701197">
        <w:rPr>
          <w:sz w:val="28"/>
          <w:szCs w:val="28"/>
        </w:rPr>
        <w:t>.</w:t>
      </w:r>
    </w:p>
    <w:p w:rsidR="006D0E98" w:rsidRDefault="00A63255" w:rsidP="00AF13EA">
      <w:pPr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Задачи работы </w:t>
      </w:r>
      <w:r w:rsidR="00B660AB" w:rsidRPr="00701197">
        <w:rPr>
          <w:sz w:val="28"/>
          <w:szCs w:val="28"/>
        </w:rPr>
        <w:t xml:space="preserve">определить цели </w:t>
      </w:r>
      <w:r w:rsidR="006D0E98" w:rsidRPr="00701197">
        <w:rPr>
          <w:sz w:val="28"/>
          <w:szCs w:val="28"/>
        </w:rPr>
        <w:t xml:space="preserve">и пути </w:t>
      </w:r>
      <w:r w:rsidRPr="00701197">
        <w:rPr>
          <w:sz w:val="28"/>
          <w:szCs w:val="28"/>
        </w:rPr>
        <w:t>реорганизаци</w:t>
      </w:r>
      <w:r w:rsidR="00B660AB" w:rsidRPr="00701197">
        <w:rPr>
          <w:sz w:val="28"/>
          <w:szCs w:val="28"/>
        </w:rPr>
        <w:t>и</w:t>
      </w:r>
      <w:r w:rsidRPr="00701197">
        <w:rPr>
          <w:sz w:val="28"/>
          <w:szCs w:val="28"/>
        </w:rPr>
        <w:t xml:space="preserve"> с</w:t>
      </w:r>
      <w:r w:rsidR="00BA5275" w:rsidRPr="00701197">
        <w:rPr>
          <w:sz w:val="28"/>
          <w:szCs w:val="28"/>
        </w:rPr>
        <w:t>ельскохозяйственных предприятий</w:t>
      </w:r>
      <w:r w:rsidRPr="00701197">
        <w:rPr>
          <w:sz w:val="28"/>
          <w:szCs w:val="28"/>
        </w:rPr>
        <w:t>.</w:t>
      </w:r>
    </w:p>
    <w:p w:rsidR="00581052" w:rsidRPr="00701197" w:rsidRDefault="00581052" w:rsidP="00AF13EA">
      <w:pPr>
        <w:spacing w:line="360" w:lineRule="auto"/>
        <w:ind w:firstLine="709"/>
        <w:jc w:val="both"/>
        <w:rPr>
          <w:sz w:val="28"/>
          <w:szCs w:val="28"/>
        </w:rPr>
      </w:pPr>
    </w:p>
    <w:p w:rsidR="0063068F" w:rsidRPr="00701197" w:rsidRDefault="00D437FA" w:rsidP="00AF13EA">
      <w:pPr>
        <w:pStyle w:val="2"/>
        <w:widowControl/>
        <w:ind w:firstLine="709"/>
        <w:jc w:val="both"/>
      </w:pPr>
      <w:bookmarkStart w:id="3" w:name="_Toc118476457"/>
      <w:bookmarkStart w:id="4" w:name="_Toc118478824"/>
      <w:bookmarkStart w:id="5" w:name="_Toc127193246"/>
      <w:r w:rsidRPr="00701197">
        <w:rPr>
          <w:b w:val="0"/>
          <w:bCs w:val="0"/>
        </w:rPr>
        <w:br w:type="page"/>
      </w:r>
      <w:r w:rsidR="0063068F" w:rsidRPr="00701197">
        <w:t xml:space="preserve">1. </w:t>
      </w:r>
      <w:r w:rsidR="00BA5275" w:rsidRPr="00701197">
        <w:t>Цели реорганизации</w:t>
      </w:r>
      <w:r w:rsidR="0063068F" w:rsidRPr="00701197">
        <w:t xml:space="preserve"> сельскохозяйственных предприятий и организаций</w:t>
      </w:r>
      <w:bookmarkEnd w:id="3"/>
      <w:bookmarkEnd w:id="4"/>
      <w:bookmarkEnd w:id="5"/>
    </w:p>
    <w:p w:rsidR="00D437FA" w:rsidRPr="00701197" w:rsidRDefault="00D437FA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70A9" w:rsidRPr="00701197" w:rsidRDefault="00B470A9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Для перехода к рынку</w:t>
      </w:r>
      <w:r w:rsidR="00DE711D" w:rsidRPr="00701197">
        <w:rPr>
          <w:sz w:val="28"/>
          <w:szCs w:val="28"/>
        </w:rPr>
        <w:t xml:space="preserve"> при любом варианте перестройки возникала необходимость создать рыночную структуру. Эту задачу можно решить на основе разгосударствления и приватизации. Разгосударствление означает два способа преобразования</w:t>
      </w:r>
      <w:r w:rsidR="00BF3D88" w:rsidRPr="00701197">
        <w:rPr>
          <w:sz w:val="28"/>
          <w:szCs w:val="28"/>
        </w:rPr>
        <w:t xml:space="preserve"> государственной собственности: </w:t>
      </w:r>
      <w:r w:rsidR="00DE711D" w:rsidRPr="00701197">
        <w:rPr>
          <w:sz w:val="28"/>
          <w:szCs w:val="28"/>
        </w:rPr>
        <w:t>1) в коллективные формы с выкупом</w:t>
      </w:r>
      <w:r w:rsidR="00BF3D88" w:rsidRPr="00701197">
        <w:rPr>
          <w:sz w:val="28"/>
          <w:szCs w:val="28"/>
        </w:rPr>
        <w:t xml:space="preserve"> государственной собственности; </w:t>
      </w:r>
      <w:r w:rsidR="00DE711D" w:rsidRPr="00701197">
        <w:rPr>
          <w:sz w:val="28"/>
          <w:szCs w:val="28"/>
        </w:rPr>
        <w:t>2) в частные формы путем выкупа или акционирования государственной собственности.</w:t>
      </w:r>
    </w:p>
    <w:p w:rsidR="00DE711D" w:rsidRPr="00701197" w:rsidRDefault="00DE711D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Приватизация означала только один способ преобразования государственных предприятий – в частные. Законодатель избрал путь приватизации, отказавшись от включения в рыночное хозяйство коллективных собственников.</w:t>
      </w:r>
    </w:p>
    <w:p w:rsidR="009757D2" w:rsidRPr="00701197" w:rsidRDefault="009757D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Согласно Постановлению Правительства РФ от 6 июля 1994 г. № 791 «О программе аграрной реформы в Российской Федерации на 1994-1995 годы» реформирование и приватизация предприятий и организаций агропромышленного комплекса нацелены на формирование новых производственных структур, в наибольшей степени отвечающих условиям рыночной экономики.</w:t>
      </w:r>
    </w:p>
    <w:p w:rsidR="009757D2" w:rsidRPr="00701197" w:rsidRDefault="009757D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Одним из способов реформирования колхозов, совхозов и других сельскохозяйственных предприятий является проведение реорганизации сельскохозяйственных предприятий на основе добровольного волеизъявления собственников земельных и имущественных паев.</w:t>
      </w:r>
    </w:p>
    <w:p w:rsidR="009757D2" w:rsidRPr="00701197" w:rsidRDefault="009757D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Приватизация предприятий по первичной переработке сельскохозяйственной продукции, рыбы, морепродуктов и производственно-техническому обслуживанию и материально-техническому обеспечению агропромышленного комплекса производится путем акционирования по первому варианту Государственной программы приватизации государственных и муниципальных предприятий в Российской Федерации. Остальные акции в течение трех месяцев с момента принятия решения о приватизации предлагаются для продажи по закрытой подписке сельскохозяйственным товаропроизводителям и рыбодобывающим предприятиям в зоне действия приватизируемого предприятия в пределах устанавливаемых органами исполнительной власти субъектов Российской Федерации квот.</w:t>
      </w:r>
    </w:p>
    <w:p w:rsidR="009757D2" w:rsidRPr="00701197" w:rsidRDefault="009757D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На предприятиях, приватизированных иным способом, может осуществляться дополнительная эмиссия акций под увеличение уставного капитала, в том числе путем переоценки имущества с последующей передачей (продажей) их сельскохозяйственным товаропроизводителям.</w:t>
      </w:r>
    </w:p>
    <w:p w:rsidR="009757D2" w:rsidRPr="00701197" w:rsidRDefault="003C17A5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Возможно,</w:t>
      </w:r>
      <w:r w:rsidR="009757D2" w:rsidRPr="00701197">
        <w:rPr>
          <w:sz w:val="28"/>
          <w:szCs w:val="28"/>
        </w:rPr>
        <w:t xml:space="preserve"> преобразование акционерных перерабатывающих и обслуживающих предприятий в кооперативные путем объединения деятельности и капитала с сельскохозяйственными товаропроизводителями и оформления акций в кооперативные доли с обеспечением в органах их управления большинства голосов за сельскохозяйственными товаропроизводителями.</w:t>
      </w:r>
    </w:p>
    <w:p w:rsidR="009757D2" w:rsidRPr="00701197" w:rsidRDefault="009757D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Реорганизация и приватизация государственно-кооперативных (кооперативно-государственных) предприятий агропромышленного комплекса, созданных на средства колхозов, совхозов и других сельскохозяйственных предприятий, а также бюджетных ассигнований, осуществляются путем акционирования с передачей акций на кооперативную долю хозяйствам-пайщикам.</w:t>
      </w:r>
    </w:p>
    <w:p w:rsidR="00D80272" w:rsidRPr="00701197" w:rsidRDefault="009757D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Создание новых предприятий по переработке сельскохозяйственной продукции, рыбы и морепродуктов, материально-техническому обслуживанию и обеспечению агропромышленного комплекса целесообразно осуществлять на кооперативной основе.</w:t>
      </w:r>
    </w:p>
    <w:p w:rsidR="00453CA2" w:rsidRPr="00701197" w:rsidRDefault="00485301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</w:t>
      </w:r>
      <w:r w:rsidR="00D91E3F" w:rsidRPr="00701197">
        <w:rPr>
          <w:sz w:val="28"/>
          <w:szCs w:val="28"/>
        </w:rPr>
        <w:t xml:space="preserve"> сельском хозяйстве в результате осуществления аграрной реформы половину всех сельскохозяйственных предприятий составили акционерные общества открытого и закрытого типа с преобладанием последних, а также общества с ограниченной ответствен</w:t>
      </w:r>
      <w:r w:rsidR="00453CA2" w:rsidRPr="00701197">
        <w:rPr>
          <w:sz w:val="28"/>
          <w:szCs w:val="28"/>
        </w:rPr>
        <w:t>ностью.</w:t>
      </w:r>
    </w:p>
    <w:p w:rsidR="00D91E3F" w:rsidRPr="00701197" w:rsidRDefault="00D91E3F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Будучи созданными на базе реорганизованных колхозов, совхозов и приватизированных государственных сельскохозяйственных предприятий и в качестве таковых они выступают как сельскохозяйственные акционерные общества по производству, реализации и переработке сельскохозяйственной продукции, выполнению работ и оказанию услуг, уставной капитал которых формируется путем реализации акций и участники которых не отвечают по обязательствам общества, а лишь несут на себе риск его убытков в пределах стоимости принадлежащих им акций.</w:t>
      </w:r>
    </w:p>
    <w:p w:rsidR="00CB66CA" w:rsidRPr="00701197" w:rsidRDefault="00CB66CA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5F20" w:rsidRPr="00701197" w:rsidRDefault="007841CE" w:rsidP="00AF13EA">
      <w:pPr>
        <w:pStyle w:val="2"/>
        <w:widowControl/>
        <w:ind w:firstLine="709"/>
        <w:jc w:val="both"/>
      </w:pPr>
      <w:bookmarkStart w:id="6" w:name="_Toc127193247"/>
      <w:r w:rsidRPr="00701197">
        <w:t>2. Пути реорганизации</w:t>
      </w:r>
      <w:r w:rsidR="00BF3D88" w:rsidRPr="00701197">
        <w:t xml:space="preserve"> сельскохозяйственных предприятий</w:t>
      </w:r>
      <w:bookmarkEnd w:id="6"/>
    </w:p>
    <w:p w:rsidR="003C17A5" w:rsidRPr="00701197" w:rsidRDefault="003C17A5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A48E6" w:rsidRPr="00701197" w:rsidRDefault="001A48E6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 России система сельскохозяйственной кооперации начала формироваться еще в дореволюционное время, была восстановлена в период нэпа, но затем в результате политики сплошной коллективизации единственной формой кооперации в сельском хозяйстве были выбраны колхозы, образовавшие колхозную систему.</w:t>
      </w:r>
    </w:p>
    <w:p w:rsidR="001A48E6" w:rsidRPr="00701197" w:rsidRDefault="001A48E6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После Закона о кооперации в СССР 1988 г. в сельском хозяйстве стали создаваться отдельные кооперативы, но этот процесс не мог стать массовым, пока не была проведена реорганизация колхозно-совхозной системы, начатая в 1991 г. в соответствии с Указом Президента Российской Федерации "О неотложных мерах по осуществлению земельной реформы в РСФСР" экономические исследования, как и имеющаяся практика, подтверждают, что среди форм коммерческих организаций наиболее органичной для сельского хозяйства является именно кооперативная форма. Создание системы сельскохозяйственной кооперации – вопрос социальной, политической и экономической важности.</w:t>
      </w:r>
    </w:p>
    <w:p w:rsidR="00453CA2" w:rsidRPr="00701197" w:rsidRDefault="00B660AB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 соответствии с Постановлением второго (внеочередного) Съезда народных депутатов РСФСР "О программе возрождения российской деревни и развития агропромышленного комплекса" и законами РСФСР "О земельной реформе", "О крестьянском (фермерском) хозяйстве", "О социальном развитии села" в Российской Федерации было начато о</w:t>
      </w:r>
      <w:r w:rsidR="00453CA2" w:rsidRPr="00701197">
        <w:rPr>
          <w:sz w:val="28"/>
          <w:szCs w:val="28"/>
        </w:rPr>
        <w:t>существление земельной реформы.</w:t>
      </w:r>
    </w:p>
    <w:p w:rsidR="00B660AB" w:rsidRPr="00701197" w:rsidRDefault="00B660AB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 ряде регионов активно проводи</w:t>
      </w:r>
      <w:r w:rsidR="00453CA2" w:rsidRPr="00701197">
        <w:rPr>
          <w:sz w:val="28"/>
          <w:szCs w:val="28"/>
        </w:rPr>
        <w:t>лась</w:t>
      </w:r>
      <w:r w:rsidRPr="00701197">
        <w:rPr>
          <w:sz w:val="28"/>
          <w:szCs w:val="28"/>
        </w:rPr>
        <w:t xml:space="preserve"> работа по формированию фондов перераспределения земель и наделению земельными участками граждан для ведения крестьянского хозяйства, садоводства, огородничества и животноводства. Значительное внимание этой работе уделя</w:t>
      </w:r>
      <w:r w:rsidR="00453CA2" w:rsidRPr="00701197">
        <w:rPr>
          <w:sz w:val="28"/>
          <w:szCs w:val="28"/>
        </w:rPr>
        <w:t>лось</w:t>
      </w:r>
      <w:r w:rsidRPr="00701197">
        <w:rPr>
          <w:sz w:val="28"/>
          <w:szCs w:val="28"/>
        </w:rPr>
        <w:t xml:space="preserve"> в Чечено-Ингушской и Удмуртской республиках, Алтайском, Краснодарском, Приморском и Хабаровском краях, Амурской, Волгоградской, Кемеровской, Ленинградской, Сахалинской и Свердловской областях.</w:t>
      </w:r>
    </w:p>
    <w:p w:rsidR="00B660AB" w:rsidRPr="00701197" w:rsidRDefault="00453C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7" w:name="sub_4"/>
      <w:r w:rsidRPr="00701197">
        <w:rPr>
          <w:sz w:val="28"/>
          <w:szCs w:val="28"/>
        </w:rPr>
        <w:t>Согласно Указа Президента СССР от 5 января 1991 г. № УП-1285 "О первоочередных задачах по реализации земельной реформы" П</w:t>
      </w:r>
      <w:r w:rsidR="00B660AB" w:rsidRPr="00701197">
        <w:rPr>
          <w:sz w:val="28"/>
          <w:szCs w:val="28"/>
        </w:rPr>
        <w:t xml:space="preserve">равительству СССР, правительствам республик при осуществлении земельной реформы </w:t>
      </w:r>
      <w:r w:rsidRPr="00701197">
        <w:rPr>
          <w:sz w:val="28"/>
          <w:szCs w:val="28"/>
        </w:rPr>
        <w:t xml:space="preserve">необходимо было </w:t>
      </w:r>
      <w:r w:rsidR="00B660AB" w:rsidRPr="00701197">
        <w:rPr>
          <w:sz w:val="28"/>
          <w:szCs w:val="28"/>
        </w:rPr>
        <w:t>определить возможные пути и формы преобразования неэффективно работающих колхозов и совхозов в ассоциации крестьянских хозяйств, кооперативов, а также предоставления их земель арендаторам, крестьянским хозяйствам, промышленным и другим предприятиям.</w:t>
      </w:r>
    </w:p>
    <w:bookmarkEnd w:id="7"/>
    <w:p w:rsidR="00424DA0" w:rsidRPr="00701197" w:rsidRDefault="00424DA0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Теоретически </w:t>
      </w:r>
      <w:r w:rsidR="00B660AB" w:rsidRPr="00701197">
        <w:rPr>
          <w:sz w:val="28"/>
          <w:szCs w:val="28"/>
        </w:rPr>
        <w:t>колхозы всегда признавались разновидностью кооперативов. Но многолетний процесс огосударствления колхозов в условиях плановой регулируемой экономики привел к тому, что ни один из кооперативных принципов в отношении их фактически не действовал, колхозы, по существу, не имели права распоряжаться своим имуществом и произведенной продукцией. Поэтому в ходе аграрной реформы было принято решение о реорганизации как совхозов, так и колхозов в новые, современные</w:t>
      </w:r>
      <w:r w:rsidRPr="00701197">
        <w:rPr>
          <w:sz w:val="28"/>
          <w:szCs w:val="28"/>
        </w:rPr>
        <w:t xml:space="preserve"> виды коммерческих организаций.</w:t>
      </w:r>
    </w:p>
    <w:p w:rsidR="00424DA0" w:rsidRPr="00701197" w:rsidRDefault="00B660AB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Однако при этом постановлением Правительства Российской Федерации "О ходе и развитии аграрной реформы в России" от 6 марта 1992 " было разрешено по желанию коллектива предприятия оставлять прежнюю форму хозяйствования. Этим правом воспользовалось значител</w:t>
      </w:r>
      <w:r w:rsidR="001A48E6" w:rsidRPr="00701197">
        <w:rPr>
          <w:sz w:val="28"/>
          <w:szCs w:val="28"/>
        </w:rPr>
        <w:t>ьное число коллективов колхозов</w:t>
      </w:r>
      <w:r w:rsidRPr="00701197">
        <w:rPr>
          <w:sz w:val="28"/>
          <w:szCs w:val="28"/>
        </w:rPr>
        <w:t>.</w:t>
      </w:r>
    </w:p>
    <w:p w:rsidR="00B660AB" w:rsidRPr="00701197" w:rsidRDefault="001A48E6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Закон о сельскохозяйственной кооперации (ЗоСК) </w:t>
      </w:r>
      <w:r w:rsidR="00B660AB" w:rsidRPr="00701197">
        <w:rPr>
          <w:sz w:val="28"/>
          <w:szCs w:val="28"/>
        </w:rPr>
        <w:t xml:space="preserve">"легализовал" эту форму производства. Однако, если Закон о кооперации в СССР называет колхозы преобладающей формой сельскохозяйственной кооперации, то ЗоСК этого не делает. Надо сказать, что колхозы и теперь обладают спецификой по сравнению с кооперативами других видов: это крупные многоотраслевые хозяйства (что вообще не свойственно для кооперативной формы производства), а члены колхозов никогда не вносили паевых взносов (свои условные паи они получили в ходе реорганизации и раздела колхозного имущества). Уставы действующих колхозов, принятые на основе Примерного устава колхоза 1992 г., в отдельных положениях противоречат </w:t>
      </w:r>
      <w:r w:rsidR="00B660AB" w:rsidRPr="00701197">
        <w:rPr>
          <w:sz w:val="28"/>
          <w:szCs w:val="28"/>
          <w:u w:val="single"/>
        </w:rPr>
        <w:t>ЗоСК.</w:t>
      </w:r>
      <w:r w:rsidR="00B660AB" w:rsidRPr="00701197">
        <w:rPr>
          <w:sz w:val="28"/>
          <w:szCs w:val="28"/>
        </w:rPr>
        <w:t xml:space="preserve"> Поэтому перед многими колхозами вста</w:t>
      </w:r>
      <w:r w:rsidRPr="00701197">
        <w:rPr>
          <w:sz w:val="28"/>
          <w:szCs w:val="28"/>
        </w:rPr>
        <w:t>ла</w:t>
      </w:r>
      <w:r w:rsidR="00B660AB" w:rsidRPr="00701197">
        <w:rPr>
          <w:sz w:val="28"/>
          <w:szCs w:val="28"/>
        </w:rPr>
        <w:t xml:space="preserve"> проблема выбора: оставить кооперативную форму с соответствующими изменениями устава либо перерегистрироваться в хозяйственное общество или товарищество.</w:t>
      </w:r>
    </w:p>
    <w:p w:rsidR="00B660AB" w:rsidRPr="00701197" w:rsidRDefault="001A48E6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Е</w:t>
      </w:r>
      <w:r w:rsidR="00B660AB" w:rsidRPr="00701197">
        <w:rPr>
          <w:sz w:val="28"/>
          <w:szCs w:val="28"/>
        </w:rPr>
        <w:t>сли кооператив отвечает всем признакам, указанным в п. 1 ст. 3</w:t>
      </w:r>
      <w:r w:rsidRPr="00701197">
        <w:rPr>
          <w:sz w:val="28"/>
          <w:szCs w:val="28"/>
        </w:rPr>
        <w:t xml:space="preserve"> ЗоСК</w:t>
      </w:r>
      <w:r w:rsidR="00B660AB" w:rsidRPr="00701197">
        <w:rPr>
          <w:sz w:val="28"/>
          <w:szCs w:val="28"/>
        </w:rPr>
        <w:t>, он автоматически не становится колхозом и не обязан включать эти слова в свое фирменное наименование. И таких кооперативов действует уже достаточное количество, образовались они в основном в ходе реорганизации и раздела колхозов и совхозов путем выделения одного из подразделений бывшего хозяйства вместе с земельными и имущественными паями его членов.</w:t>
      </w:r>
    </w:p>
    <w:p w:rsidR="00E85F20" w:rsidRPr="00701197" w:rsidRDefault="00E85F20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 ходе земельной реформы к январю 1999 г. произошли значительные преобразования.</w:t>
      </w:r>
      <w:r w:rsidR="00BF3D88" w:rsidRPr="00701197">
        <w:rPr>
          <w:sz w:val="28"/>
          <w:szCs w:val="28"/>
        </w:rPr>
        <w:t xml:space="preserve"> </w:t>
      </w:r>
      <w:r w:rsidRPr="00701197">
        <w:rPr>
          <w:sz w:val="28"/>
          <w:szCs w:val="28"/>
        </w:rPr>
        <w:t>Ликвидирована монополия государственной собственности на землю.</w:t>
      </w:r>
      <w:r w:rsidR="00BF3D88" w:rsidRPr="00701197">
        <w:rPr>
          <w:sz w:val="28"/>
          <w:szCs w:val="28"/>
        </w:rPr>
        <w:t xml:space="preserve"> </w:t>
      </w:r>
      <w:r w:rsidRPr="00701197">
        <w:rPr>
          <w:sz w:val="28"/>
          <w:szCs w:val="28"/>
        </w:rPr>
        <w:t>Проведена реорганизация 23,5 тыс. колхозов и совхозов, осуществлена приватизация 115,9 млн.</w:t>
      </w:r>
      <w:r w:rsidR="00B51288" w:rsidRPr="00701197">
        <w:rPr>
          <w:sz w:val="28"/>
          <w:szCs w:val="28"/>
        </w:rPr>
        <w:t xml:space="preserve"> </w:t>
      </w:r>
      <w:r w:rsidRPr="00701197">
        <w:rPr>
          <w:sz w:val="28"/>
          <w:szCs w:val="28"/>
        </w:rPr>
        <w:t>га их земель. В итоге 11,8 млн. работников бывших колхозов и совхозов стали собственни</w:t>
      </w:r>
      <w:r w:rsidR="001A48E6" w:rsidRPr="00701197">
        <w:rPr>
          <w:sz w:val="28"/>
          <w:szCs w:val="28"/>
        </w:rPr>
        <w:t>ками земельных долей.</w:t>
      </w:r>
      <w:r w:rsidR="00BF3D88" w:rsidRPr="00701197">
        <w:rPr>
          <w:sz w:val="28"/>
          <w:szCs w:val="28"/>
        </w:rPr>
        <w:t xml:space="preserve"> </w:t>
      </w:r>
      <w:r w:rsidRPr="00701197">
        <w:rPr>
          <w:sz w:val="28"/>
          <w:szCs w:val="28"/>
        </w:rPr>
        <w:t>Сформирован значительный слой крестьянских (фермерских) хозяйств (270,2 тыс. хозяйств), в распоряжение которых передано 13,8 млн.</w:t>
      </w:r>
      <w:r w:rsidR="00B51288" w:rsidRPr="00701197">
        <w:rPr>
          <w:sz w:val="28"/>
          <w:szCs w:val="28"/>
        </w:rPr>
        <w:t xml:space="preserve"> </w:t>
      </w:r>
      <w:r w:rsidRPr="00701197">
        <w:rPr>
          <w:sz w:val="28"/>
          <w:szCs w:val="28"/>
        </w:rPr>
        <w:t>га земель. Создан фонд перераспределения земель на площади около 32 млн.га. В собственность граждан передано 138 млн. гектаров, или 63 процента всех сельскохозяйственных угодий страны. Дополнительно еще около 4 млн. граждан могут стать собственниками сельскохозяйственных земель в ходе дальнейшей приватизации сельскохозяйственных угодий.</w:t>
      </w:r>
    </w:p>
    <w:p w:rsidR="00E85F20" w:rsidRPr="00701197" w:rsidRDefault="00E85F20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2403" w:rsidRPr="00701197" w:rsidRDefault="00D52403" w:rsidP="00AF13EA">
      <w:pPr>
        <w:pStyle w:val="2"/>
        <w:widowControl/>
        <w:ind w:firstLine="709"/>
        <w:jc w:val="both"/>
      </w:pPr>
      <w:bookmarkStart w:id="8" w:name="_Toc127193248"/>
      <w:r w:rsidRPr="00701197">
        <w:t>3. Порядок реорганизации сельскохозяйственных предприятий в производственные кооперативы</w:t>
      </w:r>
      <w:bookmarkEnd w:id="8"/>
    </w:p>
    <w:p w:rsidR="003C17A5" w:rsidRPr="00701197" w:rsidRDefault="003C17A5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D597D" w:rsidRPr="00701197" w:rsidRDefault="00CD597D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Первоначально решениями по аграрной реформе предписывалось всем без исключения колхозам и совхозам в максимально короткие сроки провести реорганизацию. Но многие хозяйства, достаточно эффективно работавшие в рамках устоявшейся организационно-правовой формы, не хотели ее менять. Поэтому постановлением Правительства "О ходе и развитии аграрной реформы в Российской Федерации" было установлено, что "в случае принятия собраниями трудовых коллективов решений о сохранении прежней формы хозяйствования осуществляется перерегистрация колхозов и совхозов с закреплением за ними земли в соответствии с действующим законодательством". И этим положением воспользовались коллективы многих хозяйств. Однако на практике возникает очень много вопросов, связанных с применением упомянутой нормы.</w:t>
      </w:r>
    </w:p>
    <w:p w:rsidR="00CD597D" w:rsidRPr="00701197" w:rsidRDefault="00A66B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</w:t>
      </w:r>
      <w:r w:rsidR="00CD597D" w:rsidRPr="00701197">
        <w:rPr>
          <w:sz w:val="28"/>
          <w:szCs w:val="28"/>
        </w:rPr>
        <w:t>ри сохранении существующей формы необходимо ее приведение в соответствие с действующим законодательством. В частности, многие стороны правового положения колхозов изменились в связи с принятием Закона о сельскохозяйственной кооперации. Вопрос об изменении правового статуса встал перед многими сельскохозяйственными организациями и в связи с принятием нового ГК, изменившего перечень возможных форм коммерческих организаций и некоторые правовые вопросы их деятельности по сравнению с существовавшими ранее.</w:t>
      </w:r>
    </w:p>
    <w:p w:rsidR="00A66BA2" w:rsidRPr="00701197" w:rsidRDefault="00A66B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Р</w:t>
      </w:r>
      <w:r w:rsidR="00CD597D" w:rsidRPr="00701197">
        <w:rPr>
          <w:sz w:val="28"/>
          <w:szCs w:val="28"/>
        </w:rPr>
        <w:t>ешение об изменении или сохранении формы хозяйствования коллектив совхоза принимает с согласия собственника. Совхозы являлись государственными предприятиями до 1991 г., когда в соответствии с внесенными в ст. 12 Конституции РСФСР изменениями они были признаны собственниками своего имущества. Поэтому совхозы не подлежали приватизации, а реорганизовывались так же, как и колхозы, но некоторые из них сохранили свою организационно-правовую форму. Однако поскольку ГК не предусматривает такой разновидности коммерческих организаций, то непреобразованные совхозы становятся унитарными предприятиями, переходят в государственную или муниципальную собственность.</w:t>
      </w:r>
    </w:p>
    <w:p w:rsidR="00CD597D" w:rsidRPr="00701197" w:rsidRDefault="00A66B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Р</w:t>
      </w:r>
      <w:r w:rsidR="00CD597D" w:rsidRPr="00701197">
        <w:rPr>
          <w:sz w:val="28"/>
          <w:szCs w:val="28"/>
        </w:rPr>
        <w:t>еорганизация в сельском хозяйстве проводится не автоматически и не в массовом порядке, а исключительно индивидуально, т.е. если на базе сельскохозяйственной организации образуется кооператив, то каждый работник (участник), желающий в него вступить, подает заявление с просьбой о приеме.</w:t>
      </w:r>
    </w:p>
    <w:p w:rsidR="00CD597D" w:rsidRPr="00701197" w:rsidRDefault="00CD597D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Раздел имущества сельскохозяйственных предприятий на паи, а земли на доли работающих предусмотрен постановлениями по аграрной реформе. Так, постановлением Правительства Российской Федерации "О порядке осуществления прав собственников земельных долей и имущественных паев" утверждены Рекомендации о порядке распоряжения земельными долями и имущественными паями, а Указом от 7 марта 1996 г. "О реализации конституционных прав граждан на землю" Президент Российской Федерации подтвердил и конкретизировал права собственников земельных долей</w:t>
      </w:r>
      <w:r w:rsidR="00A66BA2" w:rsidRPr="00701197">
        <w:rPr>
          <w:sz w:val="28"/>
          <w:szCs w:val="28"/>
        </w:rPr>
        <w:t>.</w:t>
      </w:r>
    </w:p>
    <w:p w:rsidR="00A66BA2" w:rsidRPr="00701197" w:rsidRDefault="00CD597D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В качестве паевого взноса может выступать начисленный имущественный пай: если в сельскохозяйственный кооператив преобразуется сельскохозяйственная организация вся целиком или отдельное ее подразделение, тогда вновь образуемый кооператив получает часть основных и оборотных средств, соответствующую количеству паев членов реорганизуемой сельскохозяйственной организации, вступающих в этот кооператив. Рекомендуемый порядок такой передачи содержится в постановлении Правительства Российской Федерации "О реформировании сельскохозяйственных предприятий с учетом практики Нижегородской области" от 27 июля 1994 г. </w:t>
      </w:r>
    </w:p>
    <w:p w:rsidR="00CD597D" w:rsidRPr="00701197" w:rsidRDefault="00CD597D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Однако при реорганизации сельскохозяйственных предприятий каждый собственник или группа собственников имущественных паев имеют право и на получение в счет пая имущества в натуральном выражении или, если это невозможно, на денежную компенсацию стоимости имущественного пая. В дальнейшем они могут внести это имущество или денежные средства в паевой фонд сельскохозяйственного кооператива, который они создадут ил</w:t>
      </w:r>
      <w:r w:rsidR="00B51288" w:rsidRPr="00701197">
        <w:rPr>
          <w:sz w:val="28"/>
          <w:szCs w:val="28"/>
        </w:rPr>
        <w:t>и в который собираются вступить.</w:t>
      </w:r>
    </w:p>
    <w:p w:rsidR="00A66BA2" w:rsidRPr="00701197" w:rsidRDefault="00A66B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При образовании в результате реорганизации нескольких сельскохозяйственных организаций или крестьянских (фермерских) хозяйств разделу не подлежат объекты производственной инфраструктуры (мастерские, гаражи, сушилки, зернотока, склады и другие), услугами которых пользовались все члены (участники) реорганизуемой сельскохозяйственной организации.</w:t>
      </w:r>
    </w:p>
    <w:p w:rsidR="00A66BA2" w:rsidRPr="00701197" w:rsidRDefault="00A66B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Перечень указанных объектов определяется решением общего собрания членов (участников) реорганизуемой сельскохозяйственной организации. Стоимость данных объектов исключается из стоимости имущества, распределяемого по имущественным паевым взносам членов (участников) реорганизуемой сельскохозяйственной организации, и указанные объекты объявляются неделимыми, за исключением следующих случаев, когда они могут быть поделены в стоимостном выражении:</w:t>
      </w:r>
    </w:p>
    <w:p w:rsidR="00A66BA2" w:rsidRPr="00701197" w:rsidRDefault="00A66B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1) если в силу удаленности сельскохозяйственной организации или крестьянского (фермерского) хозяйства от объектов производственной инфраструктуры им экономически нецелесообразно пользоваться указанными объектами;</w:t>
      </w:r>
    </w:p>
    <w:p w:rsidR="00A66BA2" w:rsidRPr="00701197" w:rsidRDefault="00A66BA2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2) если сельскохозяйственная организация или крестьянское (фермерское)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инфраструктуры.</w:t>
      </w:r>
    </w:p>
    <w:p w:rsidR="00BF3D88" w:rsidRPr="00701197" w:rsidRDefault="00BF3D88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 случае, если ни одна из сельскохозяйственных организаций и (или) ни одно из крестьянских (фермерских) хозяйств, образовавшихся в результате реорганизации сельскохозяйственной организации, не имеют 51 процента от всей суммы имущественных паевых взносов, приходящихся на неделимые объекты производственной инфраструктуры, либо в случае, если производственный кооператив, имеющий право включить неделимые объекты производственной инфраструктуры в свой неделимый фонд, отказывается сделать это, для использования указанных объектов образуются один или несколько потребительских кооперативов.</w:t>
      </w:r>
    </w:p>
    <w:p w:rsidR="00CD597D" w:rsidRPr="00701197" w:rsidRDefault="00CD597D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Потребительский кооператив является наиболее подходящей формой организации, создаваемой для использования неделимых объектов производственной инфраструктуры реорганизованного хозяйства. Но было бы, видимо, неверно рассматривать его как единственно возможную форму. Потребительский кооператив создается в соответствии со свободным решением его учредителей - сельскохозяйственных организаций и фермерских хозяйств, и они вполне могут в данной ситуации принять решение о создании хозяйственного общества или товарищества, а не кооператива.</w:t>
      </w:r>
    </w:p>
    <w:p w:rsidR="003C17A5" w:rsidRPr="00701197" w:rsidRDefault="00CD597D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То же самое можно сказать и в отношении </w:t>
      </w:r>
      <w:r w:rsidR="00BF3D88" w:rsidRPr="00701197">
        <w:rPr>
          <w:sz w:val="28"/>
          <w:szCs w:val="28"/>
        </w:rPr>
        <w:t>п</w:t>
      </w:r>
      <w:r w:rsidRPr="00701197">
        <w:rPr>
          <w:sz w:val="28"/>
          <w:szCs w:val="28"/>
        </w:rPr>
        <w:t xml:space="preserve">рава каждого сельскохозяйственного товаропроизводителя, осуществляющего свою деятельность на территории реорганизуемой организации, пользоваться объектами производственной инфраструктуры. Для реализации такого права должна существовать обязанность потребительского кооператива принять в свои члены любого сельскохозяйственного товаропроизводителя, действующего на данной территории. Однако, </w:t>
      </w:r>
      <w:r w:rsidR="00BF3D88" w:rsidRPr="00701197">
        <w:rPr>
          <w:sz w:val="28"/>
          <w:szCs w:val="28"/>
        </w:rPr>
        <w:t>п</w:t>
      </w:r>
      <w:r w:rsidRPr="00701197">
        <w:rPr>
          <w:sz w:val="28"/>
          <w:szCs w:val="28"/>
        </w:rPr>
        <w:t>раво принятия решения о приеме в члены кооператива или об отказе в приеме принадлежит в любом случае общему собранию потребительского кооператива. Целесообразно в уставах таких кооперативов, создаваемых для использования неделимых объектов производственной инфраструктуры, фиксировать преимущественное право на прием в члены кооператива указанных товаропроизводителей.</w:t>
      </w:r>
    </w:p>
    <w:p w:rsidR="007811D8" w:rsidRPr="00701197" w:rsidRDefault="003C17A5" w:rsidP="003C17A5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01197">
        <w:br w:type="page"/>
      </w:r>
      <w:bookmarkStart w:id="9" w:name="_Toc118478830"/>
      <w:bookmarkStart w:id="10" w:name="_Toc127193249"/>
      <w:r w:rsidR="007811D8" w:rsidRPr="00701197">
        <w:rPr>
          <w:b/>
          <w:bCs/>
          <w:sz w:val="28"/>
          <w:szCs w:val="28"/>
        </w:rPr>
        <w:t>Заключение</w:t>
      </w:r>
      <w:bookmarkEnd w:id="9"/>
      <w:bookmarkEnd w:id="10"/>
    </w:p>
    <w:p w:rsidR="003C17A5" w:rsidRPr="00701197" w:rsidRDefault="003C17A5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11" w:name="sub_10"/>
      <w:bookmarkStart w:id="12" w:name="sub_200"/>
    </w:p>
    <w:p w:rsidR="00D52403" w:rsidRPr="00701197" w:rsidRDefault="00D52403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Реорганизация юридического лица согласно ст.</w:t>
      </w:r>
      <w:r w:rsidR="00B51288" w:rsidRPr="00701197">
        <w:rPr>
          <w:sz w:val="28"/>
          <w:szCs w:val="28"/>
        </w:rPr>
        <w:t xml:space="preserve"> </w:t>
      </w:r>
      <w:r w:rsidRPr="00701197">
        <w:rPr>
          <w:sz w:val="28"/>
          <w:szCs w:val="28"/>
        </w:rPr>
        <w:t>57 ГК РФ означает слияние, присоединение, разделение, выделение или преобразование. В данной же статье под реорганизацией понимается прежде всего изменение организационно-правовой формы сельскохозяйственной организации (преобразование) с одновременным разделом на несколько новых организаций (или без такого раздела).</w:t>
      </w:r>
    </w:p>
    <w:bookmarkEnd w:id="11"/>
    <w:bookmarkEnd w:id="12"/>
    <w:p w:rsidR="00D52403" w:rsidRPr="00701197" w:rsidRDefault="00D52403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Реформа аграрной отрасли регулируется лишь несколькими указами Президента Российской Федерации и постановлениями Правительства РФ, принятыми в основном в 1992 - 1993 гг.; ни одного крупного закона на эту тему не принято, некоторые важнейшие вопросы вообще не решены в нормативном порядке. Поэтому Закон о сельскохозяйственной кооперации взял на себя решение части общих, наиболее острых проблем. </w:t>
      </w:r>
    </w:p>
    <w:p w:rsidR="0067350A" w:rsidRPr="00701197" w:rsidRDefault="0067350A" w:rsidP="00AF13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Одним из способов реформирования колхозов, совхозов и других сельскохозяйственных предприятий является проведение реорганизации сельскохозяйственных предприятий на основе добровольного волеизъявления собственников земельных и имущественных паев.</w:t>
      </w:r>
    </w:p>
    <w:p w:rsidR="0067350A" w:rsidRPr="00701197" w:rsidRDefault="0067350A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В сельском хозяйстве в результате осуществления аграрной реформы половину всех сельскохозяйственных предприятий составили акционерные общества открытого и закрытого типа с преобладанием последних, а также общества с ограниченной ответственностью.</w:t>
      </w:r>
    </w:p>
    <w:p w:rsidR="003C17A5" w:rsidRPr="00701197" w:rsidRDefault="0067350A" w:rsidP="00AF13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Будучи созданными на базе реорганизованных колхозов, совхозов и приватизированных государственных сельскохозяйственных предприятий и в качестве таковых они выступают как сельскохозяйственные акционерные общества по производству, реализации и переработке сельскохозяйственной продукции, выполнению работ и оказанию услуг, уставной капитал которых формируется путем реализации акций и участники которых не отвечают по обязательствам общества, а лишь несут на себе риск его убытков в пределах стоимости принадлежащих им акций.</w:t>
      </w:r>
    </w:p>
    <w:p w:rsidR="00C30855" w:rsidRPr="00701197" w:rsidRDefault="003C17A5" w:rsidP="003C17A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01197">
        <w:br w:type="page"/>
      </w:r>
      <w:bookmarkStart w:id="13" w:name="_Toc118476463"/>
      <w:bookmarkStart w:id="14" w:name="_Toc118478831"/>
      <w:bookmarkStart w:id="15" w:name="_Toc127193250"/>
      <w:r w:rsidR="00C30855" w:rsidRPr="00701197">
        <w:rPr>
          <w:b/>
          <w:bCs/>
          <w:sz w:val="28"/>
          <w:szCs w:val="28"/>
        </w:rPr>
        <w:t>Список литературы</w:t>
      </w:r>
      <w:bookmarkEnd w:id="13"/>
      <w:bookmarkEnd w:id="14"/>
      <w:bookmarkEnd w:id="15"/>
    </w:p>
    <w:p w:rsidR="003C17A5" w:rsidRPr="00701197" w:rsidRDefault="003C17A5" w:rsidP="003C17A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350A" w:rsidRPr="00701197" w:rsidRDefault="0067350A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Федеральный закон от 8 мая 1996 г. № 41-ФЗ "О производственных кооперативах" (с изменениями от 14 мая 2001 г., 21 марта 2002 г.) // СПС Гарант.</w:t>
      </w:r>
    </w:p>
    <w:p w:rsidR="0067350A" w:rsidRPr="00701197" w:rsidRDefault="0067350A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Постановление Правительства РФ от 26 июня 1999 г. № 694 "О Федеральной целевой программе "Развитие земельной реформы в Российской Федерации на 1999-2002 годы// СПС Гарант.</w:t>
      </w:r>
    </w:p>
    <w:p w:rsidR="00E278BD" w:rsidRPr="00701197" w:rsidRDefault="00E278BD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 xml:space="preserve">Постановление Правительства РФ от 6 июля 1994 г. № 791 «О программе аграрной реформы в Российской Федерации на 1994-1995 годы». </w:t>
      </w:r>
      <w:r w:rsidR="0067350A" w:rsidRPr="00701197">
        <w:rPr>
          <w:sz w:val="28"/>
          <w:szCs w:val="28"/>
        </w:rPr>
        <w:t>// СПС Гарант.</w:t>
      </w:r>
    </w:p>
    <w:p w:rsidR="0067350A" w:rsidRPr="00701197" w:rsidRDefault="0067350A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Постановление Правительства РФ от 6 марта 1992 г. № 138 "О ходе и развитии аграрной реформы в Российской Федерации. // СПС Гарант.</w:t>
      </w:r>
    </w:p>
    <w:p w:rsidR="0067350A" w:rsidRPr="00701197" w:rsidRDefault="0067350A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Постановление Президиума ВС РСФСР и СМ РСФСР от 15 марта 1991 г. № 891-1 "О дополнительных мерах по ускорению проведения земельной реформы в РСФСР"// СПС Гарант.</w:t>
      </w:r>
    </w:p>
    <w:p w:rsidR="0067350A" w:rsidRPr="00701197" w:rsidRDefault="0067350A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Указ Президента СССР от 5 января 1991 г. № УП-1285 "О первоочередных задачах по реализации земельной реформы" // СПС Гарант.</w:t>
      </w:r>
    </w:p>
    <w:p w:rsidR="0067350A" w:rsidRPr="00701197" w:rsidRDefault="00654A1B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Мартемьянов В.С. Хозяйственное право. Том 1. Общие положения. Курс лекций. – М.: Издательство БЕК, 1994. – 312 с.</w:t>
      </w:r>
    </w:p>
    <w:p w:rsidR="0067350A" w:rsidRPr="00701197" w:rsidRDefault="0067350A" w:rsidP="003C17A5">
      <w:pPr>
        <w:numPr>
          <w:ilvl w:val="0"/>
          <w:numId w:val="6"/>
        </w:numPr>
        <w:shd w:val="clear" w:color="auto" w:fill="FFFFFF"/>
        <w:tabs>
          <w:tab w:val="clear" w:pos="1429"/>
          <w:tab w:val="left" w:pos="500"/>
          <w:tab w:val="num" w:pos="10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1197">
        <w:rPr>
          <w:sz w:val="28"/>
          <w:szCs w:val="28"/>
        </w:rPr>
        <w:t>Комментарий к Федеральному закону "О сельскохозяйственной кооперации" / Под ред. Е.Л.</w:t>
      </w:r>
      <w:r w:rsidR="003C17A5" w:rsidRPr="00701197">
        <w:rPr>
          <w:sz w:val="28"/>
          <w:szCs w:val="28"/>
        </w:rPr>
        <w:t xml:space="preserve"> </w:t>
      </w:r>
      <w:r w:rsidRPr="00701197">
        <w:rPr>
          <w:sz w:val="28"/>
          <w:szCs w:val="28"/>
        </w:rPr>
        <w:t>Мининой // СПС Гарант.</w:t>
      </w:r>
      <w:bookmarkStart w:id="16" w:name="sub_187"/>
      <w:bookmarkStart w:id="17" w:name="_GoBack"/>
      <w:bookmarkEnd w:id="16"/>
      <w:bookmarkEnd w:id="17"/>
    </w:p>
    <w:sectPr w:rsidR="0067350A" w:rsidRPr="00701197" w:rsidSect="00E61BA8">
      <w:pgSz w:w="11907" w:h="16840" w:code="9"/>
      <w:pgMar w:top="1134" w:right="851" w:bottom="1134" w:left="1701" w:header="72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61" w:rsidRDefault="00F24561">
      <w:r>
        <w:separator/>
      </w:r>
    </w:p>
  </w:endnote>
  <w:endnote w:type="continuationSeparator" w:id="0">
    <w:p w:rsidR="00F24561" w:rsidRDefault="00F2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61" w:rsidRDefault="00F24561">
      <w:r>
        <w:separator/>
      </w:r>
    </w:p>
  </w:footnote>
  <w:footnote w:type="continuationSeparator" w:id="0">
    <w:p w:rsidR="00F24561" w:rsidRDefault="00F2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AAE"/>
    <w:multiLevelType w:val="hybridMultilevel"/>
    <w:tmpl w:val="C21416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F7110D6"/>
    <w:multiLevelType w:val="singleLevel"/>
    <w:tmpl w:val="2918DF38"/>
    <w:lvl w:ilvl="0">
      <w:start w:val="2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">
    <w:nsid w:val="146B7FE5"/>
    <w:multiLevelType w:val="singleLevel"/>
    <w:tmpl w:val="1FF42CDA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3956557E"/>
    <w:multiLevelType w:val="singleLevel"/>
    <w:tmpl w:val="09E61A0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55A50BE"/>
    <w:multiLevelType w:val="hybridMultilevel"/>
    <w:tmpl w:val="FBD23AE0"/>
    <w:lvl w:ilvl="0" w:tplc="9CEA504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CA32A1F"/>
    <w:multiLevelType w:val="singleLevel"/>
    <w:tmpl w:val="3228882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75045BD8"/>
    <w:multiLevelType w:val="singleLevel"/>
    <w:tmpl w:val="84D41E40"/>
    <w:lvl w:ilvl="0">
      <w:start w:val="1"/>
      <w:numFmt w:val="decimal"/>
      <w:lvlText w:val="%1,"/>
      <w:legacy w:legacy="1" w:legacySpace="0" w:legacyIndent="331"/>
      <w:lvlJc w:val="left"/>
      <w:pPr>
        <w:ind w:left="80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7"/>
    </w:lvlOverride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FE"/>
    <w:rsid w:val="0000361C"/>
    <w:rsid w:val="00005B52"/>
    <w:rsid w:val="00025D42"/>
    <w:rsid w:val="00041D41"/>
    <w:rsid w:val="000544CD"/>
    <w:rsid w:val="00054F6B"/>
    <w:rsid w:val="00095879"/>
    <w:rsid w:val="000B1502"/>
    <w:rsid w:val="000C7ABD"/>
    <w:rsid w:val="000D6E6C"/>
    <w:rsid w:val="000E0DCC"/>
    <w:rsid w:val="000E1C21"/>
    <w:rsid w:val="000E49B8"/>
    <w:rsid w:val="000F0832"/>
    <w:rsid w:val="000F1FC0"/>
    <w:rsid w:val="00103874"/>
    <w:rsid w:val="00105CEF"/>
    <w:rsid w:val="00110A3F"/>
    <w:rsid w:val="001334B7"/>
    <w:rsid w:val="00137054"/>
    <w:rsid w:val="001464E8"/>
    <w:rsid w:val="00180D87"/>
    <w:rsid w:val="00185082"/>
    <w:rsid w:val="001A48E6"/>
    <w:rsid w:val="001E7FD1"/>
    <w:rsid w:val="001F3ADC"/>
    <w:rsid w:val="00211D04"/>
    <w:rsid w:val="00241F68"/>
    <w:rsid w:val="00242E22"/>
    <w:rsid w:val="002852C6"/>
    <w:rsid w:val="002B2D20"/>
    <w:rsid w:val="002D4C75"/>
    <w:rsid w:val="00300E26"/>
    <w:rsid w:val="00324E95"/>
    <w:rsid w:val="00333DF7"/>
    <w:rsid w:val="0033786A"/>
    <w:rsid w:val="00353E40"/>
    <w:rsid w:val="00365A3A"/>
    <w:rsid w:val="003C17A5"/>
    <w:rsid w:val="003D39A5"/>
    <w:rsid w:val="003D5E22"/>
    <w:rsid w:val="003D6003"/>
    <w:rsid w:val="003E0A3D"/>
    <w:rsid w:val="003E31C5"/>
    <w:rsid w:val="003E4EB4"/>
    <w:rsid w:val="00424DA0"/>
    <w:rsid w:val="00426DB3"/>
    <w:rsid w:val="00443414"/>
    <w:rsid w:val="004459A7"/>
    <w:rsid w:val="00453CA2"/>
    <w:rsid w:val="00464749"/>
    <w:rsid w:val="00485301"/>
    <w:rsid w:val="00486712"/>
    <w:rsid w:val="00486A3E"/>
    <w:rsid w:val="0049741B"/>
    <w:rsid w:val="004E04FC"/>
    <w:rsid w:val="004F2B09"/>
    <w:rsid w:val="00505104"/>
    <w:rsid w:val="00544091"/>
    <w:rsid w:val="00544E3A"/>
    <w:rsid w:val="005802A2"/>
    <w:rsid w:val="00581052"/>
    <w:rsid w:val="005A5B77"/>
    <w:rsid w:val="005E0155"/>
    <w:rsid w:val="005F0CFE"/>
    <w:rsid w:val="0060183F"/>
    <w:rsid w:val="00603EC5"/>
    <w:rsid w:val="0061434F"/>
    <w:rsid w:val="0063068F"/>
    <w:rsid w:val="00633713"/>
    <w:rsid w:val="00633F33"/>
    <w:rsid w:val="00634BD1"/>
    <w:rsid w:val="00645C74"/>
    <w:rsid w:val="00654A1B"/>
    <w:rsid w:val="00671EAB"/>
    <w:rsid w:val="0067350A"/>
    <w:rsid w:val="006A5EFF"/>
    <w:rsid w:val="006A695B"/>
    <w:rsid w:val="006C016E"/>
    <w:rsid w:val="006D0E98"/>
    <w:rsid w:val="006F3974"/>
    <w:rsid w:val="00701197"/>
    <w:rsid w:val="00744F03"/>
    <w:rsid w:val="007677D9"/>
    <w:rsid w:val="007811D8"/>
    <w:rsid w:val="007841CE"/>
    <w:rsid w:val="007A4A08"/>
    <w:rsid w:val="007D0A62"/>
    <w:rsid w:val="007D3701"/>
    <w:rsid w:val="007D4E75"/>
    <w:rsid w:val="007F17A2"/>
    <w:rsid w:val="00814B7C"/>
    <w:rsid w:val="008150A0"/>
    <w:rsid w:val="00826F01"/>
    <w:rsid w:val="008278B7"/>
    <w:rsid w:val="0083407A"/>
    <w:rsid w:val="008353E4"/>
    <w:rsid w:val="0085168E"/>
    <w:rsid w:val="0087042A"/>
    <w:rsid w:val="00880903"/>
    <w:rsid w:val="00887D2E"/>
    <w:rsid w:val="008C14BF"/>
    <w:rsid w:val="008C2BF1"/>
    <w:rsid w:val="008C314B"/>
    <w:rsid w:val="00913FDB"/>
    <w:rsid w:val="0091705D"/>
    <w:rsid w:val="00926167"/>
    <w:rsid w:val="00935B7A"/>
    <w:rsid w:val="0096507C"/>
    <w:rsid w:val="009757D2"/>
    <w:rsid w:val="009B00AC"/>
    <w:rsid w:val="009C4E74"/>
    <w:rsid w:val="009F3410"/>
    <w:rsid w:val="00A071E4"/>
    <w:rsid w:val="00A133C5"/>
    <w:rsid w:val="00A15249"/>
    <w:rsid w:val="00A17D6A"/>
    <w:rsid w:val="00A37D27"/>
    <w:rsid w:val="00A55723"/>
    <w:rsid w:val="00A6212B"/>
    <w:rsid w:val="00A63255"/>
    <w:rsid w:val="00A661C0"/>
    <w:rsid w:val="00A66BA2"/>
    <w:rsid w:val="00A731F6"/>
    <w:rsid w:val="00A748D1"/>
    <w:rsid w:val="00AC441B"/>
    <w:rsid w:val="00AD19A5"/>
    <w:rsid w:val="00AF13EA"/>
    <w:rsid w:val="00B05D65"/>
    <w:rsid w:val="00B26313"/>
    <w:rsid w:val="00B44D17"/>
    <w:rsid w:val="00B470A9"/>
    <w:rsid w:val="00B51288"/>
    <w:rsid w:val="00B660AB"/>
    <w:rsid w:val="00B73992"/>
    <w:rsid w:val="00B75E2D"/>
    <w:rsid w:val="00B808E5"/>
    <w:rsid w:val="00BA5275"/>
    <w:rsid w:val="00BB3F09"/>
    <w:rsid w:val="00BE46F6"/>
    <w:rsid w:val="00BF3D88"/>
    <w:rsid w:val="00BF6757"/>
    <w:rsid w:val="00C13655"/>
    <w:rsid w:val="00C15ED7"/>
    <w:rsid w:val="00C26C60"/>
    <w:rsid w:val="00C2770B"/>
    <w:rsid w:val="00C30855"/>
    <w:rsid w:val="00C37D28"/>
    <w:rsid w:val="00C4787D"/>
    <w:rsid w:val="00C537FB"/>
    <w:rsid w:val="00C579EA"/>
    <w:rsid w:val="00C632D7"/>
    <w:rsid w:val="00C86A1D"/>
    <w:rsid w:val="00C97FC0"/>
    <w:rsid w:val="00CB09CD"/>
    <w:rsid w:val="00CB66CA"/>
    <w:rsid w:val="00CC00D8"/>
    <w:rsid w:val="00CD3B46"/>
    <w:rsid w:val="00CD597D"/>
    <w:rsid w:val="00D0785F"/>
    <w:rsid w:val="00D437FA"/>
    <w:rsid w:val="00D52403"/>
    <w:rsid w:val="00D64CD9"/>
    <w:rsid w:val="00D77E15"/>
    <w:rsid w:val="00D80272"/>
    <w:rsid w:val="00D91E3F"/>
    <w:rsid w:val="00D970BD"/>
    <w:rsid w:val="00DA45E1"/>
    <w:rsid w:val="00DA6E00"/>
    <w:rsid w:val="00DE711D"/>
    <w:rsid w:val="00E06A61"/>
    <w:rsid w:val="00E175E4"/>
    <w:rsid w:val="00E278BD"/>
    <w:rsid w:val="00E32FD1"/>
    <w:rsid w:val="00E55291"/>
    <w:rsid w:val="00E61BA8"/>
    <w:rsid w:val="00E70CC2"/>
    <w:rsid w:val="00E74197"/>
    <w:rsid w:val="00E74770"/>
    <w:rsid w:val="00E85F20"/>
    <w:rsid w:val="00EC406C"/>
    <w:rsid w:val="00ED6AF1"/>
    <w:rsid w:val="00F065C0"/>
    <w:rsid w:val="00F24561"/>
    <w:rsid w:val="00F33B8D"/>
    <w:rsid w:val="00F55B8A"/>
    <w:rsid w:val="00F830B0"/>
    <w:rsid w:val="00F842EA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47E298-6690-46EC-96D5-8C6761A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8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spacing w:line="360" w:lineRule="auto"/>
      <w:jc w:val="center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bCs w:val="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ind w:left="284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firstLine="567"/>
    </w:pPr>
    <w:rPr>
      <w:i/>
      <w:iCs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rsid w:val="00634B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634BD1"/>
    <w:rPr>
      <w:rFonts w:cs="Times New Roman"/>
    </w:rPr>
  </w:style>
  <w:style w:type="paragraph" w:styleId="a7">
    <w:name w:val="footer"/>
    <w:basedOn w:val="a"/>
    <w:link w:val="a8"/>
    <w:uiPriority w:val="99"/>
    <w:rsid w:val="00D91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rsid w:val="000E1C21"/>
    <w:pPr>
      <w:widowControl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uiPriority w:val="99"/>
    <w:rsid w:val="000E1C21"/>
    <w:pPr>
      <w:widowControl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rsid w:val="00654A1B"/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654A1B"/>
    <w:rPr>
      <w:rFonts w:cs="Times New Roman"/>
      <w:vertAlign w:val="superscript"/>
    </w:rPr>
  </w:style>
  <w:style w:type="character" w:customStyle="1" w:styleId="ae">
    <w:name w:val="Цветовое выделение"/>
    <w:uiPriority w:val="99"/>
    <w:rsid w:val="009B00AC"/>
    <w:rPr>
      <w:b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9B00AC"/>
    <w:pPr>
      <w:widowControl/>
      <w:ind w:left="1612" w:hanging="892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880903"/>
    <w:rPr>
      <w:rFonts w:cs="Times New Roman"/>
      <w:b/>
      <w:bCs/>
      <w:color w:val="008000"/>
      <w:u w:val="single"/>
    </w:rPr>
  </w:style>
  <w:style w:type="character" w:styleId="af1">
    <w:name w:val="Hyperlink"/>
    <w:uiPriority w:val="99"/>
    <w:rsid w:val="005A5B77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5A5B77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5A5B77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5A5B77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5A5B77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5A5B77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5A5B77"/>
    <w:pPr>
      <w:ind w:left="1600"/>
    </w:pPr>
  </w:style>
  <w:style w:type="paragraph" w:styleId="af2">
    <w:name w:val="Balloon Text"/>
    <w:basedOn w:val="a"/>
    <w:link w:val="af3"/>
    <w:uiPriority w:val="99"/>
    <w:semiHidden/>
    <w:rsid w:val="00CC00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Павлушины</dc:creator>
  <cp:keywords/>
  <dc:description/>
  <cp:lastModifiedBy>admin</cp:lastModifiedBy>
  <cp:revision>2</cp:revision>
  <cp:lastPrinted>2006-02-10T14:23:00Z</cp:lastPrinted>
  <dcterms:created xsi:type="dcterms:W3CDTF">2014-03-07T17:15:00Z</dcterms:created>
  <dcterms:modified xsi:type="dcterms:W3CDTF">2014-03-07T17:15:00Z</dcterms:modified>
</cp:coreProperties>
</file>