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FF" w:rsidRPr="00E174C2" w:rsidRDefault="00C822FF" w:rsidP="00E174C2">
      <w:pPr>
        <w:pStyle w:val="ad"/>
        <w:ind w:firstLine="709"/>
        <w:rPr>
          <w:b/>
          <w:szCs w:val="28"/>
        </w:rPr>
      </w:pPr>
      <w:r w:rsidRPr="00E174C2">
        <w:rPr>
          <w:b/>
          <w:szCs w:val="28"/>
        </w:rPr>
        <w:t>Оглавление</w:t>
      </w:r>
    </w:p>
    <w:p w:rsidR="00C822FF" w:rsidRPr="00E174C2" w:rsidRDefault="00C822FF" w:rsidP="00E174C2">
      <w:pPr>
        <w:spacing w:line="360" w:lineRule="auto"/>
        <w:jc w:val="both"/>
        <w:rPr>
          <w:sz w:val="28"/>
          <w:szCs w:val="28"/>
        </w:rPr>
      </w:pPr>
    </w:p>
    <w:p w:rsidR="00C822FF" w:rsidRPr="00E174C2" w:rsidRDefault="00C822FF" w:rsidP="00E174C2">
      <w:pPr>
        <w:spacing w:line="360" w:lineRule="auto"/>
        <w:jc w:val="both"/>
        <w:rPr>
          <w:sz w:val="28"/>
          <w:szCs w:val="28"/>
        </w:rPr>
      </w:pPr>
      <w:r w:rsidRPr="00E174C2">
        <w:rPr>
          <w:sz w:val="28"/>
          <w:szCs w:val="28"/>
        </w:rPr>
        <w:t xml:space="preserve">1. Александр </w:t>
      </w:r>
      <w:r w:rsidRPr="00E174C2">
        <w:rPr>
          <w:sz w:val="28"/>
          <w:szCs w:val="28"/>
          <w:lang w:val="en-US"/>
        </w:rPr>
        <w:t>I</w:t>
      </w:r>
      <w:r w:rsidRPr="00E174C2">
        <w:rPr>
          <w:sz w:val="28"/>
          <w:szCs w:val="28"/>
        </w:rPr>
        <w:t>. Эпоха либеральных преобразований</w:t>
      </w:r>
    </w:p>
    <w:p w:rsidR="00C822FF" w:rsidRPr="00E174C2" w:rsidRDefault="00C822FF" w:rsidP="00E174C2">
      <w:pPr>
        <w:pStyle w:val="a5"/>
        <w:autoSpaceDE/>
        <w:adjustRightInd/>
        <w:ind w:firstLine="0"/>
        <w:rPr>
          <w:szCs w:val="28"/>
        </w:rPr>
      </w:pPr>
      <w:r w:rsidRPr="00E174C2">
        <w:rPr>
          <w:szCs w:val="28"/>
        </w:rPr>
        <w:t>2. Государственная деятельность М.М. Сперанского</w:t>
      </w:r>
      <w:r w:rsidR="00E174C2">
        <w:rPr>
          <w:szCs w:val="28"/>
        </w:rPr>
        <w:t xml:space="preserve"> </w:t>
      </w:r>
      <w:r w:rsidRPr="00E174C2">
        <w:rPr>
          <w:szCs w:val="28"/>
        </w:rPr>
        <w:t>и его проект политической реформы в России</w:t>
      </w:r>
    </w:p>
    <w:p w:rsidR="00C822FF" w:rsidRPr="00E174C2" w:rsidRDefault="00C822FF" w:rsidP="00E174C2">
      <w:pPr>
        <w:spacing w:line="360" w:lineRule="auto"/>
        <w:jc w:val="both"/>
        <w:rPr>
          <w:sz w:val="28"/>
          <w:szCs w:val="28"/>
        </w:rPr>
      </w:pPr>
      <w:r w:rsidRPr="00E174C2">
        <w:rPr>
          <w:sz w:val="28"/>
          <w:szCs w:val="28"/>
        </w:rPr>
        <w:t>3. Отечественная война 1812 г. и ее значение в истории России</w:t>
      </w:r>
    </w:p>
    <w:p w:rsidR="00C822FF" w:rsidRPr="00E174C2" w:rsidRDefault="00C822FF" w:rsidP="00E174C2">
      <w:pPr>
        <w:spacing w:line="360" w:lineRule="auto"/>
        <w:jc w:val="both"/>
        <w:rPr>
          <w:sz w:val="28"/>
          <w:szCs w:val="28"/>
        </w:rPr>
      </w:pPr>
      <w:r w:rsidRPr="00E174C2">
        <w:rPr>
          <w:sz w:val="28"/>
          <w:szCs w:val="28"/>
        </w:rPr>
        <w:t>4. Внутриполитическая ситуация в России к концу</w:t>
      </w:r>
      <w:r w:rsidR="00E174C2">
        <w:rPr>
          <w:sz w:val="28"/>
          <w:szCs w:val="28"/>
        </w:rPr>
        <w:t xml:space="preserve"> </w:t>
      </w:r>
      <w:r w:rsidRPr="00E174C2">
        <w:rPr>
          <w:sz w:val="28"/>
          <w:szCs w:val="28"/>
        </w:rPr>
        <w:t xml:space="preserve">царствования Александра </w:t>
      </w:r>
      <w:r w:rsidRPr="00E174C2">
        <w:rPr>
          <w:sz w:val="28"/>
          <w:szCs w:val="28"/>
          <w:lang w:val="en-US"/>
        </w:rPr>
        <w:t>I</w:t>
      </w:r>
      <w:r w:rsidRPr="00E174C2">
        <w:rPr>
          <w:sz w:val="28"/>
          <w:szCs w:val="28"/>
        </w:rPr>
        <w:t xml:space="preserve"> и итоги его правления</w:t>
      </w:r>
    </w:p>
    <w:p w:rsidR="00C822FF" w:rsidRPr="00E174C2" w:rsidRDefault="00C822FF" w:rsidP="00E174C2">
      <w:pPr>
        <w:pStyle w:val="1"/>
        <w:jc w:val="both"/>
        <w:rPr>
          <w:szCs w:val="28"/>
        </w:rPr>
      </w:pPr>
      <w:r w:rsidRPr="00E174C2">
        <w:rPr>
          <w:szCs w:val="28"/>
        </w:rPr>
        <w:t>Тест</w:t>
      </w:r>
    </w:p>
    <w:p w:rsidR="00C822FF" w:rsidRPr="00E174C2" w:rsidRDefault="00C822FF" w:rsidP="00E174C2">
      <w:pPr>
        <w:spacing w:line="360" w:lineRule="auto"/>
        <w:jc w:val="both"/>
        <w:rPr>
          <w:sz w:val="28"/>
          <w:szCs w:val="28"/>
        </w:rPr>
      </w:pPr>
      <w:r w:rsidRPr="00E174C2">
        <w:rPr>
          <w:sz w:val="28"/>
          <w:szCs w:val="28"/>
        </w:rPr>
        <w:t>Список литературы</w:t>
      </w:r>
    </w:p>
    <w:p w:rsidR="00C822FF" w:rsidRPr="00E174C2" w:rsidRDefault="00C822FF" w:rsidP="00E174C2">
      <w:pPr>
        <w:spacing w:line="360" w:lineRule="auto"/>
        <w:ind w:firstLine="709"/>
        <w:jc w:val="both"/>
        <w:rPr>
          <w:sz w:val="28"/>
          <w:szCs w:val="28"/>
        </w:rPr>
      </w:pPr>
    </w:p>
    <w:p w:rsidR="00C822FF" w:rsidRPr="00E174C2" w:rsidRDefault="00E174C2" w:rsidP="00E174C2">
      <w:pPr>
        <w:spacing w:line="360" w:lineRule="auto"/>
        <w:ind w:firstLine="709"/>
        <w:jc w:val="center"/>
        <w:rPr>
          <w:b/>
          <w:bCs/>
          <w:sz w:val="28"/>
          <w:szCs w:val="28"/>
        </w:rPr>
      </w:pPr>
      <w:r>
        <w:rPr>
          <w:sz w:val="28"/>
          <w:szCs w:val="28"/>
        </w:rPr>
        <w:br w:type="page"/>
      </w:r>
      <w:r w:rsidR="00C822FF" w:rsidRPr="00E174C2">
        <w:rPr>
          <w:b/>
          <w:bCs/>
          <w:sz w:val="28"/>
          <w:szCs w:val="28"/>
        </w:rPr>
        <w:t xml:space="preserve">1. Александр </w:t>
      </w:r>
      <w:r w:rsidR="00C822FF" w:rsidRPr="00E174C2">
        <w:rPr>
          <w:b/>
          <w:bCs/>
          <w:sz w:val="28"/>
          <w:szCs w:val="28"/>
          <w:lang w:val="en-US"/>
        </w:rPr>
        <w:t>I</w:t>
      </w:r>
      <w:r w:rsidR="00C822FF" w:rsidRPr="00E174C2">
        <w:rPr>
          <w:b/>
          <w:bCs/>
          <w:sz w:val="28"/>
          <w:szCs w:val="28"/>
        </w:rPr>
        <w:t>. Эпоха либеральных преобразований</w:t>
      </w:r>
    </w:p>
    <w:p w:rsidR="00C822FF" w:rsidRPr="00E174C2" w:rsidRDefault="00C822FF" w:rsidP="00E174C2">
      <w:pPr>
        <w:autoSpaceDE w:val="0"/>
        <w:autoSpaceDN w:val="0"/>
        <w:adjustRightInd w:val="0"/>
        <w:spacing w:line="360" w:lineRule="auto"/>
        <w:ind w:firstLine="709"/>
        <w:jc w:val="both"/>
        <w:rPr>
          <w:sz w:val="28"/>
          <w:szCs w:val="28"/>
        </w:rPr>
      </w:pP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Перешагнув через труп отца, Александр взошел на престол 11 марта</w:t>
      </w:r>
      <w:r w:rsidR="00E174C2">
        <w:rPr>
          <w:sz w:val="28"/>
          <w:szCs w:val="28"/>
        </w:rPr>
        <w:t xml:space="preserve"> </w:t>
      </w:r>
      <w:r w:rsidRPr="00E174C2">
        <w:rPr>
          <w:sz w:val="28"/>
          <w:szCs w:val="28"/>
        </w:rPr>
        <w:t>1801 г. Это был человек, противоположный Павлу I. Мягкие обходительные манеры, византийская хитрость, во многом иные представления о государстве и роли царя. Он был немного лучше подготовлен к управлению, чем его отец. Ведь Екатерина II, его бабка, до своей смерти готовила его к будущему царствованию. Неудивительно, что дворянство и многие жители столицы с радостью восприняли весть о смерти тирана Павла, тем более, что Александр обещал править по «законам и сердцу» Екатерины, создавшей «золотой век» русскому Дворянству. Однако и он недостаточно ясно представлял себе необходимые реформы, хотя и понял уже, что стране нужны правильные, умные, «добрые» законы [1].</w:t>
      </w:r>
    </w:p>
    <w:p w:rsidR="00C822FF" w:rsidRPr="00E174C2" w:rsidRDefault="00C822FF" w:rsidP="00E174C2">
      <w:pPr>
        <w:pStyle w:val="a5"/>
        <w:ind w:firstLine="709"/>
        <w:rPr>
          <w:szCs w:val="28"/>
        </w:rPr>
      </w:pPr>
      <w:r w:rsidRPr="00E174C2">
        <w:rPr>
          <w:szCs w:val="28"/>
        </w:rPr>
        <w:t>К началу века Россия представляла собой огромную державу, площадью примерно 16 млн. кв. км и редким населением (менее 2,5 чел. на 1 кв. км). Это было сословное общество, где дворяне составляли всего 1% населения и владели 18 млн. крепостных (55 % всех крестьян), а также лучшей землей (о населении, сословиях и экономическом развитии страны см. ч. I, гл. 17, п. 1, 2). Дворяне имели множество прав и в управлении государством. Значительно меньше прав имели горожане (причем среди них выделялось несколько разрядов), совсем мало - государственные крестьяне, и вообще никаких – крепостные [6].</w:t>
      </w:r>
    </w:p>
    <w:p w:rsidR="00C822FF" w:rsidRPr="00E174C2" w:rsidRDefault="00C822FF" w:rsidP="00E174C2">
      <w:pPr>
        <w:pStyle w:val="a5"/>
        <w:ind w:firstLine="709"/>
        <w:rPr>
          <w:szCs w:val="28"/>
        </w:rPr>
      </w:pPr>
      <w:r w:rsidRPr="00E174C2">
        <w:rPr>
          <w:szCs w:val="28"/>
        </w:rPr>
        <w:t>К началу века стало уже ясно, что крепостное право является тормозом для экономического развития страны, но кризис экономики и общества еще не был слишком глубок, упадок дворянских усадеб не проявлялся так очевидно, поэтому, несмотря на все подступы к отмене или реформированию крепостничества, правительство не решалось на коренные преобразования.</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Россия оставалась абсолютной монархией, с местным самоуправлением дворян и высших городских слоев, однако управление страны нуждалось в переменах. Первые годы внешнеполитическая обстановка была для этого благополучной: царь хотел мира, чтобы провести реформы. В стране смягчился политический режим: были возвращены тысячи сосланных при Павле, другие восстановлены в правах; отменялись телесные наказания для дворян, купцов и духовенства; уничтожались пытки. Несколько смягчилась цензура, облегчилась духовная связь с заграницей. Большое значение имели реформы государственного управления. Созданные Александром I учреждения и порядок их действия без больших изменений просуществовали весь XIX век [1; 6].</w:t>
      </w:r>
    </w:p>
    <w:p w:rsidR="00C822FF" w:rsidRPr="00E174C2" w:rsidRDefault="00C822FF" w:rsidP="00E174C2">
      <w:pPr>
        <w:spacing w:line="360" w:lineRule="auto"/>
        <w:ind w:firstLine="709"/>
        <w:jc w:val="both"/>
        <w:rPr>
          <w:sz w:val="28"/>
          <w:szCs w:val="28"/>
        </w:rPr>
      </w:pPr>
    </w:p>
    <w:p w:rsidR="00C822FF" w:rsidRPr="00E174C2" w:rsidRDefault="00C822FF" w:rsidP="00E174C2">
      <w:pPr>
        <w:pStyle w:val="a5"/>
        <w:autoSpaceDE/>
        <w:autoSpaceDN/>
        <w:adjustRightInd/>
        <w:ind w:firstLine="709"/>
        <w:jc w:val="center"/>
        <w:rPr>
          <w:b/>
          <w:bCs/>
          <w:szCs w:val="28"/>
        </w:rPr>
      </w:pPr>
      <w:r w:rsidRPr="00E174C2">
        <w:rPr>
          <w:b/>
          <w:bCs/>
          <w:szCs w:val="28"/>
        </w:rPr>
        <w:t>2. Государственная деятельность М.М. Сперанского и его проект политической реформы в России</w:t>
      </w:r>
    </w:p>
    <w:p w:rsidR="00C822FF" w:rsidRPr="00E174C2" w:rsidRDefault="00C822FF" w:rsidP="00E174C2">
      <w:pPr>
        <w:autoSpaceDE w:val="0"/>
        <w:autoSpaceDN w:val="0"/>
        <w:adjustRightInd w:val="0"/>
        <w:spacing w:line="360" w:lineRule="auto"/>
        <w:ind w:firstLine="709"/>
        <w:jc w:val="both"/>
        <w:rPr>
          <w:b/>
          <w:bCs/>
          <w:sz w:val="28"/>
          <w:szCs w:val="28"/>
        </w:rPr>
      </w:pPr>
    </w:p>
    <w:p w:rsidR="00C822FF" w:rsidRPr="00E174C2" w:rsidRDefault="00C822FF" w:rsidP="00E174C2">
      <w:pPr>
        <w:pStyle w:val="a5"/>
        <w:ind w:firstLine="709"/>
        <w:rPr>
          <w:szCs w:val="28"/>
        </w:rPr>
      </w:pPr>
      <w:r w:rsidRPr="00E174C2">
        <w:rPr>
          <w:szCs w:val="28"/>
        </w:rPr>
        <w:t>Очень большую роль в разработке и проведении реформ играл выдающийся русский государственный деятель Михаил Михайлович Сперанский, сын простого священника, ставший позже графом. По словам Ключевского, это был «организатор, какие немного проявлялись в нашей истории». Сперанский составил обширный и стройный план преобразований, из которого, к сожалению, осуществилась лишь часть идей. Был создан Государственный Совет, совещательный орган при императоре, в который входили высшие чиновники и министры. В нем вопросы сначала обсуждались в отделениях, затем выносились на общие собрания, на которых мог председательствовать царь, решение которого и было окончательным. Сенат теперь стал высшим судебным органом и одновременно следил за правильностью работы Государственного Совета. Вместо коллегий, созданных еще Петром I, вводились министерства. Ими руководил назначаемый царем министр. Всего было создано 8 министерств. Они отличались от коллегий, во-первых, более четким распределением задач. Дело еще и в том, что в связи с расширением местного самоуправления большинство прежних коллегий было закрыто. Во-вторых, теперь руководство и ответственность становились не коллективными, а единоличными - министра. При российских непорядках это было очень важно. За правильностью работы министерств надзирал Сенат. Для решения общих вопросов собирался Комитет министров. К министерствам приравнивались и особые учреждения - главные управления. Деятельность министерств регулировалась специальным Положением [2].</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Были сделаны и некоторые шаги в области ограничения крепостного права: запрещено было давать объявления о продаже крестьян без земли, заставлять крестьян работать на господ в праздничные и выходные дни, в случае жестокого обращения с крепостными их могли отобрать у помещика. В 1803 г. был издан указ о вольных хлебопашцах, которых к концу царствования Александра стало до 40 тыс. душ (мужских). Помещики получали право освобождать крестьян с землей. Указ был важен больше в нравственном и политическом плане, чем в практическом. В 1807 г. отменили приписку крестьян к заводам, исчезли посессионные крестьяне,</w:t>
      </w:r>
      <w:r w:rsidRPr="00E174C2">
        <w:rPr>
          <w:b/>
          <w:bCs/>
          <w:sz w:val="28"/>
          <w:szCs w:val="28"/>
        </w:rPr>
        <w:t xml:space="preserve"> </w:t>
      </w:r>
      <w:r w:rsidRPr="00E174C2">
        <w:rPr>
          <w:sz w:val="28"/>
          <w:szCs w:val="28"/>
        </w:rPr>
        <w:t>из которых небольшая часть (примерно 6%) становились постоянными работниками заводов. Недворянам разрешалось теперь приобретать пустующие земли. Прекращена была и раздача государственных крестьян в виде наград дворянам. Екатерина II раздала 800 тысяч крестьян, а Павел - более 500 тысяч [1].</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Большое значение имели реформы в области образования. Были открыты университеты в Петербурге, Казани, Харькове и Варшаве. Они стали теперь как бы центрами управления учебными заведениями. Открылся и близкий но программе к университету Царскосельский лицей (в нем учились Пушкин, Пущин, Кюхельбекер и др.), а некоторые богатые люди открыли на свои деньги другие лицеи: Демидов - Юридический в Ярославле, граф Безбородко - Нежинский. Завели и много другого: приходские школы в селах для народа; в уездных городах - училища, в губернских - гимназии.</w:t>
      </w:r>
    </w:p>
    <w:p w:rsidR="00C822FF" w:rsidRDefault="00C822FF" w:rsidP="00E174C2">
      <w:pPr>
        <w:spacing w:line="360" w:lineRule="auto"/>
        <w:ind w:firstLine="709"/>
        <w:jc w:val="both"/>
        <w:rPr>
          <w:sz w:val="28"/>
          <w:szCs w:val="28"/>
        </w:rPr>
      </w:pPr>
    </w:p>
    <w:p w:rsidR="00C822FF" w:rsidRPr="00E174C2" w:rsidRDefault="00E174C2" w:rsidP="00E174C2">
      <w:pPr>
        <w:spacing w:line="360" w:lineRule="auto"/>
        <w:ind w:firstLine="709"/>
        <w:jc w:val="center"/>
        <w:rPr>
          <w:b/>
          <w:bCs/>
          <w:sz w:val="28"/>
          <w:szCs w:val="28"/>
        </w:rPr>
      </w:pPr>
      <w:r>
        <w:rPr>
          <w:sz w:val="28"/>
          <w:szCs w:val="28"/>
        </w:rPr>
        <w:br w:type="page"/>
      </w:r>
      <w:r w:rsidR="00C822FF" w:rsidRPr="00E174C2">
        <w:rPr>
          <w:b/>
          <w:bCs/>
          <w:sz w:val="28"/>
          <w:szCs w:val="28"/>
        </w:rPr>
        <w:t>3. Отечественная война 1812 г. и ее значение в истории России</w:t>
      </w:r>
    </w:p>
    <w:p w:rsidR="00C822FF" w:rsidRPr="00E174C2" w:rsidRDefault="00C822FF" w:rsidP="00E174C2">
      <w:pPr>
        <w:autoSpaceDE w:val="0"/>
        <w:autoSpaceDN w:val="0"/>
        <w:adjustRightInd w:val="0"/>
        <w:spacing w:line="360" w:lineRule="auto"/>
        <w:ind w:firstLine="709"/>
        <w:jc w:val="both"/>
        <w:rPr>
          <w:b/>
          <w:bCs/>
          <w:noProof/>
          <w:sz w:val="28"/>
          <w:szCs w:val="28"/>
        </w:rPr>
      </w:pP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Плацдармом для нападения на Россию Наполеон избрал Герцогство Варшавское, на территории которого он разместил огромную армию в 600 тыс. человек. Кроме французов, в ней были немцы и австрийцы, поляки, итальянцы и др. Неудивительно, что в русском народе этот поход называли «нашествием двунадесяти языков». В своем приказе по армии Наполеон писал: «Рок влечет за собой Россию: ее судьбы должны совершиться... Итак, пойдем вперед, перейдем через Неман, внесем войну на ее территорию». И утверждал,</w:t>
      </w:r>
      <w:r w:rsidRPr="00E174C2">
        <w:rPr>
          <w:b/>
          <w:bCs/>
          <w:sz w:val="28"/>
          <w:szCs w:val="28"/>
        </w:rPr>
        <w:t xml:space="preserve"> </w:t>
      </w:r>
      <w:r w:rsidRPr="00E174C2">
        <w:rPr>
          <w:sz w:val="28"/>
          <w:szCs w:val="28"/>
        </w:rPr>
        <w:t>что «положит конец гибельному влиянию, которое Россия уже 50 лет оказывает на дела Европы» [1].</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Россия имела намного меньше войск - 200 тысяч человек. (Вообще же в войну было организовано добровольцев и ополченцев до 320 тыс. ратников и пожертвовано частными лицами на войну не менее 100 млн. рублей - сумма, почти равняющаяся годовому бюджету). Однако и эти войска были разделены на две армии: 1-ая под командованием военного министра М.Б. Барклая-де-Толли располагалась в Литве, а 2-я под началом генерала князя П.И. Багратиона стояла южнее.</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В июне 1812 г. без объявления войны французы перешли Неман. Они направлялись па Москву, которую Наполеон, не без основания, считал сердцем России. Он предполагал нанести решительное поражение русским в генеральном пограничном сражении, но те начали отступление, чтобы соединить силы. Первоначально они надеялись объединиться у Витебска, но французы не дали этого сделать. Наши войска быстро отступали, ведя упорные</w:t>
      </w:r>
      <w:r w:rsidRPr="00E174C2">
        <w:rPr>
          <w:b/>
          <w:bCs/>
          <w:sz w:val="28"/>
          <w:szCs w:val="28"/>
        </w:rPr>
        <w:t xml:space="preserve"> </w:t>
      </w:r>
      <w:r w:rsidRPr="00E174C2">
        <w:rPr>
          <w:sz w:val="28"/>
          <w:szCs w:val="28"/>
        </w:rPr>
        <w:t>арьергардные бои с врагом.</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Соединиться удалось только у Смоленска в конце июля. Командование взял на себя Барклай-де-Толли. Основные силы отошли дальше, а части под командованием генералов Раевского, Дохтурова и др. героически два дня обороняли город, который превратился в груды развалин от страшной стрельбы. Французы потеряли здесь до 20 тыс. человек. Но самое главное - план Наполеона оказался сорванным. Ему не удалось разгромить главные силы России, но сам он опасно углубился во враждебную ему страну. Недаром он часто вспоминал в этом походе о скифах, которые заводили в свои безводные степи врагов на гибель. Даже думал перезимовать в Смоленске, но его удержала боязнь, что армия разбежится. Ведь эту ораву надо было кормить. Между тем русский народ крайне враждебно встретил завоевателей, и добывать пищу для солдат и особенно корм для лошадей было очень трудно. Лошади падали тысячами, поскольку, по остроумному замечанию одного французского генерала, у них не было патриотизма и они не могли голодать, как солдаты. Вскоре в тыл к французам стали засылать воинские части, которые превратились в партизанские отряды. К ним добавились и созданные населением. Эти партизаны сделали жизнь французских захватчиков еще более тревожной [3; 5].</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Русская армия продолжала отступать, и в ней нарастало недовольство. Солдаты и офицеры рвались в бой. Наконец был назначен главнокомандующим Михаил Илларионович Кутузов. Весть об этом вызвала восторг и в армии, и в обществе. Кутузов не хотел давать решительного сражения, полагая, что армия неприятеля растает сама собой. И в самом деле, под Бородином у Наполеона уже было только 135 тысяч человек. Ставить судьбу Родины на карту военного сражения, тем более с таким знаменитым полководцем, было рискованно. Но и Кутузов ничего не мог поделать с настроением в армии.</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Наконец у села Бородино, в 120 км от Москвы, 26 августа произошло одно из самых знаменитых и кровопролитных сражений в истории. Русские войска сражались самоотверженно, с воодушевлением, не жалея для отчизны жизни. Ведь недаром и война получила название Отечественной, потому что и армия, и народ поднялись на борьбу с врагом. С «супостатом» сражались даже женщины и дети. Во время Бородинского сражения получили смертельные ранения л погибли некоторые полководцы; среди них Багратион (всего генералов выбыло из строя у русских более 20, у французов - почти 50). Кутузов не ставил перед армией задачи разбить противника, он стремился измотать врага, сломить его боевой дух, показать, что русских ему не победить. Формально Наполеон объявил себя победителем, поскольку ночью русские отступили. Но в моральном плане победили именно они, потому что стало окончательно ясно, что разбить Россию не удастся, что у нее остается сильная армия. Оба войска были обескровлены: французы потеряли около 60 тыс., русские - более 40 [3; 5].</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Кутузов отступил дальше. В Филях, на военном совете он произнес знаменитые слова о том, что с потерей Москвы Россия не погибнет, а погибнет с потерей армии. И, приняв на себя тяжкое решение, приказал оставить столицу. Русские свернули на юг, на Тарутино, французы потеряли их из вида.</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В Москве вражеская армия окончательно разложилась. В результате грабежей, мародерства и беспорядков в городе начались страшные пожары. Французы голодали, надежды заключить мир исчезли. Несолоно хлебавши оккупанты ушли из Москвы. Они пытались отойти по неразоренной Калужской дороге. Но у города Малоярославца им заступила путь отдохнувшая русская армия. В упорнейшем сражении Наполеон проиграл и вынужден был идти по старой Смоленской дороге, разграбленной им, где французов постоянно беспокоили партизаны. Отступление врага превратилось в беспорядочное движение и бегство, во время которого было взято в плен множество голодных и замерзших солдат. Другие погибли в пути. Окончательное поражение Наполеон потерпел у реки Березины. Вырвавшись из окружения, он бросил остатки своей армии и вернулся в Париж. Победа русских была полной, но и потери оказались очень велики [3].</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Александр I стремился окончательно повергнуть Наполеона.</w:t>
      </w:r>
    </w:p>
    <w:p w:rsidR="00C822FF" w:rsidRPr="00E174C2" w:rsidRDefault="00C822FF" w:rsidP="00E174C2">
      <w:pPr>
        <w:pStyle w:val="a5"/>
        <w:ind w:firstLine="709"/>
        <w:rPr>
          <w:szCs w:val="28"/>
        </w:rPr>
      </w:pPr>
      <w:r w:rsidRPr="00E174C2">
        <w:rPr>
          <w:szCs w:val="28"/>
        </w:rPr>
        <w:t>В союзе с Австрией, Пруссией и другими странами Россия начала военные действия в Европе. Бонапарт отчаянно сопротивлялся и не раз имел успех. Наконец в грандиозной «битве народов» у Лейпцига в конце 1813 г. он был разбит. В марте 1814 г. союзники заняли Париж. Однако через несколько месяцев Наполеону удалось бежать с о. Эльбы, куда его поместили, и на 100 дней вернуть себе Францию. В битве при Ватерлоо пруссаки и англичане окончательно разбили его. Во Франции была восстановлена старая династия Бурбонов, свергнутых революцией.</w:t>
      </w:r>
    </w:p>
    <w:p w:rsidR="00C822FF" w:rsidRPr="00E174C2" w:rsidRDefault="00C822FF" w:rsidP="00E174C2">
      <w:pPr>
        <w:pStyle w:val="a5"/>
        <w:ind w:firstLine="709"/>
        <w:rPr>
          <w:szCs w:val="28"/>
        </w:rPr>
      </w:pPr>
      <w:r w:rsidRPr="00E174C2">
        <w:rPr>
          <w:szCs w:val="28"/>
        </w:rPr>
        <w:t>Для установления нового порядка был создан в 1814-1815 гг. Венский конгресс. Россия получила на нем основную часть Герцогства Варшавского, которое под названием Царства Польского было присоединено к ней. В Польше была введена конституция и ограниченное самоуправление [5].</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Еще одним важным решением конгресса было создание</w:t>
      </w:r>
      <w:r w:rsidRPr="00E174C2">
        <w:rPr>
          <w:b/>
          <w:bCs/>
          <w:sz w:val="28"/>
          <w:szCs w:val="28"/>
        </w:rPr>
        <w:t xml:space="preserve"> </w:t>
      </w:r>
      <w:r w:rsidRPr="00E174C2">
        <w:rPr>
          <w:sz w:val="28"/>
          <w:szCs w:val="28"/>
        </w:rPr>
        <w:t>Священного союза, который должен был бороться с революционными движениями в Европе и в мире.</w:t>
      </w:r>
    </w:p>
    <w:p w:rsidR="00C822FF" w:rsidRPr="00E174C2" w:rsidRDefault="00C822FF" w:rsidP="00E174C2">
      <w:pPr>
        <w:spacing w:line="360" w:lineRule="auto"/>
        <w:ind w:firstLine="709"/>
        <w:jc w:val="both"/>
        <w:rPr>
          <w:sz w:val="28"/>
          <w:szCs w:val="28"/>
        </w:rPr>
      </w:pPr>
    </w:p>
    <w:p w:rsidR="00C822FF" w:rsidRPr="00E174C2" w:rsidRDefault="00C822FF" w:rsidP="00E174C2">
      <w:pPr>
        <w:spacing w:line="360" w:lineRule="auto"/>
        <w:ind w:firstLine="709"/>
        <w:jc w:val="center"/>
        <w:rPr>
          <w:b/>
          <w:bCs/>
          <w:sz w:val="28"/>
          <w:szCs w:val="28"/>
        </w:rPr>
      </w:pPr>
      <w:r w:rsidRPr="00E174C2">
        <w:rPr>
          <w:b/>
          <w:bCs/>
          <w:sz w:val="28"/>
          <w:szCs w:val="28"/>
        </w:rPr>
        <w:t xml:space="preserve">4. Внутриполитическая ситуация в России к концу царствования Александра </w:t>
      </w:r>
      <w:r w:rsidRPr="00E174C2">
        <w:rPr>
          <w:b/>
          <w:bCs/>
          <w:sz w:val="28"/>
          <w:szCs w:val="28"/>
          <w:lang w:val="en-US"/>
        </w:rPr>
        <w:t>I</w:t>
      </w:r>
      <w:r w:rsidRPr="00E174C2">
        <w:rPr>
          <w:b/>
          <w:bCs/>
          <w:sz w:val="28"/>
          <w:szCs w:val="28"/>
        </w:rPr>
        <w:t xml:space="preserve"> и итоги его правления</w:t>
      </w:r>
    </w:p>
    <w:p w:rsidR="00C822FF" w:rsidRPr="00E174C2" w:rsidRDefault="00C822FF" w:rsidP="00E174C2">
      <w:pPr>
        <w:autoSpaceDE w:val="0"/>
        <w:autoSpaceDN w:val="0"/>
        <w:adjustRightInd w:val="0"/>
        <w:spacing w:line="360" w:lineRule="auto"/>
        <w:ind w:firstLine="709"/>
        <w:jc w:val="both"/>
        <w:rPr>
          <w:sz w:val="28"/>
          <w:szCs w:val="28"/>
        </w:rPr>
      </w:pP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Как это не раз бывало до и после, в награду за самоотверженную борьбу с завоевателем наш народ не только не получил облегчения своей жизни, но, напротив, власть решила, что можно еще крепче притеснять его. Уже до войны выросли</w:t>
      </w:r>
      <w:r w:rsidRPr="00E174C2">
        <w:rPr>
          <w:b/>
          <w:bCs/>
          <w:sz w:val="28"/>
          <w:szCs w:val="28"/>
        </w:rPr>
        <w:t xml:space="preserve"> </w:t>
      </w:r>
      <w:r w:rsidRPr="00E174C2">
        <w:rPr>
          <w:sz w:val="28"/>
          <w:szCs w:val="28"/>
        </w:rPr>
        <w:t>прямые и косвенные налоги. Теперь же хозяйство многих районов было сильно разорено, денежная система из-за огромных расходов сильно расстроена. Помещики, стремясь возместить ущерб, нанесенный войной, нередко повышали эксплуатацию. Много протестов вызывало и то, что крестьян-героев и участников освободительной войны вновь запрягали в крепостное ярмо. Крестьянские волнения беспощадно подавлялись. Сам Александр I после победы отказался от реформаторства. Единственным крупным шагом было освобождение крестьян (около 400 тыс. душ) в Прибалтике от крепостной неволи, но без земли. Напротив, даже усилился полицейский произвол, всевластие чиновников, цензура. Внутреннюю политику направлял граф А.А. Аракчеев, «без лести преданный» царю человек, но недалекий, жестокий реакционер. Еще Павел I, не отличающийся мягкостью, неоднократно разжаловал его за жестокость, однако за верность прощал. Режим получил название аракчеевщины [4].</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Стремясь сократить государственные расходы, Аракчеев предложил и упорно внедрял военные поселения, в которых в 1826 г. жило почти 400 тыс. душ. Эти крестьяне были одновременно и хлеборобами, и солдатами, причем особенно тягостным являлось то, что вся их жизнь подчинялась казарменной дисциплине. Военные поселенцы неоднократно восставали, но просуществовали до смерти Николая I [1].</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Между тем победа над Наполеоном имела не только военное значение. Отечественная война дала сильный толчок национальному самосознанию русского народа. Причем, как это и должно быть, острее всего это стало проявляться в образованных и просвещенных слоях, хотя и народ все больше задумывался о воле.</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Особенно заметно вольнолюбивые настроения стали проявляться среди дворян-офицеров, участников войны и заграничных походов. Будучи за границей, они наглядно увидели, что народы, которые освободил русский солдат, живут богаче, легче, культурнее, что нигде нет крепостного рабства. Идеи французской революции, от которых так заботливо оберегали россиян цензурой, также широко распространились из Франции и Европы. В 20-е годы усилилось революционное и освободительное движение в Греции, Италии, испанских колониях и др. местах, что не могло не оказать влияния. Образованная молодежь, такая, как Пушкин, Пущин, др., воспитанная на патриотизме и свободомыслии, также стремилась разбудить «свободу ото сна».</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В результате возникают тайные общества. Первой такой организацией был «Союз спасения», созданный в среде офицерской молодежи в 1816 г. Он перерос через два года в более многочисленный «Союз благоденствия» [1].</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В 1820 г. произошли волнения в гвардейском Семеновском полку, солдаты которого, измученные непосильной муштрой и жестокими наказаниями, решились на протест. Дело прежде неслыханное, тем более в гвардии. Были выступления и в военных поселениях, а также среди крестьян. Наряду с ростом революций в мире, это подтолкнуло членов тайных обществ к активным действиям. «Союз благоденствия» в 1820 г. принимает решение бороться за установление в России республиканского правления.</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О существовании «Союза...» стало известно полиции. Можно было ждать арестов. К тому же, там находилось много ненадежных членов. «Союз благоденствия» распустился, но на его основе возникли законспирированные тайные общества. В 1821-1822 гг. образовываются на Украине «Южное общество» и в Петербурге - «Северное». Позже к «Южному» присоединилась еще одна организация - «Общество соединенных славян».</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Эти революционеры выступили в декабре 1825 г., за что и получили название декабристов. Декабристы - ставили две основные цели: ликвидацию или ограничение самодержавия (замену его на конституционную монархию или республику), с введением избирательного права для всех или многих граждан; отмену крепостного права.</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Их идеи получили наиболее полное изложение в «Русской правде» вождя «Южного общества» Павла Пестеля и «Конституции» видного деятеля «Северного общества» Никиты Муравьева. Между документами были различия: Пестель стоял на более революционных (а потому совсем не реальных) преобразованиях, Муравьев был большим реалистом. Однако и его идеи при всей их привлекательности не подходили еще России. Говоря словами В.О. Ключевского, они «рассчитаны были больше на то, чтобы все было, как у других, у просвещенных народов, чем на то, что было нужно и возможно по ходу туземных дел и по туземному уровню развития» [5].</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 xml:space="preserve">Однако в одном декабристы являлись реалистами: они ясно понимали, что ни в коем случае нельзя возбуждать к восстанию народ. Страшные явления пугачевщины еще были очень памятны, ужасы нового мятежа могли быть во много раз больше. Да и самих революционеров она не пощадила бы. Революционеры-народники, а за ними и марксисты с Лениным, утверждали, что главной ошибкой декабристов было то, что «страшно далеки они были от народа». Однако следует ясно понимать, что, во-первых, народной революции тогда быть не могло, во-вторых, дворяне не смогли бы ее возглавить, в-третьих, идеология дворян-революционеров и их цели не совпадали с народным мышлением. Поэтому перед декабристами стояла очень сложная проблема: какими силами совершить преобразования. Они решили опираться на армию </w:t>
      </w:r>
      <w:r w:rsidRPr="00E174C2">
        <w:rPr>
          <w:sz w:val="28"/>
          <w:szCs w:val="28"/>
          <w:lang w:val="en-US"/>
        </w:rPr>
        <w:t>[1]</w:t>
      </w:r>
      <w:r w:rsidRPr="00E174C2">
        <w:rPr>
          <w:sz w:val="28"/>
          <w:szCs w:val="28"/>
        </w:rPr>
        <w:t>.</w:t>
      </w:r>
    </w:p>
    <w:p w:rsidR="00C822FF" w:rsidRPr="00E174C2" w:rsidRDefault="00C822FF" w:rsidP="00E174C2">
      <w:pPr>
        <w:autoSpaceDE w:val="0"/>
        <w:autoSpaceDN w:val="0"/>
        <w:adjustRightInd w:val="0"/>
        <w:spacing w:line="360" w:lineRule="auto"/>
        <w:ind w:firstLine="709"/>
        <w:jc w:val="both"/>
        <w:rPr>
          <w:sz w:val="28"/>
          <w:szCs w:val="28"/>
        </w:rPr>
      </w:pPr>
      <w:r w:rsidRPr="00E174C2">
        <w:rPr>
          <w:noProof/>
          <w:sz w:val="28"/>
          <w:szCs w:val="28"/>
        </w:rPr>
        <w:t>14</w:t>
      </w:r>
      <w:r w:rsidRPr="00E174C2">
        <w:rPr>
          <w:sz w:val="28"/>
          <w:szCs w:val="28"/>
        </w:rPr>
        <w:t xml:space="preserve"> декабря в Петербурге и в конце декабря на Украине были подняты восстания. Восставшие воспользовались внезапной смертью в Таганроге в ноябре 1825 г. Александра I. Ему должен был наследовать брат Константин Павлович, которому присягнули, в т.ч. и брат Николай. Но оказалось, что Константин еще несколько лет назад отрекся от престола. Решили вновь присягать Николаю Павловичу. Вот этими-то непонятными явлениями и решили воспользоваться революционеры.</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Николаю I, конечно, не хотелось начинать свое царствование кровавой расправой. Поэтому восставших долго уговаривали. Но, убедившись в их твердости, император отдал жестокий приказ стрелять картечью из пушек. Пятерых декабристов: поэта К.Ф. Рылеева, П.И. Пестеля, С.И. Муравьева-Апостола, М.П. Бестужева-Рюмина и П.Г. Каховского, убившего генерала</w:t>
      </w:r>
      <w:r w:rsidR="00E174C2">
        <w:rPr>
          <w:sz w:val="28"/>
          <w:szCs w:val="28"/>
        </w:rPr>
        <w:t xml:space="preserve"> </w:t>
      </w:r>
      <w:r w:rsidRPr="00E174C2">
        <w:rPr>
          <w:sz w:val="28"/>
          <w:szCs w:val="28"/>
        </w:rPr>
        <w:t>М.А. Милорадовича, приговорили к повешению. 121 человек были сосланы в Сибирь и на поселение. Более 3000 солдат и матросов были так или иначе наказаны [1; 5].</w:t>
      </w:r>
    </w:p>
    <w:p w:rsidR="00C822FF" w:rsidRPr="00E174C2" w:rsidRDefault="00C822FF" w:rsidP="00E174C2">
      <w:pPr>
        <w:autoSpaceDE w:val="0"/>
        <w:autoSpaceDN w:val="0"/>
        <w:adjustRightInd w:val="0"/>
        <w:spacing w:line="360" w:lineRule="auto"/>
        <w:ind w:firstLine="709"/>
        <w:jc w:val="both"/>
        <w:rPr>
          <w:sz w:val="28"/>
          <w:szCs w:val="28"/>
        </w:rPr>
      </w:pPr>
      <w:r w:rsidRPr="00E174C2">
        <w:rPr>
          <w:sz w:val="28"/>
          <w:szCs w:val="28"/>
        </w:rPr>
        <w:t>Декабристы открыли историю русских революционеров. Это были умные, честные, талантливые люди, истинные патриоты Родины. Их пример вдохновлял многих борцов за свободу. Однако история показала, что магистральный путь России к свободе и прогрессу лежал не через революцию, а через реформы и просвещение.</w:t>
      </w:r>
    </w:p>
    <w:p w:rsidR="00C822FF" w:rsidRPr="00E174C2" w:rsidRDefault="00C822FF" w:rsidP="00E174C2">
      <w:pPr>
        <w:spacing w:line="360" w:lineRule="auto"/>
        <w:ind w:firstLine="709"/>
        <w:jc w:val="both"/>
        <w:rPr>
          <w:sz w:val="28"/>
          <w:szCs w:val="28"/>
        </w:rPr>
      </w:pPr>
    </w:p>
    <w:p w:rsidR="00C822FF" w:rsidRPr="00E174C2" w:rsidRDefault="00E174C2" w:rsidP="00E174C2">
      <w:pPr>
        <w:spacing w:line="360" w:lineRule="auto"/>
        <w:ind w:firstLine="709"/>
        <w:jc w:val="center"/>
        <w:rPr>
          <w:b/>
          <w:bCs/>
          <w:sz w:val="28"/>
          <w:szCs w:val="28"/>
        </w:rPr>
      </w:pPr>
      <w:r>
        <w:rPr>
          <w:sz w:val="28"/>
          <w:szCs w:val="28"/>
        </w:rPr>
        <w:br w:type="page"/>
      </w:r>
      <w:r w:rsidR="00C822FF" w:rsidRPr="00E174C2">
        <w:rPr>
          <w:b/>
          <w:bCs/>
          <w:sz w:val="28"/>
          <w:szCs w:val="28"/>
        </w:rPr>
        <w:t>Тест</w:t>
      </w:r>
    </w:p>
    <w:p w:rsidR="00C822FF" w:rsidRPr="00E174C2" w:rsidRDefault="00C822FF" w:rsidP="00E174C2">
      <w:pPr>
        <w:spacing w:line="360" w:lineRule="auto"/>
        <w:ind w:firstLine="709"/>
        <w:jc w:val="both"/>
        <w:rPr>
          <w:sz w:val="28"/>
          <w:szCs w:val="28"/>
        </w:rPr>
      </w:pPr>
    </w:p>
    <w:p w:rsidR="00C822FF" w:rsidRPr="00E174C2" w:rsidRDefault="00C822FF" w:rsidP="00E174C2">
      <w:pPr>
        <w:spacing w:line="360" w:lineRule="auto"/>
        <w:ind w:firstLine="709"/>
        <w:jc w:val="both"/>
        <w:rPr>
          <w:i/>
          <w:iCs/>
          <w:sz w:val="28"/>
          <w:szCs w:val="28"/>
        </w:rPr>
      </w:pPr>
      <w:r w:rsidRPr="00E174C2">
        <w:rPr>
          <w:i/>
          <w:iCs/>
          <w:sz w:val="28"/>
          <w:szCs w:val="28"/>
        </w:rPr>
        <w:t>1. Что представлял «Негласный Комитет», и кто в него входил?</w:t>
      </w:r>
    </w:p>
    <w:p w:rsidR="00C822FF" w:rsidRPr="00E174C2" w:rsidRDefault="00C822FF" w:rsidP="00E174C2">
      <w:pPr>
        <w:spacing w:line="360" w:lineRule="auto"/>
        <w:ind w:firstLine="709"/>
        <w:jc w:val="both"/>
        <w:rPr>
          <w:sz w:val="28"/>
          <w:szCs w:val="28"/>
        </w:rPr>
      </w:pPr>
      <w:r w:rsidRPr="00E174C2">
        <w:rPr>
          <w:sz w:val="28"/>
          <w:szCs w:val="28"/>
        </w:rPr>
        <w:t>а) группа высших военных чинов;</w:t>
      </w:r>
    </w:p>
    <w:p w:rsidR="00C822FF" w:rsidRPr="00E174C2" w:rsidRDefault="00C822FF" w:rsidP="00E174C2">
      <w:pPr>
        <w:spacing w:line="360" w:lineRule="auto"/>
        <w:ind w:firstLine="709"/>
        <w:jc w:val="both"/>
        <w:rPr>
          <w:sz w:val="28"/>
          <w:szCs w:val="28"/>
        </w:rPr>
      </w:pPr>
      <w:r w:rsidRPr="00E174C2">
        <w:rPr>
          <w:sz w:val="28"/>
          <w:szCs w:val="28"/>
        </w:rPr>
        <w:t>б) тайная полиция империи;</w:t>
      </w:r>
    </w:p>
    <w:p w:rsidR="00C822FF" w:rsidRPr="00E174C2" w:rsidRDefault="00C822FF" w:rsidP="00E174C2">
      <w:pPr>
        <w:spacing w:line="360" w:lineRule="auto"/>
        <w:ind w:firstLine="709"/>
        <w:jc w:val="both"/>
        <w:rPr>
          <w:b/>
          <w:bCs/>
          <w:sz w:val="28"/>
          <w:szCs w:val="28"/>
        </w:rPr>
      </w:pPr>
      <w:r w:rsidRPr="00E174C2">
        <w:rPr>
          <w:b/>
          <w:bCs/>
          <w:sz w:val="28"/>
          <w:szCs w:val="28"/>
        </w:rPr>
        <w:t>в) узкий кружок близких друзей императора.</w:t>
      </w:r>
    </w:p>
    <w:p w:rsidR="00C822FF" w:rsidRPr="00E174C2" w:rsidRDefault="00C822FF" w:rsidP="00E174C2">
      <w:pPr>
        <w:spacing w:line="360" w:lineRule="auto"/>
        <w:ind w:firstLine="709"/>
        <w:jc w:val="both"/>
        <w:rPr>
          <w:i/>
          <w:iCs/>
          <w:sz w:val="28"/>
          <w:szCs w:val="28"/>
        </w:rPr>
      </w:pPr>
      <w:r w:rsidRPr="00E174C2">
        <w:rPr>
          <w:i/>
          <w:iCs/>
          <w:sz w:val="28"/>
          <w:szCs w:val="28"/>
        </w:rPr>
        <w:t>2. Членами «Негласного Комитета» были:</w:t>
      </w:r>
    </w:p>
    <w:p w:rsidR="00C822FF" w:rsidRPr="00E174C2" w:rsidRDefault="00C822FF" w:rsidP="00E174C2">
      <w:pPr>
        <w:spacing w:line="360" w:lineRule="auto"/>
        <w:ind w:firstLine="709"/>
        <w:jc w:val="both"/>
        <w:rPr>
          <w:sz w:val="28"/>
          <w:szCs w:val="28"/>
        </w:rPr>
      </w:pPr>
      <w:r w:rsidRPr="00E174C2">
        <w:rPr>
          <w:sz w:val="28"/>
          <w:szCs w:val="28"/>
        </w:rPr>
        <w:t>а) К.Ф. Рылеев, князь С.П. Трубецкой, П.Г. Каховский;</w:t>
      </w:r>
    </w:p>
    <w:p w:rsidR="00C822FF" w:rsidRPr="00E174C2" w:rsidRDefault="00C822FF" w:rsidP="00E174C2">
      <w:pPr>
        <w:spacing w:line="360" w:lineRule="auto"/>
        <w:ind w:firstLine="709"/>
        <w:jc w:val="both"/>
        <w:rPr>
          <w:b/>
          <w:bCs/>
          <w:sz w:val="28"/>
          <w:szCs w:val="28"/>
        </w:rPr>
      </w:pPr>
      <w:r w:rsidRPr="00E174C2">
        <w:rPr>
          <w:b/>
          <w:bCs/>
          <w:sz w:val="28"/>
          <w:szCs w:val="28"/>
        </w:rPr>
        <w:t>б) граф П.Н. Строганов, граф В.П. Кочубей, Н.Н. Новосильцев;</w:t>
      </w:r>
    </w:p>
    <w:p w:rsidR="00C822FF" w:rsidRPr="00E174C2" w:rsidRDefault="00C822FF" w:rsidP="00E174C2">
      <w:pPr>
        <w:spacing w:line="360" w:lineRule="auto"/>
        <w:ind w:firstLine="709"/>
        <w:jc w:val="both"/>
        <w:rPr>
          <w:sz w:val="28"/>
          <w:szCs w:val="28"/>
        </w:rPr>
      </w:pPr>
      <w:r w:rsidRPr="00E174C2">
        <w:rPr>
          <w:sz w:val="28"/>
          <w:szCs w:val="28"/>
        </w:rPr>
        <w:t>в) М.М. Сперанский, Ф. Лагарп, А.А. Аракчеев.</w:t>
      </w:r>
    </w:p>
    <w:p w:rsidR="00C822FF" w:rsidRPr="00E174C2" w:rsidRDefault="00C822FF" w:rsidP="00E174C2">
      <w:pPr>
        <w:pStyle w:val="2"/>
        <w:ind w:firstLine="709"/>
        <w:jc w:val="both"/>
        <w:rPr>
          <w:szCs w:val="28"/>
        </w:rPr>
      </w:pPr>
      <w:r w:rsidRPr="00E174C2">
        <w:rPr>
          <w:szCs w:val="28"/>
        </w:rPr>
        <w:t>Негласный комитет</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Еще в середине 1790-х годов сразу поле смерти Екатерины II вокруг великого князя Александра Павловича сложился круг единомышленников или так называемый «кружок молодых друзей». Все они отчетливо видели пагубность усилий Павла I по превращению России в казарму, были сторонниками идей просвещенного абсолютизма, мечтали о реформах и переменах. Это были В.П. Кочубей – молодой дипломат, англоман, племянник екатерининского вельможи канцлера А.А. Безбородко; знатный польский князь А.А. Чарторыжский; П.А. Строгонов - сын одного из богатейших людей России и его двоюродный брат Н.Н. Новосильцев. Трое «молодых друзей» кроме</w:t>
      </w:r>
      <w:r w:rsidR="00E174C2">
        <w:rPr>
          <w:sz w:val="28"/>
          <w:szCs w:val="28"/>
        </w:rPr>
        <w:t xml:space="preserve"> </w:t>
      </w:r>
      <w:r w:rsidRPr="00E174C2">
        <w:rPr>
          <w:sz w:val="28"/>
          <w:szCs w:val="28"/>
        </w:rPr>
        <w:t>П. Строганова находились за границей в марте 1801 г., но после смерти Павла сразу вернулись. И уже 24 июня все они и составили Негласный комитет, задачи и планы которого были определены так: сначала выяснить действительное положение дел в империи, затем реформировать правительственный механизм, а затем уже и обеспечить всю новую государственную конструкцию Конституцией. Именно эти друзья Александра и стали его ближайшими помощниками в первые годы царствования [7].</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Кочубей Виктор Павлович (1768-1834), государственный деятель, граф (1799), князь (1833), министр внутренних дел (1834). В юные годы его воспитанием и образованием занимался дядя - екатерининский канцлер</w:t>
      </w:r>
      <w:r w:rsidR="00E174C2">
        <w:rPr>
          <w:sz w:val="28"/>
          <w:szCs w:val="28"/>
        </w:rPr>
        <w:t xml:space="preserve"> </w:t>
      </w:r>
      <w:r w:rsidRPr="00E174C2">
        <w:rPr>
          <w:sz w:val="28"/>
          <w:szCs w:val="28"/>
        </w:rPr>
        <w:t>А.А. Безбородко. В 1784 г. в шестнадцать лет Кочубей начал карьеру дипломата в шведской, затем, с 1788 г., в лондонской миссии. В начале 1791-1792 гг. в Париж, где наблюдал за событиями французской революции. С великим князем Александром Павловичем Кочубей сблизился в 1792 г. и па протяжении длительного времени оказывал на будущего императора сильное влияние, которому во многом было обязано «дней александровых прекрасное начало». Он являлся главой кружка так называемых «молодых друзей» императора Александра I, куда входили также А.А. Чарторыжский,</w:t>
      </w:r>
      <w:r w:rsidR="00E174C2">
        <w:rPr>
          <w:sz w:val="28"/>
          <w:szCs w:val="28"/>
        </w:rPr>
        <w:t xml:space="preserve"> </w:t>
      </w:r>
      <w:r w:rsidRPr="00E174C2">
        <w:rPr>
          <w:sz w:val="28"/>
          <w:szCs w:val="28"/>
        </w:rPr>
        <w:t>П.А. Строганов, Н.Н. Новосильцев - аристократы, в разное время побывавшие в Англии, чье англофильство нашло выражение в реформаторских настроениях. Узнав о воцарении Александра 1, Кочубей написал в письме, что «все благородные люди должны объединиться вокруг Александра, чтобы залечить раны, нанесенные его отцом отечеству». В 1801-1803 гг. Кочубей принимал участие в заседаниях так называемого Негласного комитета. Сознавая, что «учреждения, которые были хороши лет 100-50 тому назад, не могут годиться для государства, которое, все более и более развиваясь, испытывает потребности, неведомые в прежние времена», Кочубей тем не менее был сторонником умеренных реформ. Когда в 1802 г. был обнародован манифест об учреждении министерств, Кочубей был назначен министром внутренних дел. Проводя осторожные реформы, Кочубей писал: «Никак не предполагается при сем ослабить порядок, ныне существующий между помещиками и крестьянами». При недолгом управлении Кочубея иностранными делами в 1801-1802 гг. произошло лишь одно событие: присоединение Грузии. Кочубей был противником этого, полагая, что выгоды будут малы, а осложнения – значительны [2].</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В 1803-1807 гг. статс-секретарем его, как министра внутренних дел, был М.М. Сперанский. После Тильзитского мира в отношениях Александра I и Кочубея произошло взаимное охлаждение, следствием чего стало его увольнение в отпуск до 1810 г. Осенью 1812 г. он получил предложение занять место посла в Великобритании, от которого отказался, не желая покидать отечество в период, когда исход войны все еще был неясен.</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 xml:space="preserve">При Николае </w:t>
      </w:r>
      <w:r w:rsidRPr="00E174C2">
        <w:rPr>
          <w:sz w:val="28"/>
          <w:szCs w:val="28"/>
          <w:lang w:val="en-US"/>
        </w:rPr>
        <w:t>I</w:t>
      </w:r>
      <w:r w:rsidRPr="00E174C2">
        <w:rPr>
          <w:sz w:val="28"/>
          <w:szCs w:val="28"/>
        </w:rPr>
        <w:t xml:space="preserve"> являлся председателем Секретного комитета для подготовки проекта отмены крепостного права, но сделал немного: В 1827 г. Кочубей был назначен председателем Государственного совета и Комитета министров. В 1834 г.</w:t>
      </w:r>
      <w:r w:rsidR="00E174C2">
        <w:rPr>
          <w:sz w:val="28"/>
          <w:szCs w:val="28"/>
        </w:rPr>
        <w:t xml:space="preserve"> </w:t>
      </w:r>
      <w:r w:rsidRPr="00E174C2">
        <w:rPr>
          <w:sz w:val="28"/>
          <w:szCs w:val="28"/>
        </w:rPr>
        <w:t>стал канцлером; являлся почетным членом ряда университетов и научных обществ.</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Чарторыйский Адам-Юрий - известный польский политический деятель, сын Адама Казимира. Родился в 1770 г. Отец и мать старались дать ему возможно лучшее образование, для чего приглашали к ним известных педагогов и отправили их в путешествие по Европе (1786). Для довершения своего образования посетил в 1791 г. Англию, где особенно внимательно изучил конституцию страны. Участие в военных действиях 1792 г. против русских заставило Чарторыйского эмигрировать; он отправился вторично в Англию. Узнав о восстании Костюшки, он хотел возвратиться на родину, но в Брюсселе, по распоряжению австрийских властей, был арестован и таким образом лишен возможности принять участие в восстании. Однако, восстание повлекло за собой конфискацию имений Чарторыйских. Императрица Екатерина обещала возвратить их молодым Чарторыйским, если они будут присланы к ее двору как бы в качестве заложников. В 1795 г. оба брата отправились в Петербург. Адам сблизился с великим князем Александром Павловичем; между ними завязалась тесная дружба, возбудившая подозрение императора Павла. И Чарторыйский был удален из Петербурга: император назначил его послом к сардинскому двору. В 1801 г. он возвратился в Петербург, по вызову своего царственного друга, теперь императора, желавшего пользоваться его советами. Чарторыйский конечно же принадлежал к тому Негласному комитету, с которым император совещался о задуманных им преобразованиях Александр оказывал Ч. большое доверие. В 1803 г. он назначил его попечителем виленского учебного округа и помощником государственного канцлера Воронцова; когда последний заболел и удалился в деревню, Чарторыйский вступил в управление министерством иностранных дел. Заключение Россией союза с Австрией и Англией и объявление войны Наполеону было делом Чарторыйского, составившего смелый план переустройства Европы. Согласно этому плану восстановлялось польско-литовское государство, но в самой тесной политической унии с Россией. Отправляясь на театр-войны, Александр заехал в резиденцию Чарторыйских, Пулавы, чем возбудил большую радость в польском обществе, усмотревшем в этом посещении доказательство того, что близок момент осуществления его патриотических надежд. Поражение при Аустерлице охладило императора к Чарторыйскому и его плану. В начале 1807 г. Чарторыйский покинул пост министра иностранных дел, но остался в Петербурге и продолжал оказывать некоторое влияние на императора, охотно с ним беседовавшего и выслушивавшего его советы. В 1810 г. Чарторыйский выехал из Петербурга навсегда и стал заниматься делами просвещения в учебном округе, которым он управлял. Сношения между друзьями молодости и после того, однако, не прекратились. В письмах своих к Чарторыйскому Александр выражал свое расположение к нему и к его семье. В 1810 г. он поручил ему указать способы, которыми можно было бы отвлечь поляков от той восторженной преданности, которую они чувствовали к Наполеону. Победа Александра над последним дала возможность Чарторыйскому снова приблизиться к своему другу и оказывать на него влияние. На Венском конгрессе он энергично помогал императору преодолевать препятствия, с которым встречался проект образования Царства Польского, и был одним из деятелей, способствовавших организации края. Польское общественное мнение прочило Чарторыйского на пост наместника Царства, но он получил только звание сенатора-воеводы и члена административного совета. В делах страны он непосредственно участия не принимал, но не переставал интересоваться ими и делать по различным вопросам свои представления. Император, однако, не оказывал ему прежнего расположения, а следствие Новосильцева по делам виленского учебного округа совсем уничтожило доверие Александра. В 1823 г. Чарторыйский должен был сложить с себя звание попечителя виленского округа. До 1830 г. политическое общественное значение его было самое ничтожное; он жил преимущественно в Пулавах, занимаясь наукой и литературой. Восстание 1830 г. вызвало его снова на политическое поприще: он занял пост президента Сената и национального правительства. Усмирение восстания заставило его эмигрировать. Он поселился в Париже, где и оставался до конца своей жизни. Его дом («Hotel Lambert») сделался центром деятельности консервативной партии польских эмигрантов. Чарторыйский был пожизненным президентом обществ литературного и исторического, которые потом соединились в одно историко-литературное, и руководил другими учреждениями, организованными консервативной партией, которая смотрела на него, как на будущего короля Польши. Умер он</w:t>
      </w:r>
      <w:r w:rsidR="00E174C2">
        <w:rPr>
          <w:sz w:val="28"/>
          <w:szCs w:val="28"/>
        </w:rPr>
        <w:t xml:space="preserve"> </w:t>
      </w:r>
      <w:r w:rsidRPr="00E174C2">
        <w:rPr>
          <w:sz w:val="28"/>
          <w:szCs w:val="28"/>
        </w:rPr>
        <w:t>в 1861 г. [2].</w:t>
      </w:r>
    </w:p>
    <w:p w:rsidR="00C822FF" w:rsidRPr="00E174C2" w:rsidRDefault="00C822FF" w:rsidP="00E174C2">
      <w:pPr>
        <w:pStyle w:val="a4"/>
        <w:spacing w:before="0" w:beforeAutospacing="0" w:after="0" w:afterAutospacing="0" w:line="360" w:lineRule="auto"/>
        <w:ind w:firstLine="709"/>
        <w:jc w:val="both"/>
        <w:rPr>
          <w:sz w:val="28"/>
          <w:szCs w:val="28"/>
        </w:rPr>
      </w:pPr>
      <w:r w:rsidRPr="00E174C2">
        <w:rPr>
          <w:sz w:val="28"/>
          <w:szCs w:val="28"/>
        </w:rPr>
        <w:t>Новосильцев Николай Николаевич - государственный деятель (1761 - 1836), незаконный сын сестры графа А.С. Строганова, в доме которого он воспитывался. Служил в армии, потом в иностранной коллегии. Во время войны со Швецией (1788-1790) отличился в сражении под Бьерке-Зундом. Во время войны в Польше и Литве (1792-1795) проявил способности администратора и принимал участие в дипломатических переговорах. В 1796 г. вышел в отставку, уехал в Лондон, где посещал лекции по физико-математическим и медицинским предметам. По вступлении своем на престол Александр I, которому Новосильцев был представлен еще до воцарения Павла, вызвал Новосильцева в Санкт-Петербург и повелел состоять при его особе, по особым поручениям. На него было возложено рассмотрение проектов по части земледелия, торговли, промыслов, ремесел, искусств и художеств; ему же были поручены дела Святейшего Синода, рекетмейстерская часть и прочее. В известном неофициальном комитете Новосильцев был одним из самых деятельных членов; им составлены: учреждение кредитной системы в Лифляндской и Эстляндской губернии, положения о крестьянах этих губерний, проект о правах и обязанностях Сената, проект учреждения министерств. Живя в это время во дворце, Новосильцев пользовался особенным доверием императора. В 1803-1804 г. он нес обязанности попечителя Санкт-Петербургского учебного округа, президента Академии Наук, товарища министра юстиции и члена комиссии законов и в то же время сопутствовал Александру I в его заграничных поездках. После размолвки с императором, в конце 1804 г., деятельность Новосильцева сосредоточивается, главным образом, на дипломатических поручениях. В начале 1805 г. он с успехом выполнил возложенную миссию заключения союза с Великобританией; в</w:t>
      </w:r>
      <w:r w:rsidR="00E174C2">
        <w:rPr>
          <w:sz w:val="28"/>
          <w:szCs w:val="28"/>
        </w:rPr>
        <w:t xml:space="preserve"> </w:t>
      </w:r>
      <w:r w:rsidRPr="00E174C2">
        <w:rPr>
          <w:sz w:val="28"/>
          <w:szCs w:val="28"/>
        </w:rPr>
        <w:t>1806 г. послан был к Наполеону, но последним была объявлена война прежде, чем Новосильцев успел доехать до Парижа. В 1806-1809 гг. он вновь состоял при императоре. В 1813 г. он был назначен вице-президентом временного совета, учрежденного для управления Варшавским герцогством; ему же был поручен главный надзор за финансами в герцогстве. После переименования герцогства в Царство Польское (1815) Новосильцев заведовал комитетом по учебной части и с 1821 г. состоял при великом князе Константине Павловиче. Деятельность Новосильцева в Польше продолжалась до 1831 г. Обнаруженная им здесь строгость и даже жестокость, особенно по отношению к молодежи, вызвала ненависть поляков и, по мнению некоторых, способствовала ускорению восстания. В 1831 г. он был назначен членом Государственного совета, затем председателем его и комитета министров. В 1835 г. Новосильцеву пожалован титул графа. Обширное собрание бумаг Новосильцева сгорело большей частью во время польского восстания (1831); только часть перешла к его племяннику. В печати имеется его Всеподданнейшая записка Александру I от 29 декабря 1819 г., содержащая историческую справку о соединении Литвы с Польшей («Русская Старина», 1882, т. XXXV), и проект конституции (1820), напечатанный Н.И. Тургеневым в «La Russie et kes Russes» [1; 2].</w:t>
      </w:r>
    </w:p>
    <w:p w:rsidR="00C822FF" w:rsidRPr="00E174C2" w:rsidRDefault="00C822FF" w:rsidP="00E174C2">
      <w:pPr>
        <w:pStyle w:val="a4"/>
        <w:spacing w:before="0" w:beforeAutospacing="0" w:after="0" w:afterAutospacing="0" w:line="360" w:lineRule="auto"/>
        <w:ind w:firstLine="709"/>
        <w:jc w:val="both"/>
        <w:rPr>
          <w:b/>
          <w:bCs/>
          <w:sz w:val="28"/>
          <w:szCs w:val="28"/>
        </w:rPr>
      </w:pPr>
    </w:p>
    <w:p w:rsidR="00C822FF" w:rsidRPr="00E174C2" w:rsidRDefault="00E174C2" w:rsidP="00E174C2">
      <w:pPr>
        <w:pStyle w:val="a4"/>
        <w:spacing w:before="0" w:beforeAutospacing="0" w:after="0" w:afterAutospacing="0" w:line="360" w:lineRule="auto"/>
        <w:ind w:firstLine="709"/>
        <w:jc w:val="center"/>
        <w:rPr>
          <w:b/>
          <w:bCs/>
          <w:sz w:val="28"/>
          <w:szCs w:val="28"/>
        </w:rPr>
      </w:pPr>
      <w:r>
        <w:rPr>
          <w:b/>
          <w:bCs/>
          <w:sz w:val="28"/>
          <w:szCs w:val="28"/>
        </w:rPr>
        <w:br w:type="page"/>
      </w:r>
      <w:r w:rsidR="00C822FF" w:rsidRPr="00E174C2">
        <w:rPr>
          <w:b/>
          <w:bCs/>
          <w:sz w:val="28"/>
          <w:szCs w:val="28"/>
        </w:rPr>
        <w:t>Список литературы</w:t>
      </w:r>
    </w:p>
    <w:p w:rsidR="00C822FF" w:rsidRPr="00E174C2" w:rsidRDefault="00C822FF" w:rsidP="00E174C2">
      <w:pPr>
        <w:spacing w:line="360" w:lineRule="auto"/>
        <w:ind w:firstLine="709"/>
        <w:jc w:val="both"/>
        <w:rPr>
          <w:sz w:val="28"/>
          <w:szCs w:val="28"/>
        </w:rPr>
      </w:pPr>
    </w:p>
    <w:p w:rsidR="00C822FF" w:rsidRPr="00E174C2" w:rsidRDefault="00C822FF" w:rsidP="00E174C2">
      <w:pPr>
        <w:spacing w:line="360" w:lineRule="auto"/>
        <w:jc w:val="both"/>
        <w:rPr>
          <w:sz w:val="28"/>
          <w:szCs w:val="28"/>
        </w:rPr>
      </w:pPr>
      <w:r w:rsidRPr="00E174C2">
        <w:rPr>
          <w:sz w:val="28"/>
          <w:szCs w:val="28"/>
        </w:rPr>
        <w:t>1. Гринин Е.Л. История России. – Волгоград, 1995.- 59 с.</w:t>
      </w:r>
    </w:p>
    <w:p w:rsidR="00C822FF" w:rsidRPr="00E174C2" w:rsidRDefault="00C822FF" w:rsidP="00E174C2">
      <w:pPr>
        <w:spacing w:line="360" w:lineRule="auto"/>
        <w:jc w:val="both"/>
        <w:rPr>
          <w:sz w:val="28"/>
          <w:szCs w:val="28"/>
        </w:rPr>
      </w:pPr>
      <w:r w:rsidRPr="00E174C2">
        <w:rPr>
          <w:sz w:val="28"/>
          <w:szCs w:val="28"/>
        </w:rPr>
        <w:t xml:space="preserve">2. Заичкин И.А., Почкаев И.Н. Русская история от Екатерины Великой до Александра </w:t>
      </w:r>
      <w:r w:rsidRPr="00E174C2">
        <w:rPr>
          <w:sz w:val="28"/>
          <w:szCs w:val="28"/>
          <w:lang w:val="en-US"/>
        </w:rPr>
        <w:t>III</w:t>
      </w:r>
      <w:r w:rsidRPr="00E174C2">
        <w:rPr>
          <w:sz w:val="28"/>
          <w:szCs w:val="28"/>
        </w:rPr>
        <w:t>. – М.: Мысль, 1994. – 237 с.</w:t>
      </w:r>
    </w:p>
    <w:p w:rsidR="00C822FF" w:rsidRPr="00E174C2" w:rsidRDefault="00C822FF" w:rsidP="00E174C2">
      <w:pPr>
        <w:autoSpaceDE w:val="0"/>
        <w:autoSpaceDN w:val="0"/>
        <w:adjustRightInd w:val="0"/>
        <w:spacing w:line="360" w:lineRule="auto"/>
        <w:jc w:val="both"/>
        <w:rPr>
          <w:sz w:val="28"/>
          <w:szCs w:val="28"/>
        </w:rPr>
      </w:pPr>
      <w:r w:rsidRPr="00E174C2">
        <w:rPr>
          <w:sz w:val="28"/>
          <w:szCs w:val="28"/>
        </w:rPr>
        <w:t>3. История России / Под ред. М.Н. Зуева</w:t>
      </w:r>
      <w:r w:rsidRPr="00E174C2">
        <w:rPr>
          <w:b/>
          <w:bCs/>
          <w:sz w:val="28"/>
          <w:szCs w:val="28"/>
        </w:rPr>
        <w:t xml:space="preserve"> </w:t>
      </w:r>
      <w:r w:rsidRPr="00E174C2">
        <w:rPr>
          <w:sz w:val="28"/>
          <w:szCs w:val="28"/>
        </w:rPr>
        <w:t>и А.А. Чернобаева. - М.: Высшая школа, 2002. – 318 с.</w:t>
      </w:r>
    </w:p>
    <w:p w:rsidR="00C822FF" w:rsidRPr="00E174C2" w:rsidRDefault="00C822FF" w:rsidP="00E174C2">
      <w:pPr>
        <w:pStyle w:val="a8"/>
        <w:spacing w:before="0"/>
        <w:rPr>
          <w:szCs w:val="28"/>
        </w:rPr>
      </w:pPr>
      <w:r w:rsidRPr="00E174C2">
        <w:rPr>
          <w:szCs w:val="28"/>
        </w:rPr>
        <w:t>4. История России с древнейших времен до 1861 года / Под ред.</w:t>
      </w:r>
      <w:r w:rsidR="00E174C2">
        <w:rPr>
          <w:szCs w:val="28"/>
        </w:rPr>
        <w:t xml:space="preserve"> </w:t>
      </w:r>
      <w:r w:rsidRPr="00E174C2">
        <w:rPr>
          <w:szCs w:val="28"/>
        </w:rPr>
        <w:t>Н.И. Павленко. - М.: Высшая школа, 2001. – 453 с.</w:t>
      </w:r>
    </w:p>
    <w:p w:rsidR="00C822FF" w:rsidRPr="00E174C2" w:rsidRDefault="00C822FF" w:rsidP="00E174C2">
      <w:pPr>
        <w:spacing w:line="360" w:lineRule="auto"/>
        <w:jc w:val="both"/>
        <w:rPr>
          <w:sz w:val="28"/>
          <w:szCs w:val="28"/>
        </w:rPr>
      </w:pPr>
      <w:r w:rsidRPr="00E174C2">
        <w:rPr>
          <w:sz w:val="28"/>
          <w:szCs w:val="28"/>
        </w:rPr>
        <w:t xml:space="preserve">5. История России. </w:t>
      </w:r>
      <w:r w:rsidRPr="00E174C2">
        <w:rPr>
          <w:sz w:val="28"/>
          <w:szCs w:val="28"/>
          <w:lang w:val="en-US"/>
        </w:rPr>
        <w:t>XIX</w:t>
      </w:r>
      <w:r w:rsidRPr="00E174C2">
        <w:rPr>
          <w:sz w:val="28"/>
          <w:szCs w:val="28"/>
        </w:rPr>
        <w:t xml:space="preserve"> век: Учебник / Под ред. В.Г. Тюкавкина. Ч.1. – М.:Владос, 2001. – 356 с.</w:t>
      </w:r>
    </w:p>
    <w:p w:rsidR="00C822FF" w:rsidRPr="00E174C2" w:rsidRDefault="00C822FF" w:rsidP="00E174C2">
      <w:pPr>
        <w:autoSpaceDE w:val="0"/>
        <w:autoSpaceDN w:val="0"/>
        <w:adjustRightInd w:val="0"/>
        <w:spacing w:line="360" w:lineRule="auto"/>
        <w:jc w:val="both"/>
        <w:rPr>
          <w:sz w:val="28"/>
          <w:szCs w:val="28"/>
        </w:rPr>
      </w:pPr>
      <w:r w:rsidRPr="00E174C2">
        <w:rPr>
          <w:sz w:val="28"/>
          <w:szCs w:val="28"/>
        </w:rPr>
        <w:t>6. История России XIX - начало XX вв. / Под ред. В.А. Федорова. - М.: Зерцало, 1988. – 278 с.</w:t>
      </w:r>
    </w:p>
    <w:p w:rsidR="00C822FF" w:rsidRPr="00E174C2" w:rsidRDefault="00C822FF" w:rsidP="00E174C2">
      <w:pPr>
        <w:pStyle w:val="21"/>
        <w:ind w:left="0" w:firstLine="0"/>
        <w:rPr>
          <w:szCs w:val="28"/>
        </w:rPr>
      </w:pPr>
      <w:r w:rsidRPr="00E174C2">
        <w:rPr>
          <w:szCs w:val="28"/>
        </w:rPr>
        <w:t>7. Хуторской В.Я. История России от Рюрика до Ельцина. - М.: Новый век, 2000. – 312 с.</w:t>
      </w:r>
      <w:bookmarkStart w:id="0" w:name="_GoBack"/>
      <w:bookmarkEnd w:id="0"/>
    </w:p>
    <w:sectPr w:rsidR="00C822FF" w:rsidRPr="00E174C2" w:rsidSect="00E174C2">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6B" w:rsidRDefault="00A6776B" w:rsidP="00B91125">
      <w:r>
        <w:separator/>
      </w:r>
    </w:p>
  </w:endnote>
  <w:endnote w:type="continuationSeparator" w:id="0">
    <w:p w:rsidR="00A6776B" w:rsidRDefault="00A6776B" w:rsidP="00B9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6B" w:rsidRDefault="00A6776B" w:rsidP="00B91125">
      <w:r>
        <w:separator/>
      </w:r>
    </w:p>
  </w:footnote>
  <w:footnote w:type="continuationSeparator" w:id="0">
    <w:p w:rsidR="00A6776B" w:rsidRDefault="00A6776B" w:rsidP="00B9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FF" w:rsidRDefault="00C822FF">
    <w:pPr>
      <w:pStyle w:val="aa"/>
      <w:framePr w:wrap="around" w:vAnchor="text" w:hAnchor="margin" w:xAlign="center" w:y="1"/>
      <w:rPr>
        <w:rStyle w:val="ac"/>
      </w:rPr>
    </w:pPr>
  </w:p>
  <w:p w:rsidR="00C822FF" w:rsidRDefault="00C822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C7"/>
    <w:rsid w:val="00105AC7"/>
    <w:rsid w:val="00590633"/>
    <w:rsid w:val="00782EF9"/>
    <w:rsid w:val="00810B3E"/>
    <w:rsid w:val="008522C4"/>
    <w:rsid w:val="00A6776B"/>
    <w:rsid w:val="00B91125"/>
    <w:rsid w:val="00C822FF"/>
    <w:rsid w:val="00E1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6F650-600A-4E9B-A23E-4437DA4A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jc w:val="center"/>
      <w:outlineLvl w:val="1"/>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Pr>
      <w:rFonts w:cs="Times New Roman"/>
      <w:color w:val="0000CC"/>
      <w:u w:val="single"/>
    </w:rPr>
  </w:style>
  <w:style w:type="paragraph" w:styleId="a4">
    <w:name w:val="Normal (Web)"/>
    <w:basedOn w:val="a"/>
    <w:uiPriority w:val="99"/>
    <w:pPr>
      <w:spacing w:before="100" w:beforeAutospacing="1" w:after="100" w:afterAutospacing="1"/>
    </w:pPr>
  </w:style>
  <w:style w:type="paragraph" w:styleId="a5">
    <w:name w:val="Body Text Indent"/>
    <w:basedOn w:val="a"/>
    <w:link w:val="a6"/>
    <w:uiPriority w:val="99"/>
    <w:pPr>
      <w:autoSpaceDE w:val="0"/>
      <w:autoSpaceDN w:val="0"/>
      <w:adjustRightInd w:val="0"/>
      <w:spacing w:line="360" w:lineRule="auto"/>
      <w:ind w:firstLine="720"/>
      <w:jc w:val="both"/>
    </w:pPr>
    <w:rPr>
      <w:sz w:val="28"/>
      <w:szCs w:val="20"/>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FollowedHyperlink"/>
    <w:uiPriority w:val="99"/>
    <w:rPr>
      <w:rFonts w:cs="Times New Roman"/>
      <w:color w:val="800080"/>
      <w:u w:val="single"/>
    </w:rPr>
  </w:style>
  <w:style w:type="paragraph" w:styleId="a8">
    <w:name w:val="Body Text"/>
    <w:basedOn w:val="a"/>
    <w:link w:val="a9"/>
    <w:uiPriority w:val="99"/>
    <w:pPr>
      <w:autoSpaceDE w:val="0"/>
      <w:autoSpaceDN w:val="0"/>
      <w:adjustRightInd w:val="0"/>
      <w:spacing w:before="60" w:line="360" w:lineRule="auto"/>
      <w:jc w:val="both"/>
    </w:pPr>
    <w:rPr>
      <w:sz w:val="28"/>
      <w:szCs w:val="18"/>
    </w:rPr>
  </w:style>
  <w:style w:type="character" w:customStyle="1" w:styleId="a9">
    <w:name w:val="Основной текст Знак"/>
    <w:link w:val="a8"/>
    <w:uiPriority w:val="99"/>
    <w:semiHidden/>
    <w:locked/>
    <w:rPr>
      <w:rFonts w:cs="Times New Roman"/>
      <w:sz w:val="24"/>
      <w:szCs w:val="24"/>
    </w:rPr>
  </w:style>
  <w:style w:type="paragraph" w:styleId="21">
    <w:name w:val="Body Text Indent 2"/>
    <w:basedOn w:val="a"/>
    <w:link w:val="22"/>
    <w:uiPriority w:val="99"/>
    <w:pPr>
      <w:autoSpaceDE w:val="0"/>
      <w:autoSpaceDN w:val="0"/>
      <w:adjustRightInd w:val="0"/>
      <w:spacing w:line="360" w:lineRule="auto"/>
      <w:ind w:left="340" w:hanging="340"/>
      <w:jc w:val="both"/>
    </w:pPr>
    <w:rPr>
      <w:sz w:val="28"/>
      <w:szCs w:val="1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Title"/>
    <w:basedOn w:val="a"/>
    <w:link w:val="ae"/>
    <w:uiPriority w:val="10"/>
    <w:qFormat/>
    <w:pPr>
      <w:spacing w:line="360" w:lineRule="auto"/>
      <w:jc w:val="center"/>
    </w:pPr>
    <w:rPr>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footer"/>
    <w:basedOn w:val="a"/>
    <w:link w:val="af0"/>
    <w:uiPriority w:val="99"/>
    <w:semiHidden/>
    <w:unhideWhenUsed/>
    <w:rsid w:val="008522C4"/>
    <w:pPr>
      <w:tabs>
        <w:tab w:val="center" w:pos="4677"/>
        <w:tab w:val="right" w:pos="9355"/>
      </w:tabs>
    </w:pPr>
  </w:style>
  <w:style w:type="character" w:customStyle="1" w:styleId="af0">
    <w:name w:val="Нижний колонтитул Знак"/>
    <w:link w:val="af"/>
    <w:uiPriority w:val="99"/>
    <w:semiHidden/>
    <w:locked/>
    <w:rsid w:val="008522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cp:lastPrinted>2005-02-06T19:29:00Z</cp:lastPrinted>
  <dcterms:created xsi:type="dcterms:W3CDTF">2014-03-09T06:04:00Z</dcterms:created>
  <dcterms:modified xsi:type="dcterms:W3CDTF">2014-03-09T06:04:00Z</dcterms:modified>
</cp:coreProperties>
</file>