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89" w:rsidRPr="007F2DF0" w:rsidRDefault="00466489" w:rsidP="007F2DF0">
      <w:pPr>
        <w:pStyle w:val="a3"/>
        <w:spacing w:line="360" w:lineRule="auto"/>
        <w:ind w:firstLine="709"/>
        <w:rPr>
          <w:sz w:val="28"/>
          <w:szCs w:val="28"/>
        </w:rPr>
      </w:pPr>
      <w:r w:rsidRPr="007F2DF0">
        <w:rPr>
          <w:sz w:val="28"/>
          <w:szCs w:val="28"/>
        </w:rPr>
        <w:t>1. Составные части рынка ценных бумаг. Эмитенты и инвесторы на рынке ценных бумаг.</w:t>
      </w:r>
    </w:p>
    <w:p w:rsidR="00466489" w:rsidRPr="007F2DF0" w:rsidRDefault="00466489" w:rsidP="007F2DF0">
      <w:pPr>
        <w:spacing w:line="360" w:lineRule="auto"/>
        <w:ind w:firstLine="709"/>
        <w:jc w:val="both"/>
        <w:rPr>
          <w:sz w:val="28"/>
          <w:szCs w:val="28"/>
          <w:lang w:val="ru-RU"/>
        </w:rPr>
      </w:pPr>
    </w:p>
    <w:p w:rsidR="00466489" w:rsidRPr="007F2DF0" w:rsidRDefault="00466489" w:rsidP="007F2DF0">
      <w:pPr>
        <w:spacing w:line="360" w:lineRule="auto"/>
        <w:ind w:firstLine="709"/>
        <w:jc w:val="both"/>
        <w:rPr>
          <w:sz w:val="28"/>
          <w:szCs w:val="28"/>
        </w:rPr>
      </w:pPr>
      <w:r w:rsidRPr="007F2DF0">
        <w:rPr>
          <w:sz w:val="28"/>
          <w:szCs w:val="28"/>
        </w:rPr>
        <w:t>Рынок ценных бумаг – часть финансового рынка, на котором продаются и покупаются разные виды ценных бумаг, выпущенных (эмитированных) хозяйствующими субъектами и государством. Функционирование этого рынка дает возможность упорядочить и повысить эффективность многих экономических процессов, особенно инвестиционных. Это достигается многообразием фондовых инструментов данного рынка – ценных бумаг.</w:t>
      </w:r>
    </w:p>
    <w:p w:rsidR="00466489" w:rsidRPr="007F2DF0" w:rsidRDefault="00466489" w:rsidP="007F2DF0">
      <w:pPr>
        <w:spacing w:line="360" w:lineRule="auto"/>
        <w:ind w:firstLine="709"/>
        <w:jc w:val="both"/>
        <w:rPr>
          <w:sz w:val="28"/>
          <w:szCs w:val="28"/>
        </w:rPr>
      </w:pPr>
      <w:r w:rsidRPr="007F2DF0">
        <w:rPr>
          <w:sz w:val="28"/>
          <w:szCs w:val="28"/>
        </w:rPr>
        <w:t>Ценные бумаги представляют собой денежные документы, удостоверяющие имущественное право или отношение займа их владельцев к организации, выпускавшей такие документы.</w:t>
      </w:r>
    </w:p>
    <w:p w:rsidR="00466489" w:rsidRPr="007F2DF0" w:rsidRDefault="00466489" w:rsidP="007F2DF0">
      <w:pPr>
        <w:spacing w:line="360" w:lineRule="auto"/>
        <w:ind w:firstLine="709"/>
        <w:jc w:val="both"/>
        <w:rPr>
          <w:sz w:val="28"/>
          <w:szCs w:val="28"/>
        </w:rPr>
      </w:pPr>
      <w:r w:rsidRPr="007F2DF0">
        <w:rPr>
          <w:sz w:val="28"/>
          <w:szCs w:val="28"/>
        </w:rPr>
        <w:t>Ценные бумаги могут существовать в форме обособленных документов или записей на счетах.</w:t>
      </w:r>
    </w:p>
    <w:p w:rsidR="00466489" w:rsidRPr="007F2DF0" w:rsidRDefault="00466489" w:rsidP="007F2DF0">
      <w:pPr>
        <w:spacing w:line="360" w:lineRule="auto"/>
        <w:ind w:firstLine="709"/>
        <w:jc w:val="both"/>
        <w:rPr>
          <w:sz w:val="28"/>
          <w:szCs w:val="28"/>
        </w:rPr>
      </w:pPr>
      <w:r w:rsidRPr="007F2DF0">
        <w:rPr>
          <w:sz w:val="28"/>
          <w:szCs w:val="28"/>
        </w:rPr>
        <w:t>Виды ценных бумаг разнообразны: к ним относятся акции, облигации, государственные долговые обязательства, депозитные и сберегательные сертификаты банков, краткосрочные ноты Национального банка. К ценным бумагам не относятся документы, подтверждающие получение банковского кредита, долговые расписки, завещания, лотерейные билеты, страховые полисы.</w:t>
      </w:r>
    </w:p>
    <w:p w:rsidR="00466489" w:rsidRPr="007F2DF0" w:rsidRDefault="00466489" w:rsidP="007F2DF0">
      <w:pPr>
        <w:spacing w:line="360" w:lineRule="auto"/>
        <w:ind w:firstLine="709"/>
        <w:jc w:val="both"/>
        <w:rPr>
          <w:sz w:val="28"/>
          <w:szCs w:val="28"/>
        </w:rPr>
      </w:pPr>
      <w:r w:rsidRPr="007F2DF0">
        <w:rPr>
          <w:sz w:val="28"/>
          <w:szCs w:val="28"/>
        </w:rPr>
        <w:t>В Казахстане, в соответствии с законом «О рынке ценных бумаг» применяются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 Они подразделяются на: государственные и негосударственные.</w:t>
      </w:r>
    </w:p>
    <w:p w:rsidR="00466489" w:rsidRPr="007F2DF0" w:rsidRDefault="00466489" w:rsidP="007F2DF0">
      <w:pPr>
        <w:spacing w:line="360" w:lineRule="auto"/>
        <w:ind w:firstLine="709"/>
        <w:jc w:val="both"/>
        <w:rPr>
          <w:sz w:val="28"/>
          <w:szCs w:val="28"/>
        </w:rPr>
      </w:pPr>
      <w:r w:rsidRPr="007F2DF0">
        <w:rPr>
          <w:sz w:val="28"/>
          <w:szCs w:val="28"/>
        </w:rPr>
        <w:t>Государственные – удостоверяют права ее держателя в отношении займа, в котором заемщиком выступает Правительство Республики Казахстан, местный исполнительный орган или Национальный банк Республики Казахстан.</w:t>
      </w:r>
    </w:p>
    <w:p w:rsidR="00466489" w:rsidRPr="007F2DF0" w:rsidRDefault="00466489" w:rsidP="007F2DF0">
      <w:pPr>
        <w:spacing w:line="360" w:lineRule="auto"/>
        <w:ind w:firstLine="709"/>
        <w:jc w:val="both"/>
        <w:rPr>
          <w:sz w:val="28"/>
          <w:szCs w:val="28"/>
        </w:rPr>
      </w:pPr>
      <w:r w:rsidRPr="007F2DF0">
        <w:rPr>
          <w:sz w:val="28"/>
          <w:szCs w:val="28"/>
        </w:rPr>
        <w:t>Негосударственные эмиссионные ценные бумаги – акции, облигации и иные ценные бумаги, выпускаемые негосударственными организациями. В общепризнанной трактовке это – корпоративные ценные бумаги.</w:t>
      </w:r>
    </w:p>
    <w:p w:rsidR="00466489" w:rsidRPr="007F2DF0" w:rsidRDefault="00466489" w:rsidP="007F2DF0">
      <w:pPr>
        <w:spacing w:line="360" w:lineRule="auto"/>
        <w:ind w:firstLine="709"/>
        <w:jc w:val="both"/>
        <w:rPr>
          <w:sz w:val="28"/>
          <w:szCs w:val="28"/>
        </w:rPr>
      </w:pPr>
      <w:r w:rsidRPr="007F2DF0">
        <w:rPr>
          <w:sz w:val="28"/>
          <w:szCs w:val="28"/>
        </w:rPr>
        <w:t>По ценным бумагам предусматривается выплата доходов их владельцев в виде дивидендов или процентов, а также возможность передачи денежных или иных прав, вытекающих из этих документов, другим лицам.</w:t>
      </w:r>
    </w:p>
    <w:p w:rsidR="00466489" w:rsidRPr="007F2DF0" w:rsidRDefault="00466489" w:rsidP="007F2DF0">
      <w:pPr>
        <w:spacing w:line="360" w:lineRule="auto"/>
        <w:ind w:firstLine="709"/>
        <w:jc w:val="both"/>
        <w:rPr>
          <w:sz w:val="28"/>
          <w:szCs w:val="28"/>
        </w:rPr>
      </w:pPr>
      <w:r w:rsidRPr="007F2DF0">
        <w:rPr>
          <w:sz w:val="28"/>
          <w:szCs w:val="28"/>
        </w:rPr>
        <w:t>Акционерная форма собственности проявляет свои преимущества посредствам выпуска акций акционерных обществ. Эти акции распространяются путем открытой подписки либо в порядке распределения между учредителями общества. Акции удостоверяют право их владельца на долю в собственных средствах акционерного общества, на получение дохода от его деятельности, и, как правило, на участие в управлении обществом. Выпуск акций акционерным обществом осуществляется в размере его уставного фонда или на всю стоимость имущества государственного предприятия  в случае преобразования его в акционерное общество.</w:t>
      </w:r>
    </w:p>
    <w:p w:rsidR="00466489" w:rsidRPr="007F2DF0" w:rsidRDefault="00466489" w:rsidP="007F2DF0">
      <w:pPr>
        <w:spacing w:line="360" w:lineRule="auto"/>
        <w:ind w:firstLine="709"/>
        <w:jc w:val="both"/>
        <w:rPr>
          <w:sz w:val="28"/>
          <w:szCs w:val="28"/>
        </w:rPr>
      </w:pPr>
      <w:r w:rsidRPr="007F2DF0">
        <w:rPr>
          <w:sz w:val="28"/>
          <w:szCs w:val="28"/>
        </w:rPr>
        <w:t>Акционерным обществом могут выпускаться привилегированные акции, которые дают акционерам преимущественное право на получение дивидендов, а также на приоритетное участие в распределении имущества общества в случае его ликвидации. По привилегированным акциям дивиденды выплачиваются в размере не менее установленного заранее твердого процента к их номинальной стоимости, независимо от суммы полученного акционерным обществом дохода в соответствующем году. В случае недостаточности дохода выплата процентов по привилегированным акциям производится за счет резервного фонда.</w:t>
      </w:r>
    </w:p>
    <w:p w:rsidR="00466489" w:rsidRPr="007F2DF0" w:rsidRDefault="00466489" w:rsidP="007F2DF0">
      <w:pPr>
        <w:spacing w:line="360" w:lineRule="auto"/>
        <w:ind w:firstLine="709"/>
        <w:jc w:val="both"/>
        <w:rPr>
          <w:sz w:val="28"/>
          <w:szCs w:val="28"/>
        </w:rPr>
      </w:pPr>
      <w:r w:rsidRPr="007F2DF0">
        <w:rPr>
          <w:sz w:val="28"/>
          <w:szCs w:val="28"/>
        </w:rPr>
        <w:t xml:space="preserve">Акции могут выпускать как именные, так и на предъявителя. Продажа, отчуждение другим способом именных акций подлежит обязательной регистрации  в установленном законодательством порядке. В хозяйственной практике используются другие виды акций: открытых и закрытых акционерных обществ, конвертируемые акции, ограниченные и т.д. понятие «золотая акция» определяет ценную бумагу, дающую ее владельцу право вето при решении важнейших вопросов функционирования акционерного общества; в Казахстане обладателем такой акции может быть уполномоченный орган в акционерных обществах с долей государственной собственности в капитале общества. </w:t>
      </w:r>
    </w:p>
    <w:p w:rsidR="00466489" w:rsidRPr="007F2DF0" w:rsidRDefault="00466489" w:rsidP="007F2DF0">
      <w:pPr>
        <w:pStyle w:val="a3"/>
        <w:spacing w:line="360" w:lineRule="auto"/>
        <w:ind w:firstLine="709"/>
        <w:rPr>
          <w:b w:val="0"/>
          <w:bCs w:val="0"/>
          <w:sz w:val="28"/>
          <w:szCs w:val="28"/>
        </w:rPr>
      </w:pPr>
      <w:r w:rsidRPr="007F2DF0">
        <w:rPr>
          <w:b w:val="0"/>
          <w:bCs w:val="0"/>
          <w:sz w:val="28"/>
          <w:szCs w:val="28"/>
        </w:rPr>
        <w:t>Выпуск ценных бумаг в обращение – эмиссия – это продажа ценных бумаг их первичным владельцам – инвесторам, т.е. юридическим лицам и гражданам.</w:t>
      </w:r>
    </w:p>
    <w:p w:rsidR="00466489" w:rsidRPr="007F2DF0" w:rsidRDefault="00466489" w:rsidP="007F2DF0">
      <w:pPr>
        <w:pStyle w:val="a3"/>
        <w:spacing w:line="360" w:lineRule="auto"/>
        <w:ind w:firstLine="709"/>
        <w:rPr>
          <w:b w:val="0"/>
          <w:bCs w:val="0"/>
          <w:sz w:val="28"/>
          <w:szCs w:val="28"/>
        </w:rPr>
      </w:pPr>
      <w:r w:rsidRPr="007F2DF0">
        <w:rPr>
          <w:b w:val="0"/>
          <w:bCs w:val="0"/>
          <w:sz w:val="28"/>
          <w:szCs w:val="28"/>
        </w:rPr>
        <w:t>Эмиссия ценных бумаг осуществляется:</w:t>
      </w:r>
    </w:p>
    <w:p w:rsidR="00466489" w:rsidRPr="007F2DF0" w:rsidRDefault="00466489" w:rsidP="007F2DF0">
      <w:pPr>
        <w:pStyle w:val="a3"/>
        <w:numPr>
          <w:ilvl w:val="0"/>
          <w:numId w:val="1"/>
        </w:numPr>
        <w:tabs>
          <w:tab w:val="clear" w:pos="1440"/>
          <w:tab w:val="num" w:pos="1080"/>
        </w:tabs>
        <w:spacing w:line="360" w:lineRule="auto"/>
        <w:ind w:left="0" w:firstLine="709"/>
        <w:rPr>
          <w:b w:val="0"/>
          <w:bCs w:val="0"/>
          <w:sz w:val="28"/>
          <w:szCs w:val="28"/>
        </w:rPr>
      </w:pPr>
      <w:r w:rsidRPr="007F2DF0">
        <w:rPr>
          <w:b w:val="0"/>
          <w:bCs w:val="0"/>
          <w:sz w:val="28"/>
          <w:szCs w:val="28"/>
        </w:rPr>
        <w:t>при учреждении  акционерного общества и размещения акций среди его учредителей;</w:t>
      </w:r>
    </w:p>
    <w:p w:rsidR="00466489" w:rsidRPr="007F2DF0" w:rsidRDefault="00466489" w:rsidP="007F2DF0">
      <w:pPr>
        <w:pStyle w:val="a3"/>
        <w:numPr>
          <w:ilvl w:val="0"/>
          <w:numId w:val="1"/>
        </w:numPr>
        <w:tabs>
          <w:tab w:val="clear" w:pos="1440"/>
          <w:tab w:val="num" w:pos="0"/>
          <w:tab w:val="left" w:pos="1080"/>
        </w:tabs>
        <w:spacing w:line="360" w:lineRule="auto"/>
        <w:ind w:left="0" w:firstLine="709"/>
        <w:rPr>
          <w:b w:val="0"/>
          <w:bCs w:val="0"/>
          <w:sz w:val="28"/>
          <w:szCs w:val="28"/>
        </w:rPr>
      </w:pPr>
      <w:r w:rsidRPr="007F2DF0">
        <w:rPr>
          <w:b w:val="0"/>
          <w:bCs w:val="0"/>
          <w:sz w:val="28"/>
          <w:szCs w:val="28"/>
        </w:rPr>
        <w:t>при увеличении размеров первоначального уставного капитала (фонда) акционерного общества путем выпуска акций;</w:t>
      </w:r>
    </w:p>
    <w:p w:rsidR="00466489" w:rsidRPr="007F2DF0" w:rsidRDefault="00466489" w:rsidP="007F2DF0">
      <w:pPr>
        <w:pStyle w:val="a3"/>
        <w:numPr>
          <w:ilvl w:val="0"/>
          <w:numId w:val="1"/>
        </w:numPr>
        <w:tabs>
          <w:tab w:val="clear" w:pos="1440"/>
          <w:tab w:val="num" w:pos="0"/>
          <w:tab w:val="left" w:pos="1080"/>
        </w:tabs>
        <w:spacing w:line="360" w:lineRule="auto"/>
        <w:ind w:left="0" w:firstLine="709"/>
        <w:rPr>
          <w:b w:val="0"/>
          <w:bCs w:val="0"/>
          <w:sz w:val="28"/>
          <w:szCs w:val="28"/>
        </w:rPr>
      </w:pPr>
      <w:r w:rsidRPr="007F2DF0">
        <w:rPr>
          <w:b w:val="0"/>
          <w:bCs w:val="0"/>
          <w:sz w:val="28"/>
          <w:szCs w:val="28"/>
        </w:rPr>
        <w:t>при привлечении заемных средств государством, юридическими лицами, местными органами власти путем выпуска облигаций и других долговых обязательств.</w:t>
      </w:r>
    </w:p>
    <w:p w:rsidR="00466489" w:rsidRPr="007F2DF0" w:rsidRDefault="00466489" w:rsidP="007F2DF0">
      <w:pPr>
        <w:pStyle w:val="a3"/>
        <w:tabs>
          <w:tab w:val="left" w:pos="1080"/>
        </w:tabs>
        <w:spacing w:line="360" w:lineRule="auto"/>
        <w:ind w:firstLine="709"/>
        <w:rPr>
          <w:b w:val="0"/>
          <w:bCs w:val="0"/>
          <w:sz w:val="28"/>
          <w:szCs w:val="28"/>
        </w:rPr>
      </w:pPr>
      <w:r w:rsidRPr="007F2DF0">
        <w:rPr>
          <w:b w:val="0"/>
          <w:bCs w:val="0"/>
          <w:sz w:val="28"/>
          <w:szCs w:val="28"/>
        </w:rPr>
        <w:t>Участники рынка ценных бумаг являются эмитенты ценных бумаг, инвесторы и инвестиционные посредники. Они формируют структуру данного рынка.</w:t>
      </w:r>
    </w:p>
    <w:p w:rsidR="00466489" w:rsidRPr="007F2DF0" w:rsidRDefault="00466489" w:rsidP="007F2DF0">
      <w:pPr>
        <w:pStyle w:val="a3"/>
        <w:tabs>
          <w:tab w:val="left" w:pos="1080"/>
        </w:tabs>
        <w:spacing w:line="360" w:lineRule="auto"/>
        <w:ind w:firstLine="709"/>
        <w:rPr>
          <w:b w:val="0"/>
          <w:bCs w:val="0"/>
          <w:sz w:val="28"/>
          <w:szCs w:val="28"/>
        </w:rPr>
      </w:pPr>
      <w:r w:rsidRPr="007F2DF0">
        <w:rPr>
          <w:b w:val="0"/>
          <w:bCs w:val="0"/>
          <w:sz w:val="28"/>
          <w:szCs w:val="28"/>
        </w:rPr>
        <w:t>Эмитентом называется юридическое лицо, государственный орган или орган местной администрации, выпускающий (эмитирующий) ценные бумаги и несущий обязательства по ним перед владельцами ценных бумаг.</w:t>
      </w:r>
    </w:p>
    <w:p w:rsidR="00466489" w:rsidRPr="007F2DF0" w:rsidRDefault="00466489" w:rsidP="007F2DF0">
      <w:pPr>
        <w:pStyle w:val="a3"/>
        <w:tabs>
          <w:tab w:val="left" w:pos="1080"/>
        </w:tabs>
        <w:spacing w:line="360" w:lineRule="auto"/>
        <w:ind w:firstLine="709"/>
        <w:rPr>
          <w:b w:val="0"/>
          <w:bCs w:val="0"/>
          <w:sz w:val="28"/>
          <w:szCs w:val="28"/>
        </w:rPr>
      </w:pPr>
      <w:r w:rsidRPr="007F2DF0">
        <w:rPr>
          <w:b w:val="0"/>
          <w:bCs w:val="0"/>
          <w:sz w:val="28"/>
          <w:szCs w:val="28"/>
        </w:rPr>
        <w:t>Инвесторы – юридические лица или граждане, в том числе и иностранные, приобретающие ценные бумаги от своего имени и за свой счет. Инвесторы обладают временно свободными денежными средствами и заинтересованы во вложении этих средств и ликвидные и высокодоходные ценные бумаги; в состав инвесторов важное место отводится институциональным инвесторам – инвестированным фондам, инвестиционным банкам, негосударственным пенсионным фондам, страховым компаниям и другим фондам специального назначения, у которых по характеру их деятельности накапливаются значительные денежные средства.</w:t>
      </w:r>
    </w:p>
    <w:p w:rsidR="00466489" w:rsidRPr="007F2DF0" w:rsidRDefault="00466489" w:rsidP="007F2DF0">
      <w:pPr>
        <w:spacing w:line="360" w:lineRule="auto"/>
        <w:ind w:firstLine="709"/>
        <w:jc w:val="both"/>
        <w:rPr>
          <w:sz w:val="28"/>
          <w:szCs w:val="28"/>
        </w:rPr>
      </w:pPr>
      <w:r w:rsidRPr="007F2DF0">
        <w:rPr>
          <w:sz w:val="28"/>
          <w:szCs w:val="28"/>
        </w:rPr>
        <w:t>Инвестиционные посредники  рынка ценных бумаг – специализированные организации, обеспечивающие продвижение ценных бумаг от эмитентов к инвесторам как первичной эмиссии ценных бумаг, так и при их перепродаже – инвестиционные фонды, коммерческие фондовые биржи, брокерские и дилерские конторы, консалтинговые фирмы, фирмы, специализированные организации по хранению ценных бумаг, ведению реестра держателей ценных бумаг, взаиморасчетам по операциям с ценными бумагами (депозитарии, кастодиумы, клиринговые организации, независимые реестродержатели).</w:t>
      </w:r>
    </w:p>
    <w:p w:rsidR="00466489" w:rsidRPr="007F2DF0" w:rsidRDefault="00466489" w:rsidP="007F2DF0">
      <w:pPr>
        <w:spacing w:line="360" w:lineRule="auto"/>
        <w:ind w:firstLine="709"/>
        <w:jc w:val="both"/>
        <w:rPr>
          <w:sz w:val="28"/>
          <w:szCs w:val="28"/>
        </w:rPr>
      </w:pPr>
      <w:r w:rsidRPr="007F2DF0">
        <w:rPr>
          <w:sz w:val="28"/>
          <w:szCs w:val="28"/>
        </w:rPr>
        <w:t>Некоторых участников рынка ценных бумаг определяют как инвестиционные институты, то есть это юридические лица, в том числе и банки, выступающие как инвесторы и посредники: инвестиционные фонды, инвестиционные компании, коммерческие банки, финансовые брокеры, инвестиционные консультанты.</w:t>
      </w:r>
    </w:p>
    <w:p w:rsidR="00466489" w:rsidRPr="007F2DF0" w:rsidRDefault="00466489" w:rsidP="007F2DF0">
      <w:pPr>
        <w:spacing w:line="360" w:lineRule="auto"/>
        <w:ind w:firstLine="709"/>
        <w:jc w:val="both"/>
        <w:rPr>
          <w:sz w:val="28"/>
          <w:szCs w:val="28"/>
        </w:rPr>
      </w:pPr>
      <w:r w:rsidRPr="007F2DF0">
        <w:rPr>
          <w:sz w:val="28"/>
          <w:szCs w:val="28"/>
        </w:rPr>
        <w:t>Существует три модели рынка ценных бумаг в зависимости от характера финансовых посредников: небанковская, банковская и смешанная. В Казахстане используется  смешанная модель, когда посредниками на рынке ценных бумаг выступают как небанковские компании, так и банки.</w:t>
      </w:r>
    </w:p>
    <w:p w:rsidR="00466489" w:rsidRPr="007F2DF0" w:rsidRDefault="00466489" w:rsidP="007F2DF0">
      <w:pPr>
        <w:spacing w:line="360" w:lineRule="auto"/>
        <w:ind w:firstLine="709"/>
        <w:jc w:val="both"/>
        <w:rPr>
          <w:sz w:val="28"/>
          <w:szCs w:val="28"/>
        </w:rPr>
      </w:pPr>
      <w:r w:rsidRPr="007F2DF0">
        <w:rPr>
          <w:sz w:val="28"/>
          <w:szCs w:val="28"/>
        </w:rPr>
        <w:t>Своеобразное положение на рынке ценных бумаг занимают инвестиционные фонды.  Они выпускают акции с целью мобилизации денежных средств инвесторов и их вложения от имени фонда в ценные бумаги, а также на банковские счета и во вклады; при этом все риски, связанные с такими вложениями, все доходы и убытки относятся на счет владельцев (акционеров) этого фонда и реализуются ими за счет текущей цены акций фонда. В зависимости от взаимоотношений с акционерами инвестиционные фонды делятся:</w:t>
      </w:r>
    </w:p>
    <w:p w:rsidR="00466489" w:rsidRPr="007F2DF0" w:rsidRDefault="00466489" w:rsidP="007F2DF0">
      <w:pPr>
        <w:spacing w:line="360" w:lineRule="auto"/>
        <w:ind w:firstLine="709"/>
        <w:jc w:val="both"/>
        <w:rPr>
          <w:sz w:val="28"/>
          <w:szCs w:val="28"/>
        </w:rPr>
      </w:pPr>
      <w:r w:rsidRPr="007F2DF0">
        <w:rPr>
          <w:sz w:val="28"/>
          <w:szCs w:val="28"/>
        </w:rPr>
        <w:t xml:space="preserve">- взаимные фонды – открытые инвестиционные фонды, которые обязаны выкупать эмитированные ими акции у акционеров фонда по цене и на условиях, установленных законодательством; </w:t>
      </w:r>
    </w:p>
    <w:p w:rsidR="00466489" w:rsidRPr="007F2DF0" w:rsidRDefault="00466489" w:rsidP="007F2DF0">
      <w:pPr>
        <w:spacing w:line="360" w:lineRule="auto"/>
        <w:ind w:firstLine="709"/>
        <w:jc w:val="both"/>
        <w:rPr>
          <w:sz w:val="28"/>
          <w:szCs w:val="28"/>
        </w:rPr>
      </w:pPr>
      <w:r w:rsidRPr="007F2DF0">
        <w:rPr>
          <w:sz w:val="28"/>
          <w:szCs w:val="28"/>
        </w:rPr>
        <w:t>- инвестиционные компании – закрытые инвестиционные фонды, которые не обязаны выкупать эмитированные ими акции у акционеров фонда.</w:t>
      </w:r>
    </w:p>
    <w:p w:rsidR="00466489" w:rsidRPr="007F2DF0" w:rsidRDefault="00466489" w:rsidP="007F2DF0">
      <w:pPr>
        <w:spacing w:line="360" w:lineRule="auto"/>
        <w:ind w:firstLine="709"/>
        <w:jc w:val="both"/>
        <w:rPr>
          <w:sz w:val="28"/>
          <w:szCs w:val="28"/>
        </w:rPr>
      </w:pPr>
      <w:r w:rsidRPr="007F2DF0">
        <w:rPr>
          <w:sz w:val="28"/>
          <w:szCs w:val="28"/>
        </w:rPr>
        <w:t>В Республике Казахстан действуют следующие виды инвестиционных фондов:</w:t>
      </w:r>
    </w:p>
    <w:p w:rsidR="00466489" w:rsidRPr="007F2DF0" w:rsidRDefault="00466489" w:rsidP="007F2DF0">
      <w:pPr>
        <w:numPr>
          <w:ilvl w:val="0"/>
          <w:numId w:val="2"/>
        </w:numPr>
        <w:tabs>
          <w:tab w:val="left" w:pos="993"/>
        </w:tabs>
        <w:spacing w:line="360" w:lineRule="auto"/>
        <w:ind w:left="0" w:firstLine="709"/>
        <w:jc w:val="both"/>
        <w:rPr>
          <w:sz w:val="28"/>
          <w:szCs w:val="28"/>
        </w:rPr>
      </w:pPr>
      <w:r w:rsidRPr="007F2DF0">
        <w:rPr>
          <w:sz w:val="28"/>
          <w:szCs w:val="28"/>
        </w:rPr>
        <w:t>Акционерный инвестиционный фонд –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а также активов, полученных в результате такого инвестирования.</w:t>
      </w:r>
    </w:p>
    <w:p w:rsidR="00466489" w:rsidRPr="007F2DF0" w:rsidRDefault="00466489" w:rsidP="007F2DF0">
      <w:pPr>
        <w:numPr>
          <w:ilvl w:val="0"/>
          <w:numId w:val="2"/>
        </w:numPr>
        <w:tabs>
          <w:tab w:val="left" w:pos="993"/>
        </w:tabs>
        <w:spacing w:line="360" w:lineRule="auto"/>
        <w:ind w:left="0" w:firstLine="709"/>
        <w:jc w:val="both"/>
        <w:rPr>
          <w:sz w:val="28"/>
          <w:szCs w:val="28"/>
        </w:rPr>
      </w:pPr>
      <w:r w:rsidRPr="007F2DF0">
        <w:rPr>
          <w:sz w:val="28"/>
          <w:szCs w:val="28"/>
        </w:rPr>
        <w:t>Паевой инвестиционный фонд – принадлежащая на праве общей долевой собственности держателям паев и находящаяся в управлении управляющей компании совокупность денге, полученных в оплату паев, а также иных активов, приобретенных в результате их инвестирования.  Паевой инвестиционный фонд может быть создан в следующих формах: открытой, интервальной или закрытой.</w:t>
      </w:r>
    </w:p>
    <w:p w:rsidR="00466489" w:rsidRPr="007F2DF0" w:rsidRDefault="00466489" w:rsidP="007F2DF0">
      <w:pPr>
        <w:tabs>
          <w:tab w:val="left" w:pos="993"/>
        </w:tabs>
        <w:spacing w:line="360" w:lineRule="auto"/>
        <w:ind w:firstLine="709"/>
        <w:jc w:val="both"/>
        <w:rPr>
          <w:sz w:val="28"/>
          <w:szCs w:val="28"/>
        </w:rPr>
      </w:pPr>
      <w:r w:rsidRPr="007F2DF0">
        <w:rPr>
          <w:sz w:val="28"/>
          <w:szCs w:val="28"/>
        </w:rPr>
        <w:t>Рынок ценных бумаг функционирует в двух основных формах: первичный рынок, на котором происходит мобилизация капиталов посредствам продажи ценных бумаг – первичное их размещение и вторичный рынок, на котором обращаются ранее эмитированные ценные бумаги. Вторичный рынок состоит из двух частей: организованный рынок, представленный фондовой биржей и неорганизованный  (внебиржевой) рынок. В отличие от организованного рынка во внебиржевом обороте нет единого центра для осуществления операций, сделки проводятся дилерами и брокерами в их офисах. Операции  на организованном рынке строго регламентированы, а на неорганизованном – проводятся по менее жестким правилам, в основном, по ценным бумагам  новых компаний и корпораций, чьи параметры не соответствуют критериям, предъявляемым для регистрации на бирже. Однако это не снимает ответственности с участников внебиржевого рынка за недобросовестность проводимых операций.</w:t>
      </w:r>
    </w:p>
    <w:p w:rsidR="00466489" w:rsidRPr="007F2DF0" w:rsidRDefault="00466489" w:rsidP="007F2DF0">
      <w:pPr>
        <w:tabs>
          <w:tab w:val="left" w:pos="993"/>
        </w:tabs>
        <w:spacing w:line="360" w:lineRule="auto"/>
        <w:ind w:firstLine="709"/>
        <w:jc w:val="both"/>
        <w:rPr>
          <w:sz w:val="28"/>
          <w:szCs w:val="28"/>
        </w:rPr>
      </w:pPr>
      <w:r w:rsidRPr="007F2DF0">
        <w:rPr>
          <w:sz w:val="28"/>
          <w:szCs w:val="28"/>
        </w:rPr>
        <w:t>Кроме того, финансовые рынки можно классифицировать по другим критериям: по видам ценных бумаг: рынок акций, облигаций и т.д.; по эмитентам: рынок ценных бумаг предприятий, государственных ценных бумаг; по территориальному критерию: национальный, международный, региональный; по срокам: рынок краткосрочных, среднесрочных и долгосрочных ценных бумаг; по видам сделок: кассовый, форвардный и т.д.; по отраслевому критерию.</w:t>
      </w:r>
    </w:p>
    <w:p w:rsidR="00466489" w:rsidRPr="007F2DF0" w:rsidRDefault="00466489" w:rsidP="007F2DF0">
      <w:pPr>
        <w:spacing w:line="360" w:lineRule="auto"/>
        <w:ind w:firstLine="709"/>
        <w:jc w:val="both"/>
        <w:rPr>
          <w:sz w:val="28"/>
          <w:szCs w:val="28"/>
        </w:rPr>
      </w:pPr>
      <w:r w:rsidRPr="007F2DF0">
        <w:rPr>
          <w:sz w:val="28"/>
          <w:szCs w:val="28"/>
        </w:rPr>
        <w:t>Эмитенты и инвестиционные институты, продающие ценные бумаги первым владельцам, выпускают проспект эмиссии ценных бумаг. Этот документ содержит данные об эмитенте, предлагаемых к продаже ценных бумаг, процедуре и порядке их выпуска и другую информацию, которая может повлиять на решение и покупке или отказе от нее.</w:t>
      </w:r>
    </w:p>
    <w:p w:rsidR="00466489" w:rsidRPr="007F2DF0" w:rsidRDefault="00466489" w:rsidP="007F2DF0">
      <w:pPr>
        <w:spacing w:line="360" w:lineRule="auto"/>
        <w:ind w:firstLine="709"/>
        <w:jc w:val="both"/>
        <w:rPr>
          <w:sz w:val="28"/>
          <w:szCs w:val="28"/>
        </w:rPr>
      </w:pPr>
      <w:r w:rsidRPr="007F2DF0">
        <w:rPr>
          <w:sz w:val="28"/>
          <w:szCs w:val="28"/>
        </w:rPr>
        <w:t>К выпуску и обращению допускаются бумаги, которые прошли государственную регистрацию и получили в установленном порядке регистрационный номер.</w:t>
      </w:r>
    </w:p>
    <w:p w:rsidR="00466489" w:rsidRPr="007F2DF0" w:rsidRDefault="00466489" w:rsidP="007F2DF0">
      <w:pPr>
        <w:spacing w:line="360" w:lineRule="auto"/>
        <w:ind w:firstLine="709"/>
        <w:jc w:val="both"/>
        <w:rPr>
          <w:sz w:val="28"/>
          <w:szCs w:val="28"/>
        </w:rPr>
      </w:pPr>
      <w:r w:rsidRPr="007F2DF0">
        <w:rPr>
          <w:sz w:val="28"/>
          <w:szCs w:val="28"/>
        </w:rPr>
        <w:t>Эмиссия ценных бумаг может осуществляться среди заранее известного ограниченного числа инвесторов без публичного объявления и рекламы или путем открытой продажи среди не ограниченного числа инвесторов.</w:t>
      </w:r>
    </w:p>
    <w:p w:rsidR="00466489" w:rsidRPr="007F2DF0" w:rsidRDefault="00466489" w:rsidP="007F2DF0">
      <w:pPr>
        <w:spacing w:line="360" w:lineRule="auto"/>
        <w:ind w:firstLine="709"/>
        <w:jc w:val="both"/>
        <w:rPr>
          <w:sz w:val="28"/>
          <w:szCs w:val="28"/>
        </w:rPr>
      </w:pPr>
      <w:r w:rsidRPr="007F2DF0">
        <w:rPr>
          <w:sz w:val="28"/>
          <w:szCs w:val="28"/>
        </w:rPr>
        <w:t>Обращение ценных бумаг, т.е. их купля-продажа между инвесторами, в том числе при посредничестве инвестиционных институтов,  осуществляется по рыночным ценам. Курс ценных бумаг определяется на фондовой бирже, он прямо пропорционален норме доходности ценных бумаг (дивиденд для акций, процент для облигаций) и обратно пропорционален существующему уровню ссудного процента. Рыночный курс формируется под влиянием соотношения спроса и предложения ценных бумаг, которое зависит от многих факторов и прежде всего экономических. В периоды экономического подъема, когда увеличиваются дивиденды и соответственно растет спрос на ценные бумаги, их курс повышается, во время экономического кризиса он падает, т.к. дивиденды уменьшаются, норма ссудного процента растет.</w:t>
      </w:r>
    </w:p>
    <w:p w:rsidR="00205352" w:rsidRPr="007F2DF0" w:rsidRDefault="00466489" w:rsidP="007F2DF0">
      <w:pPr>
        <w:spacing w:line="360" w:lineRule="auto"/>
        <w:ind w:firstLine="709"/>
        <w:jc w:val="both"/>
        <w:rPr>
          <w:sz w:val="28"/>
          <w:szCs w:val="28"/>
        </w:rPr>
      </w:pPr>
      <w:r w:rsidRPr="007F2DF0">
        <w:rPr>
          <w:sz w:val="28"/>
          <w:szCs w:val="28"/>
        </w:rPr>
        <w:t xml:space="preserve">Ценны (курс) акций определяется в единицах национальной валюты за одну акцию, а облигаций и государственных долговых обязательств в процентах к их нарицательной стоимости (номиналу). Сделки с ценными бумагами считаются законными только после их оформления в установленном порядке. Эмитент или инвестиционный институт при продаже ценных бумаг обязаны предоставить инвесторам полную и объективную информацию о ценных бумагах, являющихся предметом сделки, о рисках, связанных с вложениями в данные ценные бумаги, их доходности, порядке и сроках получения доходов, налогообложении этих </w:t>
      </w:r>
    </w:p>
    <w:p w:rsidR="007F2DF0" w:rsidRDefault="007F2DF0" w:rsidP="007F2DF0">
      <w:pPr>
        <w:autoSpaceDE w:val="0"/>
        <w:autoSpaceDN w:val="0"/>
        <w:adjustRightInd w:val="0"/>
        <w:spacing w:line="360" w:lineRule="auto"/>
        <w:ind w:firstLine="709"/>
        <w:jc w:val="both"/>
        <w:rPr>
          <w:b/>
          <w:bCs/>
          <w:color w:val="000000"/>
          <w:sz w:val="28"/>
          <w:szCs w:val="28"/>
          <w:lang w:val="ru-RU"/>
        </w:rPr>
      </w:pPr>
    </w:p>
    <w:p w:rsidR="00205352" w:rsidRPr="007F2DF0" w:rsidRDefault="00205352" w:rsidP="007F2DF0">
      <w:pPr>
        <w:autoSpaceDE w:val="0"/>
        <w:autoSpaceDN w:val="0"/>
        <w:adjustRightInd w:val="0"/>
        <w:spacing w:line="360" w:lineRule="auto"/>
        <w:ind w:firstLine="709"/>
        <w:jc w:val="both"/>
        <w:rPr>
          <w:b/>
          <w:bCs/>
          <w:color w:val="000000"/>
          <w:sz w:val="28"/>
          <w:szCs w:val="28"/>
          <w:lang w:val="ru-RU"/>
        </w:rPr>
      </w:pPr>
      <w:r w:rsidRPr="007F2DF0">
        <w:rPr>
          <w:b/>
          <w:bCs/>
          <w:color w:val="000000"/>
          <w:sz w:val="28"/>
          <w:szCs w:val="28"/>
          <w:lang w:val="ru-RU"/>
        </w:rPr>
        <w:t>2.</w:t>
      </w:r>
      <w:r w:rsidRPr="007F2DF0">
        <w:rPr>
          <w:b/>
          <w:bCs/>
          <w:color w:val="000000"/>
          <w:sz w:val="28"/>
          <w:szCs w:val="28"/>
        </w:rPr>
        <w:t>Виды акций</w:t>
      </w:r>
    </w:p>
    <w:p w:rsidR="00205352" w:rsidRPr="007F2DF0" w:rsidRDefault="00205352" w:rsidP="007F2DF0">
      <w:pPr>
        <w:autoSpaceDE w:val="0"/>
        <w:autoSpaceDN w:val="0"/>
        <w:adjustRightInd w:val="0"/>
        <w:spacing w:line="360" w:lineRule="auto"/>
        <w:ind w:firstLine="709"/>
        <w:jc w:val="both"/>
        <w:rPr>
          <w:color w:val="000000"/>
          <w:sz w:val="28"/>
          <w:szCs w:val="28"/>
          <w:lang w:val="ru-RU"/>
        </w:rPr>
      </w:pPr>
    </w:p>
    <w:p w:rsidR="00205352" w:rsidRPr="007F2DF0" w:rsidRDefault="00205352" w:rsidP="007F2DF0">
      <w:pPr>
        <w:autoSpaceDE w:val="0"/>
        <w:autoSpaceDN w:val="0"/>
        <w:adjustRightInd w:val="0"/>
        <w:spacing w:line="360" w:lineRule="auto"/>
        <w:ind w:firstLine="709"/>
        <w:jc w:val="both"/>
        <w:rPr>
          <w:color w:val="000000"/>
          <w:sz w:val="28"/>
          <w:szCs w:val="28"/>
        </w:rPr>
      </w:pPr>
      <w:r w:rsidRPr="007F2DF0">
        <w:rPr>
          <w:color w:val="000000"/>
          <w:sz w:val="28"/>
          <w:szCs w:val="28"/>
        </w:rPr>
        <w:t xml:space="preserve">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законодательством Республики Казахстан. </w:t>
      </w:r>
    </w:p>
    <w:p w:rsidR="00205352" w:rsidRPr="007F2DF0" w:rsidRDefault="00205352" w:rsidP="007F2DF0">
      <w:pPr>
        <w:autoSpaceDE w:val="0"/>
        <w:autoSpaceDN w:val="0"/>
        <w:adjustRightInd w:val="0"/>
        <w:spacing w:line="360" w:lineRule="auto"/>
        <w:ind w:firstLine="709"/>
        <w:jc w:val="both"/>
        <w:rPr>
          <w:sz w:val="28"/>
          <w:szCs w:val="28"/>
        </w:rPr>
      </w:pPr>
      <w:r w:rsidRPr="007F2DF0">
        <w:rPr>
          <w:sz w:val="28"/>
          <w:szCs w:val="28"/>
        </w:rPr>
        <w:t xml:space="preserve">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p w:rsidR="00205352" w:rsidRPr="007F2DF0" w:rsidRDefault="00205352" w:rsidP="007F2DF0">
      <w:pPr>
        <w:autoSpaceDE w:val="0"/>
        <w:autoSpaceDN w:val="0"/>
        <w:adjustRightInd w:val="0"/>
        <w:spacing w:line="360" w:lineRule="auto"/>
        <w:ind w:firstLine="709"/>
        <w:jc w:val="both"/>
        <w:rPr>
          <w:sz w:val="28"/>
          <w:szCs w:val="28"/>
        </w:rPr>
      </w:pPr>
      <w:r w:rsidRPr="007F2DF0">
        <w:rPr>
          <w:sz w:val="28"/>
          <w:szCs w:val="28"/>
        </w:rPr>
        <w:t xml:space="preserve">Количество привилегированных акций общества не должно превышать двадцать пять процентов от общего количества его объявленных акций. </w:t>
      </w:r>
    </w:p>
    <w:p w:rsidR="00205352" w:rsidRPr="007F2DF0" w:rsidRDefault="00205352" w:rsidP="007F2DF0">
      <w:pPr>
        <w:autoSpaceDE w:val="0"/>
        <w:autoSpaceDN w:val="0"/>
        <w:adjustRightInd w:val="0"/>
        <w:spacing w:line="360" w:lineRule="auto"/>
        <w:ind w:firstLine="709"/>
        <w:jc w:val="both"/>
        <w:rPr>
          <w:sz w:val="28"/>
          <w:szCs w:val="28"/>
        </w:rPr>
      </w:pPr>
      <w:r w:rsidRPr="007F2DF0">
        <w:rPr>
          <w:sz w:val="28"/>
          <w:szCs w:val="28"/>
        </w:rPr>
        <w:t xml:space="preserve">Привилегированная акция не предоставляет акционеру права на участие в управлении обществом. </w:t>
      </w:r>
    </w:p>
    <w:p w:rsidR="00205352" w:rsidRPr="007F2DF0" w:rsidRDefault="00205352" w:rsidP="007F2DF0">
      <w:pPr>
        <w:autoSpaceDE w:val="0"/>
        <w:autoSpaceDN w:val="0"/>
        <w:adjustRightInd w:val="0"/>
        <w:spacing w:line="360" w:lineRule="auto"/>
        <w:ind w:firstLine="709"/>
        <w:jc w:val="both"/>
        <w:rPr>
          <w:sz w:val="28"/>
          <w:szCs w:val="28"/>
        </w:rPr>
      </w:pPr>
      <w:r w:rsidRPr="007F2DF0">
        <w:rPr>
          <w:sz w:val="28"/>
          <w:szCs w:val="28"/>
        </w:rPr>
        <w:t xml:space="preserve">Привилегированная акция предоставляет акционеру право на участие в управлении обществом, если: </w:t>
      </w:r>
    </w:p>
    <w:p w:rsidR="00205352" w:rsidRPr="007F2DF0" w:rsidRDefault="00205352" w:rsidP="007F2DF0">
      <w:pPr>
        <w:autoSpaceDE w:val="0"/>
        <w:autoSpaceDN w:val="0"/>
        <w:adjustRightInd w:val="0"/>
        <w:spacing w:line="360" w:lineRule="auto"/>
        <w:ind w:firstLine="709"/>
        <w:jc w:val="both"/>
        <w:rPr>
          <w:sz w:val="28"/>
          <w:szCs w:val="28"/>
        </w:rPr>
      </w:pPr>
      <w:r w:rsidRPr="007F2DF0">
        <w:rPr>
          <w:sz w:val="28"/>
          <w:szCs w:val="28"/>
        </w:rPr>
        <w:t xml:space="preserve">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 </w:t>
      </w:r>
    </w:p>
    <w:p w:rsidR="00205352" w:rsidRPr="007F2DF0" w:rsidRDefault="00205352" w:rsidP="007F2DF0">
      <w:pPr>
        <w:autoSpaceDE w:val="0"/>
        <w:autoSpaceDN w:val="0"/>
        <w:adjustRightInd w:val="0"/>
        <w:spacing w:line="360" w:lineRule="auto"/>
        <w:ind w:firstLine="709"/>
        <w:jc w:val="both"/>
        <w:rPr>
          <w:sz w:val="28"/>
          <w:szCs w:val="28"/>
        </w:rPr>
      </w:pPr>
      <w:r w:rsidRPr="007F2DF0">
        <w:rPr>
          <w:sz w:val="28"/>
          <w:szCs w:val="28"/>
        </w:rPr>
        <w:t xml:space="preserve">2) общее собрание акционеров общества рассматривает вопрос о реорганизации либо ликвидации общества; </w:t>
      </w:r>
    </w:p>
    <w:p w:rsidR="00205352" w:rsidRPr="007F2DF0" w:rsidRDefault="00205352" w:rsidP="007F2DF0">
      <w:pPr>
        <w:autoSpaceDE w:val="0"/>
        <w:autoSpaceDN w:val="0"/>
        <w:adjustRightInd w:val="0"/>
        <w:spacing w:line="360" w:lineRule="auto"/>
        <w:ind w:firstLine="709"/>
        <w:jc w:val="both"/>
        <w:rPr>
          <w:sz w:val="28"/>
          <w:szCs w:val="28"/>
        </w:rPr>
      </w:pPr>
      <w:r w:rsidRPr="007F2DF0">
        <w:rPr>
          <w:sz w:val="28"/>
          <w:szCs w:val="28"/>
        </w:rPr>
        <w:t xml:space="preserve">3) дивиденд по привилегированной акции не выплачен в полном размере в течение трех месяцев со дня истечения срока, установленного для его выплаты </w:t>
      </w:r>
    </w:p>
    <w:p w:rsidR="00205352" w:rsidRPr="007F2DF0" w:rsidRDefault="00205352" w:rsidP="007F2DF0">
      <w:pPr>
        <w:spacing w:line="360" w:lineRule="auto"/>
        <w:ind w:firstLine="709"/>
        <w:jc w:val="both"/>
        <w:rPr>
          <w:sz w:val="28"/>
          <w:szCs w:val="28"/>
          <w:lang w:val="ru-RU"/>
        </w:rPr>
      </w:pPr>
      <w:r w:rsidRPr="007F2DF0">
        <w:rPr>
          <w:sz w:val="28"/>
          <w:szCs w:val="28"/>
        </w:rPr>
        <w:t xml:space="preserve"> Учредительным собранием (решением единственного учредителя) или общим собранием акционеров может быть введена одна "золотая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r w:rsidRPr="007F2DF0">
        <w:rPr>
          <w:sz w:val="28"/>
          <w:szCs w:val="28"/>
          <w:lang w:val="ru-RU"/>
        </w:rPr>
        <w:t>.</w:t>
      </w:r>
    </w:p>
    <w:p w:rsidR="007F2DF0" w:rsidRDefault="007F2DF0" w:rsidP="007F2DF0">
      <w:pPr>
        <w:pStyle w:val="a3"/>
        <w:tabs>
          <w:tab w:val="left" w:pos="1080"/>
        </w:tabs>
        <w:spacing w:line="360" w:lineRule="auto"/>
        <w:ind w:firstLine="709"/>
        <w:rPr>
          <w:sz w:val="28"/>
          <w:szCs w:val="28"/>
        </w:rPr>
      </w:pPr>
    </w:p>
    <w:p w:rsidR="00070A5B" w:rsidRPr="007F2DF0" w:rsidRDefault="00070A5B" w:rsidP="007F2DF0">
      <w:pPr>
        <w:pStyle w:val="a3"/>
        <w:tabs>
          <w:tab w:val="left" w:pos="1080"/>
        </w:tabs>
        <w:spacing w:line="360" w:lineRule="auto"/>
        <w:ind w:firstLine="709"/>
        <w:rPr>
          <w:sz w:val="28"/>
          <w:szCs w:val="28"/>
        </w:rPr>
      </w:pPr>
      <w:r w:rsidRPr="007F2DF0">
        <w:rPr>
          <w:sz w:val="28"/>
          <w:szCs w:val="28"/>
        </w:rPr>
        <w:t xml:space="preserve"> Члены фондовой биржи</w:t>
      </w:r>
    </w:p>
    <w:p w:rsidR="00070A5B" w:rsidRPr="007F2DF0" w:rsidRDefault="00070A5B" w:rsidP="007F2DF0">
      <w:pPr>
        <w:autoSpaceDE w:val="0"/>
        <w:autoSpaceDN w:val="0"/>
        <w:adjustRightInd w:val="0"/>
        <w:spacing w:line="360" w:lineRule="auto"/>
        <w:ind w:firstLine="709"/>
        <w:jc w:val="both"/>
        <w:rPr>
          <w:b/>
          <w:color w:val="000000"/>
          <w:sz w:val="28"/>
          <w:szCs w:val="28"/>
          <w:lang w:val="ru-RU"/>
        </w:rPr>
      </w:pPr>
    </w:p>
    <w:p w:rsidR="00070A5B" w:rsidRPr="007F2DF0" w:rsidRDefault="00070A5B" w:rsidP="007F2DF0">
      <w:pPr>
        <w:autoSpaceDE w:val="0"/>
        <w:autoSpaceDN w:val="0"/>
        <w:adjustRightInd w:val="0"/>
        <w:spacing w:line="360" w:lineRule="auto"/>
        <w:ind w:firstLine="709"/>
        <w:jc w:val="both"/>
        <w:rPr>
          <w:color w:val="000000"/>
          <w:sz w:val="28"/>
          <w:szCs w:val="28"/>
        </w:rPr>
      </w:pPr>
      <w:r w:rsidRPr="007F2DF0">
        <w:rPr>
          <w:b/>
          <w:color w:val="000000"/>
          <w:sz w:val="28"/>
          <w:szCs w:val="28"/>
        </w:rPr>
        <w:t>Понятия</w:t>
      </w:r>
      <w:r w:rsidR="007F2DF0">
        <w:rPr>
          <w:b/>
          <w:color w:val="000000"/>
          <w:sz w:val="28"/>
          <w:szCs w:val="28"/>
          <w:lang w:val="ru-RU"/>
        </w:rPr>
        <w:t xml:space="preserve"> </w:t>
      </w:r>
      <w:r w:rsidRPr="007F2DF0">
        <w:rPr>
          <w:b/>
          <w:bCs/>
          <w:color w:val="000000"/>
          <w:sz w:val="28"/>
          <w:szCs w:val="28"/>
        </w:rPr>
        <w:t xml:space="preserve">"внутренние документы Биржи" </w:t>
      </w:r>
      <w:r w:rsidRPr="007F2DF0">
        <w:rPr>
          <w:color w:val="000000"/>
          <w:sz w:val="28"/>
          <w:szCs w:val="28"/>
        </w:rPr>
        <w:t xml:space="preserve">или </w:t>
      </w:r>
      <w:r w:rsidRPr="007F2DF0">
        <w:rPr>
          <w:b/>
          <w:bCs/>
          <w:color w:val="000000"/>
          <w:sz w:val="28"/>
          <w:szCs w:val="28"/>
        </w:rPr>
        <w:t xml:space="preserve">"внутренние документы" </w:t>
      </w:r>
      <w:r w:rsidRPr="007F2DF0">
        <w:rPr>
          <w:color w:val="000000"/>
          <w:sz w:val="28"/>
          <w:szCs w:val="28"/>
        </w:rPr>
        <w:t xml:space="preserve">– учредительные документы Биржи, внутренние документы Биржи как субъекта рынка ценных бумаг и правила Биржи как организатора торгов (как они определены законом Республики Казахстан "О рынке ценных бумаг" от 02 июля 2003 года, решения органов, должностных лиц, подразделений и работников Биржи, принятые в пределах их компетенции; </w:t>
      </w:r>
    </w:p>
    <w:p w:rsidR="00070A5B" w:rsidRPr="007F2DF0" w:rsidRDefault="00070A5B" w:rsidP="007F2DF0">
      <w:pPr>
        <w:autoSpaceDE w:val="0"/>
        <w:autoSpaceDN w:val="0"/>
        <w:adjustRightInd w:val="0"/>
        <w:spacing w:line="360" w:lineRule="auto"/>
        <w:ind w:firstLine="709"/>
        <w:jc w:val="both"/>
        <w:rPr>
          <w:color w:val="000000"/>
          <w:sz w:val="28"/>
          <w:szCs w:val="28"/>
        </w:rPr>
      </w:pPr>
      <w:r w:rsidRPr="007F2DF0">
        <w:rPr>
          <w:b/>
          <w:bCs/>
          <w:color w:val="000000"/>
          <w:sz w:val="28"/>
          <w:szCs w:val="28"/>
        </w:rPr>
        <w:t xml:space="preserve">"официальный список Биржи" </w:t>
      </w:r>
      <w:r w:rsidRPr="007F2DF0">
        <w:rPr>
          <w:color w:val="000000"/>
          <w:sz w:val="28"/>
          <w:szCs w:val="28"/>
        </w:rPr>
        <w:t xml:space="preserve">– часть списка Биржи как организатора торгов (как он определен законом Республики Казахстан "О рынке ценных бумаг" от 02 июля 2003 года), для включения в который и нахождения в котором ценные бумаги и их эмитенты должны соответствовать определенным (листинговым) требованиям </w:t>
      </w:r>
    </w:p>
    <w:p w:rsidR="00070A5B" w:rsidRPr="007F2DF0" w:rsidRDefault="00070A5B" w:rsidP="007F2DF0">
      <w:pPr>
        <w:autoSpaceDE w:val="0"/>
        <w:autoSpaceDN w:val="0"/>
        <w:adjustRightInd w:val="0"/>
        <w:spacing w:line="360" w:lineRule="auto"/>
        <w:ind w:firstLine="709"/>
        <w:jc w:val="both"/>
        <w:rPr>
          <w:color w:val="000000"/>
          <w:sz w:val="28"/>
          <w:szCs w:val="28"/>
        </w:rPr>
      </w:pPr>
      <w:r w:rsidRPr="007F2DF0">
        <w:rPr>
          <w:b/>
          <w:bCs/>
          <w:color w:val="000000"/>
          <w:sz w:val="28"/>
          <w:szCs w:val="28"/>
        </w:rPr>
        <w:t xml:space="preserve">"Торговая система Биржи" </w:t>
      </w:r>
      <w:r w:rsidRPr="007F2DF0">
        <w:rPr>
          <w:color w:val="000000"/>
          <w:sz w:val="28"/>
          <w:szCs w:val="28"/>
        </w:rPr>
        <w:t xml:space="preserve">– комплекс материально-технических средств, внутренних документов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Биржи </w:t>
      </w:r>
    </w:p>
    <w:p w:rsidR="00070A5B" w:rsidRPr="007F2DF0" w:rsidRDefault="00070A5B" w:rsidP="007F2DF0">
      <w:pPr>
        <w:autoSpaceDE w:val="0"/>
        <w:autoSpaceDN w:val="0"/>
        <w:adjustRightInd w:val="0"/>
        <w:spacing w:line="360" w:lineRule="auto"/>
        <w:ind w:firstLine="709"/>
        <w:jc w:val="both"/>
        <w:rPr>
          <w:color w:val="000000"/>
          <w:sz w:val="28"/>
          <w:szCs w:val="28"/>
        </w:rPr>
      </w:pPr>
      <w:r w:rsidRPr="007F2DF0">
        <w:rPr>
          <w:b/>
          <w:bCs/>
          <w:color w:val="000000"/>
          <w:sz w:val="28"/>
          <w:szCs w:val="28"/>
        </w:rPr>
        <w:t xml:space="preserve">"трейдер" </w:t>
      </w:r>
      <w:r w:rsidRPr="007F2DF0">
        <w:rPr>
          <w:color w:val="000000"/>
          <w:sz w:val="28"/>
          <w:szCs w:val="28"/>
        </w:rPr>
        <w:t xml:space="preserve">– работник члена Биржи (претендента на вступление в члены Биржи), который имеет (будет иметь) право от имени данного члена Биржи (претендента) заключать сделки в Торговой системе Биржи. </w:t>
      </w:r>
    </w:p>
    <w:p w:rsidR="00070A5B" w:rsidRPr="007F2DF0" w:rsidRDefault="00070A5B" w:rsidP="007F2DF0">
      <w:pPr>
        <w:autoSpaceDE w:val="0"/>
        <w:autoSpaceDN w:val="0"/>
        <w:adjustRightInd w:val="0"/>
        <w:spacing w:line="360" w:lineRule="auto"/>
        <w:ind w:firstLine="709"/>
        <w:jc w:val="both"/>
        <w:rPr>
          <w:b/>
          <w:bCs/>
          <w:color w:val="000000"/>
          <w:sz w:val="28"/>
          <w:szCs w:val="28"/>
          <w:lang w:val="ru-RU"/>
        </w:rPr>
      </w:pPr>
    </w:p>
    <w:p w:rsidR="00070A5B" w:rsidRPr="007F2DF0" w:rsidRDefault="00070A5B" w:rsidP="007F2DF0">
      <w:pPr>
        <w:autoSpaceDE w:val="0"/>
        <w:autoSpaceDN w:val="0"/>
        <w:adjustRightInd w:val="0"/>
        <w:spacing w:line="360" w:lineRule="auto"/>
        <w:ind w:firstLine="709"/>
        <w:jc w:val="both"/>
        <w:rPr>
          <w:b/>
          <w:bCs/>
          <w:color w:val="000000"/>
          <w:sz w:val="28"/>
          <w:szCs w:val="28"/>
        </w:rPr>
      </w:pPr>
      <w:r w:rsidRPr="007F2DF0">
        <w:rPr>
          <w:b/>
          <w:bCs/>
          <w:color w:val="000000"/>
          <w:sz w:val="28"/>
          <w:szCs w:val="28"/>
        </w:rPr>
        <w:t xml:space="preserve">ОБЩИЕ УСЛОВИЯ </w:t>
      </w:r>
    </w:p>
    <w:p w:rsidR="00070A5B" w:rsidRPr="007F2DF0" w:rsidRDefault="00070A5B" w:rsidP="007F2DF0">
      <w:pPr>
        <w:autoSpaceDE w:val="0"/>
        <w:autoSpaceDN w:val="0"/>
        <w:adjustRightInd w:val="0"/>
        <w:spacing w:line="360" w:lineRule="auto"/>
        <w:ind w:firstLine="709"/>
        <w:jc w:val="both"/>
        <w:rPr>
          <w:color w:val="000000"/>
          <w:sz w:val="28"/>
          <w:szCs w:val="28"/>
        </w:rPr>
      </w:pPr>
      <w:r w:rsidRPr="007F2DF0">
        <w:rPr>
          <w:color w:val="000000"/>
          <w:sz w:val="28"/>
          <w:szCs w:val="28"/>
        </w:rPr>
        <w:t xml:space="preserve">Членами биржи могут быть профессиональные участники рынка ценных бумаг и иные юридические лица, не являющиеся профессиональными участниками рынка ценных бумаг, но имеющие в соответствии с законодательством право на осуществление сделок с иными, кроме ценных бумаг, финансовыми инструментами. Членами биржи могут быть иностранные юридические лица, которые соответствуют требованиям, установленным законодательством Республики Казахстан. </w:t>
      </w:r>
    </w:p>
    <w:p w:rsidR="00070A5B" w:rsidRPr="007F2DF0" w:rsidRDefault="00070A5B" w:rsidP="007F2DF0">
      <w:pPr>
        <w:autoSpaceDE w:val="0"/>
        <w:autoSpaceDN w:val="0"/>
        <w:adjustRightInd w:val="0"/>
        <w:spacing w:line="360" w:lineRule="auto"/>
        <w:ind w:firstLine="709"/>
        <w:jc w:val="both"/>
        <w:rPr>
          <w:color w:val="000000"/>
          <w:sz w:val="28"/>
          <w:szCs w:val="28"/>
        </w:rPr>
      </w:pPr>
      <w:r w:rsidRPr="007F2DF0">
        <w:rPr>
          <w:color w:val="000000"/>
          <w:sz w:val="28"/>
          <w:szCs w:val="28"/>
        </w:rPr>
        <w:t xml:space="preserve">Членство на Бирже подразделяется на следующие категории в зависимости от видов финансовых инструментов, в торгах которыми имеет право принимать участие член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color w:val="000000"/>
          <w:sz w:val="28"/>
          <w:szCs w:val="28"/>
        </w:rPr>
        <w:t xml:space="preserve">1) "Р" – с правом участия в торгах негосударственными эмиссионными (в том числе иностранными) ценными бумагами, включенными в официальный список Биржи, а также ценными бумагами международных финансовых организаций и иностранными государственными эмиссионными ценными бумагами, </w:t>
      </w:r>
      <w:r w:rsidRPr="007F2DF0">
        <w:rPr>
          <w:sz w:val="28"/>
          <w:szCs w:val="28"/>
        </w:rPr>
        <w:t xml:space="preserve">допущенными к обращению (торговле) на Бирже;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2) "Н" – с правом участия в торгах негосударственными эмиссионными ценными бумагами, допущенными к обращению (торговле) в секторе "Нелистинговые ценные бумаги" Торговой системы Биржи, и государственными пакетами акций приватизируемых организаций;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 "К" – с правом участия в торгах государственными эмиссионными ценными бумагами Республики Казахстан, обращающимися (торгуемыми) на Бирже, в том числе ценными бумагами местных исполнительных органов;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4) "С" – с правом участия в торгах срочными контрактами, обращающимися (торгуемыми) на Бирже;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4–1) "А" – с правом участия в торгах всеми финансовыми инструментами, обращающимися на специальной торговой площадке регионального финансового центра города Алматы;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5) "В" – с правом участия в торгах иностранными валютами.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5. Одна организация может иметь членство на Бирже по нескольким категориям.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6. Членами Биржи по категориям "Р", "Н", "К", "С", "В" могут быть только те юридические лица, которые функционируют в организационно-правовой форме акционерного общества. </w:t>
      </w:r>
    </w:p>
    <w:p w:rsidR="00070A5B" w:rsidRPr="007F2DF0" w:rsidRDefault="00070A5B" w:rsidP="007F2DF0">
      <w:pPr>
        <w:autoSpaceDE w:val="0"/>
        <w:autoSpaceDN w:val="0"/>
        <w:adjustRightInd w:val="0"/>
        <w:spacing w:line="360" w:lineRule="auto"/>
        <w:ind w:firstLine="709"/>
        <w:jc w:val="both"/>
        <w:rPr>
          <w:b/>
          <w:bCs/>
          <w:sz w:val="28"/>
          <w:szCs w:val="28"/>
        </w:rPr>
      </w:pPr>
    </w:p>
    <w:p w:rsidR="00070A5B" w:rsidRPr="007F2DF0" w:rsidRDefault="00070A5B" w:rsidP="007F2DF0">
      <w:pPr>
        <w:autoSpaceDE w:val="0"/>
        <w:autoSpaceDN w:val="0"/>
        <w:adjustRightInd w:val="0"/>
        <w:spacing w:line="360" w:lineRule="auto"/>
        <w:ind w:firstLine="709"/>
        <w:jc w:val="both"/>
        <w:rPr>
          <w:sz w:val="28"/>
          <w:szCs w:val="28"/>
        </w:rPr>
      </w:pPr>
      <w:r w:rsidRPr="007F2DF0">
        <w:rPr>
          <w:b/>
          <w:bCs/>
          <w:sz w:val="28"/>
          <w:szCs w:val="28"/>
        </w:rPr>
        <w:t xml:space="preserve">ПРИЕМ В ЧЛЕНЫ БИРЖИ </w:t>
      </w:r>
    </w:p>
    <w:p w:rsidR="007F2DF0" w:rsidRDefault="007F2DF0" w:rsidP="007F2DF0">
      <w:pPr>
        <w:autoSpaceDE w:val="0"/>
        <w:autoSpaceDN w:val="0"/>
        <w:adjustRightInd w:val="0"/>
        <w:spacing w:line="360" w:lineRule="auto"/>
        <w:ind w:firstLine="709"/>
        <w:jc w:val="both"/>
        <w:rPr>
          <w:sz w:val="28"/>
          <w:szCs w:val="28"/>
          <w:lang w:val="ru-RU"/>
        </w:rPr>
      </w:pP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Для приема в члены Биржи претендент (именуемый в дальнейшем "Заявитель") должен представить Правлению Биржи заявление по форме приложения 1 к настоящему Положению с обязательным приложением следующих документов: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 нотариально удостоверенных копий свидетельства о государственной (пере)регистрации Заявителя в качестве юридического лица и устава Заявителя в последней действующей редакции; 2) нотариально удостоверенной карточки с образцами подписей и оттиска печати Заявителя;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 анкеты по форме приложения 2 к настоящему Положению;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4) баланса заявителя на последнюю отчетную дату и установленных действующим законодательством приложений к нему, подписанных уполномоченными работниками заявителя и заверены его печатью;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5) списка трейдеров Заявителя по форме приложения 3 к Положению о членстве на бирже;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6) документа с указанием реквизитов текущего банковского счета Заявителя в казахстанских тенге, который будет использоваться для осуществления денежных расчетов с Биржей по исполнению сделок, заключенных на торгах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6–1) списка лиц, владеющих долей в уставном капитале Заявителя в размере пять и более процентов;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7) для вступления в члены Биржи по категориям "Р", "Н", "К" Заявитель должен представить: </w:t>
      </w:r>
      <w:r w:rsidRPr="007F2DF0">
        <w:rPr>
          <w:sz w:val="28"/>
          <w:szCs w:val="28"/>
        </w:rPr>
        <w:t xml:space="preserve">оригинал и копию лицензии на осуществление брокерской и дилерской деятельности на рынке ценных бумаг или иного документа, предоставляющего заявителю право на осуществление брокерской и/или дилерской деятельности на рынке ценных бумаг Республики Казахстан (после проверки достоверности копии оригинал возвращается Заявителю) ;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8) для вступления в члены Биржи по категории "В" Заявитель должен представить нотариально удостоверенную копию лицензии на проведение банковских операций в национальной и иностранной валюте;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9) для вступления в члены Биржи по категориям "К", "Р", "Н" небанковские организации, осуществляющие брокерскую и/или дилерскую деятельность на рынке ценных бумаг, должны представить расчеты критериев (нормативов) финансовой устойчивости на последнюю отчетную дату;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10) для вступления в торговые члены Биржи по категории "С" Заявитель должен представить копию договора на расчетное обслуживание с одним из клиринговых членов Биржи этой же категории.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При рассмотрении заявления о приеме в члены Биржи Правление Биржи вправе запросить у Заявителя и у других организаций дополнительные документы, необходимые, по его мнению, для выработки обоснованного заключения о возможности приема Заявителя в члены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Заявление и собранные документы на вступление в члены Биржи передаются на рассмотрение одному из членов Биржевого</w:t>
      </w:r>
      <w:r w:rsidRPr="007F2DF0">
        <w:rPr>
          <w:sz w:val="28"/>
          <w:szCs w:val="28"/>
          <w:lang w:val="ru-RU"/>
        </w:rPr>
        <w:t xml:space="preserve"> совета</w:t>
      </w:r>
      <w:r w:rsidRPr="007F2DF0">
        <w:rPr>
          <w:sz w:val="28"/>
          <w:szCs w:val="28"/>
        </w:rPr>
        <w:t xml:space="preserve">.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Член Биржевого совета, который получил для рассмотрения документы, предоставленные Заявителем в соответствии с пунктами 11 и 13 настоящего Положения, в течение пяти рабочих дней со дня такого получения готовит заключение о возможности приема Заявителя в члены Биржи, которое выносится на рассмотрение Биржевого совета.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При наличии положительного заключения члена Биржевого совета о возможности приема Заявителя в члены Биржи Биржевой совет на своем ближайшем заседании рассматривает заявление о приеме данного Заявителя в члены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При рассмотрении заявления о приеме в члены Биржи Биржевой совет вправе принять решение о представлении Заявителем дополнительных документов, необходимых, по мнению Биржевого совета, для выработки обоснованного решения о приеме Заявителя в члены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Повторное рассмотрение Биржевым советом заявления о приеме в члены Биржи производится на ближайшем заседании Биржевого совета после получения последнего из документов, предоставленных Заявителем в соответствии с пунктом 17 настоящего Положения.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Одновременно с принятием решения о приеме Заявителя в члены Биржи Биржевой совет присваивает данному Заявителю категорию( ии) членства.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В течение двух недель после получения уведомления о приеме в члены Биржи Заявитель должен произвести оплату вступительного членского взноса. После этого ему присваивается регистрационный номер и выдается свидетельство о приеме в члены Биржи за подписью одного из членов Правления Биржи, удостоверенной оттиском печати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В случае неоплаты (неполной оплаты) вступительного членского взноса в течение двух недель после получения уведомления о приеме в члены Биржи решение Биржевого совета о приеме Заявителя в члены Биржи утрачивает силу.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Повторное рассмотрение заявления Заявителя о приеме в члены Биржи производится в порядке, определенном пунктами 11–20 Положения</w:t>
      </w:r>
      <w:r w:rsidRPr="007F2DF0">
        <w:rPr>
          <w:sz w:val="28"/>
          <w:szCs w:val="28"/>
          <w:lang w:val="ru-RU"/>
        </w:rPr>
        <w:t xml:space="preserve"> членстве на бирже. </w:t>
      </w:r>
      <w:r w:rsidRPr="007F2DF0">
        <w:rPr>
          <w:sz w:val="28"/>
          <w:szCs w:val="28"/>
        </w:rPr>
        <w:t xml:space="preserve">Присвоение дополнительных категорий членства организации, являющейся членом Биржи, производится в порядке, определенном пунктами 11–21 настоящего Положения. При этом данная организация освобождается от обязанности предоставления документов, указанных в пункте 11 настоящего Положения, при условии, что они имеются у Биржи. </w:t>
      </w:r>
    </w:p>
    <w:p w:rsidR="00070A5B" w:rsidRPr="007F2DF0" w:rsidRDefault="00070A5B" w:rsidP="007F2DF0">
      <w:pPr>
        <w:autoSpaceDE w:val="0"/>
        <w:autoSpaceDN w:val="0"/>
        <w:adjustRightInd w:val="0"/>
        <w:spacing w:line="360" w:lineRule="auto"/>
        <w:ind w:firstLine="709"/>
        <w:jc w:val="both"/>
        <w:rPr>
          <w:b/>
          <w:bCs/>
          <w:sz w:val="28"/>
          <w:szCs w:val="28"/>
        </w:rPr>
      </w:pPr>
    </w:p>
    <w:p w:rsidR="00070A5B" w:rsidRPr="007F2DF0" w:rsidRDefault="00070A5B" w:rsidP="007F2DF0">
      <w:pPr>
        <w:autoSpaceDE w:val="0"/>
        <w:autoSpaceDN w:val="0"/>
        <w:adjustRightInd w:val="0"/>
        <w:spacing w:line="360" w:lineRule="auto"/>
        <w:ind w:firstLine="709"/>
        <w:jc w:val="both"/>
        <w:rPr>
          <w:sz w:val="28"/>
          <w:szCs w:val="28"/>
        </w:rPr>
      </w:pPr>
      <w:r w:rsidRPr="007F2DF0">
        <w:rPr>
          <w:b/>
          <w:bCs/>
          <w:sz w:val="28"/>
          <w:szCs w:val="28"/>
        </w:rPr>
        <w:t xml:space="preserve">ДОПУСК ЧЛЕНА БИРЖИ К ТОРГАМ. ОТСТРАНЕНИЕ ЧЛЕНА БИРЖИ ОТ УЧАСТИЯ В ТОРГАХ </w:t>
      </w:r>
    </w:p>
    <w:p w:rsidR="007F2DF0" w:rsidRDefault="007F2DF0" w:rsidP="007F2DF0">
      <w:pPr>
        <w:autoSpaceDE w:val="0"/>
        <w:autoSpaceDN w:val="0"/>
        <w:adjustRightInd w:val="0"/>
        <w:spacing w:line="360" w:lineRule="auto"/>
        <w:ind w:firstLine="709"/>
        <w:jc w:val="both"/>
        <w:rPr>
          <w:sz w:val="28"/>
          <w:szCs w:val="28"/>
          <w:lang w:val="ru-RU"/>
        </w:rPr>
      </w:pP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На следующий рабочий день после принятия Биржевым советом решения о приеме Заявителя в члены Биржи Биржа приступает к обучению его трейдеров работе с Торговой системой Биржи с их последующей экзаменацией уполномоченными сотрудниками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Допуск члена Биржи к торгам финансовыми инструментами, соответствующим присвоенной(ым) ему категории(ям) членства, осуществляется Правлением Биржи после оплаты вступительного членского взноса при условии, что хотя бы один трейдер данного члена Биржи успешно сдал экзамен по работе с Торговой системой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В исключительных случаях по решению Правления Биржи член Биржи может быть допущен к торгам до оплаты им вступительного членского взноса.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Успешно сдавшим экзамен по работе с Торговой системой Биржи трейдерам члена Биржи, допущенного к торгам, выдаются персональные удостоверения по утверждаемой Правлением Биржи форме, которые являются свидетельством допуска данных трейдеров и представляемого ими члена Биржи к участию в торгах финансовыми инструментами, соответствующих присвоенной(ым) данному члену Биржи категории(ям) членства.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Любые действия и любое бездействие трейдера, связанные с проводимыми Биржей торгами финансовыми инструментами и с выполнением возможных предторговых и послеторговых процедур (относящихся к компетенции трейдеров), приравниваются к действиям (бездействию) представляемого члена Биржи, представляемого данным трейдером.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Член Биржи несет обязательства и ответственность по сделке, заключенной им на торгах Биржи, вне зависимости от того, по чьему поручению, за чей счет и в чьих интересах была заключена данная сделка.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При участии в торгах Биржи по поручению и/или за счет и/или в интересах третьего лица член Биржи может действовать только на основании соответствующего договора комиссии, заключенного данным членом Биржи с этим лицом.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При участии члена Биржи в ее торгах Биржа и другие ее члены при любых обстоятельствах рассматривают заявки на заключение сделок, поданные данным членом Биржи по поручению и/или за счет и/или в интересах третьего лица, и сделки, заключенные данным членом Биржи по поручению и/или за счет и/или в интересах третьего лица, как поданные (заключенные) на основании соответствующего договора комиссии, заключенного данным членом Биржи с этим лицом.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Трейдер члена Биржи может быть отстранен по решению Правления Биржи от участия в торгах по следующим основаниям: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несоблюдение требований действующего законодательства, устава Биржи, настоящего Положения и других внутренних документов Биржи, регламентирующих деятельность членов Биржи и их трейдеров;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нарушение данным трейдером условий сделок, заключенных на Бирже, и порядка их заключения;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неисполнение вступившего в силу решения Арбитражной комиссии Биржи в отношении данного трейдера;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распространение или передача третьим лицам без особого на то разрешения информации, полученной данным трейдером в силу своего участия в торгах на Бирже и отнесенной в соответствии с внутренними документами Биржи к категории коммерческой тайны или конфиденциальной информации.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Отстранение от участия в торгах определенными финансовыми инструментами всех трейдеров члена Биржи означает автоматическое отстранение от участия в данных торгах самого члена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Помимо случая, указанного в пункте 26 настоящего Положения, член Биржи может быть по решению ее Правления временно отстранен от участия в торгах Биржи по следующим основаниям: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 приостановление или прекращение действия лицензии на осуществление брокерской и дилерской деятельности на рынке ценных бумаг, выданной данному члену Биржи, или иного документа, предоставляющего данному члену Биржи право на осуществление брокерской и/или дилерской деятельности на рынке ценных бумаг Республики Казахстан. Действие данного пункта распространяется только на членов Биржи категорий "Р", "Н", "К";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2) несоблюдение требований действующего законодательства, устава Биржи, настоящего Положения и других внутренних документов Биржи, регламентирующих деятельность членов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 неуплата (несвоевременная или неполная уплата) членских взносов и биржевых сборов;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4) нарушение данным членом Биржи условий сделок, заключенных на Бирже, и порядка их заключения;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5) неисполнение вступившего в силу решения Арбитражной комиссии Биржи в отношении данного члена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6) распространение или передача третьим лицам без особого на то разрешения информации, полученной данным членом Биржи в силу своего членства на Бирже и отнесенной в соответствии с внутренними документами Биржи к категории коммерческой тайны.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28. Отстранение члена Биржи от участия в торгах всеми финансовыми инструментами, соответствующих присвоенной(ым) ему категории(ям) членства, означает автоматическое приостановление его членства на Бирже.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29. Решение Правления Биржи об отстранении члена Биржи или его трейдеров от участия в торгах может быть обжаловано в Биржевом совете.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Обжалование в Биржевом совете решения Правления Биржи об отстранении члена Биржи или его трейдеров от участия в торгах не приостанавливает его действия.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Поданное обжалование рассматривается Биржевым советом на его ближайшем заседании.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30. Член Биржи или его трейдер допускается к торгам по решению Правления Биржи при устранении условий, приведших к временному отстранению от участия в торгах. </w:t>
      </w:r>
    </w:p>
    <w:p w:rsidR="00070A5B" w:rsidRPr="007F2DF0" w:rsidRDefault="00070A5B" w:rsidP="007F2DF0">
      <w:pPr>
        <w:autoSpaceDE w:val="0"/>
        <w:autoSpaceDN w:val="0"/>
        <w:adjustRightInd w:val="0"/>
        <w:spacing w:line="360" w:lineRule="auto"/>
        <w:ind w:firstLine="709"/>
        <w:jc w:val="both"/>
        <w:rPr>
          <w:b/>
          <w:bCs/>
          <w:sz w:val="28"/>
          <w:szCs w:val="28"/>
        </w:rPr>
      </w:pPr>
    </w:p>
    <w:p w:rsidR="00070A5B" w:rsidRPr="007F2DF0" w:rsidRDefault="00070A5B" w:rsidP="007F2DF0">
      <w:pPr>
        <w:autoSpaceDE w:val="0"/>
        <w:autoSpaceDN w:val="0"/>
        <w:adjustRightInd w:val="0"/>
        <w:spacing w:line="360" w:lineRule="auto"/>
        <w:ind w:firstLine="709"/>
        <w:jc w:val="both"/>
        <w:rPr>
          <w:sz w:val="28"/>
          <w:szCs w:val="28"/>
        </w:rPr>
      </w:pPr>
      <w:r w:rsidRPr="007F2DF0">
        <w:rPr>
          <w:b/>
          <w:bCs/>
          <w:sz w:val="28"/>
          <w:szCs w:val="28"/>
        </w:rPr>
        <w:t>ПРАВА И ОБЯЗАННОСТИ ЧЛЕНОВ БИРЖИ</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Член Биржи имеет право: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 участвовать в торгах Биржи финансовыми инструментами, соответствующих присвоенной(ым) ему категории(ям) членства;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2) получать от Биржи информацию, необходимую для осуществления его деятельности на Бирже, в составе, на условиях и в порядке, установленные внутренними документами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 вносить на рассмотрение Биржевого совета предложения по вопросам торговой, расчетной и информационной деятельности Биржи и другим вопросам.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35. Член Биржи обязан: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 соблюдать требования действующего законодательства, устава Биржи, настоящего Положения и других внутренних документов Биржи, регламентирующих деятельность членов Биржи и их трейдеров;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2) уплачивать членские взносы и биржевые сборы в составе, в размерах, в сроки и в порядке, установленные на Бирже, в соответствии с присвоенными данному члену Биржи категорией(ями) членства;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 заключать сделки на торгах Биржи только на принципах справедливой и равноправной торговли, не ущемляя интересы Биржи, других членов Биржи, эмитентов финансовых инструментов и инвесторов (клиентов члена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4) своевременно, полностью и наиболее оптимальным способом исполнять обязательства, возникающие из заключенных на Бирже сделок с финансовыми инструментами, а также иные обязательства, основанные на требованиях действующего законодательства, устава Биржи, настоящего Положения и других внутренних документов Биржи, регламентирующих деятельность членов Биржи и их трейдеров;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5) не распространять и не передавать третьим лицам без особого на то разрешения информацию, полученную данным членом Биржи в силу своего членства на Бирже и отнесенную в соответствии с внутренними документами Биржи к категории коммерческой тайны или конфиденциальной информации;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6) в случае внесения изменений и дополнений в учредительные документы данного члена Биржи незамедлительно представлять Бирже нотариально удостоверенные копии изменений и дополнений, а также документов, подтверждающих государственную регистрацию внесенных изменений и дополнений (государственную перерегистрацию члена Биржи), если такая регистрация требуется в соответствии с действующим законодательством;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7) ежеквартально, не позднее десятого числа месяца, следующего за отчетным периодом, предоставлять Бирже финансовую отчетность (бухгалтерский баланс, отчет о прибылях и убытках). Действие данного подпункта распространяется только на членов Биржи категорий "Р", "Н", "К";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8) ежемесячно, не позднее десятого числа месяца, следующего за отчетным месяцем, предоставлять Бирже финансовую отчетность (бухгалтерский баланс по форме Национального Банка Республики Казахстан 700Н, расчет пруденциальных нормативов). Действие данного подпункта распространяется только на членов Биржи категории "В";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9) незамедлительно уведомлять Биржу о любых дисциплинарных действиях, предпринятых государственным органом, осуществляющим регулирование и надзор  финансового рынка и финансовых организаций, или Национальным Банком Республики Казахстан по отношению к нему, его работникам и его аффилиированным лицам</w:t>
      </w:r>
      <w:r w:rsidRPr="007F2DF0">
        <w:rPr>
          <w:i/>
          <w:iCs/>
          <w:sz w:val="28"/>
          <w:szCs w:val="28"/>
        </w:rPr>
        <w:t>)</w:t>
      </w:r>
      <w:r w:rsidRPr="007F2DF0">
        <w:rPr>
          <w:sz w:val="28"/>
          <w:szCs w:val="28"/>
        </w:rPr>
        <w:t xml:space="preserve">;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10) предоставлять Бирже сведения о любых изменениях в составе своих трейдеров и нести полную ответственность за последствия непредставления или несвоевременного предоставления таковых сведений;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11) в течение десяти рабочих дней с момента регистрации нового акционера (участника) члена Биржи сообщать на Биржу об изменениях в составе акционеров (участников) члена Биржи, обладающих долей в уставном капитале данного члена Биржи в размере пять и более процентов.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Членам Биржи запрещается предоставлять в пользование свои места на Бирже лицам, не являющимся членами Биржи соответствующей категории. </w:t>
      </w:r>
    </w:p>
    <w:p w:rsidR="00070A5B" w:rsidRPr="007F2DF0" w:rsidRDefault="00070A5B" w:rsidP="007F2DF0">
      <w:pPr>
        <w:autoSpaceDE w:val="0"/>
        <w:autoSpaceDN w:val="0"/>
        <w:adjustRightInd w:val="0"/>
        <w:spacing w:line="360" w:lineRule="auto"/>
        <w:ind w:firstLine="709"/>
        <w:jc w:val="both"/>
        <w:rPr>
          <w:b/>
          <w:bCs/>
          <w:sz w:val="28"/>
          <w:szCs w:val="28"/>
        </w:rPr>
      </w:pPr>
    </w:p>
    <w:p w:rsidR="00070A5B" w:rsidRPr="007F2DF0" w:rsidRDefault="00070A5B" w:rsidP="007F2DF0">
      <w:pPr>
        <w:autoSpaceDE w:val="0"/>
        <w:autoSpaceDN w:val="0"/>
        <w:adjustRightInd w:val="0"/>
        <w:spacing w:line="360" w:lineRule="auto"/>
        <w:ind w:firstLine="709"/>
        <w:jc w:val="both"/>
        <w:rPr>
          <w:sz w:val="28"/>
          <w:szCs w:val="28"/>
        </w:rPr>
      </w:pPr>
      <w:r w:rsidRPr="007F2DF0">
        <w:rPr>
          <w:b/>
          <w:bCs/>
          <w:sz w:val="28"/>
          <w:szCs w:val="28"/>
        </w:rPr>
        <w:t xml:space="preserve">ПРЕКРАЩЕНИЕ ЧЛЕНСТВА НА БИРЖЕ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37. Членство на Бирже по одной или всем категориям прекращается на основании решения Биржевого совета в случаях: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1) добровольного выхода из членов Биржи или отказа от членства по определенной категории;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2) ликвидации члена Биржи как юридического лица или его реорганизации, при которой его правопреемник(и) не будет(ут) обладать правом на осуществление брокерской и/или дилерской деятельности на рынке ценных бумаг Республики Казахстан. Действие данного пункта распространяется только на членов Биржи категорий "Р", "Н", "К";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3) исключения из числа членов Биржи по решению Биржевого совета на основании: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 прекращения действия лицензии на осуществление брокерской и дилерской деятельности на рынке ценных бумаг. Действие данного пункта распространяется только на членов Биржи категорий "Р", "Н", "К";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 прекращение действия лицензии на проведение банковских операций в национальной и иностранной валюте. Действие данного пункта распространяется только на членов Биржи категории "В";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 неоднократного (два и более раза) временного отстранения данной организации от участия в торгах Биржи в связи с нарушением ею норм действующего законодательства, устава Биржи, настоящего Положения и других внутренних документов Биржи, регламентирующих деятельность членов Биржи и их трейдеров;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 неоднократного (два и более раза) неисполнения обязательств по заключенным на биржевых торгах сделкам с финансовыми инструментами, приведшего к расторжению сделки;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 неисполнения или недобросовестного исполнения обязанностей, установленных внутренними документами Биржи.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Уведомление (сообщение) о решении Биржевого совета об исключении организации из числа членов Биржи направляется не позднее чем на следующий рабочий день после дня принятия такого решения. При этом за данной организацией сохраняются права и обязанности по исполнению ранее заключенных на торгах Биржи сделок.</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Если иное не установлено Биржевым советом, членство на Бирже прекращается на следующий рабочий день после принятия Биржевым советом соответствующего решения.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 xml:space="preserve">Решение Биржевого совета об исключении из числа членов Биржи может быть обжаловано в судебном порядке в соответствии с действующим законодательством.решения Правления Биржи и/или Арбитражной комиссии рассматривается Биржевым советом на его ближайшем заседании. </w:t>
      </w:r>
    </w:p>
    <w:p w:rsidR="00070A5B" w:rsidRPr="007F2DF0" w:rsidRDefault="00070A5B" w:rsidP="007F2DF0">
      <w:pPr>
        <w:autoSpaceDE w:val="0"/>
        <w:autoSpaceDN w:val="0"/>
        <w:adjustRightInd w:val="0"/>
        <w:spacing w:line="360" w:lineRule="auto"/>
        <w:ind w:firstLine="709"/>
        <w:jc w:val="both"/>
        <w:rPr>
          <w:sz w:val="28"/>
          <w:szCs w:val="28"/>
        </w:rPr>
      </w:pPr>
      <w:r w:rsidRPr="007F2DF0">
        <w:rPr>
          <w:sz w:val="28"/>
          <w:szCs w:val="28"/>
        </w:rPr>
        <w:t>46. В случае невозможности разрешения спора (конфликта) Арбитражной комиссией или Биржевым советом он может далее решаться в судебном порядке.</w:t>
      </w:r>
    </w:p>
    <w:p w:rsidR="00070A5B" w:rsidRPr="007F2DF0" w:rsidRDefault="00070A5B" w:rsidP="007F2DF0">
      <w:pPr>
        <w:spacing w:line="360" w:lineRule="auto"/>
        <w:ind w:firstLine="709"/>
        <w:jc w:val="both"/>
        <w:rPr>
          <w:sz w:val="28"/>
          <w:szCs w:val="28"/>
          <w:lang w:val="ru-RU"/>
        </w:rPr>
      </w:pPr>
    </w:p>
    <w:p w:rsidR="00070A5B" w:rsidRPr="007F2DF0" w:rsidRDefault="00070A5B" w:rsidP="007F2DF0">
      <w:pPr>
        <w:spacing w:line="360" w:lineRule="auto"/>
        <w:ind w:firstLine="709"/>
        <w:jc w:val="both"/>
        <w:rPr>
          <w:sz w:val="28"/>
          <w:szCs w:val="28"/>
          <w:lang w:val="ru-RU"/>
        </w:rPr>
      </w:pPr>
    </w:p>
    <w:p w:rsidR="001955F0" w:rsidRPr="007F2DF0" w:rsidRDefault="001955F0" w:rsidP="007F2DF0">
      <w:pPr>
        <w:pStyle w:val="a3"/>
        <w:tabs>
          <w:tab w:val="left" w:pos="1080"/>
        </w:tabs>
        <w:spacing w:line="360" w:lineRule="auto"/>
        <w:ind w:firstLine="709"/>
        <w:rPr>
          <w:sz w:val="28"/>
          <w:szCs w:val="28"/>
        </w:rPr>
      </w:pPr>
      <w:bookmarkStart w:id="0" w:name="_GoBack"/>
      <w:bookmarkEnd w:id="0"/>
    </w:p>
    <w:sectPr w:rsidR="001955F0" w:rsidRPr="007F2DF0" w:rsidSect="007F2D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450DC"/>
    <w:multiLevelType w:val="hybridMultilevel"/>
    <w:tmpl w:val="7638D296"/>
    <w:lvl w:ilvl="0" w:tplc="2A60EA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E7B6E68"/>
    <w:multiLevelType w:val="hybridMultilevel"/>
    <w:tmpl w:val="F2FAF504"/>
    <w:lvl w:ilvl="0" w:tplc="69C66E2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C4D17AA"/>
    <w:multiLevelType w:val="hybridMultilevel"/>
    <w:tmpl w:val="6B983930"/>
    <w:lvl w:ilvl="0" w:tplc="5DC8365A">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489"/>
    <w:rsid w:val="000267FF"/>
    <w:rsid w:val="00070A5B"/>
    <w:rsid w:val="00121EAE"/>
    <w:rsid w:val="001955F0"/>
    <w:rsid w:val="00205352"/>
    <w:rsid w:val="003F46A4"/>
    <w:rsid w:val="00434D84"/>
    <w:rsid w:val="00466489"/>
    <w:rsid w:val="004D41B2"/>
    <w:rsid w:val="00556347"/>
    <w:rsid w:val="005C7772"/>
    <w:rsid w:val="00641F0A"/>
    <w:rsid w:val="006A19EC"/>
    <w:rsid w:val="007F2DF0"/>
    <w:rsid w:val="008A6117"/>
    <w:rsid w:val="00AC1396"/>
    <w:rsid w:val="00BA1125"/>
    <w:rsid w:val="00BD7051"/>
    <w:rsid w:val="00DE0BC0"/>
    <w:rsid w:val="00E1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501D28-57DA-4E61-B899-D5D961EF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b/>
      <w:bCs/>
      <w:lang w:val="ru-RU"/>
    </w:rPr>
  </w:style>
  <w:style w:type="character" w:customStyle="1" w:styleId="a4">
    <w:name w:val="Основной текст Знак"/>
    <w:link w:val="a3"/>
    <w:uiPriority w:val="99"/>
    <w:semiHidden/>
    <w:rPr>
      <w:sz w:val="24"/>
      <w:szCs w:val="24"/>
      <w:lang w:val="kk-KZ"/>
    </w:rPr>
  </w:style>
  <w:style w:type="paragraph" w:styleId="a5">
    <w:name w:val="Balloon Text"/>
    <w:basedOn w:val="a"/>
    <w:link w:val="a6"/>
    <w:uiPriority w:val="99"/>
    <w:semiHidden/>
    <w:rsid w:val="006A19EC"/>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Test</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User</dc:creator>
  <cp:keywords/>
  <dc:description/>
  <cp:lastModifiedBy>admin</cp:lastModifiedBy>
  <cp:revision>2</cp:revision>
  <cp:lastPrinted>2008-10-06T08:10:00Z</cp:lastPrinted>
  <dcterms:created xsi:type="dcterms:W3CDTF">2014-03-01T14:56:00Z</dcterms:created>
  <dcterms:modified xsi:type="dcterms:W3CDTF">2014-03-01T14:56:00Z</dcterms:modified>
</cp:coreProperties>
</file>