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8E" w:rsidRDefault="00966A8E" w:rsidP="00366A1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Содержание</w:t>
      </w:r>
    </w:p>
    <w:p w:rsidR="00366A15" w:rsidRPr="00366A15" w:rsidRDefault="00366A15" w:rsidP="00366A1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66A8E" w:rsidRPr="00366A15" w:rsidRDefault="00966A8E" w:rsidP="00366A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Введение</w:t>
      </w:r>
    </w:p>
    <w:p w:rsidR="004A4FD9" w:rsidRPr="00366A15" w:rsidRDefault="00966A8E" w:rsidP="00366A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 xml:space="preserve">Значимость института семьи для различных </w:t>
      </w:r>
      <w:r w:rsidR="004A4FD9" w:rsidRPr="00366A15">
        <w:rPr>
          <w:rFonts w:ascii="Times New Roman" w:hAnsi="Times New Roman"/>
          <w:sz w:val="28"/>
          <w:szCs w:val="28"/>
        </w:rPr>
        <w:t>групп людей</w:t>
      </w:r>
    </w:p>
    <w:p w:rsidR="004A4FD9" w:rsidRPr="00366A15" w:rsidRDefault="004A4FD9" w:rsidP="00366A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Типы семьи. Соответствие между запросом к типу семьи и реализацией</w:t>
      </w:r>
    </w:p>
    <w:p w:rsidR="004A4FD9" w:rsidRPr="00366A15" w:rsidRDefault="004A4FD9" w:rsidP="00366A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Социальные проблемы современной семьи</w:t>
      </w:r>
    </w:p>
    <w:p w:rsidR="004A4FD9" w:rsidRPr="00366A15" w:rsidRDefault="004A4FD9" w:rsidP="00366A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Семья в демографической ситуации</w:t>
      </w:r>
    </w:p>
    <w:p w:rsidR="0043687A" w:rsidRDefault="0043687A" w:rsidP="00366A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Список литературы</w:t>
      </w:r>
    </w:p>
    <w:p w:rsidR="00366A15" w:rsidRPr="00366A15" w:rsidRDefault="00366A15" w:rsidP="00366A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66A8E" w:rsidRPr="00366A15" w:rsidRDefault="00966A8E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br w:type="page"/>
      </w:r>
    </w:p>
    <w:p w:rsidR="00C644FC" w:rsidRDefault="00C644FC" w:rsidP="00366A1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Введение</w:t>
      </w:r>
    </w:p>
    <w:p w:rsidR="00366A15" w:rsidRPr="00366A15" w:rsidRDefault="00366A15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FFD" w:rsidRPr="00366A15" w:rsidRDefault="00914FFD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Социология семьи, рассматриваемая в широком смысле как социологическая наука о семье, является старейшей интеллектуальной дисциплиной. Издревле все попытки осмысления общественной жизни людей так или иначе были связаны с пониманием семейно-ролевой организации. Интерес к происхождению человечества и к человеческой истории всегда сопровождается интересом к браку, семье, родству как специфическим формам существования, сохранения и возобновления жизни поколений.</w:t>
      </w:r>
    </w:p>
    <w:p w:rsidR="00914FFD" w:rsidRPr="00366A15" w:rsidRDefault="00914FFD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Социология семьи в узком смысле как часть общей социологии, как теория "среднего уровня" рассматривает особую сферу жизнедеятельности и культуры согласованно действующей группы людей (семьи). Социология семьи имеет дело с групповым, а не с индивидуальным субъектом жизнедеятельности. Группа людей, связанных семейно-родственными отношениями, образует ту часть социальной реальности, которую изучает социология семьи, фокусируя внимание на совместной жизнедеятельности членов семьи, то есть на семейном образе жизни.</w:t>
      </w:r>
    </w:p>
    <w:p w:rsidR="00914FFD" w:rsidRPr="00366A15" w:rsidRDefault="00914FFD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Подчеркивая групповое качество семейной жизнедеятельности, социология семьи не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безразлична к индивиду, но рассматривает его как члена семьи, как составную часть целого, которое не редуцируется к отдельной личности. Социология семьи пересекается с социологией личности, но исследует личность прежде всего сквозь призму социокультурных внутрисемейных ролей, сквозь призму семейной принадлежности личности. В социологии семьи личность предстает не в своей абстрактной телесной бесполости, а конкретно как муж или жена, как отец или мать, как брат или сестра, как сын или дочь.</w:t>
      </w:r>
    </w:p>
    <w:p w:rsidR="00914FFD" w:rsidRPr="00366A15" w:rsidRDefault="00914FFD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Индивидуальное своеобразие накладывает отпечаток на стиль исполнения внутрисемейных ролей, проявляющийся через конфигурации межличностных взаимосвязей и взаимоотношений. Поэтому социология семьи изучает семейно-родственные формы совместной жизни малой группы людей, семейный образ жизни в сравнении с одиночно-холостяцким, изучает в единстве и целостности взаимосвязь родительства-супружества-родства, то есть собственно семью.</w:t>
      </w:r>
    </w:p>
    <w:p w:rsidR="00914FFD" w:rsidRPr="00366A15" w:rsidRDefault="00914FFD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Предмет социологии семьи очерчивается выяснением всех обстоятельств успеха или неудач семьи как социального института, реализующего жизненно важные для общества функции по рождению, содержанию и социализации детей, благодаря притягательным сторонам семейного образа жизни, прочности межличностных взаимодействий в семье и устойчивости мотивации личности к вступлению в брак и обзаведению несколькими детьми.</w:t>
      </w:r>
    </w:p>
    <w:p w:rsidR="00C644FC" w:rsidRPr="00366A15" w:rsidRDefault="00C644FC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FFD" w:rsidRPr="00366A15" w:rsidRDefault="00914FFD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br w:type="page"/>
      </w:r>
    </w:p>
    <w:p w:rsidR="00C644FC" w:rsidRPr="00366A15" w:rsidRDefault="00C644FC" w:rsidP="00366A15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Значимость института семьи для различных групп людей</w:t>
      </w:r>
    </w:p>
    <w:p w:rsidR="00C644FC" w:rsidRPr="00366A15" w:rsidRDefault="00C644FC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113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Происходящие в России процессы изменения повседневной жизни россиян в ходе трансформации российского общества затрагивают процессы, сопряженные с трансформацией института семьи и определяющие так называемую демографическую модернизацию [1], для которой характерно, что "все помыслы человека сосредоточены на самореализации, свободе выбора, личном развитии и индивидуальном стиле жизни, эмансипации, и это находит отражение в формировании семьи, установках в отношении регулирования р</w:t>
      </w:r>
      <w:r w:rsidR="000149F9" w:rsidRPr="00366A15">
        <w:rPr>
          <w:rFonts w:ascii="Times New Roman" w:hAnsi="Times New Roman"/>
          <w:sz w:val="28"/>
          <w:szCs w:val="28"/>
        </w:rPr>
        <w:t>ождений и мотивах родительства"</w:t>
      </w:r>
      <w:r w:rsidRPr="00366A15">
        <w:rPr>
          <w:rFonts w:ascii="Times New Roman" w:hAnsi="Times New Roman"/>
          <w:sz w:val="28"/>
          <w:szCs w:val="28"/>
        </w:rPr>
        <w:t>. Будучи связанным с нуклеаризацией семьи, увеличением возраста вступления в брак и отсрочкой в рождении детей, модификацией форм брака и родительства, этот процесс актуален для большинства стран мира. Для обозначения этих изменений и описания состояния института семьи используются разнообразные термины: кризис, эволюция, модернизация, трансформация [3, 4]. С нашей точки зрения, более обоснованно говорить не столько о кризисе семьи, сколько либо о кризисе института брака, что более узко, либо о трансформации семьи при отсутствии нормативных ее моделей. Ведь, как показывают исследования и в России и за рубежом, несмотря на модификацию ценностных установок, в частности рост ценности индивидуализма, значимости карьеры и самореализации, семья не перестает быть не просто важной, но очень важной ценностью. Семейная ситуация способна определять поведение индивида во всех остальных сферах [5] - способствовать или препятствовать трудовой активности, стимулировать тот или иной тип потребления, опред</w:t>
      </w:r>
      <w:r w:rsidRPr="00366A15">
        <w:rPr>
          <w:rFonts w:ascii="Times New Roman" w:hAnsi="Times New Roman"/>
          <w:sz w:val="28"/>
          <w:szCs w:val="28"/>
          <w:lang w:val="en-US"/>
        </w:rPr>
        <w:t>e</w:t>
      </w:r>
      <w:r w:rsidRPr="00366A15">
        <w:rPr>
          <w:rFonts w:ascii="Times New Roman" w:hAnsi="Times New Roman"/>
          <w:sz w:val="28"/>
          <w:szCs w:val="28"/>
        </w:rPr>
        <w:t>лять психологическое самочувствие человека и тем самым влиять на состояние его здоровья.</w:t>
      </w:r>
    </w:p>
    <w:p w:rsidR="005073E3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В настоящее время среди россиян 14% холосты или не замужем и никогда не состояли в браке, 59% имеют официального и 6% гражданского супруга, 2% не состоят в браке, но имеют постоянного партнера, 9% разведены и 10% вдовствуют. Так как в России численность мужчин меньше, чем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женщин, соответственно мужчины чаще женщин вступают в брак повторно, что уже отмечалось рядом исследователей [6].</w:t>
      </w:r>
    </w:p>
    <w:p w:rsidR="00826113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Согласно данным исследования повседневности, 88% отмечают, что семья для них очень важна, 11% - что скорее важна. Для большинства она, безусловно, важнее, чем работа. В этих условиях не удивительно, что россияне примерно в той же мере ощущают чувство общности с семьей (56%), что и жители, например, Германии (59%) или Польши (57%). При этом наибольшая ценность семьи в ряду других устойчиво фиксируется в рамках различных исследований как в России [7, 8], так и за рубежом [9] и, как отмечает О. Здравомыслова, "при всей очевидности перемен (в общественной жизни - Ю. Л.), затронувших все без исключения европейские страны, ни в одной из них семья не утратила своей первостепенной значимости. Более того, в ряду таких ценностей, как работа, семья, друзья, свободное время, политика, религия, семья ценится выше всего" [4].</w:t>
      </w:r>
    </w:p>
    <w:p w:rsidR="00826113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 xml:space="preserve">Несколько выше семью как таковую ценят женщины. Ее значимость нарастает с увеличением возраста: семья очень важна для 82% россиян моложе 22 лет, 88% 31 - 50 лет и 93% старше 60 лет. Последние чаще других нуждаются в поддержке именно со стороны членов семьи. Интересно, что чуть большую важность семья имеет в относительно благополучных, с точки зрения уровня </w:t>
      </w:r>
      <w:r w:rsidR="005073E3" w:rsidRPr="00366A15">
        <w:rPr>
          <w:rFonts w:ascii="Times New Roman" w:hAnsi="Times New Roman"/>
          <w:sz w:val="28"/>
          <w:szCs w:val="28"/>
        </w:rPr>
        <w:t>ж</w:t>
      </w:r>
      <w:r w:rsidRPr="00366A15">
        <w:rPr>
          <w:rFonts w:ascii="Times New Roman" w:hAnsi="Times New Roman"/>
          <w:sz w:val="28"/>
          <w:szCs w:val="28"/>
        </w:rPr>
        <w:t>изни, слоях населения. Так, она очень важна для 82% представителей 1 - 3 страт и 87 - 90% представителей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4 - 10 страт. Возможно, что в более благополучных слоях она реже воспринимается как обуза. Она очень важна для 93% тех, кто считает, что уже создал счастливую семью, и 78 - 80% тех, кто еще только хотел бы ее создать. Среди тех, кто оценивает отношения в своей семье как хорошие, 92% отмечают, что она для них очень важна, а среди тех, кто оценивает как плохие - 72%.</w:t>
      </w:r>
    </w:p>
    <w:p w:rsidR="00826113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Таким образом, семья для большинства является значимым институтом. Некоторая вариация</w:t>
      </w:r>
      <w:r w:rsidR="005073E3" w:rsidRP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степени важности определяется, в первую очередь, тем, насколько удачно семейная жизнь сложилась у них самих. Остальные факторы - пол, возраст, уровень жизни - хотя и влияют на оценку важности, имеют меньшее значение.</w:t>
      </w:r>
    </w:p>
    <w:p w:rsidR="00826113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Только 2% россиян говорят, что в их планах не было создания счастливой семьи. Чаще всего</w:t>
      </w:r>
      <w:r w:rsidR="005073E3" w:rsidRP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отрицательно оценивают свои возможности вдовствующие (29%) и разведенные (38%), что в целом объяснимо тем, что, с одной стороны, с увеличением возраста (а он для разведенных и вдовых заметно выше, чем, к примеру, для не состоявших в браке) сложнее найти супруга, а с другой, - что прошлый не совсем удачный опыт дестимулирует новые попытки. При этом вызывает опасение пессимизм 14% никогда не вступавших в брак, находящихся в гражданском браке или имеющих постоянного партнера (почти половина из них в возрасте до 31 года). Для состоящих в браке доля тех, кто говорит, что хотел бы иметь счастливую семью, но вряд ли у него это получится, составляет всего 8%. В целом россияне довольны отношениями в своих семьях: более половины оценивают их как хорошие и лишь 6% - плохие. Оценка ситуации в семье не зависит от того, собственная ли это семья или так называемая родительская семья.</w:t>
      </w:r>
    </w:p>
    <w:p w:rsidR="00366A15" w:rsidRDefault="00366A15" w:rsidP="00366A1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B4FDF" w:rsidRPr="00366A15" w:rsidRDefault="001B4FDF" w:rsidP="00366A15">
      <w:pPr>
        <w:pStyle w:val="a5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Типы семьи. Соответствие между запросом к типу семьи и реализацией</w:t>
      </w:r>
    </w:p>
    <w:p w:rsidR="001B4FDF" w:rsidRPr="00366A15" w:rsidRDefault="001B4FDF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113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Итак, семья как таковая не утрачивает своей ценности для россиян и остается областью приложения усилий для достижения успеха, но при этом обретает новые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 xml:space="preserve">формы. Образование новых и модификация старых форм семей с соответствующими типами отношений - </w:t>
      </w:r>
      <w:r w:rsidR="001B4FDF" w:rsidRPr="00366A15">
        <w:rPr>
          <w:rFonts w:ascii="Times New Roman" w:hAnsi="Times New Roman"/>
          <w:sz w:val="28"/>
          <w:szCs w:val="28"/>
        </w:rPr>
        <w:t>п</w:t>
      </w:r>
      <w:r w:rsidRPr="00366A15">
        <w:rPr>
          <w:rFonts w:ascii="Times New Roman" w:hAnsi="Times New Roman"/>
          <w:sz w:val="28"/>
          <w:szCs w:val="28"/>
        </w:rPr>
        <w:t>роблематика, активно дискутируемая в работах демографов и социологов, в том числе российских Абстрагируясь от трансформации форм брачности, остановимся на том, каковы же желаемые и реализуемые отношения главенства/подчинения в российских семьях. Какая семья нужна современным россиянам?</w:t>
      </w:r>
    </w:p>
    <w:p w:rsidR="005073E3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 xml:space="preserve">Примерно в равной степени среди российского населения распространен запрос на 3 типа семьи: патерналистскую (быть главой семьи и принимать важные для нее решения должен старший в семье мужчина), прагматическую (главой должен быть член семьи, способный лучше </w:t>
      </w:r>
      <w:r w:rsidR="005073E3" w:rsidRPr="00366A15">
        <w:rPr>
          <w:rFonts w:ascii="Times New Roman" w:hAnsi="Times New Roman"/>
          <w:sz w:val="28"/>
          <w:szCs w:val="28"/>
        </w:rPr>
        <w:t>о</w:t>
      </w:r>
      <w:r w:rsidRPr="00366A15">
        <w:rPr>
          <w:rFonts w:ascii="Times New Roman" w:hAnsi="Times New Roman"/>
          <w:sz w:val="28"/>
          <w:szCs w:val="28"/>
        </w:rPr>
        <w:t xml:space="preserve">риентироваться в современной ситуации и принять правильное с точки зрения интересов семьи решение) и консенсусную (главы вообще не должно быть, важные для семьи решения должны приниматься совместно, а мелкие - в соответствии с существующим разделением обязанностей) и не пользуется популярностью утилитаристская модель (главой должен быть тот, кто вносит наибольший вклад в семейный бюджет). В селах и поселках с традиционным укладом жизни наиболее часто встречаются приверженцы патерналистской модели, в то время как в мегаполисах </w:t>
      </w:r>
      <w:r w:rsidR="005073E3" w:rsidRPr="00366A15">
        <w:rPr>
          <w:rFonts w:ascii="Times New Roman" w:hAnsi="Times New Roman"/>
          <w:sz w:val="28"/>
          <w:szCs w:val="28"/>
        </w:rPr>
        <w:t>с</w:t>
      </w:r>
      <w:r w:rsidRPr="00366A15">
        <w:rPr>
          <w:rFonts w:ascii="Times New Roman" w:hAnsi="Times New Roman"/>
          <w:sz w:val="28"/>
          <w:szCs w:val="28"/>
        </w:rPr>
        <w:t xml:space="preserve"> их высоким уровнем динамизма жизни, наиболее распространена прагматическая модель.</w:t>
      </w:r>
    </w:p>
    <w:p w:rsidR="00826113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Запрос к типу семьи у мужчин и женщин несколько различен: наиболее популярная модель среди женщин - консенсусная (34%), среди мужчин - патерналистская (34%). У не состоящих в браке наблюдается та же тенденция. Подобное несоответствие (см. об этом также [11]) не предопределяет возникновения конфликтов в браке. После вступления в брак россияне обоих</w:t>
      </w:r>
      <w:r w:rsidR="005073E3" w:rsidRP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 xml:space="preserve">полов чаще говорят о предпочтительности прагматической модели семьи и реже - </w:t>
      </w:r>
      <w:r w:rsidR="005073E3" w:rsidRPr="00366A15">
        <w:rPr>
          <w:rFonts w:ascii="Times New Roman" w:hAnsi="Times New Roman"/>
          <w:sz w:val="28"/>
          <w:szCs w:val="28"/>
        </w:rPr>
        <w:t>у</w:t>
      </w:r>
      <w:r w:rsidRPr="00366A15">
        <w:rPr>
          <w:rFonts w:ascii="Times New Roman" w:hAnsi="Times New Roman"/>
          <w:sz w:val="28"/>
          <w:szCs w:val="28"/>
        </w:rPr>
        <w:t>тилитаристской, смягчая свои позиции и "идя на сближение". Следовательно, брак вносит коррективы в установки на тип семьи, снижая диссонанс между мужчинами и женщинами. Если же говорить о возрастных особенностях отношения к распределению ролей в семье, то значимо выделяются на общем фоне только россияне старше 50 лет: они чаще говорят о том, что главой должен быть мужчина.</w:t>
      </w:r>
    </w:p>
    <w:p w:rsidR="00826113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 xml:space="preserve">Требования к типу семьи зависят и от уровня жизни респондентов. Так, в 1 - 2 стратах мужчины демонстрируют запрос на патерналистскую модель отношений, видимо, в связи с потребностью чувствовать себя "хозяином положения" для компенсации через свое место в семье приниженного положения в обществе, а женщины - на консенсусную. Дисбаланс несколько сокращается в 3 - 8 стратах, а в 9 - 10 стратах, т.е. в наиболее благополучных слоях, существует наименьшая </w:t>
      </w:r>
      <w:r w:rsidR="005073E3" w:rsidRPr="00366A15">
        <w:rPr>
          <w:rFonts w:ascii="Times New Roman" w:hAnsi="Times New Roman"/>
          <w:sz w:val="28"/>
          <w:szCs w:val="28"/>
        </w:rPr>
        <w:t>р</w:t>
      </w:r>
      <w:r w:rsidRPr="00366A15">
        <w:rPr>
          <w:rFonts w:ascii="Times New Roman" w:hAnsi="Times New Roman"/>
          <w:sz w:val="28"/>
          <w:szCs w:val="28"/>
        </w:rPr>
        <w:t>ассогласованность запросов к типу семьи, и женщины чувствуют себя наиболее комфортно</w:t>
      </w:r>
    </w:p>
    <w:p w:rsidR="00826113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 xml:space="preserve">Интересно, что запрос женщин на тот или иной тип семьи при переходе от бедных к более благополучным слоям меняется скорее в пользу прагматической модели. Мужчины менее склонны </w:t>
      </w:r>
      <w:r w:rsidR="005073E3" w:rsidRPr="00366A15">
        <w:rPr>
          <w:rFonts w:ascii="Times New Roman" w:hAnsi="Times New Roman"/>
          <w:sz w:val="28"/>
          <w:szCs w:val="28"/>
        </w:rPr>
        <w:t>к</w:t>
      </w:r>
      <w:r w:rsidRPr="00366A15">
        <w:rPr>
          <w:rFonts w:ascii="Times New Roman" w:hAnsi="Times New Roman"/>
          <w:sz w:val="28"/>
          <w:szCs w:val="28"/>
        </w:rPr>
        <w:t xml:space="preserve"> патерналистской модели распределения ролей в семье. Т.о. в благополучных слоях процесс сближения установок мужчин и женщин на тип семьи идет более быстро.</w:t>
      </w:r>
    </w:p>
    <w:p w:rsidR="005073E3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Россияне до 30 лет демонстрируют большую несогласованность запросов на желательный тип семьи у мужчин и женщин, чем в старших возрастах. Более трети молодых мужчин из 1 - 2 страт (35%) придерживается патерналистской модели, в то время как более половины женщин - консенсусной. Несколько меньшая рассогласованность среди молодежи разного пола из более благополучных страт. Среди молодых женщин из 9 - 10 страт резко вырастает расположенность к утилитаристской модели семьи, т.е. в их глазах становится правомерным главенство в семье того, кто вносит наибольший вклад в семейный бюджет. Этот процесс фиксировался исследовательским коллективом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ИС РАН уже в 2002 г. [12].</w:t>
      </w:r>
    </w:p>
    <w:p w:rsidR="001B4FDF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Как решается в семьях вопрос управления семейными финансами? В 33% деньгами при любых видах трат распоряжается в основном женщина, в 8% - мужчина. В 22% семей - женщина и в 3% семей - мужчина отвечают за текущие расходы, а крупные траты планируются ими вместе. Еще 28% планируют все расходы совместно и их деньги находятся в общем пользовании, 6% имеют раздельные бюджеты и каждый тратит то, что получает.</w:t>
      </w:r>
    </w:p>
    <w:p w:rsidR="00826113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Таким образом, более чем в половине случаев женщина играет ключевую роль в распоряжении семейным бюджетом. Стоит отметить, что в семьях сторонников патерналистской модели управление финансами осуществляется обычно при непосредственном участии женщин, в трети случаев она реализует его всецело самостоятельно. Сторонники утилитаристкой модели в половине случаев передают право траты денег женщине. В семьях, считающих, что главой должен быть тот, кто лучше ориентируется в текущей ситуации, распоряжение деньгами происходит в основном либо совместно, либо осуществляется женщиной. Сторонники же консенсусной модели принимают решения относительно семейных трат совместно, и это единственная группа, где представления о распределении ролей и реальное поведение ее членов в значительной степени совпадают.</w:t>
      </w:r>
    </w:p>
    <w:p w:rsidR="000B65AE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Таким образом, наибольшее соответствие между запросом на тип отношений в семье и его реализацией наблюдается у россиян, которые нацелены на полноправное партнерство. В целом же, полученные данные позволяют говорить о том, что переход от традиционных для России патерналистских отношений к новым формам, очевидно отражает идущий процесс трансформации внутрисемейных отношений. При этом в данной сфере общественной жизни фиксируются очаги локализованного возрождения спроса на традиционалистские установки.</w:t>
      </w:r>
    </w:p>
    <w:p w:rsidR="00366A15" w:rsidRDefault="00366A15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687A" w:rsidRDefault="0043687A" w:rsidP="00366A1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Социальные проблемы современной семьи</w:t>
      </w:r>
    </w:p>
    <w:p w:rsidR="00366A15" w:rsidRPr="00366A15" w:rsidRDefault="00366A15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9A5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Внутрисемейная иерархия, частично выражающаяся в распределении ролей, как уже отмечалось, способна вызывать разногласия при несоответствии ожиданий супругов. Однако это не единственная причина внутрисемейных конфликтов. Изучение их причин и следствий конфликтов традиционно привлекает внимание исследователей.</w:t>
      </w:r>
    </w:p>
    <w:p w:rsidR="00826113" w:rsidRPr="00366A15" w:rsidRDefault="00826113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Почти треть респондентов говорит о том, что в их семьях не бывает конфликтов, 35% отмечают конфликты из-за материальных трудностей, 18% - пьянства и наркомании, по 17% - несовместимости характеров и воспитания детей. Остальные приводят к конфликтам в семьях не более 10% россиян</w:t>
      </w:r>
    </w:p>
    <w:p w:rsidR="009D39A5" w:rsidRPr="00366A15" w:rsidRDefault="009D39A5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Для более подробного изучения проблем семьи рассмотрим результаты социологического исследования, проведенного в 2007 - 2008 гг. лабораторией научных исследований в социальной работе Магнитогорского государственного университета. Базой исследования стали города и сельские поселения Челябинской области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(600 респондентов -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г.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Магнитогорск,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600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-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другие города,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600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-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сельские районы).</w:t>
      </w:r>
    </w:p>
    <w:p w:rsidR="00AA4928" w:rsidRPr="00366A15" w:rsidRDefault="00AA4928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В данном социальном исследовании имели место попытки сравнивания социальных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проблем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семьи моноспециализированного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города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проблемами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семей,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проживающих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других типах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поселений.</w:t>
      </w:r>
    </w:p>
    <w:p w:rsidR="00D651DB" w:rsidRPr="00366A15" w:rsidRDefault="00AA4928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На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первом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месте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рейтинге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проблем семьи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как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="00287AE2" w:rsidRPr="00366A15">
        <w:rPr>
          <w:rFonts w:ascii="Times New Roman" w:hAnsi="Times New Roman"/>
          <w:sz w:val="28"/>
          <w:szCs w:val="28"/>
        </w:rPr>
        <w:t>м</w:t>
      </w:r>
      <w:r w:rsidRPr="00366A15">
        <w:rPr>
          <w:rFonts w:ascii="Times New Roman" w:hAnsi="Times New Roman"/>
          <w:sz w:val="28"/>
          <w:szCs w:val="28"/>
        </w:rPr>
        <w:t>оноспециализированного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города,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так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других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типов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поселений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стоят материально-финансовые проблемы.</w:t>
      </w:r>
      <w:r w:rsidR="006F05FE" w:rsidRPr="00366A15">
        <w:rPr>
          <w:rFonts w:ascii="Times New Roman" w:hAnsi="Times New Roman"/>
          <w:sz w:val="28"/>
          <w:szCs w:val="28"/>
        </w:rPr>
        <w:t xml:space="preserve"> Уровень материального благополучия часто зависит от иждивенческой нагрузки, и состав домохозяйства зачастую определяет риски попадания в малообеспеченные слои. В России лишь около четверти домохозяйств не "нагружены" иждивенцами - в их составе нет инвалидов, неработающих пенсионеров, безработных, несовершеннолетних детей и т.д. Наиболее распространенной нагрузкой является нагрузка несовершеннолетними детьми (41% имеют их в составе своей семьи) и неработающими пенсионерами (30%). При этом наиболее критичную для домохозяйства иждивенческую нагрузку составляют неработающие пенсионеры и инвалиды 1 и 2 групп (семьи, в состав которых они входят, чаще оказываются в числе домохозяйств с низким уровнем жизни и реже - обеспеченных слоев населения). Наименее же критична нагрузка безработными и несовершеннолетними детьми [1].</w:t>
      </w:r>
    </w:p>
    <w:p w:rsidR="00AA4928" w:rsidRPr="00366A15" w:rsidRDefault="00AA4928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В методологической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="00287AE2" w:rsidRPr="00366A15">
        <w:rPr>
          <w:rFonts w:ascii="Times New Roman" w:hAnsi="Times New Roman"/>
          <w:sz w:val="28"/>
          <w:szCs w:val="28"/>
        </w:rPr>
        <w:t>концепции, п</w:t>
      </w:r>
      <w:r w:rsidRPr="00366A15">
        <w:rPr>
          <w:rFonts w:ascii="Times New Roman" w:hAnsi="Times New Roman"/>
          <w:sz w:val="28"/>
          <w:szCs w:val="28"/>
        </w:rPr>
        <w:t>редложенной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З.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Т.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Голенковой,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эта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модель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уровню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материального благосостояния населения России выглядит следующим образом:</w:t>
      </w:r>
    </w:p>
    <w:p w:rsidR="00AA4928" w:rsidRPr="00366A15" w:rsidRDefault="00AA4928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-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богатые -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средства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позволяют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только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удовлетворять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свои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потребности,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организовать самостоятельную экономическую деятельность - 7%;</w:t>
      </w:r>
    </w:p>
    <w:p w:rsidR="00AA4928" w:rsidRPr="00366A15" w:rsidRDefault="00AA4928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-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состоятельные -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средств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достаточно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только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для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обеспечения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высокого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уровня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жизни,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для приумножения капитала - 4,3%;</w:t>
      </w:r>
    </w:p>
    <w:p w:rsidR="00AA4928" w:rsidRPr="00366A15" w:rsidRDefault="00AA4928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-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обеспеченные -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средств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достаточно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для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обновления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предметов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длительного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пользования,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улучшения жилищных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условий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за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свой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счет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или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помощью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кредита,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для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собственного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переобучения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образования детей, организации отдыха - 15,8 %;</w:t>
      </w:r>
    </w:p>
    <w:p w:rsidR="00AA4928" w:rsidRPr="00366A15" w:rsidRDefault="00AA4928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- малообеспеченные - средств хватает только на повседневные расходы и в случае крайней необходимости - минимум средств для лечения и укрепления здоровья - 55%;</w:t>
      </w:r>
    </w:p>
    <w:p w:rsidR="00AA4928" w:rsidRPr="00366A15" w:rsidRDefault="00AA4928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- неимущие - наличие минимальных средств только для поддержания жизни и отсутствие их для улучшения</w:t>
      </w:r>
      <w:r w:rsidR="00287AE2" w:rsidRP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своего существования - 20,2%.</w:t>
      </w:r>
      <w:r w:rsidR="00287AE2" w:rsidRPr="00366A15">
        <w:rPr>
          <w:rFonts w:ascii="Times New Roman" w:hAnsi="Times New Roman"/>
          <w:sz w:val="28"/>
          <w:szCs w:val="28"/>
        </w:rPr>
        <w:t xml:space="preserve"> [3]</w:t>
      </w:r>
    </w:p>
    <w:p w:rsidR="00287AE2" w:rsidRPr="00366A15" w:rsidRDefault="00287AE2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На четвертом месте в рейтинге проблем и у городских, и у сельских жителей стоит "ощущение незащищенности, безразличие со стороны государства, общества", что в очередной раз свидетельствует о том, что любая семья нуждается в государственной 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социальной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поддержке.</w:t>
      </w:r>
    </w:p>
    <w:p w:rsidR="00D651DB" w:rsidRPr="00366A15" w:rsidRDefault="00D651DB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Состояние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здоровья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членов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семьи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отсутствие возможностей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для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хорошего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лечения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большей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степени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волнует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семью большого города (34,4%), чем семьи других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городов (25,8%) и сельские (25%). Складывается противоречивая ситуация: с одной стороны, в больших городах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больше возможностей для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хорошего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лечения,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больше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медицинских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учреждений,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том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числе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лучше оснащенных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оборудованных, чем в малых, средних городах, сельских поселениях; с другой стороны, далеко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все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городские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семьи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могут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воспользоваться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дорогостоящими медицинскими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услугами.</w:t>
      </w:r>
    </w:p>
    <w:p w:rsidR="006F05FE" w:rsidRPr="00366A15" w:rsidRDefault="006F05FE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Проблема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жилищно-бытовых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условий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также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большей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степени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злободневна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для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семей больших городов(16%),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чем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для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семей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средних и малых городов(13,4%) и сельских семей (11,6%). Это объясняется тем, что жилье в крупном городе намного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дороже,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чем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средних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малых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городах.</w:t>
      </w:r>
    </w:p>
    <w:p w:rsidR="006F05FE" w:rsidRPr="00366A15" w:rsidRDefault="006F05FE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Поскольку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городе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есть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сеть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высших 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средних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специальных учебных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заведений, лишь 15,2%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магнитогорских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респондентов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видят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проблему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ограниченных возможностях дать детям хорошее образование. В малых и средних городах, в сельских поселениях</w:t>
      </w:r>
    </w:p>
    <w:p w:rsidR="00765DA5" w:rsidRPr="00366A15" w:rsidRDefault="006F05FE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ограничены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возможности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дать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детям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хорошее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образование,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что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является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более актуальным.</w:t>
      </w:r>
    </w:p>
    <w:p w:rsidR="00765DA5" w:rsidRPr="00366A15" w:rsidRDefault="00765DA5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Существенные изменения произошли в последние два десятилетия в сфере общего школьного образования. Возможности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школ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учитывать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разработке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программ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обучения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детей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предпочтения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населения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 предлагать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углубленное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изучение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отдельных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предметов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предусмотрены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реформами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российского образования.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Однако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всех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положительных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последствиях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расширения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самостоятельности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школ, получаемые через школьную специализацию знания часто никак не применимы в месте проживания семьи из-за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особенностей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экономического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развития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региона.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Следовательно,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такая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специализация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будет способствовать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оттоку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молодежи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из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районов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проживания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поисках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работы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приобретенной специальности.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Столь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непродуманная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образовательная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политика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может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привести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территориальному отчуждению молодых людей от своих генеалогических корней.</w:t>
      </w:r>
    </w:p>
    <w:p w:rsidR="00765DA5" w:rsidRPr="00366A15" w:rsidRDefault="00765DA5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Между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тем,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пожеланиях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школе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ввести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новые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предметы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семьи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большинстве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случаев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стремятся реализовать какие-либо честолюбивые планы в отношении детей. Родители просто проявляют естественную озабоченность будущим трудоустройством детей. Но способ выражения этой озабоченности в форме весьма ограниченных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пожеланий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свидетельствует,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что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семья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испытывает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недостаток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информации,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мешающей помочь ей сделать осознанный выбор для детей.</w:t>
      </w:r>
    </w:p>
    <w:p w:rsidR="006F05FE" w:rsidRPr="00366A15" w:rsidRDefault="00765DA5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Известно,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что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предшествующие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реформам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годы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около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трети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всех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подростков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получали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первичную профессиональную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подготовку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системе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профтехобразования.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Семья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принимала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как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естественную данность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протекционистскую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политику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государства,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обеспечивавшего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бесплатное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профессиональное обучение детей в ПТУ. Исследования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показывают,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что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вследствие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слишком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резких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социальных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перемен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большинство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семей, рассчитывающих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ПТУ,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сумело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перестроиться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соответствии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законами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рыночной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экономики. Родители по-прежнему ожидают от государства помощи в первичной профессиональной подготовке детей на бесплатной основе. Массовое закрытие профтехучилищ изменило лишь направленность этих ожиданий: сегодня семья предъявляет эти требования к школе. Наши исследования выявили большое число родителей, желающих усилить прикладной характер обучения в школе с ориентацией на определенные ремесла. Есть основания предполагать, что спрос семей на такие специальности в ближайшие годы будет расти.[3]</w:t>
      </w:r>
    </w:p>
    <w:p w:rsidR="00765DA5" w:rsidRPr="00366A15" w:rsidRDefault="00765DA5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Проблемы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воспитании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детей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чаще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встречаются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семьях больших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городов(15%), чем в семьях средних и малых городов (13,4%) и особенно в сельских семьях (4,7%). Чем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больше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город,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тем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сильнее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разобщены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родители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дети, шире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круг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общения детей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подростков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среди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сверстников,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больше "соблазнов"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ме</w:t>
      </w:r>
      <w:r w:rsidRPr="00366A15">
        <w:rPr>
          <w:rFonts w:ascii="Times New Roman" w:hAnsi="Times New Roman"/>
          <w:sz w:val="28"/>
          <w:szCs w:val="28"/>
          <w:lang w:val="en-US"/>
        </w:rPr>
        <w:t>c</w:t>
      </w:r>
      <w:r w:rsidRPr="00366A15">
        <w:rPr>
          <w:rFonts w:ascii="Times New Roman" w:hAnsi="Times New Roman"/>
          <w:sz w:val="28"/>
          <w:szCs w:val="28"/>
        </w:rPr>
        <w:t>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проведения досуга.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сельских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семьях,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наоборот,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крепче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родственные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узы,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большая информированность родителей о своих детях со стороны учителей, соседей и других жителей поселения.</w:t>
      </w:r>
    </w:p>
    <w:p w:rsidR="00B4759A" w:rsidRPr="00366A15" w:rsidRDefault="00765DA5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Сочетание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работы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уходом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за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детьми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более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проблематично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для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городских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семей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(почти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совпадают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данные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Магнитогорске - 13,9%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средних,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малых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городах - 13,6%),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чем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для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сельских (7,5%).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Это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объясняется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большей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загруженностью городских женщин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работе,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большими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расстояниями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удаленностью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работы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от дома.</w:t>
      </w:r>
    </w:p>
    <w:p w:rsidR="00765DA5" w:rsidRPr="00366A15" w:rsidRDefault="00B4759A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Рассмотрим, как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меняется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авторитет матери(традиционно приоритетного воспитателя детей в семье)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зависимости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сферы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занятости.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Самой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непрестижной сегодня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считается работа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бюджетной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сфере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ее минимальной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оплатой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труда,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а наиболее престижным - труд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негосударственных,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коммерческих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структурах.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занятости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матери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бюджетной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сфере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ней советуются 68% школьников. Несколько выше (71%) оценивается компетентность матери, работающей на предприятии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смешанной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формой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собственности.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Наконец, 76%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школьников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советуются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матерью, работающей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коммерческих,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негосударственных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структурах,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что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свидетельствует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более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высоком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ее авторитете для детей.[4]</w:t>
      </w:r>
    </w:p>
    <w:p w:rsidR="00765DA5" w:rsidRPr="00366A15" w:rsidRDefault="00B4759A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Проблемы на работе также больше испытывают семьи большого города(11,5%), чем семьи средних и малых городов(10,4%) 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сельские семьи(7,2%),</w:t>
      </w:r>
      <w:r w:rsidR="00765DA5" w:rsidRPr="00366A15">
        <w:rPr>
          <w:rFonts w:ascii="Times New Roman" w:hAnsi="Times New Roman"/>
          <w:sz w:val="28"/>
          <w:szCs w:val="28"/>
        </w:rPr>
        <w:t xml:space="preserve"> что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="00765DA5" w:rsidRPr="00366A15">
        <w:rPr>
          <w:rFonts w:ascii="Times New Roman" w:hAnsi="Times New Roman"/>
          <w:sz w:val="28"/>
          <w:szCs w:val="28"/>
        </w:rPr>
        <w:t>тоже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="00765DA5" w:rsidRPr="00366A15">
        <w:rPr>
          <w:rFonts w:ascii="Times New Roman" w:hAnsi="Times New Roman"/>
          <w:sz w:val="28"/>
          <w:szCs w:val="28"/>
        </w:rPr>
        <w:t>объясняется,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="00765DA5" w:rsidRPr="00366A15">
        <w:rPr>
          <w:rFonts w:ascii="Times New Roman" w:hAnsi="Times New Roman"/>
          <w:sz w:val="28"/>
          <w:szCs w:val="28"/>
        </w:rPr>
        <w:t>на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="00765DA5" w:rsidRPr="00366A15">
        <w:rPr>
          <w:rFonts w:ascii="Times New Roman" w:hAnsi="Times New Roman"/>
          <w:sz w:val="28"/>
          <w:szCs w:val="28"/>
        </w:rPr>
        <w:t>наш взгляд, особенностями сельского уклада жизни.</w:t>
      </w:r>
    </w:p>
    <w:p w:rsidR="00DA2298" w:rsidRPr="00366A15" w:rsidRDefault="00B4759A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Отношениями в семье недовольны</w:t>
      </w:r>
      <w:r w:rsidR="00DA2298" w:rsidRPr="00366A15">
        <w:rPr>
          <w:rFonts w:ascii="Times New Roman" w:hAnsi="Times New Roman"/>
          <w:sz w:val="28"/>
          <w:szCs w:val="28"/>
        </w:rPr>
        <w:t xml:space="preserve"> 9,5% жителей больших городов, 13,8% жителей средних и малых городов и 7,7% сельских жителей. Конфликты в российских семьях можно сгруппировать в 7 типов:</w:t>
      </w:r>
    </w:p>
    <w:p w:rsidR="00DA2298" w:rsidRPr="00366A15" w:rsidRDefault="00DA2298" w:rsidP="00366A1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конфликты культурно-личностного характера (разногласия относительно способов проведения свободного времени, выбора круга общения, различия в интеллектуальном и культурном уровне супругов);</w:t>
      </w:r>
    </w:p>
    <w:p w:rsidR="00DA2298" w:rsidRPr="00366A15" w:rsidRDefault="00DA2298" w:rsidP="00366A1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конфликты из-за проблем в отношениях супругов (несовместимость характеров, измены и ревность, проблемы в сексуальных взаимоотношениях);</w:t>
      </w:r>
    </w:p>
    <w:p w:rsidR="00DA2298" w:rsidRPr="00366A15" w:rsidRDefault="00DA2298" w:rsidP="00366A1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конфликты, связанные с распределением ролей (приоритеты финансовых трат, распределение обязанностей);</w:t>
      </w:r>
    </w:p>
    <w:p w:rsidR="00DA2298" w:rsidRPr="00366A15" w:rsidRDefault="00DA2298" w:rsidP="00366A1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конфликты, связанные с недостаточностью уделяемого семье внимания;</w:t>
      </w:r>
    </w:p>
    <w:p w:rsidR="00DA2298" w:rsidRPr="00366A15" w:rsidRDefault="00DA2298" w:rsidP="00366A1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конфликты, подрывающие основы семьи (материальные трудности, пьянство, наркомания);</w:t>
      </w:r>
    </w:p>
    <w:p w:rsidR="00DA2298" w:rsidRPr="00366A15" w:rsidRDefault="00DA2298" w:rsidP="00366A1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конфликты по поводу воспитания детей;</w:t>
      </w:r>
    </w:p>
    <w:p w:rsidR="00DA2298" w:rsidRPr="00366A15" w:rsidRDefault="00DA2298" w:rsidP="00366A1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конфликты из-за внешних обстоятельств, связанных с супругом (взаимоотношения с его родителями, большие его успехи).</w:t>
      </w:r>
    </w:p>
    <w:p w:rsidR="00DA2298" w:rsidRPr="00366A15" w:rsidRDefault="00DA2298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Согласно исследованию, семьи, в которых возникают конфликты из-за пьянства и наркомании, характеризуются наибольшим пессимизмом относительно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возможности иметь когда-либо счастливую семью. Аналогичным эффектом обладают конфликты по поводу реальных или даже мнимых измен. Конфликты, возникающие из-за того, что один из супругов уделяет мало времени семье, не являются причиной негативных оценок возможностей создания счастливой семьи, по всей вероятности, россияне тратят время для обеспечения лучшей жизни своих семей, а их супруги ценят это. Редко является препятствием для счастья и наличие конфликтов по поводу распределения семейных обязанностей, выбора способов проведения свободного времени и воспитания детей, а также наличие конфликтов относительно проблем во взаимоотношениях с родителями супруга.</w:t>
      </w:r>
    </w:p>
    <w:p w:rsidR="00DA2298" w:rsidRPr="00366A15" w:rsidRDefault="00DA2298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В наиболее благополучных, с точки зрения уровня жизни, семьях несколько чаще распространены конфликты культурно-личностного характера и относительно воспитания детей. Причиной тому могут быть большие у представителей благополучных слоев населения возможности (и их разнообразие) проведения досуга, так и инвестиций в воспитание и образование детей. Реже в этих семьях возникают конфликты по поводу материальных трудностей.</w:t>
      </w:r>
    </w:p>
    <w:p w:rsidR="00DA2298" w:rsidRPr="00366A15" w:rsidRDefault="00DA2298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Наибольшее число конфликтов по объективным причинам (особенно в связи с материальными трудностями) происходит в семьях, проживающих в ПГТ и селах, - их испытывают около половины жителей, что связано с низким уровнем жизни в данных населенных пунктах. В семьях из мегаполисов чаще возникают конфликты культурно-личностного характера; проживающих в мегаполисах и областных центрах - относительно воспитания и образования детей. Городские семьи зачастую объединяют выходцев из разных социальных групп, т.е. в них чаще встречаются ситуации, когда супруги изначально принадлежали к разным слоям населения, что не может не сказаться на их подходе к приоритетам в семейной жизни.</w:t>
      </w:r>
    </w:p>
    <w:p w:rsidR="00DA2298" w:rsidRPr="00366A15" w:rsidRDefault="00DA2298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Неудивительно, что наблюдается четкое линейное нарастание оптимистических оценок относительно успехов по созданию счастливой семьи с повышением уровня жизни, а также по оценке отношений в своих семьях в настоящее время</w:t>
      </w:r>
      <w:r w:rsidR="004244FC" w:rsidRPr="00366A15">
        <w:rPr>
          <w:rFonts w:ascii="Times New Roman" w:hAnsi="Times New Roman"/>
          <w:sz w:val="28"/>
          <w:szCs w:val="28"/>
        </w:rPr>
        <w:t>.</w:t>
      </w:r>
    </w:p>
    <w:p w:rsidR="004244FC" w:rsidRPr="00366A15" w:rsidRDefault="004244FC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По теме «проблемы семьи» были проведены также социологические исследования о субъектах поддержки и по вопросу государственной поддержки. Если сравнить результаты этих исследований, то получается, что всего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лишь 15,9%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опрошенных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респондентов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утверждают: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надо надеяться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государство,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себя,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самим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обеспечивать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жизнь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семьи,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 реальной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жизни,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когда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возникают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материальные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трудности, 65,5%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респондентов рассчитывают только на себя.</w:t>
      </w:r>
    </w:p>
    <w:p w:rsidR="004244FC" w:rsidRPr="00366A15" w:rsidRDefault="004244FC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Проведенный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анализ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социальных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проблем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современной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семьи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позволил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сделать следующие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выводы: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семья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моноспециализированного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города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имеет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основном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те же самые проблемы, что и семьи других городов и сельских поселений. Те отличия в социальных проблемах семей, проживающих в различных типах поселений, которые были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выявлены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нами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ходе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социологического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исследования,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объясняются спецификой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моноспециализированного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города,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зависимостью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жизнедеятельности семьи от социальной политики, реализуемой на градообразующем предприятии.</w:t>
      </w:r>
    </w:p>
    <w:p w:rsidR="00DA2298" w:rsidRPr="00366A15" w:rsidRDefault="00DA2298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44FC" w:rsidRDefault="004244FC" w:rsidP="00366A1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Семья в демографической ситуации</w:t>
      </w:r>
    </w:p>
    <w:p w:rsidR="00366A15" w:rsidRPr="00366A15" w:rsidRDefault="00366A15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666" w:rsidRPr="00366A15" w:rsidRDefault="009C0666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Одной из актуальных проблем современного российского общества является демографическая. Три основных процесса обусловливают демографическое развитие страны: рождаемость, смертность и механическое движение населения. В России уже в течение продолжительного времени демографическая ситуация характеризуется низким уровнем рождаемости, высоким уровнем смертности и недостаточно эффективной иммиграционной политикой. Улучшение демографической обстановки предполагает глубокое преобразование всех названных составляющих воспроизводства населения.[6]</w:t>
      </w:r>
    </w:p>
    <w:p w:rsidR="004244FC" w:rsidRPr="00366A15" w:rsidRDefault="00F72AFE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На протяжении всего минувшего века в научной литературе ссылаются на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одни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же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социальные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факторы,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лежащие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поверхности: увеличивается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число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одиноких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мужчин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женщин,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растет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количество разводов,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снижается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уровень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рождаемости,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становится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больше «неполных» семей,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нарастает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количество «повторных»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браков,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интенсифицируются сексуальные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отношения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вне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института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брака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т.п.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справедливости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этих тенденций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невозможно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усомниться: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в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пользу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более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чем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столетняя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статистика. И все же количественные ряды, сколь бы внушительными они ни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были,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фиксируют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лишь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данность,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не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объясняя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глубинных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социальных преобразований. Очевидно, отсюда, опираясь на тождественные показатели, к примеру, рождаемости или «последовательной полигамии», так назвал этот феномен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американский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социолог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П.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Лэндис,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одни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специалисты интерпретируют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их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как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кризис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моногамии;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другие –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как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ее трансформацию в сторону акцентирования личностного своеобразия каждого из членов этого союза, т.е. отстаивают идею модернизации института семьи [5].</w:t>
      </w:r>
    </w:p>
    <w:p w:rsidR="009C0666" w:rsidRPr="00366A15" w:rsidRDefault="009C0666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Согласно социологическим исследованиям, сегодня лишь 41% респондентов говорит о том, что в их семьях есть несовершеннолетние дети. Представители благополучных, с точки зрения уровня жизни, слоев населения позже и реже заводят детей: среди россиян до 31 года из 1 - 2 страт несовершеннолетних детей имеют менее трети, из 3 - 4 страт -менее половины, 5 - 8 страт - около 40%, а среди представителей 9 - 10 страт в этом возрасте - лишь каждый пятый. Таким образом, до настоящего момента демографический рост обеспечивался в большей мере за счет малообеспеченных и, в меньшей степени, среднеобеспеченных слоев населения. В целом о планах рождения еще одного ребенка заявляют 6% россиян, 15% не могут сказать ничего определенного относительно этого вопроса и 3% отложили его решение в связи с текущей экономической ситуацией. Остальные 76% не планируют рождения ребенка в ближайшие 1 - 2 года. При этом молодежь достаточно часто (практически в трети случаев) затрудняется говорить о своих планах относительно деторождения, хотя именно в ее возрасте данный вопрос является наиболее насущным, а это означает, что молодые россияне не столько не хотят детей, сколько не озабочены планированием собственной жизни в столь важной для нее сфере. Этот вывод корреспондируется и с результатами других исследований [7].</w:t>
      </w:r>
    </w:p>
    <w:p w:rsidR="000149F9" w:rsidRPr="00366A15" w:rsidRDefault="000149F9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Пик планирования рождения ребенка приходится на возраст 26 - 30 лет - об этом в данной группе говорят 17%. До кризиса рождение ребенка планировали 29% представителей этой возрастной группы. Появление ребенка чаще планируют те, у кого детей нет. Так, молодежь в возрасте до 31 года, у которой нет детей, в 16% случаев планирует рождение ребенка и в 34% случаев не знает, как сложатся обстоятельства. Среди россиян без детей в возрасте 31 - 40 лет доля тех, кто планирует завести ребенка, несколько выше - 21%, т. к. с увеличением возраста актуализируется потребность в ребенке даже в условиях экономического кризиса.</w:t>
      </w:r>
    </w:p>
    <w:p w:rsidR="000149F9" w:rsidRPr="00366A15" w:rsidRDefault="000149F9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Интересен при этом тот факт, что для российской молодежи дети являются не только свидетельством крепких и хороших отношений, но и способом скрасить или "склеить" плохие. Так, среди россиян в возрасте до 31 года отношения в семье у которых хорошие или удовлетворительные, 13% говорят о том, что в ближайшие 1 - 2 года планируют рождение ребенка. Для тех же, кто оценивает отношения в семье как плохие, этот показатель равен 18%. Россияне постарше, в возрасте 31 - 40 лет, более осторожны в вопросе рождения ребенка в условиях плохих отношений в семье, но и в этой группе тенденция компенсировать ребенком плохие отношения в семье сохраняется. Этот факт вызывает некоторое беспокойство, т.к. подобное отношение российской молодежи к рождению детей повышает риск увеличения численности неблагополучных семей, причем как неполных, так и просто семей с неблагоприятным внутренним климатом, в котором невозможно воспитание физически и духовно здоровых детей, ведь, как писал Д. Коулман, "если человеческий капитал родителей не дополнен социальным капиталом, воплощенным в семейных отношениях, то он не играет большой роли в образовательном уровне ребенка, вне зависимости от того, каковы размеры человеческого капитала родителей"</w:t>
      </w:r>
    </w:p>
    <w:p w:rsidR="000149F9" w:rsidRPr="00366A15" w:rsidRDefault="000149F9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Чаще всего даже в условиях кризиса рождение детей планируют или допускают наиболее благополучные слои населения, в них собирается завести детей каждый десятый (в 3 - 8-й стратах этот показатель вдвое, а в 1 - 2-й - впятеро ниже), что фиксировалось и в докризисные годы. Это неудивительно, т.к. согласно данным других стр. 75 исследований, среди причин, которые мешают реализовать репродуктивные предпочтения, 75% россиян выделяют финансово-материальные проблемы.</w:t>
      </w:r>
    </w:p>
    <w:p w:rsidR="000149F9" w:rsidRPr="00366A15" w:rsidRDefault="000149F9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На стратегию деторождения влияет также и ситуация на работе, что определяет для них дополнительные риски потери доходов. Так, среди тех, кто говорит о высокой вероятности потери работы в ближайший год, рождение ребенка планируют лишь 4%, а тех, кто исключает такую вероятность, - 14%. Таким образом, помимо экономических последствий кризис уже нанес и еще нанесет нашей стране значительный демографический ущерб. Если же говорить о теоретических выводах, то можно констатировать, что хотя в России фиксируется снижение рождаемости и откладывание реализации репродуктивной функции семьи во времени, практика сознательного планирования рождения детей в рамках общей стратегии развития семьи находится еще в зачаточном состоянии.</w:t>
      </w:r>
    </w:p>
    <w:p w:rsidR="000149F9" w:rsidRPr="00366A15" w:rsidRDefault="000149F9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Таким образом, российская повседневность постепенно меняется и в столь важной для населения страны сфере, как семейные отношения. Однако эти процессы имеют противоречивый характер, и хотя некоторые из них свидетельствуют о реализации второго демографического перехода, другие заставляют с большой осторожностью говорить о его успешности и благотворности [1].</w:t>
      </w:r>
    </w:p>
    <w:p w:rsidR="00B4759A" w:rsidRPr="00366A15" w:rsidRDefault="00B4759A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AFE" w:rsidRPr="00366A15" w:rsidRDefault="00F72AFE" w:rsidP="00366A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br w:type="page"/>
      </w:r>
    </w:p>
    <w:p w:rsidR="00826113" w:rsidRDefault="00287AE2" w:rsidP="00366A1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Список литературы</w:t>
      </w:r>
    </w:p>
    <w:p w:rsidR="00366A15" w:rsidRPr="00366A15" w:rsidRDefault="00366A15" w:rsidP="00366A1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7AE2" w:rsidRPr="00366A15" w:rsidRDefault="00287AE2" w:rsidP="00366A15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Лежнина Ю. Семья в ценностных ориентациях //Социс, 2009г. №</w:t>
      </w:r>
      <w:r w:rsidR="00415DAE" w:rsidRPr="00366A15">
        <w:rPr>
          <w:rFonts w:ascii="Times New Roman" w:hAnsi="Times New Roman"/>
          <w:sz w:val="28"/>
          <w:szCs w:val="28"/>
          <w:lang w:val="en-US"/>
        </w:rPr>
        <w:t>12</w:t>
      </w:r>
    </w:p>
    <w:p w:rsidR="00287AE2" w:rsidRPr="00366A15" w:rsidRDefault="00287AE2" w:rsidP="00366A15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Мустаева Ф. Социальные проблемы современной семьи //Социс, 2009г. №</w:t>
      </w:r>
      <w:r w:rsidR="00415DAE" w:rsidRPr="00366A15">
        <w:rPr>
          <w:rFonts w:ascii="Times New Roman" w:hAnsi="Times New Roman"/>
          <w:sz w:val="28"/>
          <w:szCs w:val="28"/>
          <w:lang w:val="en-US"/>
        </w:rPr>
        <w:t>7</w:t>
      </w:r>
    </w:p>
    <w:p w:rsidR="00287AE2" w:rsidRPr="00366A15" w:rsidRDefault="00287AE2" w:rsidP="00366A15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Дементьева И. Социальное самочувствие семьи //Социс, 2008г. №</w:t>
      </w:r>
      <w:r w:rsidR="00415DAE" w:rsidRPr="00366A15">
        <w:rPr>
          <w:rFonts w:ascii="Times New Roman" w:hAnsi="Times New Roman"/>
          <w:sz w:val="28"/>
          <w:szCs w:val="28"/>
          <w:lang w:val="en-US"/>
        </w:rPr>
        <w:t>9</w:t>
      </w:r>
    </w:p>
    <w:p w:rsidR="00DA61C6" w:rsidRPr="00366A15" w:rsidRDefault="00DA61C6" w:rsidP="00366A15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Эльдер Г. Дети во время Мирового Экономического Кризиса//1978 г. Чикаго, изд. Юниверсити Прес</w:t>
      </w:r>
    </w:p>
    <w:p w:rsidR="00F1423B" w:rsidRPr="00366A15" w:rsidRDefault="00F72AFE" w:rsidP="00366A15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Голод С. социолого-демографический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анализ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состояния</w:t>
      </w:r>
      <w:r w:rsidR="00366A15">
        <w:rPr>
          <w:rFonts w:ascii="Times New Roman" w:hAnsi="Times New Roman"/>
          <w:sz w:val="28"/>
          <w:szCs w:val="28"/>
        </w:rPr>
        <w:t xml:space="preserve"> </w:t>
      </w:r>
      <w:r w:rsidRPr="00366A15">
        <w:rPr>
          <w:rFonts w:ascii="Times New Roman" w:hAnsi="Times New Roman"/>
          <w:sz w:val="28"/>
          <w:szCs w:val="28"/>
        </w:rPr>
        <w:t>и эволюции семьи //Социс, 2008г. №</w:t>
      </w:r>
      <w:r w:rsidR="00415DAE" w:rsidRPr="00366A15">
        <w:rPr>
          <w:rFonts w:ascii="Times New Roman" w:hAnsi="Times New Roman"/>
          <w:sz w:val="28"/>
          <w:szCs w:val="28"/>
          <w:lang w:val="en-US"/>
        </w:rPr>
        <w:t>1</w:t>
      </w:r>
    </w:p>
    <w:p w:rsidR="00F72AFE" w:rsidRPr="00366A15" w:rsidRDefault="00F72AFE" w:rsidP="00366A15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Пациорковский В., Пациорковская В. Большая семья в демографической ситуации // 2009г. №</w:t>
      </w:r>
      <w:r w:rsidR="00415DAE" w:rsidRPr="00366A15">
        <w:rPr>
          <w:rFonts w:ascii="Times New Roman" w:hAnsi="Times New Roman"/>
          <w:sz w:val="28"/>
          <w:szCs w:val="28"/>
          <w:lang w:val="en-US"/>
        </w:rPr>
        <w:t>3</w:t>
      </w:r>
    </w:p>
    <w:p w:rsidR="009C0666" w:rsidRPr="00366A15" w:rsidRDefault="009C0666" w:rsidP="00366A15">
      <w:pPr>
        <w:pStyle w:val="a5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6A15">
        <w:rPr>
          <w:rFonts w:ascii="Times New Roman" w:hAnsi="Times New Roman"/>
          <w:sz w:val="28"/>
          <w:szCs w:val="28"/>
        </w:rPr>
        <w:t>Захаров С. В., Сакевич В. И. Особенности планирования семьи и рождаемость в России: контрацептивная революция - свершившийся факт? / Родители и дети, мужчины и женщины в семье и обществе: НИСП, 2007.</w:t>
      </w:r>
      <w:bookmarkStart w:id="0" w:name="_GoBack"/>
      <w:bookmarkEnd w:id="0"/>
    </w:p>
    <w:sectPr w:rsidR="009C0666" w:rsidRPr="00366A15" w:rsidSect="00366A15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CE" w:rsidRDefault="000E03CE" w:rsidP="00914FFD">
      <w:pPr>
        <w:spacing w:after="0" w:line="240" w:lineRule="auto"/>
      </w:pPr>
      <w:r>
        <w:separator/>
      </w:r>
    </w:p>
  </w:endnote>
  <w:endnote w:type="continuationSeparator" w:id="0">
    <w:p w:rsidR="000E03CE" w:rsidRDefault="000E03CE" w:rsidP="0091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CE" w:rsidRDefault="000E03CE" w:rsidP="00914FFD">
      <w:pPr>
        <w:spacing w:after="0" w:line="240" w:lineRule="auto"/>
      </w:pPr>
      <w:r>
        <w:separator/>
      </w:r>
    </w:p>
  </w:footnote>
  <w:footnote w:type="continuationSeparator" w:id="0">
    <w:p w:rsidR="000E03CE" w:rsidRDefault="000E03CE" w:rsidP="0091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6E8"/>
    <w:multiLevelType w:val="hybridMultilevel"/>
    <w:tmpl w:val="493E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EB33B3"/>
    <w:multiLevelType w:val="hybridMultilevel"/>
    <w:tmpl w:val="493E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43480"/>
    <w:multiLevelType w:val="hybridMultilevel"/>
    <w:tmpl w:val="B6DC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BA0361"/>
    <w:multiLevelType w:val="hybridMultilevel"/>
    <w:tmpl w:val="493E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035A08"/>
    <w:multiLevelType w:val="hybridMultilevel"/>
    <w:tmpl w:val="72EC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6C6DD0"/>
    <w:multiLevelType w:val="hybridMultilevel"/>
    <w:tmpl w:val="1C62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F66B12"/>
    <w:multiLevelType w:val="hybridMultilevel"/>
    <w:tmpl w:val="D4263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113"/>
    <w:rsid w:val="000149F9"/>
    <w:rsid w:val="00064204"/>
    <w:rsid w:val="000B65AE"/>
    <w:rsid w:val="000E03CE"/>
    <w:rsid w:val="001B4FDF"/>
    <w:rsid w:val="002329FB"/>
    <w:rsid w:val="00287AE2"/>
    <w:rsid w:val="002D3FC2"/>
    <w:rsid w:val="003069CC"/>
    <w:rsid w:val="00366A15"/>
    <w:rsid w:val="00415DAE"/>
    <w:rsid w:val="004244FC"/>
    <w:rsid w:val="0043687A"/>
    <w:rsid w:val="004470FB"/>
    <w:rsid w:val="004A4FD9"/>
    <w:rsid w:val="005073E3"/>
    <w:rsid w:val="005224F6"/>
    <w:rsid w:val="005467AC"/>
    <w:rsid w:val="006F05FE"/>
    <w:rsid w:val="00765942"/>
    <w:rsid w:val="00765DA5"/>
    <w:rsid w:val="00826113"/>
    <w:rsid w:val="00914FFD"/>
    <w:rsid w:val="00966A8E"/>
    <w:rsid w:val="009A462B"/>
    <w:rsid w:val="009C0666"/>
    <w:rsid w:val="009D39A5"/>
    <w:rsid w:val="00AA4928"/>
    <w:rsid w:val="00AC5E51"/>
    <w:rsid w:val="00B4759A"/>
    <w:rsid w:val="00B714AC"/>
    <w:rsid w:val="00C644FC"/>
    <w:rsid w:val="00D172FA"/>
    <w:rsid w:val="00D651DB"/>
    <w:rsid w:val="00DA2298"/>
    <w:rsid w:val="00DA61C6"/>
    <w:rsid w:val="00F1423B"/>
    <w:rsid w:val="00F7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2E35AD-16A8-4F04-B210-27A5FB99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3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14FFD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914FF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261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4FD9"/>
    <w:pPr>
      <w:ind w:left="720"/>
      <w:contextualSpacing/>
    </w:pPr>
  </w:style>
  <w:style w:type="paragraph" w:styleId="a6">
    <w:name w:val="Title"/>
    <w:basedOn w:val="a"/>
    <w:link w:val="a7"/>
    <w:uiPriority w:val="10"/>
    <w:qFormat/>
    <w:rsid w:val="00914FFD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Название Знак"/>
    <w:link w:val="a6"/>
    <w:uiPriority w:val="10"/>
    <w:locked/>
    <w:rsid w:val="00914FF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8">
    <w:name w:val="Краткий обратный адрес"/>
    <w:basedOn w:val="a"/>
    <w:rsid w:val="00914FF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основной текст"/>
    <w:basedOn w:val="a"/>
    <w:rsid w:val="00914FFD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a">
    <w:name w:val="Subtitle"/>
    <w:basedOn w:val="a"/>
    <w:link w:val="ab"/>
    <w:uiPriority w:val="11"/>
    <w:qFormat/>
    <w:rsid w:val="00914FFD"/>
    <w:pPr>
      <w:spacing w:after="0" w:line="360" w:lineRule="auto"/>
      <w:jc w:val="center"/>
    </w:pPr>
    <w:rPr>
      <w:rFonts w:ascii="Times New Roman" w:hAnsi="Times New Roman"/>
      <w:b/>
      <w:bCs/>
      <w:szCs w:val="24"/>
      <w:lang w:eastAsia="ru-RU"/>
    </w:rPr>
  </w:style>
  <w:style w:type="character" w:customStyle="1" w:styleId="ab">
    <w:name w:val="Подзаголовок Знак"/>
    <w:link w:val="aa"/>
    <w:uiPriority w:val="11"/>
    <w:locked/>
    <w:rsid w:val="00914FF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c">
    <w:name w:val="header"/>
    <w:basedOn w:val="a"/>
    <w:link w:val="ad"/>
    <w:uiPriority w:val="99"/>
    <w:semiHidden/>
    <w:unhideWhenUsed/>
    <w:rsid w:val="0091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914FFD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91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914F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F9DB-D8C3-4C5C-B595-4F483FFF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4846</Words>
  <Characters>27626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2014-03-08T01:37:00Z</dcterms:created>
  <dcterms:modified xsi:type="dcterms:W3CDTF">2014-03-08T01:37:00Z</dcterms:modified>
</cp:coreProperties>
</file>