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B1" w:rsidRPr="00A926B1" w:rsidRDefault="00A926B1"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b/>
          <w:color w:val="000000"/>
          <w:sz w:val="28"/>
          <w:szCs w:val="28"/>
        </w:rPr>
        <w:t>Содержание</w:t>
      </w:r>
    </w:p>
    <w:p w:rsidR="00A926B1" w:rsidRPr="00A926B1" w:rsidRDefault="00A926B1" w:rsidP="00A926B1">
      <w:pPr>
        <w:pStyle w:val="af6"/>
        <w:spacing w:line="360" w:lineRule="auto"/>
        <w:ind w:firstLine="709"/>
        <w:jc w:val="both"/>
        <w:rPr>
          <w:rFonts w:ascii="Times New Roman" w:hAnsi="Times New Roman"/>
          <w:color w:val="000000"/>
          <w:sz w:val="28"/>
          <w:szCs w:val="28"/>
        </w:rPr>
      </w:pPr>
    </w:p>
    <w:p w:rsidR="00A926B1" w:rsidRPr="00A926B1" w:rsidRDefault="00A926B1" w:rsidP="00A926B1">
      <w:pPr>
        <w:pStyle w:val="af6"/>
        <w:spacing w:line="360" w:lineRule="auto"/>
        <w:jc w:val="both"/>
        <w:rPr>
          <w:rFonts w:ascii="Times New Roman" w:hAnsi="Times New Roman"/>
          <w:color w:val="000000"/>
          <w:sz w:val="28"/>
          <w:szCs w:val="28"/>
        </w:rPr>
      </w:pPr>
      <w:r w:rsidRPr="00A926B1">
        <w:rPr>
          <w:rFonts w:ascii="Times New Roman" w:hAnsi="Times New Roman"/>
          <w:color w:val="000000"/>
          <w:sz w:val="28"/>
          <w:szCs w:val="28"/>
        </w:rPr>
        <w:t>1</w:t>
      </w:r>
      <w:r>
        <w:rPr>
          <w:rFonts w:ascii="Times New Roman" w:hAnsi="Times New Roman"/>
          <w:color w:val="000000"/>
          <w:sz w:val="28"/>
          <w:szCs w:val="28"/>
        </w:rPr>
        <w:t xml:space="preserve">. </w:t>
      </w:r>
      <w:r w:rsidRPr="00A926B1">
        <w:rPr>
          <w:rFonts w:ascii="Times New Roman" w:hAnsi="Times New Roman"/>
          <w:color w:val="000000"/>
          <w:sz w:val="28"/>
          <w:szCs w:val="28"/>
        </w:rPr>
        <w:t>Нормативная база сертификации на автомобильном транспорте</w:t>
      </w:r>
    </w:p>
    <w:p w:rsidR="00A926B1" w:rsidRPr="00A926B1" w:rsidRDefault="00A926B1" w:rsidP="00A926B1">
      <w:pPr>
        <w:pStyle w:val="af6"/>
        <w:spacing w:line="360" w:lineRule="auto"/>
        <w:jc w:val="both"/>
        <w:rPr>
          <w:rFonts w:ascii="Times New Roman" w:hAnsi="Times New Roman"/>
          <w:color w:val="000000"/>
          <w:sz w:val="28"/>
          <w:szCs w:val="28"/>
        </w:rPr>
      </w:pPr>
      <w:r w:rsidRPr="00A926B1">
        <w:rPr>
          <w:rFonts w:ascii="Times New Roman" w:hAnsi="Times New Roman"/>
          <w:color w:val="000000"/>
          <w:sz w:val="28"/>
          <w:szCs w:val="28"/>
        </w:rPr>
        <w:t>2</w:t>
      </w:r>
      <w:r>
        <w:rPr>
          <w:rFonts w:ascii="Times New Roman" w:hAnsi="Times New Roman"/>
          <w:color w:val="000000"/>
          <w:sz w:val="28"/>
          <w:szCs w:val="28"/>
        </w:rPr>
        <w:t xml:space="preserve">. </w:t>
      </w:r>
      <w:r w:rsidRPr="00A926B1">
        <w:rPr>
          <w:rFonts w:ascii="Times New Roman" w:hAnsi="Times New Roman"/>
          <w:color w:val="000000"/>
          <w:sz w:val="28"/>
          <w:szCs w:val="28"/>
        </w:rPr>
        <w:t>Технические требования к количеству и расположению выходов в автобусах</w:t>
      </w:r>
    </w:p>
    <w:p w:rsidR="00A926B1" w:rsidRPr="00A926B1" w:rsidRDefault="00A926B1" w:rsidP="00A926B1">
      <w:pPr>
        <w:pStyle w:val="af6"/>
        <w:spacing w:line="360" w:lineRule="auto"/>
        <w:jc w:val="both"/>
        <w:rPr>
          <w:rFonts w:ascii="Times New Roman" w:hAnsi="Times New Roman"/>
          <w:color w:val="000000"/>
          <w:sz w:val="28"/>
          <w:szCs w:val="28"/>
        </w:rPr>
      </w:pPr>
      <w:r w:rsidRPr="00A926B1">
        <w:rPr>
          <w:rFonts w:ascii="Times New Roman" w:hAnsi="Times New Roman"/>
          <w:sz w:val="28"/>
          <w:szCs w:val="28"/>
        </w:rPr>
        <w:t xml:space="preserve">3. Составить программу сертификационной проверки результатов выполнения </w:t>
      </w:r>
      <w:r w:rsidRPr="00A926B1">
        <w:rPr>
          <w:rFonts w:ascii="Times New Roman" w:hAnsi="Times New Roman"/>
          <w:snapToGrid w:val="0"/>
          <w:sz w:val="28"/>
          <w:szCs w:val="28"/>
        </w:rPr>
        <w:t>регулировки фар</w:t>
      </w:r>
      <w:r w:rsidRPr="00A926B1">
        <w:rPr>
          <w:rFonts w:ascii="Times New Roman" w:hAnsi="Times New Roman"/>
          <w:sz w:val="28"/>
          <w:szCs w:val="28"/>
        </w:rPr>
        <w:t xml:space="preserve"> автомобиля УАЗ</w:t>
      </w:r>
      <w:r>
        <w:rPr>
          <w:rFonts w:ascii="Times New Roman" w:hAnsi="Times New Roman"/>
          <w:sz w:val="28"/>
          <w:szCs w:val="28"/>
        </w:rPr>
        <w:t>-</w:t>
      </w:r>
      <w:r w:rsidRPr="00A926B1">
        <w:rPr>
          <w:rFonts w:ascii="Times New Roman" w:hAnsi="Times New Roman"/>
          <w:sz w:val="28"/>
          <w:szCs w:val="28"/>
        </w:rPr>
        <w:t>31512. Код работы по ОКУН – 017106</w:t>
      </w:r>
    </w:p>
    <w:p w:rsidR="00A926B1" w:rsidRPr="00A926B1" w:rsidRDefault="00A926B1" w:rsidP="00A926B1">
      <w:pPr>
        <w:spacing w:before="0" w:after="0" w:line="360" w:lineRule="auto"/>
        <w:jc w:val="both"/>
        <w:rPr>
          <w:color w:val="000000"/>
          <w:sz w:val="28"/>
          <w:szCs w:val="28"/>
        </w:rPr>
      </w:pPr>
      <w:r w:rsidRPr="00A926B1">
        <w:rPr>
          <w:color w:val="000000"/>
          <w:sz w:val="28"/>
          <w:szCs w:val="28"/>
        </w:rPr>
        <w:t>Список используемых источни</w:t>
      </w:r>
      <w:r>
        <w:rPr>
          <w:color w:val="000000"/>
          <w:sz w:val="28"/>
          <w:szCs w:val="28"/>
        </w:rPr>
        <w:t>ков</w:t>
      </w:r>
    </w:p>
    <w:p w:rsidR="00A926B1" w:rsidRPr="00A926B1" w:rsidRDefault="00A926B1" w:rsidP="00A926B1">
      <w:pPr>
        <w:pStyle w:val="af6"/>
        <w:spacing w:line="360" w:lineRule="auto"/>
        <w:ind w:firstLine="709"/>
        <w:jc w:val="both"/>
        <w:rPr>
          <w:rFonts w:ascii="Times New Roman" w:hAnsi="Times New Roman"/>
          <w:color w:val="000000"/>
          <w:sz w:val="28"/>
          <w:szCs w:val="28"/>
        </w:rPr>
      </w:pPr>
    </w:p>
    <w:p w:rsidR="00A926B1" w:rsidRPr="00A926B1" w:rsidRDefault="00A926B1" w:rsidP="00A926B1">
      <w:pPr>
        <w:pStyle w:val="af6"/>
        <w:spacing w:line="360" w:lineRule="auto"/>
        <w:ind w:firstLine="709"/>
        <w:jc w:val="both"/>
        <w:rPr>
          <w:rFonts w:ascii="Times New Roman" w:hAnsi="Times New Roman"/>
          <w:color w:val="000000"/>
          <w:sz w:val="28"/>
          <w:szCs w:val="28"/>
        </w:rPr>
      </w:pPr>
    </w:p>
    <w:p w:rsidR="00C53957" w:rsidRPr="006850EF" w:rsidRDefault="006850EF" w:rsidP="00A926B1">
      <w:pPr>
        <w:pStyle w:val="af6"/>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3B4FD8" w:rsidRPr="006850EF">
        <w:rPr>
          <w:rFonts w:ascii="Times New Roman" w:hAnsi="Times New Roman"/>
          <w:b/>
          <w:color w:val="000000"/>
          <w:sz w:val="28"/>
          <w:szCs w:val="28"/>
        </w:rPr>
        <w:t>1</w:t>
      </w:r>
      <w:r w:rsidRPr="006850EF">
        <w:rPr>
          <w:rFonts w:ascii="Times New Roman" w:hAnsi="Times New Roman"/>
          <w:b/>
          <w:color w:val="000000"/>
          <w:sz w:val="28"/>
          <w:szCs w:val="28"/>
        </w:rPr>
        <w:t>.</w:t>
      </w:r>
      <w:r w:rsidR="003B4FD8" w:rsidRPr="006850EF">
        <w:rPr>
          <w:rFonts w:ascii="Times New Roman" w:hAnsi="Times New Roman"/>
          <w:b/>
          <w:color w:val="000000"/>
          <w:sz w:val="28"/>
          <w:szCs w:val="28"/>
        </w:rPr>
        <w:t xml:space="preserve"> </w:t>
      </w:r>
      <w:r w:rsidR="00C53957" w:rsidRPr="006850EF">
        <w:rPr>
          <w:rFonts w:ascii="Times New Roman" w:hAnsi="Times New Roman"/>
          <w:b/>
          <w:color w:val="000000"/>
          <w:sz w:val="28"/>
          <w:szCs w:val="28"/>
        </w:rPr>
        <w:t>Нормативная база сертификации на автомобильном транспорте</w:t>
      </w:r>
    </w:p>
    <w:p w:rsidR="00A9728F" w:rsidRPr="00A926B1" w:rsidRDefault="00A9728F" w:rsidP="00A926B1">
      <w:pPr>
        <w:pStyle w:val="af6"/>
        <w:spacing w:line="360" w:lineRule="auto"/>
        <w:ind w:firstLine="709"/>
        <w:jc w:val="both"/>
        <w:rPr>
          <w:rFonts w:ascii="Times New Roman" w:hAnsi="Times New Roman"/>
          <w:color w:val="000000"/>
          <w:sz w:val="28"/>
          <w:szCs w:val="28"/>
        </w:rPr>
      </w:pPr>
    </w:p>
    <w:p w:rsidR="00A9728F" w:rsidRPr="00A926B1" w:rsidRDefault="00A9728F" w:rsidP="00A926B1">
      <w:pPr>
        <w:pStyle w:val="af6"/>
        <w:numPr>
          <w:ilvl w:val="0"/>
          <w:numId w:val="31"/>
        </w:numPr>
        <w:spacing w:line="360" w:lineRule="auto"/>
        <w:ind w:left="0" w:firstLine="709"/>
        <w:jc w:val="both"/>
        <w:rPr>
          <w:rStyle w:val="FontStyle18"/>
          <w:color w:val="000000"/>
          <w:sz w:val="28"/>
          <w:szCs w:val="28"/>
        </w:rPr>
      </w:pPr>
      <w:r w:rsidRPr="00A926B1">
        <w:rPr>
          <w:rStyle w:val="FontStyle15"/>
          <w:b w:val="0"/>
          <w:color w:val="000000"/>
          <w:sz w:val="28"/>
          <w:szCs w:val="28"/>
        </w:rPr>
        <w:t xml:space="preserve">Законодательная база сертификации </w:t>
      </w:r>
      <w:r w:rsidRPr="00A926B1">
        <w:rPr>
          <w:rStyle w:val="FontStyle18"/>
          <w:color w:val="000000"/>
          <w:sz w:val="28"/>
          <w:szCs w:val="28"/>
        </w:rPr>
        <w:t>основывается на:</w:t>
      </w:r>
    </w:p>
    <w:p w:rsidR="00A9728F" w:rsidRPr="00A926B1" w:rsidRDefault="00A9728F" w:rsidP="00A926B1">
      <w:pPr>
        <w:pStyle w:val="af6"/>
        <w:numPr>
          <w:ilvl w:val="0"/>
          <w:numId w:val="31"/>
        </w:numPr>
        <w:spacing w:line="360" w:lineRule="auto"/>
        <w:ind w:left="0" w:firstLine="709"/>
        <w:jc w:val="both"/>
        <w:rPr>
          <w:rStyle w:val="FontStyle18"/>
          <w:color w:val="000000"/>
          <w:sz w:val="28"/>
          <w:szCs w:val="28"/>
        </w:rPr>
      </w:pPr>
      <w:r w:rsidRPr="00A926B1">
        <w:rPr>
          <w:rStyle w:val="FontStyle18"/>
          <w:color w:val="000000"/>
          <w:sz w:val="28"/>
          <w:szCs w:val="28"/>
        </w:rPr>
        <w:t>законодательных актах Российской Федерации;</w:t>
      </w:r>
    </w:p>
    <w:p w:rsidR="00A9728F" w:rsidRPr="00A926B1" w:rsidRDefault="00A9728F" w:rsidP="00A926B1">
      <w:pPr>
        <w:pStyle w:val="af6"/>
        <w:numPr>
          <w:ilvl w:val="0"/>
          <w:numId w:val="31"/>
        </w:numPr>
        <w:spacing w:line="360" w:lineRule="auto"/>
        <w:ind w:left="0" w:firstLine="709"/>
        <w:jc w:val="both"/>
        <w:rPr>
          <w:rStyle w:val="FontStyle18"/>
          <w:color w:val="000000"/>
          <w:sz w:val="28"/>
          <w:szCs w:val="28"/>
        </w:rPr>
      </w:pPr>
      <w:r w:rsidRPr="00A926B1">
        <w:rPr>
          <w:rStyle w:val="FontStyle18"/>
          <w:color w:val="000000"/>
          <w:sz w:val="28"/>
          <w:szCs w:val="28"/>
        </w:rPr>
        <w:t>международных и межгосударственных стандартах, к которым Россия присоединяется;</w:t>
      </w:r>
    </w:p>
    <w:p w:rsidR="000F2EC3" w:rsidRPr="00A926B1" w:rsidRDefault="00A9728F" w:rsidP="00A926B1">
      <w:pPr>
        <w:pStyle w:val="af6"/>
        <w:numPr>
          <w:ilvl w:val="0"/>
          <w:numId w:val="31"/>
        </w:numPr>
        <w:spacing w:line="360" w:lineRule="auto"/>
        <w:ind w:left="0" w:firstLine="709"/>
        <w:jc w:val="both"/>
        <w:rPr>
          <w:rStyle w:val="FontStyle14"/>
          <w:rFonts w:ascii="Times New Roman" w:hAnsi="Times New Roman" w:cs="Times New Roman"/>
          <w:i w:val="0"/>
          <w:iCs w:val="0"/>
          <w:color w:val="000000"/>
          <w:sz w:val="28"/>
          <w:szCs w:val="28"/>
        </w:rPr>
      </w:pPr>
      <w:r w:rsidRPr="00A926B1">
        <w:rPr>
          <w:rStyle w:val="FontStyle18"/>
          <w:color w:val="000000"/>
          <w:sz w:val="28"/>
          <w:szCs w:val="28"/>
        </w:rPr>
        <w:t xml:space="preserve">государственных стандартах Российской Федерации </w:t>
      </w:r>
      <w:r w:rsidRPr="00A926B1">
        <w:rPr>
          <w:rStyle w:val="FontStyle14"/>
          <w:rFonts w:ascii="Times New Roman" w:hAnsi="Times New Roman" w:cs="Times New Roman"/>
          <w:i w:val="0"/>
          <w:color w:val="000000"/>
          <w:sz w:val="28"/>
          <w:szCs w:val="28"/>
        </w:rPr>
        <w:t>(ГОСТ</w:t>
      </w:r>
      <w:r w:rsidR="000F2EC3" w:rsidRPr="00A926B1">
        <w:rPr>
          <w:rStyle w:val="FontStyle14"/>
          <w:rFonts w:ascii="Times New Roman" w:hAnsi="Times New Roman" w:cs="Times New Roman"/>
          <w:i w:val="0"/>
          <w:color w:val="000000"/>
          <w:sz w:val="28"/>
          <w:szCs w:val="28"/>
        </w:rPr>
        <w:t xml:space="preserve"> Р);</w:t>
      </w:r>
    </w:p>
    <w:p w:rsidR="00A9728F" w:rsidRPr="00A926B1" w:rsidRDefault="00A9728F" w:rsidP="00A926B1">
      <w:pPr>
        <w:pStyle w:val="af6"/>
        <w:numPr>
          <w:ilvl w:val="0"/>
          <w:numId w:val="31"/>
        </w:numPr>
        <w:spacing w:line="360" w:lineRule="auto"/>
        <w:ind w:left="0" w:firstLine="709"/>
        <w:jc w:val="both"/>
        <w:rPr>
          <w:rStyle w:val="FontStyle18"/>
          <w:color w:val="000000"/>
          <w:sz w:val="28"/>
          <w:szCs w:val="28"/>
        </w:rPr>
      </w:pPr>
      <w:r w:rsidRPr="00A926B1">
        <w:rPr>
          <w:rStyle w:val="FontStyle18"/>
          <w:color w:val="000000"/>
          <w:sz w:val="28"/>
          <w:szCs w:val="28"/>
        </w:rPr>
        <w:t>Отраслевых стандартах, технических условиях и др. Общие правовые основы сертификации в России образованы</w:t>
      </w:r>
      <w:r w:rsidR="000F2EC3" w:rsidRPr="00A926B1">
        <w:rPr>
          <w:rStyle w:val="FontStyle18"/>
          <w:color w:val="000000"/>
          <w:sz w:val="28"/>
          <w:szCs w:val="28"/>
        </w:rPr>
        <w:t xml:space="preserve"> </w:t>
      </w:r>
      <w:r w:rsidRPr="00A926B1">
        <w:rPr>
          <w:rStyle w:val="FontStyle18"/>
          <w:color w:val="000000"/>
          <w:sz w:val="28"/>
          <w:szCs w:val="28"/>
        </w:rPr>
        <w:t>целым пакетом законов РФ, состав которого постоянно расширяется. Основными являются: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Закон «О защите прав потребителей»;</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Закон «О безопасности дорожного движения»;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Закон «О сертификации продукции и услуг»;</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Закон «О лицензировании отдельных видов деятельности»;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Закон «О стандартизации»;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Закон «О единстве измерений».</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 xml:space="preserve">В области сертификации одним из основных является </w:t>
      </w:r>
      <w:r w:rsidRPr="00A926B1">
        <w:rPr>
          <w:rStyle w:val="FontStyle15"/>
          <w:b w:val="0"/>
          <w:color w:val="000000"/>
          <w:sz w:val="28"/>
          <w:szCs w:val="28"/>
        </w:rPr>
        <w:t xml:space="preserve">Закон «О сертификации продукции и услуг». </w:t>
      </w:r>
      <w:r w:rsidRPr="00A926B1">
        <w:rPr>
          <w:rStyle w:val="FontStyle18"/>
          <w:color w:val="000000"/>
          <w:sz w:val="28"/>
          <w:szCs w:val="28"/>
        </w:rPr>
        <w:t>Настоящий закон устанавливает правовые основы обязательной и добровольной сертификации продукции, услуг и иных объектов в Российской Федерации, а также права, обязанности и ответственность участников сертификации.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В первом разделе Закона рассматриваются общие положения, а именно: понятие сертификации, ее цели, наличие обязательной и добровольной сертификации, Законодательство РФ о сертификации, руководство международными правилами по сертификации, в случаях, когда Российская Федерация является участником международных систем сертификации, устанавливаются полномочия Комитета Российской Федерации по стандартизации, метрологии и сертификации (Госстандарта России), определяется понятие системы сертификации, требования к ее созданию и регистрации, дается определение таким понятиям как сертификат соответствия, знак соответствия, правила применения знака соответствия.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Во втором разделе рассмотрены случаи, при которых предусмотрена обязательная сертификация, участники сертификации, правомочия государственных органов управления, обязанности центрального органа по сертификации, органов по сертификации, испытательных лабораторий, изготовителей (продавцов, исполнителей), условия ввоза импортируемой продукции, государственный контроль и надзор за соблюдением правил обязательной сертификации и за сертифицированной продукцией, финансирование работ по обязательной сертификации.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В третьем разделе Закона рассмотрена система добровольной сертификации.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Четвертый раздел определяет ответственность за нарушение положений настоящего закона.</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 xml:space="preserve">Для сертификации услуг на автомобильном транспорте важным является </w:t>
      </w:r>
      <w:r w:rsidRPr="00A926B1">
        <w:rPr>
          <w:rStyle w:val="FontStyle15"/>
          <w:b w:val="0"/>
          <w:color w:val="000000"/>
          <w:sz w:val="28"/>
          <w:szCs w:val="28"/>
        </w:rPr>
        <w:t xml:space="preserve">Закон «О безопасности дорожного движения» </w:t>
      </w:r>
      <w:r w:rsidRPr="00A926B1">
        <w:rPr>
          <w:rStyle w:val="FontStyle18"/>
          <w:color w:val="000000"/>
          <w:sz w:val="28"/>
          <w:szCs w:val="28"/>
        </w:rPr>
        <w:t>(принят Государственной Думой 15.11.1995</w:t>
      </w:r>
      <w:r w:rsidR="00A926B1">
        <w:rPr>
          <w:rStyle w:val="FontStyle18"/>
          <w:color w:val="000000"/>
          <w:sz w:val="28"/>
          <w:szCs w:val="28"/>
        </w:rPr>
        <w:t> </w:t>
      </w:r>
      <w:r w:rsidR="00A926B1" w:rsidRPr="00A926B1">
        <w:rPr>
          <w:rStyle w:val="FontStyle18"/>
          <w:color w:val="000000"/>
          <w:sz w:val="28"/>
          <w:szCs w:val="28"/>
        </w:rPr>
        <w:t>г</w:t>
      </w:r>
      <w:r w:rsidRPr="00A926B1">
        <w:rPr>
          <w:rStyle w:val="FontStyle18"/>
          <w:color w:val="000000"/>
          <w:sz w:val="28"/>
          <w:szCs w:val="28"/>
        </w:rPr>
        <w:t>., утвержден Президентом РФ 10.12.95</w:t>
      </w:r>
      <w:r w:rsidR="00A926B1">
        <w:rPr>
          <w:rStyle w:val="FontStyle18"/>
          <w:color w:val="000000"/>
          <w:sz w:val="28"/>
          <w:szCs w:val="28"/>
        </w:rPr>
        <w:t> </w:t>
      </w:r>
      <w:r w:rsidR="00A926B1" w:rsidRPr="00A926B1">
        <w:rPr>
          <w:rStyle w:val="FontStyle18"/>
          <w:color w:val="000000"/>
          <w:sz w:val="28"/>
          <w:szCs w:val="28"/>
        </w:rPr>
        <w:t>г</w:t>
      </w:r>
      <w:r w:rsidRPr="00A926B1">
        <w:rPr>
          <w:rStyle w:val="FontStyle18"/>
          <w:color w:val="000000"/>
          <w:sz w:val="28"/>
          <w:szCs w:val="28"/>
        </w:rPr>
        <w:t>.).</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Задачами настоящего Федерального Закона являются: охрана жизни, здоровья и имущества граждан; защита их прав и законных интересов; защита интересов общества и государства путем предупреждения дорожно-транспортных происшествий, снижения тяжести их последствий.</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Основными принципами обеспечения безопасности дорожного движения являются: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соблюдение интересов граждан, общества и государства при обеспечении безопасности дорожного движения.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В Законе регламентируются следующие моменты:</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Основные направления обеспечения безопасности дорожного движения (в частности, «</w:t>
      </w:r>
      <w:r w:rsidR="00A926B1">
        <w:rPr>
          <w:rStyle w:val="FontStyle18"/>
          <w:color w:val="000000"/>
          <w:sz w:val="28"/>
          <w:szCs w:val="28"/>
        </w:rPr>
        <w:t>…</w:t>
      </w:r>
      <w:r w:rsidRPr="00A926B1">
        <w:rPr>
          <w:rStyle w:val="FontStyle18"/>
          <w:color w:val="000000"/>
          <w:sz w:val="28"/>
          <w:szCs w:val="28"/>
        </w:rPr>
        <w:t>осуществление обязательной сертификации объектов, товаров и услуг транспорта и дорожного хозяйства; лицензирование деятельности, связанной с безопасностью дорожного движения»).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Полномочия федеральных и региональных органов управления, органов местного самоуправления в области обеспечения безопасности дорожного движения.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Лицензирование деятельности, связанной с безопасностью дорожного движения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Программы обеспечения безопасности дорожного движения.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Основные требования по обеспечению безопасности дорожного движения, а именно:</w:t>
      </w:r>
    </w:p>
    <w:p w:rsidR="00A9728F" w:rsidRPr="00A926B1" w:rsidRDefault="00A9728F" w:rsidP="00A926B1">
      <w:pPr>
        <w:pStyle w:val="af6"/>
        <w:numPr>
          <w:ilvl w:val="0"/>
          <w:numId w:val="39"/>
        </w:numPr>
        <w:spacing w:line="360" w:lineRule="auto"/>
        <w:ind w:left="0" w:firstLine="709"/>
        <w:jc w:val="both"/>
        <w:rPr>
          <w:rStyle w:val="FontStyle18"/>
          <w:color w:val="000000"/>
          <w:sz w:val="28"/>
          <w:szCs w:val="28"/>
        </w:rPr>
      </w:pPr>
      <w:r w:rsidRPr="00A926B1">
        <w:rPr>
          <w:rStyle w:val="FontStyle18"/>
          <w:color w:val="000000"/>
          <w:sz w:val="28"/>
          <w:szCs w:val="28"/>
        </w:rPr>
        <w:t>при проектировании, строительстве и реконструкции дорог;</w:t>
      </w:r>
    </w:p>
    <w:p w:rsidR="00A9728F" w:rsidRPr="00A926B1" w:rsidRDefault="00A9728F" w:rsidP="00A926B1">
      <w:pPr>
        <w:pStyle w:val="af6"/>
        <w:numPr>
          <w:ilvl w:val="0"/>
          <w:numId w:val="39"/>
        </w:numPr>
        <w:spacing w:line="360" w:lineRule="auto"/>
        <w:ind w:left="0" w:firstLine="709"/>
        <w:jc w:val="both"/>
        <w:rPr>
          <w:rStyle w:val="FontStyle18"/>
          <w:color w:val="000000"/>
          <w:sz w:val="28"/>
          <w:szCs w:val="28"/>
        </w:rPr>
      </w:pPr>
      <w:r w:rsidRPr="00A926B1">
        <w:rPr>
          <w:rStyle w:val="FontStyle18"/>
          <w:color w:val="000000"/>
          <w:sz w:val="28"/>
          <w:szCs w:val="28"/>
        </w:rPr>
        <w:t>при ремонте и содержании дорог;</w:t>
      </w:r>
    </w:p>
    <w:p w:rsidR="00A9728F" w:rsidRPr="00A926B1" w:rsidRDefault="00A9728F" w:rsidP="00A926B1">
      <w:pPr>
        <w:pStyle w:val="af6"/>
        <w:numPr>
          <w:ilvl w:val="0"/>
          <w:numId w:val="39"/>
        </w:numPr>
        <w:spacing w:line="360" w:lineRule="auto"/>
        <w:ind w:left="0" w:firstLine="709"/>
        <w:jc w:val="both"/>
        <w:rPr>
          <w:rStyle w:val="FontStyle18"/>
          <w:color w:val="000000"/>
          <w:sz w:val="28"/>
          <w:szCs w:val="28"/>
        </w:rPr>
      </w:pPr>
      <w:r w:rsidRPr="00A926B1">
        <w:rPr>
          <w:rStyle w:val="FontStyle18"/>
          <w:color w:val="000000"/>
          <w:sz w:val="28"/>
          <w:szCs w:val="28"/>
        </w:rPr>
        <w:t>при обустройстве дорог объектами сервиса;</w:t>
      </w:r>
    </w:p>
    <w:p w:rsidR="000F2EC3" w:rsidRPr="00A926B1" w:rsidRDefault="00A9728F" w:rsidP="00A926B1">
      <w:pPr>
        <w:pStyle w:val="af6"/>
        <w:numPr>
          <w:ilvl w:val="0"/>
          <w:numId w:val="39"/>
        </w:numPr>
        <w:spacing w:line="360" w:lineRule="auto"/>
        <w:ind w:left="0" w:firstLine="709"/>
        <w:jc w:val="both"/>
        <w:rPr>
          <w:rStyle w:val="FontStyle18"/>
          <w:color w:val="000000"/>
          <w:sz w:val="28"/>
          <w:szCs w:val="28"/>
        </w:rPr>
      </w:pPr>
      <w:r w:rsidRPr="00A926B1">
        <w:rPr>
          <w:rStyle w:val="FontStyle18"/>
          <w:color w:val="000000"/>
          <w:sz w:val="28"/>
          <w:szCs w:val="28"/>
        </w:rPr>
        <w:t>при ограничении или прекращении движения на дорогах;</w:t>
      </w:r>
    </w:p>
    <w:p w:rsidR="00A9728F" w:rsidRPr="00A926B1" w:rsidRDefault="00A9728F" w:rsidP="00A926B1">
      <w:pPr>
        <w:pStyle w:val="af6"/>
        <w:numPr>
          <w:ilvl w:val="0"/>
          <w:numId w:val="39"/>
        </w:numPr>
        <w:spacing w:line="360" w:lineRule="auto"/>
        <w:ind w:left="0" w:firstLine="709"/>
        <w:jc w:val="both"/>
        <w:rPr>
          <w:rStyle w:val="FontStyle18"/>
          <w:color w:val="000000"/>
          <w:sz w:val="28"/>
          <w:szCs w:val="28"/>
        </w:rPr>
      </w:pPr>
      <w:r w:rsidRPr="00A926B1">
        <w:rPr>
          <w:rStyle w:val="FontStyle18"/>
          <w:color w:val="000000"/>
          <w:sz w:val="28"/>
          <w:szCs w:val="28"/>
        </w:rPr>
        <w:t>при изготовлении и реализации транспортных средств, их составных ча</w:t>
      </w:r>
      <w:r w:rsidR="000F2EC3" w:rsidRPr="00A926B1">
        <w:rPr>
          <w:rStyle w:val="FontStyle18"/>
          <w:color w:val="000000"/>
          <w:sz w:val="28"/>
          <w:szCs w:val="28"/>
        </w:rPr>
        <w:t>с</w:t>
      </w:r>
      <w:r w:rsidRPr="00A926B1">
        <w:rPr>
          <w:rStyle w:val="FontStyle18"/>
          <w:color w:val="000000"/>
          <w:sz w:val="28"/>
          <w:szCs w:val="28"/>
        </w:rPr>
        <w:t>тей, предметов дополнительного оборудования, запасных частей и принадлежностей;</w:t>
      </w:r>
    </w:p>
    <w:p w:rsidR="00A9728F" w:rsidRPr="00A926B1" w:rsidRDefault="00A9728F" w:rsidP="00A926B1">
      <w:pPr>
        <w:pStyle w:val="af6"/>
        <w:numPr>
          <w:ilvl w:val="0"/>
          <w:numId w:val="39"/>
        </w:numPr>
        <w:spacing w:line="360" w:lineRule="auto"/>
        <w:ind w:left="0" w:firstLine="709"/>
        <w:jc w:val="both"/>
        <w:rPr>
          <w:rStyle w:val="FontStyle18"/>
          <w:color w:val="000000"/>
          <w:sz w:val="28"/>
          <w:szCs w:val="28"/>
        </w:rPr>
      </w:pPr>
      <w:r w:rsidRPr="00A926B1">
        <w:rPr>
          <w:rStyle w:val="FontStyle18"/>
          <w:color w:val="000000"/>
          <w:sz w:val="28"/>
          <w:szCs w:val="28"/>
        </w:rPr>
        <w:t>при эксплуатации транспортных средств;</w:t>
      </w:r>
    </w:p>
    <w:p w:rsidR="00A9728F" w:rsidRPr="00A926B1" w:rsidRDefault="00A9728F" w:rsidP="00A926B1">
      <w:pPr>
        <w:pStyle w:val="af6"/>
        <w:numPr>
          <w:ilvl w:val="0"/>
          <w:numId w:val="39"/>
        </w:numPr>
        <w:spacing w:line="360" w:lineRule="auto"/>
        <w:ind w:left="0" w:firstLine="709"/>
        <w:jc w:val="both"/>
        <w:rPr>
          <w:rStyle w:val="FontStyle18"/>
          <w:color w:val="000000"/>
          <w:sz w:val="28"/>
          <w:szCs w:val="28"/>
        </w:rPr>
      </w:pPr>
      <w:r w:rsidRPr="00A926B1">
        <w:rPr>
          <w:rStyle w:val="FontStyle18"/>
          <w:color w:val="000000"/>
          <w:sz w:val="28"/>
          <w:szCs w:val="28"/>
        </w:rPr>
        <w:t>при государственном техническом осмотре транспортных средств;</w:t>
      </w:r>
    </w:p>
    <w:p w:rsidR="00A9728F" w:rsidRPr="00A926B1" w:rsidRDefault="00A9728F" w:rsidP="00A926B1">
      <w:pPr>
        <w:pStyle w:val="af6"/>
        <w:numPr>
          <w:ilvl w:val="0"/>
          <w:numId w:val="39"/>
        </w:numPr>
        <w:spacing w:line="360" w:lineRule="auto"/>
        <w:ind w:left="0" w:firstLine="709"/>
        <w:jc w:val="both"/>
        <w:rPr>
          <w:rStyle w:val="FontStyle18"/>
          <w:color w:val="000000"/>
          <w:sz w:val="28"/>
          <w:szCs w:val="28"/>
        </w:rPr>
      </w:pPr>
      <w:r w:rsidRPr="00A926B1">
        <w:rPr>
          <w:rStyle w:val="FontStyle18"/>
          <w:color w:val="000000"/>
          <w:sz w:val="28"/>
          <w:szCs w:val="28"/>
        </w:rPr>
        <w:t>к юридическим лицам и индивидуальным предпринимателям при осуществлении деятельности, связанной с эксплуатацией транспортных средств;</w:t>
      </w:r>
    </w:p>
    <w:p w:rsidR="00A9728F" w:rsidRPr="00A926B1" w:rsidRDefault="00A9728F" w:rsidP="00A926B1">
      <w:pPr>
        <w:pStyle w:val="af6"/>
        <w:numPr>
          <w:ilvl w:val="0"/>
          <w:numId w:val="32"/>
        </w:numPr>
        <w:spacing w:line="360" w:lineRule="auto"/>
        <w:ind w:left="0" w:firstLine="709"/>
        <w:jc w:val="both"/>
        <w:rPr>
          <w:rStyle w:val="FontStyle18"/>
          <w:color w:val="000000"/>
          <w:sz w:val="28"/>
          <w:szCs w:val="28"/>
        </w:rPr>
      </w:pPr>
      <w:r w:rsidRPr="00A926B1">
        <w:rPr>
          <w:rStyle w:val="FontStyle18"/>
          <w:color w:val="000000"/>
          <w:sz w:val="28"/>
          <w:szCs w:val="28"/>
        </w:rPr>
        <w:t>при техническом обслуживании и ремонте транспортных средств (Ст.</w:t>
      </w:r>
      <w:r w:rsidR="00A926B1">
        <w:rPr>
          <w:rStyle w:val="FontStyle18"/>
          <w:color w:val="000000"/>
          <w:sz w:val="28"/>
          <w:szCs w:val="28"/>
        </w:rPr>
        <w:t> </w:t>
      </w:r>
      <w:r w:rsidR="00A926B1" w:rsidRPr="00A926B1">
        <w:rPr>
          <w:rStyle w:val="FontStyle18"/>
          <w:color w:val="000000"/>
          <w:sz w:val="28"/>
          <w:szCs w:val="28"/>
        </w:rPr>
        <w:t>1</w:t>
      </w:r>
      <w:r w:rsidRPr="00A926B1">
        <w:rPr>
          <w:rStyle w:val="FontStyle18"/>
          <w:color w:val="000000"/>
          <w:sz w:val="28"/>
          <w:szCs w:val="28"/>
        </w:rPr>
        <w:t>8 п.</w:t>
      </w:r>
      <w:r w:rsidR="00A926B1">
        <w:rPr>
          <w:rStyle w:val="FontStyle18"/>
          <w:color w:val="000000"/>
          <w:sz w:val="28"/>
          <w:szCs w:val="28"/>
        </w:rPr>
        <w:t> </w:t>
      </w:r>
      <w:r w:rsidR="00A926B1" w:rsidRPr="00A926B1">
        <w:rPr>
          <w:rStyle w:val="FontStyle18"/>
          <w:color w:val="000000"/>
          <w:sz w:val="28"/>
          <w:szCs w:val="28"/>
        </w:rPr>
        <w:t>3</w:t>
      </w:r>
      <w:r w:rsidRPr="00A926B1">
        <w:rPr>
          <w:rStyle w:val="FontStyle18"/>
          <w:color w:val="000000"/>
          <w:sz w:val="28"/>
          <w:szCs w:val="28"/>
        </w:rPr>
        <w:t>.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иметь лицензию и сертификат соответствия на выполнение этих работ и услуг и обеспечивать их проведение в соответствии с установленными нормами и правилами»).</w:t>
      </w:r>
    </w:p>
    <w:p w:rsidR="00A9728F" w:rsidRPr="00A926B1" w:rsidRDefault="000F2EC3"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 xml:space="preserve">6. </w:t>
      </w:r>
      <w:r w:rsidR="00A9728F" w:rsidRPr="00A926B1">
        <w:rPr>
          <w:rStyle w:val="FontStyle18"/>
          <w:color w:val="000000"/>
          <w:sz w:val="28"/>
          <w:szCs w:val="28"/>
        </w:rPr>
        <w:t>Основания и порядок зап</w:t>
      </w:r>
      <w:r w:rsidR="006850EF">
        <w:rPr>
          <w:rStyle w:val="FontStyle18"/>
          <w:color w:val="000000"/>
          <w:sz w:val="28"/>
          <w:szCs w:val="28"/>
        </w:rPr>
        <w:t>рещения эксплуатации транспорт</w:t>
      </w:r>
      <w:r w:rsidR="00A9728F" w:rsidRPr="00A926B1">
        <w:rPr>
          <w:rStyle w:val="FontStyle18"/>
          <w:color w:val="000000"/>
          <w:sz w:val="28"/>
          <w:szCs w:val="28"/>
        </w:rPr>
        <w:t>ных средств.</w:t>
      </w:r>
    </w:p>
    <w:p w:rsidR="00A9728F" w:rsidRPr="00A926B1" w:rsidRDefault="000F2EC3"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 xml:space="preserve">7. </w:t>
      </w:r>
      <w:r w:rsidR="00A9728F" w:rsidRPr="00A926B1">
        <w:rPr>
          <w:rStyle w:val="FontStyle18"/>
          <w:color w:val="000000"/>
          <w:sz w:val="28"/>
          <w:szCs w:val="28"/>
        </w:rPr>
        <w:t>Мероприятия по организации дорожного движения.</w:t>
      </w:r>
    </w:p>
    <w:p w:rsidR="00A9728F" w:rsidRPr="00A926B1" w:rsidRDefault="000F2EC3"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 xml:space="preserve">8. </w:t>
      </w:r>
      <w:r w:rsidR="00A9728F" w:rsidRPr="00A926B1">
        <w:rPr>
          <w:rStyle w:val="FontStyle18"/>
          <w:color w:val="000000"/>
          <w:sz w:val="28"/>
          <w:szCs w:val="28"/>
        </w:rPr>
        <w:t>Медицинское обеспечени</w:t>
      </w:r>
      <w:r w:rsidR="006850EF">
        <w:rPr>
          <w:rStyle w:val="FontStyle18"/>
          <w:color w:val="000000"/>
          <w:sz w:val="28"/>
          <w:szCs w:val="28"/>
        </w:rPr>
        <w:t>е безопасности дорожного движе</w:t>
      </w:r>
      <w:r w:rsidR="00A9728F" w:rsidRPr="00A926B1">
        <w:rPr>
          <w:rStyle w:val="FontStyle18"/>
          <w:color w:val="000000"/>
          <w:sz w:val="28"/>
          <w:szCs w:val="28"/>
        </w:rPr>
        <w:t>ния.</w:t>
      </w:r>
    </w:p>
    <w:p w:rsidR="00A9728F" w:rsidRPr="00A926B1" w:rsidRDefault="000F2EC3"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 xml:space="preserve">9. </w:t>
      </w:r>
      <w:r w:rsidR="00A9728F" w:rsidRPr="00A926B1">
        <w:rPr>
          <w:rStyle w:val="FontStyle18"/>
          <w:color w:val="000000"/>
          <w:sz w:val="28"/>
          <w:szCs w:val="28"/>
        </w:rPr>
        <w:t>Права и обязанности участников дорожного движения.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Условия получения права на управление транспортными средствами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Получение права на управление транспортными средствами, требования к подготовке водителей транспортного средства, обучение граждан правилам безопасности движения.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 xml:space="preserve">Государственный надзор </w:t>
      </w:r>
      <w:r w:rsidR="006850EF">
        <w:rPr>
          <w:rStyle w:val="FontStyle18"/>
          <w:color w:val="000000"/>
          <w:sz w:val="28"/>
          <w:szCs w:val="28"/>
        </w:rPr>
        <w:t>и контроль в области безопасно</w:t>
      </w:r>
      <w:r w:rsidRPr="00A926B1">
        <w:rPr>
          <w:rStyle w:val="FontStyle18"/>
          <w:color w:val="000000"/>
          <w:sz w:val="28"/>
          <w:szCs w:val="28"/>
        </w:rPr>
        <w:t>сти дорожного движения.</w:t>
      </w:r>
    </w:p>
    <w:p w:rsidR="000F2EC3" w:rsidRPr="00A926B1" w:rsidRDefault="000F2EC3"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 xml:space="preserve">13. </w:t>
      </w:r>
      <w:r w:rsidR="00A9728F" w:rsidRPr="00A926B1">
        <w:rPr>
          <w:rStyle w:val="FontStyle18"/>
          <w:color w:val="000000"/>
          <w:sz w:val="28"/>
          <w:szCs w:val="28"/>
        </w:rPr>
        <w:t>Ответ</w:t>
      </w:r>
      <w:r w:rsidRPr="00A926B1">
        <w:rPr>
          <w:rStyle w:val="FontStyle18"/>
          <w:color w:val="000000"/>
          <w:sz w:val="28"/>
          <w:szCs w:val="28"/>
        </w:rPr>
        <w:t>ственность за нарушение Закона.</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Свидетельством того, что потенциально опасная продукция</w:t>
      </w:r>
      <w:r w:rsidR="000F2EC3" w:rsidRPr="00A926B1">
        <w:rPr>
          <w:rStyle w:val="FontStyle18"/>
          <w:color w:val="000000"/>
          <w:sz w:val="28"/>
          <w:szCs w:val="28"/>
        </w:rPr>
        <w:t xml:space="preserve"> </w:t>
      </w:r>
      <w:r w:rsidRPr="00A926B1">
        <w:rPr>
          <w:rStyle w:val="FontStyle18"/>
          <w:color w:val="000000"/>
          <w:sz w:val="28"/>
          <w:szCs w:val="28"/>
        </w:rPr>
        <w:t>(услуга) прошла обязательную сертификацию и, следовательно, безопасна в потреблении, является наличие у потребителя, поставщика или у исполнителя услуги сертификата соответствия, а также проставленный на изделии (сопроводительных документах, гарантийном талоне и др.) знак соответствия. Получение сертификата или лицензии на применение знака соответствия налагает определенные обязательства на изготовителя (исполнителя).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В системе сертификации используются ниже рассматриваемые документы.</w:t>
      </w:r>
      <w:r w:rsidR="00A926B1">
        <w:rPr>
          <w:rStyle w:val="FontStyle18"/>
          <w:color w:val="000000"/>
          <w:sz w:val="28"/>
          <w:szCs w:val="28"/>
        </w:rPr>
        <w:t xml:space="preserve"> </w:t>
      </w:r>
      <w:r w:rsidRPr="00A926B1">
        <w:rPr>
          <w:rStyle w:val="FontStyle15"/>
          <w:b w:val="0"/>
          <w:color w:val="000000"/>
          <w:sz w:val="28"/>
          <w:szCs w:val="28"/>
        </w:rPr>
        <w:t xml:space="preserve">Сертификат соответствия </w:t>
      </w:r>
      <w:r w:rsidR="00A926B1">
        <w:rPr>
          <w:rStyle w:val="FontStyle18"/>
          <w:color w:val="000000"/>
          <w:sz w:val="28"/>
          <w:szCs w:val="28"/>
        </w:rPr>
        <w:t>–</w:t>
      </w:r>
      <w:r w:rsidR="00A926B1" w:rsidRPr="00A926B1">
        <w:rPr>
          <w:rStyle w:val="FontStyle18"/>
          <w:color w:val="000000"/>
          <w:sz w:val="28"/>
          <w:szCs w:val="28"/>
        </w:rPr>
        <w:t xml:space="preserve"> </w:t>
      </w:r>
      <w:r w:rsidRPr="00A926B1">
        <w:rPr>
          <w:rStyle w:val="FontStyle18"/>
          <w:color w:val="000000"/>
          <w:sz w:val="28"/>
          <w:szCs w:val="28"/>
        </w:rPr>
        <w:t>документ, выданный по правилам системы сертификации для подтверждения соответствия сертифицированной продукции (услуги) установленным требованиям (рис.</w:t>
      </w:r>
      <w:r w:rsidR="00A926B1">
        <w:rPr>
          <w:rStyle w:val="FontStyle18"/>
          <w:color w:val="000000"/>
          <w:sz w:val="28"/>
          <w:szCs w:val="28"/>
        </w:rPr>
        <w:t> </w:t>
      </w:r>
      <w:r w:rsidR="00A926B1" w:rsidRPr="00A926B1">
        <w:rPr>
          <w:rStyle w:val="FontStyle18"/>
          <w:color w:val="000000"/>
          <w:sz w:val="28"/>
          <w:szCs w:val="28"/>
        </w:rPr>
        <w:t>1</w:t>
      </w:r>
      <w:r w:rsidRPr="00A926B1">
        <w:rPr>
          <w:rStyle w:val="FontStyle18"/>
          <w:color w:val="000000"/>
          <w:sz w:val="28"/>
          <w:szCs w:val="28"/>
        </w:rPr>
        <w:t>.1).</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В соответствии с Руководством ИСО/МЭК 23 сертификат должен содержать следующую минимально необходимую информацию:</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сведения об органе по сертификации, его адрес;</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сведения о сертифицированной продукции (услуге);</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наименование, модель, номер партии;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наименование и адрес изготовителя (исполнителя);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документация, по которой осуществляется изготовление или поставка продукции;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сведения о нормативных документах, соответствие которым подтверждается сертификатом;</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 xml:space="preserve">дату выдачи сертификата </w:t>
      </w:r>
      <w:r w:rsidR="00A926B1">
        <w:rPr>
          <w:rStyle w:val="FontStyle18"/>
          <w:color w:val="000000"/>
          <w:sz w:val="28"/>
          <w:szCs w:val="28"/>
        </w:rPr>
        <w:t>–</w:t>
      </w:r>
      <w:r w:rsidR="00A926B1" w:rsidRPr="00A926B1">
        <w:rPr>
          <w:rStyle w:val="FontStyle18"/>
          <w:color w:val="000000"/>
          <w:sz w:val="28"/>
          <w:szCs w:val="28"/>
        </w:rPr>
        <w:t xml:space="preserve"> </w:t>
      </w:r>
      <w:r w:rsidRPr="00A926B1">
        <w:rPr>
          <w:rStyle w:val="FontStyle18"/>
          <w:color w:val="000000"/>
          <w:sz w:val="28"/>
          <w:szCs w:val="28"/>
        </w:rPr>
        <w:t>срок действия сертификата;</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систему сертификации;</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w:t>
      </w:r>
      <w:r w:rsidRPr="00A926B1">
        <w:rPr>
          <w:rStyle w:val="FontStyle18"/>
          <w:color w:val="000000"/>
          <w:sz w:val="28"/>
          <w:szCs w:val="28"/>
        </w:rPr>
        <w:tab/>
        <w:t>подлинную подпись и должность руководителя органа по сертификации или уполномоченного им лица.</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Сертификат является юридическим документом, за правильность содержащейся в нем информации лицо, его подписавшее, несет ответственность. К сертификату может прилагаться «Область действия сертификата», в виде Приложения. Форма этого документа приведена на рис.</w:t>
      </w:r>
      <w:r w:rsidR="00A926B1">
        <w:rPr>
          <w:rStyle w:val="FontStyle18"/>
          <w:color w:val="000000"/>
          <w:sz w:val="28"/>
          <w:szCs w:val="28"/>
        </w:rPr>
        <w:t> </w:t>
      </w:r>
      <w:r w:rsidR="00A926B1" w:rsidRPr="00A926B1">
        <w:rPr>
          <w:rStyle w:val="FontStyle18"/>
          <w:color w:val="000000"/>
          <w:sz w:val="28"/>
          <w:szCs w:val="28"/>
        </w:rPr>
        <w:t>1</w:t>
      </w:r>
      <w:r w:rsidRPr="00A926B1">
        <w:rPr>
          <w:rStyle w:val="FontStyle18"/>
          <w:color w:val="000000"/>
          <w:sz w:val="28"/>
          <w:szCs w:val="28"/>
        </w:rPr>
        <w:t>.2.</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Подтверждение соответствия может также проводиться посредством принятия изготовителем (продавцом, исполнителем) декларации о соответствии.</w:t>
      </w:r>
    </w:p>
    <w:p w:rsidR="00A9728F" w:rsidRPr="00A926B1" w:rsidRDefault="00A9728F" w:rsidP="00A926B1">
      <w:pPr>
        <w:pStyle w:val="af6"/>
        <w:spacing w:line="360" w:lineRule="auto"/>
        <w:ind w:firstLine="709"/>
        <w:jc w:val="both"/>
        <w:rPr>
          <w:rStyle w:val="FontStyle19"/>
          <w:rFonts w:ascii="Times New Roman" w:hAnsi="Times New Roman" w:cs="Times New Roman"/>
          <w:color w:val="000000"/>
          <w:spacing w:val="0"/>
          <w:sz w:val="28"/>
          <w:szCs w:val="28"/>
        </w:rPr>
      </w:pPr>
      <w:r w:rsidRPr="00A926B1">
        <w:rPr>
          <w:rStyle w:val="FontStyle15"/>
          <w:b w:val="0"/>
          <w:color w:val="000000"/>
          <w:sz w:val="28"/>
          <w:szCs w:val="28"/>
        </w:rPr>
        <w:t xml:space="preserve">Декларация о соответствии </w:t>
      </w:r>
      <w:r w:rsidRPr="00A926B1">
        <w:rPr>
          <w:rStyle w:val="FontStyle18"/>
          <w:color w:val="000000"/>
          <w:sz w:val="28"/>
          <w:szCs w:val="28"/>
        </w:rPr>
        <w:t>является документом, в котором изготовитель (продавец, исполнитель) удостоверяет, что поставляемая (продаваемая) им продукция соответствует установленным требованиям. Перечни продукции, соответствие которой может быть подтверждено декларацией о соответствии, требования к декларации о соответствии и порядок ее принятия утверждаются Правительством Российской Федерации. Декларация о соответствии (рис.</w:t>
      </w:r>
      <w:r w:rsidR="00A926B1">
        <w:rPr>
          <w:rStyle w:val="FontStyle18"/>
          <w:color w:val="000000"/>
          <w:sz w:val="28"/>
          <w:szCs w:val="28"/>
        </w:rPr>
        <w:t> </w:t>
      </w:r>
      <w:r w:rsidR="00A926B1" w:rsidRPr="00A926B1">
        <w:rPr>
          <w:rStyle w:val="FontStyle18"/>
          <w:color w:val="000000"/>
          <w:sz w:val="28"/>
          <w:szCs w:val="28"/>
        </w:rPr>
        <w:t>1</w:t>
      </w:r>
      <w:r w:rsidRPr="00A926B1">
        <w:rPr>
          <w:rStyle w:val="FontStyle18"/>
          <w:color w:val="000000"/>
          <w:sz w:val="28"/>
          <w:szCs w:val="28"/>
        </w:rPr>
        <w:t>.3), принятая в установленном порядке, регистрируется в органе по сертификации и имеет юридическую силу наравне с сертификатом соответствия.</w:t>
      </w:r>
      <w:r w:rsidR="00A926B1">
        <w:rPr>
          <w:rStyle w:val="FontStyle18"/>
          <w:color w:val="000000"/>
          <w:sz w:val="28"/>
          <w:szCs w:val="28"/>
        </w:rPr>
        <w:t xml:space="preserve"> </w:t>
      </w:r>
      <w:r w:rsidRPr="00A926B1">
        <w:rPr>
          <w:rStyle w:val="FontStyle19"/>
          <w:rFonts w:ascii="Times New Roman" w:hAnsi="Times New Roman" w:cs="Times New Roman"/>
          <w:color w:val="000000"/>
          <w:spacing w:val="0"/>
          <w:sz w:val="28"/>
          <w:szCs w:val="28"/>
        </w:rPr>
        <w:t>/ЪЦ</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5"/>
          <w:b w:val="0"/>
          <w:color w:val="000000"/>
          <w:sz w:val="28"/>
          <w:szCs w:val="28"/>
        </w:rPr>
        <w:t xml:space="preserve">Знак соответствия </w:t>
      </w:r>
      <w:r w:rsidR="00A926B1">
        <w:rPr>
          <w:rStyle w:val="FontStyle18"/>
          <w:color w:val="000000"/>
          <w:sz w:val="28"/>
          <w:szCs w:val="28"/>
        </w:rPr>
        <w:t>–</w:t>
      </w:r>
      <w:r w:rsidR="00A926B1" w:rsidRPr="00A926B1">
        <w:rPr>
          <w:rStyle w:val="FontStyle18"/>
          <w:color w:val="000000"/>
          <w:sz w:val="28"/>
          <w:szCs w:val="28"/>
        </w:rPr>
        <w:t xml:space="preserve"> </w:t>
      </w:r>
      <w:r w:rsidRPr="00A926B1">
        <w:rPr>
          <w:rStyle w:val="FontStyle18"/>
          <w:color w:val="000000"/>
          <w:sz w:val="28"/>
          <w:szCs w:val="28"/>
        </w:rPr>
        <w:t>«защищенный в установленном порядке знак, применяемый или выданный в соответствии с правилами системы сертификации, указывающий, что обеспечивается необходимая уверенность в том, что данная продукция, процесс или услуга соответствует конкретному стандарту или другому нормативному документу» (Руководство ИСО/МЭК 2).</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Знак соответствия применяется при наличии лицензии на применение знака соответствия. Он проставляется по возможности на упаковку, паспорта изделий, собственно изделия, сопроводительные документы (квитанции, накладные, чеки, гарантийный талон). Знак соответствия должен быть выполнен в соответствии с ГОСТ Р 50460</w:t>
      </w:r>
      <w:r w:rsidR="00A926B1">
        <w:rPr>
          <w:rStyle w:val="FontStyle18"/>
          <w:color w:val="000000"/>
          <w:sz w:val="28"/>
          <w:szCs w:val="28"/>
        </w:rPr>
        <w:t>–</w:t>
      </w:r>
      <w:r w:rsidR="00A926B1" w:rsidRPr="00A926B1">
        <w:rPr>
          <w:rStyle w:val="FontStyle18"/>
          <w:color w:val="000000"/>
          <w:sz w:val="28"/>
          <w:szCs w:val="28"/>
        </w:rPr>
        <w:t>9</w:t>
      </w:r>
      <w:r w:rsidRPr="00A926B1">
        <w:rPr>
          <w:rStyle w:val="FontStyle18"/>
          <w:color w:val="000000"/>
          <w:sz w:val="28"/>
          <w:szCs w:val="28"/>
        </w:rPr>
        <w:t>2. Под знаком соответствия предпочтительно проставлять код органа по сертификации, выдавшего сертификат. Знак соответствия регистрируется на имя органа по сертификации. Владелец знака соответствия имеет исключительное право использовать его и распоряжаться им.</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Знак соответствия информирует потребителя о том, что:</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на данный объект установлены (заданы) определенные требования и их можно (при желании) узнать;</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эти требования проверены третьей стороной и можно узнать, кто ею является;</w:t>
      </w:r>
    </w:p>
    <w:p w:rsidR="00A9728F" w:rsidRPr="00A926B1" w:rsidRDefault="00A9728F" w:rsidP="00A926B1">
      <w:pPr>
        <w:pStyle w:val="af6"/>
        <w:spacing w:line="360" w:lineRule="auto"/>
        <w:ind w:firstLine="709"/>
        <w:jc w:val="both"/>
        <w:rPr>
          <w:rStyle w:val="FontStyle18"/>
          <w:color w:val="000000"/>
          <w:sz w:val="28"/>
          <w:szCs w:val="28"/>
        </w:rPr>
      </w:pPr>
      <w:r w:rsidRPr="00A926B1">
        <w:rPr>
          <w:rStyle w:val="FontStyle18"/>
          <w:color w:val="000000"/>
          <w:sz w:val="28"/>
          <w:szCs w:val="28"/>
        </w:rPr>
        <w:t>объект соответствует заданным требованиям.</w:t>
      </w:r>
    </w:p>
    <w:p w:rsidR="00A9728F" w:rsidRPr="00A926B1" w:rsidRDefault="00A9728F" w:rsidP="00A926B1">
      <w:pPr>
        <w:pStyle w:val="af6"/>
        <w:spacing w:line="360" w:lineRule="auto"/>
        <w:ind w:firstLine="709"/>
        <w:jc w:val="both"/>
        <w:rPr>
          <w:rFonts w:ascii="Times New Roman" w:hAnsi="Times New Roman"/>
          <w:color w:val="000000"/>
          <w:sz w:val="28"/>
          <w:szCs w:val="28"/>
        </w:rPr>
      </w:pPr>
    </w:p>
    <w:p w:rsidR="00C53957" w:rsidRPr="006850EF" w:rsidRDefault="003B4FD8" w:rsidP="00A926B1">
      <w:pPr>
        <w:pStyle w:val="af6"/>
        <w:spacing w:line="360" w:lineRule="auto"/>
        <w:ind w:firstLine="709"/>
        <w:jc w:val="both"/>
        <w:rPr>
          <w:rFonts w:ascii="Times New Roman" w:hAnsi="Times New Roman"/>
          <w:b/>
          <w:color w:val="000000"/>
          <w:sz w:val="28"/>
          <w:szCs w:val="28"/>
        </w:rPr>
      </w:pPr>
      <w:r w:rsidRPr="006850EF">
        <w:rPr>
          <w:rFonts w:ascii="Times New Roman" w:hAnsi="Times New Roman"/>
          <w:b/>
          <w:color w:val="000000"/>
          <w:sz w:val="28"/>
          <w:szCs w:val="28"/>
        </w:rPr>
        <w:t>2</w:t>
      </w:r>
      <w:r w:rsidR="006850EF" w:rsidRPr="006850EF">
        <w:rPr>
          <w:rFonts w:ascii="Times New Roman" w:hAnsi="Times New Roman"/>
          <w:b/>
          <w:color w:val="000000"/>
          <w:sz w:val="28"/>
          <w:szCs w:val="28"/>
        </w:rPr>
        <w:t>.</w:t>
      </w:r>
      <w:r w:rsidRPr="006850EF">
        <w:rPr>
          <w:rFonts w:ascii="Times New Roman" w:hAnsi="Times New Roman"/>
          <w:b/>
          <w:color w:val="000000"/>
          <w:sz w:val="28"/>
          <w:szCs w:val="28"/>
        </w:rPr>
        <w:t xml:space="preserve"> </w:t>
      </w:r>
      <w:r w:rsidR="00C53957" w:rsidRPr="006850EF">
        <w:rPr>
          <w:rFonts w:ascii="Times New Roman" w:hAnsi="Times New Roman"/>
          <w:b/>
          <w:color w:val="000000"/>
          <w:sz w:val="28"/>
          <w:szCs w:val="28"/>
        </w:rPr>
        <w:t>Технические требования к количеству и расположению выходов в автобусах</w:t>
      </w:r>
    </w:p>
    <w:p w:rsidR="00474F29" w:rsidRPr="00A926B1" w:rsidRDefault="00474F29" w:rsidP="00A926B1">
      <w:pPr>
        <w:pStyle w:val="af6"/>
        <w:spacing w:line="360" w:lineRule="auto"/>
        <w:ind w:firstLine="709"/>
        <w:jc w:val="both"/>
        <w:rPr>
          <w:rStyle w:val="FontStyle12"/>
          <w:color w:val="000000"/>
          <w:sz w:val="28"/>
          <w:szCs w:val="28"/>
        </w:rPr>
      </w:pP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Количество пассажирских дверей автобусов должно быть не менее количества, указанного в табл. 3.64.</w:t>
      </w: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Так, для автобуса ЛиАЗ</w:t>
      </w:r>
      <w:r w:rsidR="006850EF">
        <w:rPr>
          <w:rStyle w:val="FontStyle12"/>
          <w:color w:val="000000"/>
          <w:sz w:val="28"/>
          <w:szCs w:val="28"/>
        </w:rPr>
        <w:t>-</w:t>
      </w:r>
      <w:r w:rsidR="00A926B1" w:rsidRPr="00A926B1">
        <w:rPr>
          <w:rStyle w:val="FontStyle12"/>
          <w:color w:val="000000"/>
          <w:sz w:val="28"/>
          <w:szCs w:val="28"/>
        </w:rPr>
        <w:t>5</w:t>
      </w:r>
      <w:r w:rsidR="006850EF">
        <w:rPr>
          <w:rStyle w:val="FontStyle12"/>
          <w:color w:val="000000"/>
          <w:sz w:val="28"/>
          <w:szCs w:val="28"/>
        </w:rPr>
        <w:t>256 номинальная пассажировмести</w:t>
      </w:r>
      <w:r w:rsidRPr="00A926B1">
        <w:rPr>
          <w:rStyle w:val="FontStyle12"/>
          <w:color w:val="000000"/>
          <w:sz w:val="28"/>
          <w:szCs w:val="28"/>
        </w:rPr>
        <w:t>мость составляет 89 человек. Этот автобус имеет 3 пассажирских двери, что соответствует предъявляемым требованиям.</w:t>
      </w: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 xml:space="preserve">Для автобусов </w:t>
      </w:r>
      <w:r w:rsidRPr="00A926B1">
        <w:rPr>
          <w:rStyle w:val="FontStyle13"/>
          <w:b w:val="0"/>
          <w:color w:val="000000"/>
          <w:sz w:val="28"/>
          <w:szCs w:val="28"/>
        </w:rPr>
        <w:t xml:space="preserve">II </w:t>
      </w:r>
      <w:r w:rsidRPr="00A926B1">
        <w:rPr>
          <w:rStyle w:val="FontStyle12"/>
          <w:color w:val="000000"/>
          <w:sz w:val="28"/>
          <w:szCs w:val="28"/>
        </w:rPr>
        <w:t xml:space="preserve">и </w:t>
      </w:r>
      <w:r w:rsidRPr="00A926B1">
        <w:rPr>
          <w:rStyle w:val="FontStyle13"/>
          <w:b w:val="0"/>
          <w:color w:val="000000"/>
          <w:sz w:val="28"/>
          <w:szCs w:val="28"/>
        </w:rPr>
        <w:t xml:space="preserve">III </w:t>
      </w:r>
      <w:r w:rsidRPr="00A926B1">
        <w:rPr>
          <w:rStyle w:val="FontStyle12"/>
          <w:color w:val="000000"/>
          <w:sz w:val="28"/>
          <w:szCs w:val="28"/>
        </w:rPr>
        <w:t>классов число дверей должно быть не менее двух. Этому требованию удовлетворяет сочетание одной пассажирской и одной аварийной дверей, либо двух пассажирских. Автобусы семейства ЛАЗ</w:t>
      </w:r>
      <w:r w:rsidR="006850EF">
        <w:rPr>
          <w:rStyle w:val="FontStyle12"/>
          <w:color w:val="000000"/>
          <w:sz w:val="28"/>
          <w:szCs w:val="28"/>
        </w:rPr>
        <w:t>-</w:t>
      </w:r>
      <w:r w:rsidR="00A926B1" w:rsidRPr="00A926B1">
        <w:rPr>
          <w:rStyle w:val="FontStyle12"/>
          <w:color w:val="000000"/>
          <w:sz w:val="28"/>
          <w:szCs w:val="28"/>
        </w:rPr>
        <w:t>6</w:t>
      </w:r>
      <w:r w:rsidRPr="00A926B1">
        <w:rPr>
          <w:rStyle w:val="FontStyle12"/>
          <w:color w:val="000000"/>
          <w:sz w:val="28"/>
          <w:szCs w:val="28"/>
        </w:rPr>
        <w:t>95, -699 содержат по две пассажирские двери и удовлетворяют выдвигаемому требованию.</w:t>
      </w: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Пассажирские двери автобусов всех классов с сервоприводом рассматриваются как выходы только в том случае, если они могут легко открываться вручную после приведения в действие (при необходимости) органов управления.</w:t>
      </w: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Минимально необходимое количество аварийных выходов должно быть таким, чтобы общее количество выходов соответствовало указанным в табл. 3.65.</w:t>
      </w: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Минимальное количество выходов, которое должен иметь сочлененный автобус, определяется для каждой жесткой секции, которая условно рассматривается как отдельный автобус. Число пассажиров для каждой секции следует определять до и после вертикальной поперечной плоскости, проведенной через центр поворотного круга.</w:t>
      </w:r>
    </w:p>
    <w:p w:rsidR="003B4FD8" w:rsidRPr="00A926B1" w:rsidRDefault="003B4FD8" w:rsidP="00A926B1">
      <w:pPr>
        <w:pStyle w:val="af6"/>
        <w:spacing w:line="360" w:lineRule="auto"/>
        <w:ind w:firstLine="709"/>
        <w:jc w:val="both"/>
        <w:rPr>
          <w:rStyle w:val="FontStyle13"/>
          <w:b w:val="0"/>
          <w:color w:val="000000"/>
          <w:sz w:val="28"/>
          <w:szCs w:val="28"/>
        </w:rPr>
      </w:pPr>
    </w:p>
    <w:p w:rsidR="00BA0269" w:rsidRPr="00A926B1" w:rsidRDefault="00BA0269" w:rsidP="00A926B1">
      <w:pPr>
        <w:pStyle w:val="af6"/>
        <w:spacing w:line="360" w:lineRule="auto"/>
        <w:ind w:firstLine="709"/>
        <w:jc w:val="both"/>
        <w:rPr>
          <w:rStyle w:val="FontStyle13"/>
          <w:b w:val="0"/>
          <w:color w:val="000000"/>
          <w:sz w:val="28"/>
          <w:szCs w:val="28"/>
        </w:rPr>
      </w:pPr>
      <w:r w:rsidRPr="00A926B1">
        <w:rPr>
          <w:rStyle w:val="FontStyle13"/>
          <w:b w:val="0"/>
          <w:color w:val="000000"/>
          <w:sz w:val="28"/>
          <w:szCs w:val="28"/>
        </w:rPr>
        <w:t>Количество пассажирских дверей</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5"/>
        <w:gridCol w:w="4235"/>
      </w:tblGrid>
      <w:tr w:rsidR="00BA0269" w:rsidRPr="00595501" w:rsidTr="00595501">
        <w:trPr>
          <w:cantSplit/>
        </w:trPr>
        <w:tc>
          <w:tcPr>
            <w:tcW w:w="2673"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Пассажировместимость без учета</w:t>
            </w:r>
          </w:p>
        </w:tc>
        <w:tc>
          <w:tcPr>
            <w:tcW w:w="2327"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Число пассажирских дверей,</w:t>
            </w:r>
          </w:p>
        </w:tc>
      </w:tr>
      <w:tr w:rsidR="00BA0269" w:rsidRPr="00595501" w:rsidTr="00595501">
        <w:trPr>
          <w:cantSplit/>
        </w:trPr>
        <w:tc>
          <w:tcPr>
            <w:tcW w:w="2673"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водителя, чел.</w:t>
            </w:r>
          </w:p>
        </w:tc>
        <w:tc>
          <w:tcPr>
            <w:tcW w:w="2327"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шт.</w:t>
            </w:r>
          </w:p>
        </w:tc>
      </w:tr>
      <w:tr w:rsidR="00BA0269" w:rsidRPr="00595501" w:rsidTr="00595501">
        <w:trPr>
          <w:cantSplit/>
        </w:trPr>
        <w:tc>
          <w:tcPr>
            <w:tcW w:w="2673"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От 17 до 60</w:t>
            </w:r>
          </w:p>
        </w:tc>
        <w:tc>
          <w:tcPr>
            <w:tcW w:w="2327"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2</w:t>
            </w:r>
          </w:p>
        </w:tc>
      </w:tr>
      <w:tr w:rsidR="00BA0269" w:rsidRPr="00595501" w:rsidTr="00595501">
        <w:trPr>
          <w:cantSplit/>
        </w:trPr>
        <w:tc>
          <w:tcPr>
            <w:tcW w:w="2673"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 61</w:t>
            </w:r>
            <w:r w:rsidR="00A926B1" w:rsidRPr="00595501">
              <w:rPr>
                <w:rStyle w:val="FontStyle12"/>
                <w:color w:val="000000"/>
                <w:szCs w:val="28"/>
              </w:rPr>
              <w:t xml:space="preserve"> «</w:t>
            </w:r>
            <w:r w:rsidRPr="00595501">
              <w:rPr>
                <w:rStyle w:val="FontStyle12"/>
                <w:color w:val="000000"/>
                <w:szCs w:val="28"/>
              </w:rPr>
              <w:t>95</w:t>
            </w:r>
          </w:p>
        </w:tc>
        <w:tc>
          <w:tcPr>
            <w:tcW w:w="2327"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3</w:t>
            </w:r>
          </w:p>
        </w:tc>
      </w:tr>
      <w:tr w:rsidR="00BA0269" w:rsidRPr="00595501" w:rsidTr="00595501">
        <w:trPr>
          <w:cantSplit/>
        </w:trPr>
        <w:tc>
          <w:tcPr>
            <w:tcW w:w="2673"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Св.95</w:t>
            </w:r>
          </w:p>
        </w:tc>
        <w:tc>
          <w:tcPr>
            <w:tcW w:w="2327"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4</w:t>
            </w:r>
          </w:p>
        </w:tc>
      </w:tr>
    </w:tbl>
    <w:p w:rsidR="006850EF" w:rsidRDefault="006850EF" w:rsidP="00A926B1">
      <w:pPr>
        <w:pStyle w:val="af6"/>
        <w:spacing w:line="360" w:lineRule="auto"/>
        <w:ind w:firstLine="709"/>
        <w:jc w:val="both"/>
        <w:rPr>
          <w:rFonts w:ascii="Times New Roman" w:hAnsi="Times New Roman"/>
          <w:color w:val="000000"/>
          <w:sz w:val="28"/>
        </w:rPr>
      </w:pPr>
    </w:p>
    <w:p w:rsidR="00BA0269" w:rsidRPr="006850EF" w:rsidRDefault="00BA0269" w:rsidP="00A926B1">
      <w:pPr>
        <w:pStyle w:val="af6"/>
        <w:spacing w:line="360" w:lineRule="auto"/>
        <w:ind w:firstLine="709"/>
        <w:jc w:val="both"/>
        <w:rPr>
          <w:rStyle w:val="FontStyle14"/>
          <w:rFonts w:ascii="Times New Roman" w:hAnsi="Times New Roman" w:cs="Times New Roman"/>
          <w:i w:val="0"/>
          <w:color w:val="000000"/>
          <w:sz w:val="28"/>
          <w:szCs w:val="28"/>
        </w:rPr>
      </w:pPr>
      <w:r w:rsidRPr="006850EF">
        <w:rPr>
          <w:rStyle w:val="FontStyle14"/>
          <w:rFonts w:ascii="Times New Roman" w:hAnsi="Times New Roman" w:cs="Times New Roman"/>
          <w:i w:val="0"/>
          <w:color w:val="000000"/>
          <w:sz w:val="28"/>
          <w:szCs w:val="28"/>
        </w:rPr>
        <w:t>Общее количества выходов</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26"/>
        <w:gridCol w:w="2774"/>
      </w:tblGrid>
      <w:tr w:rsidR="00BA0269" w:rsidRPr="00595501" w:rsidTr="00595501">
        <w:trPr>
          <w:cantSplit/>
        </w:trPr>
        <w:tc>
          <w:tcPr>
            <w:tcW w:w="3476"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Пассажировместимость без учета водителя, чел.</w:t>
            </w:r>
          </w:p>
        </w:tc>
        <w:tc>
          <w:tcPr>
            <w:tcW w:w="1524"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Число выходов, шт.</w:t>
            </w:r>
          </w:p>
        </w:tc>
      </w:tr>
      <w:tr w:rsidR="00BA0269" w:rsidRPr="00595501" w:rsidTr="00595501">
        <w:trPr>
          <w:cantSplit/>
        </w:trPr>
        <w:tc>
          <w:tcPr>
            <w:tcW w:w="3476"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От 17 до 22</w:t>
            </w:r>
          </w:p>
        </w:tc>
        <w:tc>
          <w:tcPr>
            <w:tcW w:w="1524"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4</w:t>
            </w:r>
          </w:p>
        </w:tc>
      </w:tr>
      <w:tr w:rsidR="00BA0269" w:rsidRPr="00595501" w:rsidTr="00595501">
        <w:trPr>
          <w:cantSplit/>
        </w:trPr>
        <w:tc>
          <w:tcPr>
            <w:tcW w:w="3476"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 23</w:t>
            </w:r>
            <w:r w:rsidR="00A926B1" w:rsidRPr="00595501">
              <w:rPr>
                <w:rStyle w:val="FontStyle12"/>
                <w:color w:val="000000"/>
                <w:szCs w:val="28"/>
              </w:rPr>
              <w:t xml:space="preserve"> «</w:t>
            </w:r>
            <w:r w:rsidRPr="00595501">
              <w:rPr>
                <w:rStyle w:val="FontStyle12"/>
                <w:color w:val="000000"/>
                <w:szCs w:val="28"/>
              </w:rPr>
              <w:t>35</w:t>
            </w:r>
          </w:p>
        </w:tc>
        <w:tc>
          <w:tcPr>
            <w:tcW w:w="1524"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5</w:t>
            </w:r>
          </w:p>
        </w:tc>
      </w:tr>
      <w:tr w:rsidR="00BA0269" w:rsidRPr="00595501" w:rsidTr="00595501">
        <w:trPr>
          <w:cantSplit/>
        </w:trPr>
        <w:tc>
          <w:tcPr>
            <w:tcW w:w="3476"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Св.35</w:t>
            </w:r>
          </w:p>
        </w:tc>
        <w:tc>
          <w:tcPr>
            <w:tcW w:w="1524"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6</w:t>
            </w:r>
          </w:p>
        </w:tc>
      </w:tr>
    </w:tbl>
    <w:p w:rsidR="00BA0269" w:rsidRPr="00A926B1" w:rsidRDefault="00BA0269" w:rsidP="00A926B1">
      <w:pPr>
        <w:spacing w:before="0" w:after="0" w:line="360" w:lineRule="auto"/>
        <w:ind w:firstLine="709"/>
        <w:jc w:val="both"/>
        <w:rPr>
          <w:color w:val="000000"/>
          <w:sz w:val="28"/>
        </w:rPr>
      </w:pP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Если из отделения водителя не обеспечен доступ в пассажирское помещение, то отделение водителя должно иметь два выхода, расположенные в разных боковых сторонах. Если одним из этих выходов является окно, то оно должно соответствовать требованиям к аварийному окну.</w:t>
      </w: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Двойную пассажирскую дверь считают как два аварийных окна. При наличии аварийных люков в крыше их число должно быть не менее указанного в табл. 3.66.</w:t>
      </w:r>
    </w:p>
    <w:p w:rsidR="000F2EC3"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Пассажирские двери автобуса должны быть расположены с ближней к обочине стороны. В каждой половине автобуса (передней и задней) должно быть не менее одной двери. Расстояние между средними вертикальными плоскостями двух каких-либо из этих дверей, перпендикулярными средней продольной плоскости автобуса, не менее 4</w:t>
      </w:r>
      <w:r w:rsidR="00A926B1" w:rsidRPr="00A926B1">
        <w:rPr>
          <w:rStyle w:val="FontStyle12"/>
          <w:color w:val="000000"/>
          <w:sz w:val="28"/>
          <w:szCs w:val="28"/>
        </w:rPr>
        <w:t>0</w:t>
      </w:r>
      <w:r w:rsidR="00A926B1">
        <w:rPr>
          <w:rStyle w:val="FontStyle12"/>
          <w:color w:val="000000"/>
          <w:sz w:val="28"/>
          <w:szCs w:val="28"/>
        </w:rPr>
        <w:t>%</w:t>
      </w:r>
      <w:r w:rsidRPr="00A926B1">
        <w:rPr>
          <w:rStyle w:val="FontStyle12"/>
          <w:color w:val="000000"/>
          <w:sz w:val="28"/>
          <w:szCs w:val="28"/>
        </w:rPr>
        <w:t xml:space="preserve"> его габаритной длины. В автобусе должно быть не менее одного аварийного выхода либо через переднюю или заднюю стенки, либо через аварийный люк на крыше. Пассажирские двери должны открываться вручную изнутри и снаружи. Допускается иметь устройство для запирания дверей снаружи, если обеспечивается возможность после запирания открыть дверь изнутри. В системе дистанционного управления каждой из дверей</w:t>
      </w:r>
      <w:r w:rsidR="000F2EC3" w:rsidRPr="00A926B1">
        <w:rPr>
          <w:rStyle w:val="FontStyle12"/>
          <w:color w:val="000000"/>
          <w:sz w:val="28"/>
          <w:szCs w:val="28"/>
        </w:rPr>
        <w:t xml:space="preserve"> должны иметься органы управления, обеспечивающие их открывание. Место расположения органов управления </w:t>
      </w:r>
      <w:r w:rsidR="00A926B1">
        <w:rPr>
          <w:rStyle w:val="FontStyle12"/>
          <w:color w:val="000000"/>
          <w:sz w:val="28"/>
          <w:szCs w:val="28"/>
        </w:rPr>
        <w:t>–</w:t>
      </w:r>
      <w:r w:rsidR="00A926B1" w:rsidRPr="00A926B1">
        <w:rPr>
          <w:rStyle w:val="FontStyle12"/>
          <w:color w:val="000000"/>
          <w:sz w:val="28"/>
          <w:szCs w:val="28"/>
        </w:rPr>
        <w:t xml:space="preserve"> </w:t>
      </w:r>
      <w:r w:rsidR="000F2EC3" w:rsidRPr="00A926B1">
        <w:rPr>
          <w:rStyle w:val="FontStyle12"/>
          <w:color w:val="000000"/>
          <w:sz w:val="28"/>
          <w:szCs w:val="28"/>
        </w:rPr>
        <w:t xml:space="preserve">внутри и снаружи автобуса. При этом место наружного органа управления </w:t>
      </w:r>
      <w:r w:rsidR="00A926B1">
        <w:rPr>
          <w:rStyle w:val="FontStyle12"/>
          <w:color w:val="000000"/>
          <w:sz w:val="28"/>
          <w:szCs w:val="28"/>
        </w:rPr>
        <w:t>–</w:t>
      </w:r>
      <w:r w:rsidR="00A926B1" w:rsidRPr="00A926B1">
        <w:rPr>
          <w:rStyle w:val="FontStyle12"/>
          <w:color w:val="000000"/>
          <w:sz w:val="28"/>
          <w:szCs w:val="28"/>
        </w:rPr>
        <w:t xml:space="preserve"> </w:t>
      </w:r>
      <w:r w:rsidR="000F2EC3" w:rsidRPr="00A926B1">
        <w:rPr>
          <w:rStyle w:val="FontStyle12"/>
          <w:color w:val="000000"/>
          <w:sz w:val="28"/>
          <w:szCs w:val="28"/>
        </w:rPr>
        <w:t>в специальном гнезде на высоте не более 180</w:t>
      </w:r>
      <w:r w:rsidR="00A926B1">
        <w:rPr>
          <w:rStyle w:val="FontStyle12"/>
          <w:color w:val="000000"/>
          <w:sz w:val="28"/>
          <w:szCs w:val="28"/>
        </w:rPr>
        <w:t> </w:t>
      </w:r>
      <w:r w:rsidR="00A926B1" w:rsidRPr="00A926B1">
        <w:rPr>
          <w:rStyle w:val="FontStyle12"/>
          <w:color w:val="000000"/>
          <w:sz w:val="28"/>
          <w:szCs w:val="28"/>
        </w:rPr>
        <w:t>см</w:t>
      </w:r>
      <w:r w:rsidR="000F2EC3" w:rsidRPr="00A926B1">
        <w:rPr>
          <w:rStyle w:val="FontStyle12"/>
          <w:color w:val="000000"/>
          <w:sz w:val="28"/>
          <w:szCs w:val="28"/>
        </w:rPr>
        <w:t xml:space="preserve"> от уровня дороги при снаряженном состоянии автобуса, стоящем на ровной горизонтальной поверхности. Одностворчатая дверь, открывающаяся вручную, должна быть навешена так, чтобы в случае движения автобуса вперед с открытой дверью при соприкосновении ее выступающих за габаритную ширину автобуса частей с каким-либо неподвижным объектом дверь стремилась закрыться. На внутренней стороне двери не должно быть никаких устройств, перекрывающих подножки или ступеньки при закрытой двери.</w:t>
      </w:r>
    </w:p>
    <w:p w:rsidR="009032B1" w:rsidRPr="00A926B1" w:rsidRDefault="00BA0269" w:rsidP="00A926B1">
      <w:pPr>
        <w:pStyle w:val="af6"/>
        <w:spacing w:line="360" w:lineRule="auto"/>
        <w:ind w:firstLine="709"/>
        <w:jc w:val="both"/>
        <w:rPr>
          <w:rStyle w:val="FontStyle13"/>
          <w:b w:val="0"/>
          <w:color w:val="000000"/>
          <w:sz w:val="28"/>
          <w:szCs w:val="28"/>
        </w:rPr>
      </w:pPr>
      <w:r w:rsidRPr="00A926B1">
        <w:rPr>
          <w:rStyle w:val="FontStyle13"/>
          <w:b w:val="0"/>
          <w:color w:val="000000"/>
          <w:sz w:val="28"/>
          <w:szCs w:val="28"/>
        </w:rPr>
        <w:t>Количество аварийных люков</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48"/>
        <w:gridCol w:w="2552"/>
      </w:tblGrid>
      <w:tr w:rsidR="00BA0269" w:rsidRPr="00595501" w:rsidTr="00595501">
        <w:trPr>
          <w:cantSplit/>
        </w:trPr>
        <w:tc>
          <w:tcPr>
            <w:tcW w:w="3598"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Пассажировместимость без учета водителя, чел.</w:t>
            </w:r>
          </w:p>
        </w:tc>
        <w:tc>
          <w:tcPr>
            <w:tcW w:w="1402"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Число люков, шт.</w:t>
            </w:r>
          </w:p>
        </w:tc>
      </w:tr>
      <w:tr w:rsidR="00BA0269" w:rsidRPr="00595501" w:rsidTr="00595501">
        <w:trPr>
          <w:cantSplit/>
        </w:trPr>
        <w:tc>
          <w:tcPr>
            <w:tcW w:w="3598"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Не более 50 Более 50</w:t>
            </w:r>
          </w:p>
        </w:tc>
        <w:tc>
          <w:tcPr>
            <w:tcW w:w="1402" w:type="pct"/>
            <w:shd w:val="clear" w:color="auto" w:fill="auto"/>
          </w:tcPr>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1</w:t>
            </w:r>
          </w:p>
          <w:p w:rsidR="00BA0269" w:rsidRPr="00595501" w:rsidRDefault="00BA0269" w:rsidP="00595501">
            <w:pPr>
              <w:pStyle w:val="af6"/>
              <w:spacing w:line="360" w:lineRule="auto"/>
              <w:jc w:val="both"/>
              <w:rPr>
                <w:rStyle w:val="FontStyle12"/>
                <w:color w:val="000000"/>
                <w:szCs w:val="28"/>
              </w:rPr>
            </w:pPr>
            <w:r w:rsidRPr="00595501">
              <w:rPr>
                <w:rStyle w:val="FontStyle12"/>
                <w:color w:val="000000"/>
                <w:szCs w:val="28"/>
              </w:rPr>
              <w:t>2</w:t>
            </w:r>
          </w:p>
        </w:tc>
      </w:tr>
    </w:tbl>
    <w:p w:rsidR="00BA0269" w:rsidRPr="00A926B1" w:rsidRDefault="00BA0269" w:rsidP="00A926B1">
      <w:pPr>
        <w:pStyle w:val="af6"/>
        <w:spacing w:line="360" w:lineRule="auto"/>
        <w:ind w:firstLine="709"/>
        <w:jc w:val="both"/>
        <w:rPr>
          <w:rFonts w:ascii="Times New Roman" w:hAnsi="Times New Roman"/>
          <w:color w:val="000000"/>
          <w:sz w:val="28"/>
          <w:szCs w:val="28"/>
        </w:rPr>
      </w:pP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Аварийные двери должны быть навешены только передней частью, открываться наружу, иметь устройства для открывания их вручную изнутри и снаружи автобуса и не иметь конструкцию раздвижного типа. Наружная ручка аварийной двери должна располагаться на высоте не более 180</w:t>
      </w:r>
      <w:r w:rsidR="00A926B1">
        <w:rPr>
          <w:rStyle w:val="FontStyle12"/>
          <w:color w:val="000000"/>
          <w:sz w:val="28"/>
          <w:szCs w:val="28"/>
        </w:rPr>
        <w:t> </w:t>
      </w:r>
      <w:r w:rsidR="00A926B1" w:rsidRPr="00A926B1">
        <w:rPr>
          <w:rStyle w:val="FontStyle12"/>
          <w:color w:val="000000"/>
          <w:sz w:val="28"/>
          <w:szCs w:val="28"/>
        </w:rPr>
        <w:t>см</w:t>
      </w:r>
      <w:r w:rsidRPr="00A926B1">
        <w:rPr>
          <w:rStyle w:val="FontStyle12"/>
          <w:color w:val="000000"/>
          <w:sz w:val="28"/>
          <w:szCs w:val="28"/>
        </w:rPr>
        <w:t xml:space="preserve"> от уровня дороги при снаряженном состоянии автобуса, стоящем на ровной горизонтальной поверхности. Дверь водителя не может считаться в качестве аварийной для выхода пассажиров, если для доступа к ней приходится использовать пространство между сиденьем водителя и рулевым колесом. Аварийные двери, обзор которых с места водителя затруднен, должны иметь звуковые устройства, предупреждающие водителя о неполном закрытии двери.</w:t>
      </w: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Аварийное окно должно иметь устройство быстрого удаления его из проема, либо легко и быстро открываться изнутри и снаружи, либо иметь легкоразбиваемое безопасное стекло. В этом случае остекление аварийного окна не может выполняться из слоистого стекла или пластмассы. Если аварийное окно открывается на шарнирах, расположенных вдоль верхней его части, то должно быть предусмотрено устройство, удерживающее окно в открытом положении. Открываемые или удаляемые аварийные окна должны открываться или выставляться наружу. Все аварийные окна, обзор которых с места водителя затруднен (кроме тех, использование которых предусматривает их удаление или разбивание стекол) должны быть оснащены звуковыми устройствами, предупреждающими водителя о том, что окна закрыты не до конца.</w:t>
      </w: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Аварийные люки должны быть скользящего или отбрасываемого типа. Откидные люки не разрешаются. Каждый аварийный люк должен легко открываться изнутри и снаружи и действовать таким образом, чтобы не препятствовать свободному доступу внутрь автобуса или выходу из него.</w:t>
      </w:r>
    </w:p>
    <w:p w:rsidR="00BA0269" w:rsidRPr="00A926B1" w:rsidRDefault="00BA0269" w:rsidP="00A926B1">
      <w:pPr>
        <w:pStyle w:val="af6"/>
        <w:spacing w:line="360" w:lineRule="auto"/>
        <w:ind w:firstLine="709"/>
        <w:jc w:val="both"/>
        <w:rPr>
          <w:rStyle w:val="FontStyle12"/>
          <w:color w:val="000000"/>
          <w:sz w:val="28"/>
          <w:szCs w:val="28"/>
        </w:rPr>
      </w:pPr>
      <w:r w:rsidRPr="00A926B1">
        <w:rPr>
          <w:rStyle w:val="FontStyle12"/>
          <w:color w:val="000000"/>
          <w:sz w:val="28"/>
          <w:szCs w:val="28"/>
        </w:rPr>
        <w:t xml:space="preserve">Каждый аварийный выход должен быть обозначен надписью «Аварийный выход» снаружи и внутри автобуса. Органы управления пассажирскими дверями и всеми аварийными выходами внутри и снаружи автобуса должны быть обозначены соответствующим символом либо четкой надписью (все надписи </w:t>
      </w:r>
      <w:r w:rsidR="00A926B1">
        <w:rPr>
          <w:rStyle w:val="FontStyle12"/>
          <w:color w:val="000000"/>
          <w:sz w:val="28"/>
          <w:szCs w:val="28"/>
        </w:rPr>
        <w:t>–</w:t>
      </w:r>
      <w:r w:rsidR="00A926B1" w:rsidRPr="00A926B1">
        <w:rPr>
          <w:rStyle w:val="FontStyle12"/>
          <w:color w:val="000000"/>
          <w:sz w:val="28"/>
          <w:szCs w:val="28"/>
        </w:rPr>
        <w:t xml:space="preserve"> </w:t>
      </w:r>
      <w:r w:rsidRPr="00A926B1">
        <w:rPr>
          <w:rStyle w:val="FontStyle12"/>
          <w:color w:val="000000"/>
          <w:sz w:val="28"/>
          <w:szCs w:val="28"/>
        </w:rPr>
        <w:t>красного цвета). На органах управления аварийными выходами или вблизи них должны иметься четкие инструкции о способе пользования ими.</w:t>
      </w:r>
    </w:p>
    <w:p w:rsidR="00BA0269" w:rsidRPr="00A926B1" w:rsidRDefault="00BA0269" w:rsidP="00A926B1">
      <w:pPr>
        <w:pStyle w:val="af6"/>
        <w:spacing w:line="360" w:lineRule="auto"/>
        <w:ind w:firstLine="709"/>
        <w:jc w:val="both"/>
        <w:rPr>
          <w:rFonts w:ascii="Times New Roman" w:hAnsi="Times New Roman"/>
          <w:color w:val="000000"/>
          <w:sz w:val="28"/>
          <w:szCs w:val="28"/>
        </w:rPr>
      </w:pPr>
    </w:p>
    <w:p w:rsidR="00BD1CD6" w:rsidRPr="006850EF" w:rsidRDefault="00282597" w:rsidP="00A926B1">
      <w:pPr>
        <w:pStyle w:val="af6"/>
        <w:spacing w:line="360" w:lineRule="auto"/>
        <w:ind w:firstLine="709"/>
        <w:jc w:val="both"/>
        <w:rPr>
          <w:rFonts w:ascii="Times New Roman" w:hAnsi="Times New Roman"/>
          <w:b/>
          <w:color w:val="000000"/>
          <w:sz w:val="28"/>
          <w:szCs w:val="28"/>
        </w:rPr>
      </w:pPr>
      <w:r w:rsidRPr="006850EF">
        <w:rPr>
          <w:rFonts w:ascii="Times New Roman" w:hAnsi="Times New Roman"/>
          <w:b/>
          <w:color w:val="000000"/>
          <w:sz w:val="28"/>
          <w:szCs w:val="28"/>
        </w:rPr>
        <w:t>3</w:t>
      </w:r>
      <w:r w:rsidR="006850EF" w:rsidRPr="006850EF">
        <w:rPr>
          <w:rFonts w:ascii="Times New Roman" w:hAnsi="Times New Roman"/>
          <w:b/>
          <w:color w:val="000000"/>
          <w:sz w:val="28"/>
          <w:szCs w:val="28"/>
        </w:rPr>
        <w:t>.</w:t>
      </w:r>
      <w:r w:rsidRPr="006850EF">
        <w:rPr>
          <w:rFonts w:ascii="Times New Roman" w:hAnsi="Times New Roman"/>
          <w:b/>
          <w:color w:val="000000"/>
          <w:sz w:val="28"/>
          <w:szCs w:val="28"/>
        </w:rPr>
        <w:t xml:space="preserve"> </w:t>
      </w:r>
      <w:r w:rsidR="00BD1CD6" w:rsidRPr="006850EF">
        <w:rPr>
          <w:rFonts w:ascii="Times New Roman" w:hAnsi="Times New Roman"/>
          <w:b/>
          <w:color w:val="000000"/>
          <w:sz w:val="28"/>
          <w:szCs w:val="28"/>
        </w:rPr>
        <w:t xml:space="preserve">Составить программу сертификационной проверки результатов выполнения </w:t>
      </w:r>
      <w:r w:rsidR="003B4FD8" w:rsidRPr="006850EF">
        <w:rPr>
          <w:rFonts w:ascii="Times New Roman" w:hAnsi="Times New Roman"/>
          <w:b/>
          <w:snapToGrid w:val="0"/>
          <w:color w:val="000000"/>
          <w:sz w:val="28"/>
          <w:szCs w:val="28"/>
        </w:rPr>
        <w:t>регулировки фар</w:t>
      </w:r>
      <w:r w:rsidR="00BD1CD6" w:rsidRPr="006850EF">
        <w:rPr>
          <w:rFonts w:ascii="Times New Roman" w:hAnsi="Times New Roman"/>
          <w:b/>
          <w:color w:val="000000"/>
          <w:sz w:val="28"/>
          <w:szCs w:val="28"/>
        </w:rPr>
        <w:t xml:space="preserve"> автомобиля </w:t>
      </w:r>
      <w:r w:rsidR="00474F29" w:rsidRPr="006850EF">
        <w:rPr>
          <w:rFonts w:ascii="Times New Roman" w:hAnsi="Times New Roman"/>
          <w:b/>
          <w:color w:val="000000"/>
          <w:sz w:val="28"/>
          <w:szCs w:val="28"/>
        </w:rPr>
        <w:t>УАЗ</w:t>
      </w:r>
      <w:r w:rsidR="006850EF">
        <w:rPr>
          <w:rFonts w:ascii="Times New Roman" w:hAnsi="Times New Roman"/>
          <w:b/>
          <w:color w:val="000000"/>
          <w:sz w:val="28"/>
          <w:szCs w:val="28"/>
        </w:rPr>
        <w:t>-</w:t>
      </w:r>
      <w:r w:rsidR="00A926B1" w:rsidRPr="006850EF">
        <w:rPr>
          <w:rFonts w:ascii="Times New Roman" w:hAnsi="Times New Roman"/>
          <w:b/>
          <w:color w:val="000000"/>
          <w:sz w:val="28"/>
          <w:szCs w:val="28"/>
        </w:rPr>
        <w:t>3</w:t>
      </w:r>
      <w:r w:rsidR="00474F29" w:rsidRPr="006850EF">
        <w:rPr>
          <w:rFonts w:ascii="Times New Roman" w:hAnsi="Times New Roman"/>
          <w:b/>
          <w:color w:val="000000"/>
          <w:sz w:val="28"/>
          <w:szCs w:val="28"/>
        </w:rPr>
        <w:t>1512</w:t>
      </w:r>
      <w:r w:rsidR="006850EF">
        <w:rPr>
          <w:rFonts w:ascii="Times New Roman" w:hAnsi="Times New Roman"/>
          <w:b/>
          <w:color w:val="000000"/>
          <w:sz w:val="28"/>
          <w:szCs w:val="28"/>
        </w:rPr>
        <w:t>. Код работы по ОКУН-</w:t>
      </w:r>
      <w:r w:rsidR="00474F29" w:rsidRPr="006850EF">
        <w:rPr>
          <w:rFonts w:ascii="Times New Roman" w:hAnsi="Times New Roman"/>
          <w:b/>
          <w:color w:val="000000"/>
          <w:sz w:val="28"/>
          <w:szCs w:val="28"/>
        </w:rPr>
        <w:t>017106</w:t>
      </w:r>
    </w:p>
    <w:p w:rsidR="00BD2D8A" w:rsidRPr="00A926B1" w:rsidRDefault="00BD2D8A" w:rsidP="00A926B1">
      <w:pPr>
        <w:pStyle w:val="af6"/>
        <w:spacing w:line="360" w:lineRule="auto"/>
        <w:ind w:firstLine="709"/>
        <w:jc w:val="both"/>
        <w:rPr>
          <w:rFonts w:ascii="Times New Roman" w:hAnsi="Times New Roman"/>
          <w:color w:val="000000"/>
          <w:sz w:val="28"/>
          <w:szCs w:val="20"/>
        </w:rPr>
      </w:pP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ПРОТОКОЛ</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испытаний результатов услуг по ТО и Р</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автотранспортных средств</w:t>
      </w:r>
    </w:p>
    <w:p w:rsidR="00A1106F" w:rsidRPr="00A926B1" w:rsidRDefault="00A1106F" w:rsidP="00A926B1">
      <w:pPr>
        <w:pStyle w:val="af6"/>
        <w:spacing w:line="360" w:lineRule="auto"/>
        <w:ind w:firstLine="709"/>
        <w:jc w:val="both"/>
        <w:rPr>
          <w:rFonts w:ascii="Times New Roman" w:hAnsi="Times New Roman"/>
          <w:color w:val="000000"/>
          <w:sz w:val="28"/>
          <w:szCs w:val="28"/>
        </w:rPr>
      </w:pP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1</w:t>
      </w:r>
      <w:r w:rsidR="00086B4F" w:rsidRPr="00A926B1">
        <w:rPr>
          <w:rFonts w:ascii="Times New Roman" w:hAnsi="Times New Roman"/>
          <w:color w:val="000000"/>
          <w:sz w:val="28"/>
          <w:szCs w:val="28"/>
        </w:rPr>
        <w:t>.</w:t>
      </w:r>
      <w:r w:rsidRPr="00A926B1">
        <w:rPr>
          <w:rFonts w:ascii="Times New Roman" w:hAnsi="Times New Roman"/>
          <w:color w:val="000000"/>
          <w:sz w:val="28"/>
          <w:szCs w:val="28"/>
        </w:rPr>
        <w:t xml:space="preserve"> Предприятие-исполнитель услуг: </w:t>
      </w:r>
      <w:r w:rsidR="00A926B1">
        <w:rPr>
          <w:rFonts w:ascii="Times New Roman" w:hAnsi="Times New Roman"/>
          <w:color w:val="000000"/>
          <w:sz w:val="28"/>
          <w:szCs w:val="28"/>
        </w:rPr>
        <w:t>«</w:t>
      </w:r>
      <w:r w:rsidR="00A926B1" w:rsidRPr="00A926B1">
        <w:rPr>
          <w:rFonts w:ascii="Times New Roman" w:hAnsi="Times New Roman"/>
          <w:color w:val="000000"/>
          <w:sz w:val="28"/>
          <w:szCs w:val="28"/>
        </w:rPr>
        <w:t>ОГТИ</w:t>
      </w:r>
      <w:r w:rsidR="00A926B1">
        <w:rPr>
          <w:rFonts w:ascii="Times New Roman" w:hAnsi="Times New Roman"/>
          <w:color w:val="000000"/>
          <w:sz w:val="28"/>
          <w:szCs w:val="28"/>
        </w:rPr>
        <w:t>»</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2</w:t>
      </w:r>
      <w:r w:rsidR="00086B4F" w:rsidRPr="00A926B1">
        <w:rPr>
          <w:rFonts w:ascii="Times New Roman" w:hAnsi="Times New Roman"/>
          <w:color w:val="000000"/>
          <w:sz w:val="28"/>
          <w:szCs w:val="28"/>
        </w:rPr>
        <w:t>.</w:t>
      </w:r>
      <w:r w:rsidRPr="00A926B1">
        <w:rPr>
          <w:rFonts w:ascii="Times New Roman" w:hAnsi="Times New Roman"/>
          <w:color w:val="000000"/>
          <w:sz w:val="28"/>
          <w:szCs w:val="28"/>
        </w:rPr>
        <w:t xml:space="preserve"> Наименование и код услуги: </w:t>
      </w:r>
      <w:r w:rsidR="00BD2D8A" w:rsidRPr="00A926B1">
        <w:rPr>
          <w:rFonts w:ascii="Times New Roman" w:hAnsi="Times New Roman"/>
          <w:snapToGrid w:val="0"/>
          <w:color w:val="000000"/>
          <w:sz w:val="28"/>
          <w:szCs w:val="28"/>
        </w:rPr>
        <w:t>регулировки фар</w:t>
      </w:r>
      <w:r w:rsidR="00BD2D8A" w:rsidRPr="00A926B1">
        <w:rPr>
          <w:rFonts w:ascii="Times New Roman" w:hAnsi="Times New Roman"/>
          <w:color w:val="000000"/>
          <w:sz w:val="28"/>
          <w:szCs w:val="28"/>
        </w:rPr>
        <w:t xml:space="preserve"> </w:t>
      </w:r>
      <w:r w:rsidRPr="00A926B1">
        <w:rPr>
          <w:rFonts w:ascii="Times New Roman" w:hAnsi="Times New Roman"/>
          <w:color w:val="000000"/>
          <w:sz w:val="28"/>
          <w:szCs w:val="28"/>
        </w:rPr>
        <w:t>(</w:t>
      </w:r>
      <w:r w:rsidR="00486718" w:rsidRPr="00A926B1">
        <w:rPr>
          <w:rFonts w:ascii="Times New Roman" w:hAnsi="Times New Roman"/>
          <w:color w:val="000000"/>
          <w:sz w:val="28"/>
          <w:szCs w:val="28"/>
        </w:rPr>
        <w:t>017106</w:t>
      </w:r>
      <w:r w:rsidRPr="00A926B1">
        <w:rPr>
          <w:rFonts w:ascii="Times New Roman" w:hAnsi="Times New Roman"/>
          <w:color w:val="000000"/>
          <w:sz w:val="28"/>
          <w:szCs w:val="28"/>
        </w:rPr>
        <w:t>)</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3</w:t>
      </w:r>
      <w:r w:rsidR="00086B4F" w:rsidRPr="00A926B1">
        <w:rPr>
          <w:rFonts w:ascii="Times New Roman" w:hAnsi="Times New Roman"/>
          <w:color w:val="000000"/>
          <w:sz w:val="28"/>
          <w:szCs w:val="28"/>
        </w:rPr>
        <w:t>.</w:t>
      </w:r>
      <w:r w:rsidRPr="00A926B1">
        <w:rPr>
          <w:rFonts w:ascii="Times New Roman" w:hAnsi="Times New Roman"/>
          <w:color w:val="000000"/>
          <w:sz w:val="28"/>
          <w:szCs w:val="28"/>
        </w:rPr>
        <w:t xml:space="preserve"> Испытания проводились на контрольно-диагностическом оборудовании предприятия</w:t>
      </w:r>
      <w:r w:rsidR="002C0C6A" w:rsidRPr="00A926B1">
        <w:rPr>
          <w:rFonts w:ascii="Times New Roman" w:hAnsi="Times New Roman"/>
          <w:color w:val="000000"/>
          <w:sz w:val="28"/>
          <w:szCs w:val="28"/>
        </w:rPr>
        <w:t>: прибор ИПФ</w:t>
      </w:r>
      <w:r w:rsidR="006850EF">
        <w:rPr>
          <w:rFonts w:ascii="Times New Roman" w:hAnsi="Times New Roman"/>
          <w:color w:val="000000"/>
          <w:sz w:val="28"/>
          <w:szCs w:val="28"/>
        </w:rPr>
        <w:t>-</w:t>
      </w:r>
      <w:r w:rsidR="00A926B1" w:rsidRPr="00A926B1">
        <w:rPr>
          <w:rFonts w:ascii="Times New Roman" w:hAnsi="Times New Roman"/>
          <w:color w:val="000000"/>
          <w:sz w:val="28"/>
          <w:szCs w:val="28"/>
        </w:rPr>
        <w:t>0</w:t>
      </w:r>
      <w:r w:rsidR="002C0C6A" w:rsidRPr="00A926B1">
        <w:rPr>
          <w:rFonts w:ascii="Times New Roman" w:hAnsi="Times New Roman"/>
          <w:color w:val="000000"/>
          <w:sz w:val="28"/>
          <w:szCs w:val="28"/>
        </w:rPr>
        <w:t>1</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4</w:t>
      </w:r>
      <w:r w:rsidR="00086B4F" w:rsidRPr="00A926B1">
        <w:rPr>
          <w:rFonts w:ascii="Times New Roman" w:hAnsi="Times New Roman"/>
          <w:color w:val="000000"/>
          <w:sz w:val="28"/>
          <w:szCs w:val="28"/>
        </w:rPr>
        <w:t>.</w:t>
      </w:r>
      <w:r w:rsidRPr="00A926B1">
        <w:rPr>
          <w:rFonts w:ascii="Times New Roman" w:hAnsi="Times New Roman"/>
          <w:color w:val="000000"/>
          <w:sz w:val="28"/>
          <w:szCs w:val="28"/>
        </w:rPr>
        <w:t xml:space="preserve"> Испытываемый образец:</w:t>
      </w:r>
      <w:r w:rsidR="00A926B1">
        <w:rPr>
          <w:rFonts w:ascii="Times New Roman" w:hAnsi="Times New Roman"/>
          <w:color w:val="000000"/>
          <w:sz w:val="28"/>
          <w:szCs w:val="28"/>
        </w:rPr>
        <w:t xml:space="preserve"> </w:t>
      </w:r>
      <w:r w:rsidRPr="00A926B1">
        <w:rPr>
          <w:rFonts w:ascii="Times New Roman" w:hAnsi="Times New Roman"/>
          <w:color w:val="000000"/>
          <w:sz w:val="28"/>
          <w:szCs w:val="28"/>
        </w:rPr>
        <w:t xml:space="preserve">автомобиль </w:t>
      </w:r>
      <w:r w:rsidR="007B7A99" w:rsidRPr="00A926B1">
        <w:rPr>
          <w:rFonts w:ascii="Times New Roman" w:hAnsi="Times New Roman"/>
          <w:color w:val="000000"/>
          <w:sz w:val="28"/>
          <w:szCs w:val="28"/>
        </w:rPr>
        <w:t>УАЗ</w:t>
      </w:r>
      <w:r w:rsidR="006850EF">
        <w:rPr>
          <w:rFonts w:ascii="Times New Roman" w:hAnsi="Times New Roman"/>
          <w:color w:val="000000"/>
          <w:sz w:val="28"/>
          <w:szCs w:val="28"/>
        </w:rPr>
        <w:t>-</w:t>
      </w:r>
      <w:r w:rsidR="00A926B1" w:rsidRPr="00A926B1">
        <w:rPr>
          <w:rFonts w:ascii="Times New Roman" w:hAnsi="Times New Roman"/>
          <w:color w:val="000000"/>
          <w:sz w:val="28"/>
          <w:szCs w:val="28"/>
        </w:rPr>
        <w:t>3</w:t>
      </w:r>
      <w:r w:rsidR="007B7A99" w:rsidRPr="00A926B1">
        <w:rPr>
          <w:rFonts w:ascii="Times New Roman" w:hAnsi="Times New Roman"/>
          <w:color w:val="000000"/>
          <w:sz w:val="28"/>
          <w:szCs w:val="28"/>
        </w:rPr>
        <w:t>1512</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5</w:t>
      </w:r>
      <w:r w:rsidR="00086B4F" w:rsidRPr="00A926B1">
        <w:rPr>
          <w:rFonts w:ascii="Times New Roman" w:hAnsi="Times New Roman"/>
          <w:color w:val="000000"/>
          <w:sz w:val="28"/>
          <w:szCs w:val="28"/>
        </w:rPr>
        <w:t>.</w:t>
      </w:r>
      <w:r w:rsidRPr="00A926B1">
        <w:rPr>
          <w:rFonts w:ascii="Times New Roman" w:hAnsi="Times New Roman"/>
          <w:color w:val="000000"/>
          <w:sz w:val="28"/>
          <w:szCs w:val="28"/>
        </w:rPr>
        <w:t xml:space="preserve"> Характеристики (показатели) работы:</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 xml:space="preserve">Проверка соответствия углов </w:t>
      </w:r>
      <w:r w:rsidR="00086B4F" w:rsidRPr="00A926B1">
        <w:rPr>
          <w:rFonts w:ascii="Times New Roman" w:hAnsi="Times New Roman"/>
          <w:color w:val="000000"/>
          <w:sz w:val="28"/>
          <w:szCs w:val="28"/>
        </w:rPr>
        <w:t>положения</w:t>
      </w:r>
      <w:r w:rsidRPr="00A926B1">
        <w:rPr>
          <w:rFonts w:ascii="Times New Roman" w:hAnsi="Times New Roman"/>
          <w:color w:val="000000"/>
          <w:sz w:val="28"/>
          <w:szCs w:val="28"/>
        </w:rPr>
        <w:t xml:space="preserve"> </w:t>
      </w:r>
      <w:r w:rsidR="00086B4F" w:rsidRPr="00A926B1">
        <w:rPr>
          <w:rFonts w:ascii="Times New Roman" w:hAnsi="Times New Roman"/>
          <w:color w:val="000000"/>
          <w:sz w:val="28"/>
          <w:szCs w:val="28"/>
        </w:rPr>
        <w:t xml:space="preserve">фар </w:t>
      </w:r>
      <w:r w:rsidRPr="00A926B1">
        <w:rPr>
          <w:rFonts w:ascii="Times New Roman" w:hAnsi="Times New Roman"/>
          <w:color w:val="000000"/>
          <w:sz w:val="28"/>
          <w:szCs w:val="28"/>
        </w:rPr>
        <w:t xml:space="preserve">автомобиля </w:t>
      </w:r>
      <w:r w:rsidR="00086B4F" w:rsidRPr="00A926B1">
        <w:rPr>
          <w:rFonts w:ascii="Times New Roman" w:hAnsi="Times New Roman"/>
          <w:color w:val="000000"/>
          <w:sz w:val="28"/>
          <w:szCs w:val="28"/>
        </w:rPr>
        <w:t>УАЗ</w:t>
      </w:r>
      <w:r w:rsidR="006850EF">
        <w:rPr>
          <w:rFonts w:ascii="Times New Roman" w:hAnsi="Times New Roman"/>
          <w:color w:val="000000"/>
          <w:sz w:val="28"/>
          <w:szCs w:val="28"/>
        </w:rPr>
        <w:t>-</w:t>
      </w:r>
      <w:r w:rsidR="00A926B1" w:rsidRPr="00A926B1">
        <w:rPr>
          <w:rFonts w:ascii="Times New Roman" w:hAnsi="Times New Roman"/>
          <w:color w:val="000000"/>
          <w:sz w:val="28"/>
          <w:szCs w:val="28"/>
        </w:rPr>
        <w:t>3</w:t>
      </w:r>
      <w:r w:rsidR="00086B4F" w:rsidRPr="00A926B1">
        <w:rPr>
          <w:rFonts w:ascii="Times New Roman" w:hAnsi="Times New Roman"/>
          <w:color w:val="000000"/>
          <w:sz w:val="28"/>
          <w:szCs w:val="28"/>
        </w:rPr>
        <w:t xml:space="preserve">1512 </w:t>
      </w:r>
      <w:r w:rsidRPr="00A926B1">
        <w:rPr>
          <w:rFonts w:ascii="Times New Roman" w:hAnsi="Times New Roman"/>
          <w:color w:val="000000"/>
          <w:sz w:val="28"/>
          <w:szCs w:val="28"/>
        </w:rPr>
        <w:t>требованиям нормативной документации</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6</w:t>
      </w:r>
      <w:r w:rsidR="00086B4F" w:rsidRPr="00A926B1">
        <w:rPr>
          <w:rFonts w:ascii="Times New Roman" w:hAnsi="Times New Roman"/>
          <w:color w:val="000000"/>
          <w:sz w:val="28"/>
          <w:szCs w:val="28"/>
        </w:rPr>
        <w:t>.</w:t>
      </w:r>
      <w:r w:rsidRPr="00A926B1">
        <w:rPr>
          <w:rFonts w:ascii="Times New Roman" w:hAnsi="Times New Roman"/>
          <w:color w:val="000000"/>
          <w:sz w:val="28"/>
          <w:szCs w:val="28"/>
        </w:rPr>
        <w:t xml:space="preserve"> НД на испытания:</w:t>
      </w:r>
    </w:p>
    <w:p w:rsidR="007B7A99" w:rsidRPr="00A926B1" w:rsidRDefault="007B7A99"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ГОСТ Р 51709</w:t>
      </w:r>
      <w:r w:rsidR="00A926B1">
        <w:rPr>
          <w:rFonts w:ascii="Times New Roman" w:hAnsi="Times New Roman"/>
          <w:color w:val="000000"/>
          <w:sz w:val="28"/>
          <w:szCs w:val="28"/>
        </w:rPr>
        <w:t>–</w:t>
      </w:r>
      <w:r w:rsidR="00A926B1" w:rsidRPr="00A926B1">
        <w:rPr>
          <w:rFonts w:ascii="Times New Roman" w:hAnsi="Times New Roman"/>
          <w:color w:val="000000"/>
          <w:sz w:val="28"/>
          <w:szCs w:val="28"/>
        </w:rPr>
        <w:t>2</w:t>
      </w:r>
      <w:r w:rsidRPr="00A926B1">
        <w:rPr>
          <w:rFonts w:ascii="Times New Roman" w:hAnsi="Times New Roman"/>
          <w:color w:val="000000"/>
          <w:sz w:val="28"/>
          <w:szCs w:val="28"/>
        </w:rPr>
        <w:t>001</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Положение о техническом обслуживании и ремонте подвижного состава автомобильного транспорта;</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Автомобил</w:t>
      </w:r>
      <w:r w:rsidR="007B7A99" w:rsidRPr="00A926B1">
        <w:rPr>
          <w:rFonts w:ascii="Times New Roman" w:hAnsi="Times New Roman"/>
          <w:color w:val="000000"/>
          <w:sz w:val="28"/>
          <w:szCs w:val="28"/>
        </w:rPr>
        <w:t>ь</w:t>
      </w:r>
      <w:r w:rsidRPr="00A926B1">
        <w:rPr>
          <w:rFonts w:ascii="Times New Roman" w:hAnsi="Times New Roman"/>
          <w:color w:val="000000"/>
          <w:sz w:val="28"/>
          <w:szCs w:val="28"/>
        </w:rPr>
        <w:t xml:space="preserve"> </w:t>
      </w:r>
      <w:r w:rsidR="007B7A99" w:rsidRPr="00A926B1">
        <w:rPr>
          <w:rFonts w:ascii="Times New Roman" w:hAnsi="Times New Roman"/>
          <w:color w:val="000000"/>
          <w:sz w:val="28"/>
          <w:szCs w:val="28"/>
        </w:rPr>
        <w:t>УАЗ</w:t>
      </w:r>
      <w:r w:rsidR="006850EF">
        <w:rPr>
          <w:rFonts w:ascii="Times New Roman" w:hAnsi="Times New Roman"/>
          <w:color w:val="000000"/>
          <w:sz w:val="28"/>
          <w:szCs w:val="28"/>
        </w:rPr>
        <w:t>-</w:t>
      </w:r>
      <w:r w:rsidR="00A926B1" w:rsidRPr="00A926B1">
        <w:rPr>
          <w:rFonts w:ascii="Times New Roman" w:hAnsi="Times New Roman"/>
          <w:color w:val="000000"/>
          <w:sz w:val="28"/>
          <w:szCs w:val="28"/>
        </w:rPr>
        <w:t>3</w:t>
      </w:r>
      <w:r w:rsidR="007B7A99" w:rsidRPr="00A926B1">
        <w:rPr>
          <w:rFonts w:ascii="Times New Roman" w:hAnsi="Times New Roman"/>
          <w:color w:val="000000"/>
          <w:sz w:val="28"/>
          <w:szCs w:val="28"/>
        </w:rPr>
        <w:t>1512</w:t>
      </w:r>
      <w:r w:rsidRPr="00A926B1">
        <w:rPr>
          <w:rFonts w:ascii="Times New Roman" w:hAnsi="Times New Roman"/>
          <w:color w:val="000000"/>
          <w:sz w:val="28"/>
          <w:szCs w:val="28"/>
        </w:rPr>
        <w:t xml:space="preserve">. Руководство по ремонту. М., </w:t>
      </w:r>
      <w:r w:rsidR="00A926B1">
        <w:rPr>
          <w:rFonts w:ascii="Times New Roman" w:hAnsi="Times New Roman"/>
          <w:color w:val="000000"/>
          <w:sz w:val="28"/>
          <w:szCs w:val="28"/>
        </w:rPr>
        <w:t>«</w:t>
      </w:r>
      <w:r w:rsidR="00A926B1" w:rsidRPr="00A926B1">
        <w:rPr>
          <w:rFonts w:ascii="Times New Roman" w:hAnsi="Times New Roman"/>
          <w:color w:val="000000"/>
          <w:sz w:val="28"/>
          <w:szCs w:val="28"/>
        </w:rPr>
        <w:t>Т</w:t>
      </w:r>
      <w:r w:rsidRPr="00A926B1">
        <w:rPr>
          <w:rFonts w:ascii="Times New Roman" w:hAnsi="Times New Roman"/>
          <w:color w:val="000000"/>
          <w:sz w:val="28"/>
          <w:szCs w:val="28"/>
        </w:rPr>
        <w:t>ранспорт</w:t>
      </w:r>
      <w:r w:rsidR="00A926B1">
        <w:rPr>
          <w:rFonts w:ascii="Times New Roman" w:hAnsi="Times New Roman"/>
          <w:color w:val="000000"/>
          <w:sz w:val="28"/>
          <w:szCs w:val="28"/>
        </w:rPr>
        <w:t>»</w:t>
      </w:r>
      <w:r w:rsidR="00A926B1" w:rsidRPr="00A926B1">
        <w:rPr>
          <w:rFonts w:ascii="Times New Roman" w:hAnsi="Times New Roman"/>
          <w:color w:val="000000"/>
          <w:sz w:val="28"/>
          <w:szCs w:val="28"/>
        </w:rPr>
        <w:t>,</w:t>
      </w:r>
      <w:r w:rsidRPr="00A926B1">
        <w:rPr>
          <w:rFonts w:ascii="Times New Roman" w:hAnsi="Times New Roman"/>
          <w:color w:val="000000"/>
          <w:sz w:val="28"/>
          <w:szCs w:val="28"/>
        </w:rPr>
        <w:t xml:space="preserve"> 1995</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7</w:t>
      </w:r>
      <w:r w:rsidR="00086B4F" w:rsidRPr="00A926B1">
        <w:rPr>
          <w:rFonts w:ascii="Times New Roman" w:hAnsi="Times New Roman"/>
          <w:color w:val="000000"/>
          <w:sz w:val="28"/>
          <w:szCs w:val="28"/>
        </w:rPr>
        <w:t>.</w:t>
      </w:r>
      <w:r w:rsidRPr="00A926B1">
        <w:rPr>
          <w:rFonts w:ascii="Times New Roman" w:hAnsi="Times New Roman"/>
          <w:color w:val="000000"/>
          <w:sz w:val="28"/>
          <w:szCs w:val="28"/>
        </w:rPr>
        <w:t xml:space="preserve"> Наименование и тип применяемых средств измерений:</w:t>
      </w:r>
    </w:p>
    <w:p w:rsidR="00A1106F" w:rsidRPr="00A926B1" w:rsidRDefault="00086B4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Приборы</w:t>
      </w:r>
      <w:r w:rsidR="00A926B1">
        <w:rPr>
          <w:rFonts w:ascii="Times New Roman" w:hAnsi="Times New Roman"/>
          <w:color w:val="000000"/>
          <w:sz w:val="28"/>
          <w:szCs w:val="28"/>
        </w:rPr>
        <w:t xml:space="preserve"> </w:t>
      </w:r>
      <w:r w:rsidRPr="00A926B1">
        <w:rPr>
          <w:rFonts w:ascii="Times New Roman" w:hAnsi="Times New Roman"/>
          <w:color w:val="000000"/>
          <w:sz w:val="28"/>
          <w:szCs w:val="28"/>
        </w:rPr>
        <w:t>универсальные</w:t>
      </w:r>
      <w:r w:rsidR="00A926B1">
        <w:rPr>
          <w:rFonts w:ascii="Times New Roman" w:hAnsi="Times New Roman"/>
          <w:color w:val="000000"/>
          <w:sz w:val="28"/>
          <w:szCs w:val="28"/>
        </w:rPr>
        <w:t xml:space="preserve"> </w:t>
      </w:r>
      <w:r w:rsidRPr="00A926B1">
        <w:rPr>
          <w:rFonts w:ascii="Times New Roman" w:hAnsi="Times New Roman"/>
          <w:color w:val="000000"/>
          <w:sz w:val="28"/>
          <w:szCs w:val="28"/>
        </w:rPr>
        <w:t>контроля</w:t>
      </w:r>
      <w:r w:rsidR="00A926B1">
        <w:rPr>
          <w:rFonts w:ascii="Times New Roman" w:hAnsi="Times New Roman"/>
          <w:color w:val="000000"/>
          <w:sz w:val="28"/>
          <w:szCs w:val="28"/>
        </w:rPr>
        <w:t xml:space="preserve"> </w:t>
      </w:r>
      <w:r w:rsidRPr="00A926B1">
        <w:rPr>
          <w:rFonts w:ascii="Times New Roman" w:hAnsi="Times New Roman"/>
          <w:color w:val="000000"/>
          <w:sz w:val="28"/>
          <w:szCs w:val="28"/>
        </w:rPr>
        <w:t>фар</w:t>
      </w:r>
      <w:r w:rsidR="00A926B1">
        <w:rPr>
          <w:rFonts w:ascii="Times New Roman" w:hAnsi="Times New Roman"/>
          <w:color w:val="000000"/>
          <w:sz w:val="28"/>
          <w:szCs w:val="28"/>
        </w:rPr>
        <w:t xml:space="preserve"> </w:t>
      </w:r>
      <w:r w:rsidRPr="00A926B1">
        <w:rPr>
          <w:rFonts w:ascii="Times New Roman" w:hAnsi="Times New Roman"/>
          <w:color w:val="000000"/>
          <w:sz w:val="28"/>
          <w:szCs w:val="28"/>
        </w:rPr>
        <w:t>транспортных</w:t>
      </w:r>
      <w:r w:rsidR="00A926B1">
        <w:rPr>
          <w:rFonts w:ascii="Times New Roman" w:hAnsi="Times New Roman"/>
          <w:color w:val="000000"/>
          <w:sz w:val="28"/>
          <w:szCs w:val="28"/>
        </w:rPr>
        <w:t xml:space="preserve"> </w:t>
      </w:r>
      <w:r w:rsidRPr="00A926B1">
        <w:rPr>
          <w:rFonts w:ascii="Times New Roman" w:hAnsi="Times New Roman"/>
          <w:color w:val="000000"/>
          <w:sz w:val="28"/>
          <w:szCs w:val="28"/>
        </w:rPr>
        <w:t>средств</w:t>
      </w:r>
      <w:r w:rsidR="00A926B1">
        <w:rPr>
          <w:rFonts w:ascii="Times New Roman" w:hAnsi="Times New Roman"/>
          <w:color w:val="000000"/>
          <w:sz w:val="28"/>
          <w:szCs w:val="28"/>
        </w:rPr>
        <w:t xml:space="preserve"> </w:t>
      </w:r>
      <w:r w:rsidRPr="00A926B1">
        <w:rPr>
          <w:rFonts w:ascii="Times New Roman" w:hAnsi="Times New Roman"/>
          <w:color w:val="000000"/>
          <w:sz w:val="28"/>
          <w:szCs w:val="28"/>
        </w:rPr>
        <w:t>445</w:t>
      </w:r>
    </w:p>
    <w:p w:rsidR="00A1106F" w:rsidRPr="00A926B1" w:rsidRDefault="00A1106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8</w:t>
      </w:r>
      <w:r w:rsidR="00086B4F" w:rsidRPr="00A926B1">
        <w:rPr>
          <w:rFonts w:ascii="Times New Roman" w:hAnsi="Times New Roman"/>
          <w:color w:val="000000"/>
          <w:sz w:val="28"/>
          <w:szCs w:val="28"/>
        </w:rPr>
        <w:t>.</w:t>
      </w:r>
      <w:r w:rsidRPr="00A926B1">
        <w:rPr>
          <w:rFonts w:ascii="Times New Roman" w:hAnsi="Times New Roman"/>
          <w:color w:val="000000"/>
          <w:sz w:val="28"/>
          <w:szCs w:val="28"/>
        </w:rPr>
        <w:t xml:space="preserve"> Технологическое оборудование:</w:t>
      </w:r>
    </w:p>
    <w:p w:rsidR="00A926B1" w:rsidRDefault="00086B4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Прибор</w:t>
      </w:r>
      <w:r w:rsidR="00A1106F" w:rsidRPr="00A926B1">
        <w:rPr>
          <w:rFonts w:ascii="Times New Roman" w:hAnsi="Times New Roman"/>
          <w:color w:val="000000"/>
          <w:sz w:val="28"/>
          <w:szCs w:val="28"/>
        </w:rPr>
        <w:t xml:space="preserve"> для регулировки </w:t>
      </w:r>
      <w:r w:rsidRPr="00A926B1">
        <w:rPr>
          <w:rFonts w:ascii="Times New Roman" w:hAnsi="Times New Roman"/>
          <w:color w:val="000000"/>
          <w:sz w:val="28"/>
          <w:szCs w:val="28"/>
        </w:rPr>
        <w:t>фар ИПФ</w:t>
      </w:r>
      <w:r w:rsidR="006850EF">
        <w:rPr>
          <w:rFonts w:ascii="Times New Roman" w:hAnsi="Times New Roman"/>
          <w:color w:val="000000"/>
          <w:sz w:val="28"/>
          <w:szCs w:val="28"/>
        </w:rPr>
        <w:t>-</w:t>
      </w:r>
      <w:r w:rsidR="00A926B1" w:rsidRPr="00A926B1">
        <w:rPr>
          <w:rFonts w:ascii="Times New Roman" w:hAnsi="Times New Roman"/>
          <w:color w:val="000000"/>
          <w:sz w:val="28"/>
          <w:szCs w:val="28"/>
        </w:rPr>
        <w:t>0</w:t>
      </w:r>
      <w:r w:rsidRPr="00A926B1">
        <w:rPr>
          <w:rFonts w:ascii="Times New Roman" w:hAnsi="Times New Roman"/>
          <w:color w:val="000000"/>
          <w:sz w:val="28"/>
          <w:szCs w:val="28"/>
        </w:rPr>
        <w:t>1</w:t>
      </w:r>
    </w:p>
    <w:p w:rsidR="00A1106F" w:rsidRPr="00A926B1" w:rsidRDefault="00A1106F" w:rsidP="00A926B1">
      <w:pPr>
        <w:pStyle w:val="af6"/>
        <w:spacing w:line="360" w:lineRule="auto"/>
        <w:ind w:firstLine="709"/>
        <w:jc w:val="both"/>
        <w:rPr>
          <w:rFonts w:ascii="Times New Roman" w:hAnsi="Times New Roman"/>
          <w:color w:val="000000"/>
          <w:sz w:val="28"/>
          <w:szCs w:val="28"/>
        </w:rPr>
      </w:pPr>
    </w:p>
    <w:p w:rsidR="00A1106F" w:rsidRPr="00A926B1" w:rsidRDefault="006850EF" w:rsidP="00A926B1">
      <w:pPr>
        <w:pStyle w:val="af6"/>
        <w:spacing w:line="360" w:lineRule="auto"/>
        <w:ind w:firstLine="709"/>
        <w:jc w:val="both"/>
        <w:rPr>
          <w:rFonts w:ascii="Times New Roman" w:hAnsi="Times New Roman"/>
          <w:color w:val="000000"/>
          <w:sz w:val="28"/>
          <w:szCs w:val="28"/>
        </w:rPr>
      </w:pPr>
      <w:r w:rsidRPr="00A926B1">
        <w:rPr>
          <w:rFonts w:ascii="Times New Roman" w:hAnsi="Times New Roman"/>
          <w:color w:val="000000"/>
          <w:sz w:val="28"/>
          <w:szCs w:val="28"/>
        </w:rPr>
        <w:t>Результаты испытаний</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94"/>
        <w:gridCol w:w="1665"/>
        <w:gridCol w:w="1441"/>
      </w:tblGrid>
      <w:tr w:rsidR="00A1106F" w:rsidRPr="00595501" w:rsidTr="00595501">
        <w:trPr>
          <w:cantSplit/>
        </w:trPr>
        <w:tc>
          <w:tcPr>
            <w:tcW w:w="3293" w:type="pct"/>
            <w:shd w:val="clear" w:color="auto" w:fill="auto"/>
          </w:tcPr>
          <w:p w:rsidR="00A1106F" w:rsidRPr="00595501" w:rsidRDefault="00A1106F"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Параметры, свойства, характеристики</w:t>
            </w:r>
          </w:p>
        </w:tc>
        <w:tc>
          <w:tcPr>
            <w:tcW w:w="915" w:type="pct"/>
            <w:shd w:val="clear" w:color="auto" w:fill="auto"/>
          </w:tcPr>
          <w:p w:rsidR="00A1106F" w:rsidRPr="00595501" w:rsidRDefault="00A1106F"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Требования по НД</w:t>
            </w:r>
          </w:p>
        </w:tc>
        <w:tc>
          <w:tcPr>
            <w:tcW w:w="792" w:type="pct"/>
            <w:shd w:val="clear" w:color="auto" w:fill="auto"/>
          </w:tcPr>
          <w:p w:rsidR="00A1106F" w:rsidRPr="00595501" w:rsidRDefault="00A1106F"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Результаты</w:t>
            </w:r>
          </w:p>
          <w:p w:rsidR="00A1106F" w:rsidRPr="00595501" w:rsidRDefault="00A1106F"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испытаний</w:t>
            </w:r>
          </w:p>
        </w:tc>
      </w:tr>
      <w:tr w:rsidR="002C0C6A" w:rsidRPr="00595501" w:rsidTr="00595501">
        <w:trPr>
          <w:cantSplit/>
        </w:trPr>
        <w:tc>
          <w:tcPr>
            <w:tcW w:w="3293"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snapToGrid w:val="0"/>
                <w:color w:val="000000"/>
                <w:sz w:val="20"/>
                <w:szCs w:val="28"/>
              </w:rPr>
              <w:t xml:space="preserve">направление пучка </w:t>
            </w:r>
            <w:r w:rsidR="00A926B1" w:rsidRPr="00595501">
              <w:rPr>
                <w:rFonts w:ascii="Times New Roman" w:hAnsi="Times New Roman"/>
                <w:snapToGrid w:val="0"/>
                <w:color w:val="000000"/>
                <w:sz w:val="20"/>
                <w:szCs w:val="28"/>
              </w:rPr>
              <w:t>«б</w:t>
            </w:r>
            <w:r w:rsidRPr="00595501">
              <w:rPr>
                <w:rFonts w:ascii="Times New Roman" w:hAnsi="Times New Roman"/>
                <w:snapToGrid w:val="0"/>
                <w:color w:val="000000"/>
                <w:sz w:val="20"/>
                <w:szCs w:val="28"/>
              </w:rPr>
              <w:t>лижнего света</w:t>
            </w:r>
            <w:r w:rsidR="00A926B1" w:rsidRPr="00595501">
              <w:rPr>
                <w:rFonts w:ascii="Times New Roman" w:hAnsi="Times New Roman"/>
                <w:snapToGrid w:val="0"/>
                <w:color w:val="000000"/>
                <w:sz w:val="20"/>
                <w:szCs w:val="28"/>
              </w:rPr>
              <w:t xml:space="preserve">» </w:t>
            </w:r>
            <w:r w:rsidRPr="00595501">
              <w:rPr>
                <w:rFonts w:ascii="Times New Roman" w:hAnsi="Times New Roman"/>
                <w:snapToGrid w:val="0"/>
                <w:color w:val="000000"/>
                <w:sz w:val="20"/>
                <w:szCs w:val="28"/>
              </w:rPr>
              <w:t>(град);</w:t>
            </w:r>
          </w:p>
        </w:tc>
        <w:tc>
          <w:tcPr>
            <w:tcW w:w="915"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vertAlign w:val="superscript"/>
              </w:rPr>
            </w:pPr>
            <w:r w:rsidRPr="00595501">
              <w:rPr>
                <w:rFonts w:ascii="Times New Roman" w:hAnsi="Times New Roman"/>
                <w:color w:val="000000"/>
                <w:sz w:val="20"/>
                <w:szCs w:val="28"/>
              </w:rPr>
              <w:t>52</w:t>
            </w:r>
            <w:r w:rsidRPr="00595501">
              <w:rPr>
                <w:rFonts w:ascii="Times New Roman" w:hAnsi="Times New Roman"/>
                <w:color w:val="000000"/>
                <w:sz w:val="20"/>
                <w:szCs w:val="20"/>
                <w:vertAlign w:val="superscript"/>
                <w:lang w:val="en-US"/>
              </w:rPr>
              <w:sym w:font="Symbol" w:char="F0A2"/>
            </w:r>
          </w:p>
        </w:tc>
        <w:tc>
          <w:tcPr>
            <w:tcW w:w="792"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vertAlign w:val="superscript"/>
              </w:rPr>
            </w:pPr>
            <w:r w:rsidRPr="00595501">
              <w:rPr>
                <w:rFonts w:ascii="Times New Roman" w:hAnsi="Times New Roman"/>
                <w:color w:val="000000"/>
                <w:sz w:val="20"/>
                <w:szCs w:val="28"/>
              </w:rPr>
              <w:t>52</w:t>
            </w:r>
            <w:r w:rsidRPr="00595501">
              <w:rPr>
                <w:rFonts w:ascii="Times New Roman" w:hAnsi="Times New Roman"/>
                <w:color w:val="000000"/>
                <w:sz w:val="20"/>
                <w:szCs w:val="20"/>
                <w:vertAlign w:val="superscript"/>
                <w:lang w:val="en-US"/>
              </w:rPr>
              <w:sym w:font="Symbol" w:char="F0A2"/>
            </w:r>
          </w:p>
        </w:tc>
      </w:tr>
      <w:tr w:rsidR="002C0C6A" w:rsidRPr="00595501" w:rsidTr="00595501">
        <w:trPr>
          <w:cantSplit/>
        </w:trPr>
        <w:tc>
          <w:tcPr>
            <w:tcW w:w="3293" w:type="pct"/>
            <w:shd w:val="clear" w:color="auto" w:fill="auto"/>
          </w:tcPr>
          <w:p w:rsidR="002C0C6A" w:rsidRPr="00595501" w:rsidRDefault="002C0C6A" w:rsidP="00595501">
            <w:pPr>
              <w:pStyle w:val="af6"/>
              <w:spacing w:line="360" w:lineRule="auto"/>
              <w:jc w:val="both"/>
              <w:rPr>
                <w:rFonts w:ascii="Times New Roman" w:hAnsi="Times New Roman"/>
                <w:snapToGrid w:val="0"/>
                <w:color w:val="000000"/>
                <w:sz w:val="20"/>
                <w:szCs w:val="28"/>
              </w:rPr>
            </w:pPr>
            <w:r w:rsidRPr="00595501">
              <w:rPr>
                <w:rFonts w:ascii="Times New Roman" w:hAnsi="Times New Roman"/>
                <w:snapToGrid w:val="0"/>
                <w:color w:val="000000"/>
                <w:sz w:val="20"/>
                <w:szCs w:val="28"/>
              </w:rPr>
              <w:t>сила света фар в режимах</w:t>
            </w:r>
            <w:r w:rsidRPr="00595501">
              <w:rPr>
                <w:rFonts w:ascii="Times New Roman" w:hAnsi="Times New Roman"/>
                <w:color w:val="000000"/>
                <w:sz w:val="20"/>
                <w:szCs w:val="28"/>
              </w:rPr>
              <w:t xml:space="preserve"> Ближний свет</w:t>
            </w:r>
            <w:r w:rsidRPr="00595501">
              <w:rPr>
                <w:rFonts w:ascii="Times New Roman" w:hAnsi="Times New Roman"/>
                <w:snapToGrid w:val="0"/>
                <w:color w:val="000000"/>
                <w:sz w:val="20"/>
                <w:szCs w:val="28"/>
              </w:rPr>
              <w:t xml:space="preserve"> (высота установки 700</w:t>
            </w:r>
            <w:r w:rsidR="00A926B1" w:rsidRPr="00595501">
              <w:rPr>
                <w:rFonts w:ascii="Times New Roman" w:hAnsi="Times New Roman"/>
                <w:snapToGrid w:val="0"/>
                <w:color w:val="000000"/>
                <w:sz w:val="20"/>
                <w:szCs w:val="28"/>
              </w:rPr>
              <w:t>–8</w:t>
            </w:r>
            <w:r w:rsidRPr="00595501">
              <w:rPr>
                <w:rFonts w:ascii="Times New Roman" w:hAnsi="Times New Roman"/>
                <w:snapToGrid w:val="0"/>
                <w:color w:val="000000"/>
                <w:sz w:val="20"/>
                <w:szCs w:val="28"/>
              </w:rPr>
              <w:t>00</w:t>
            </w:r>
            <w:r w:rsidR="00A926B1" w:rsidRPr="00595501">
              <w:rPr>
                <w:rFonts w:ascii="Times New Roman" w:hAnsi="Times New Roman"/>
                <w:snapToGrid w:val="0"/>
                <w:color w:val="000000"/>
                <w:sz w:val="20"/>
                <w:szCs w:val="28"/>
              </w:rPr>
              <w:t> мм</w:t>
            </w:r>
            <w:r w:rsidRPr="00595501">
              <w:rPr>
                <w:rFonts w:ascii="Times New Roman" w:hAnsi="Times New Roman"/>
                <w:snapToGrid w:val="0"/>
                <w:color w:val="000000"/>
                <w:sz w:val="20"/>
                <w:szCs w:val="28"/>
              </w:rPr>
              <w:t>) (кд);</w:t>
            </w:r>
          </w:p>
        </w:tc>
        <w:tc>
          <w:tcPr>
            <w:tcW w:w="915"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1600</w:t>
            </w:r>
          </w:p>
        </w:tc>
        <w:tc>
          <w:tcPr>
            <w:tcW w:w="792"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1600</w:t>
            </w:r>
          </w:p>
        </w:tc>
      </w:tr>
      <w:tr w:rsidR="002C0C6A" w:rsidRPr="00595501" w:rsidTr="00595501">
        <w:trPr>
          <w:cantSplit/>
        </w:trPr>
        <w:tc>
          <w:tcPr>
            <w:tcW w:w="3293"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snapToGrid w:val="0"/>
                <w:color w:val="000000"/>
                <w:sz w:val="20"/>
                <w:szCs w:val="28"/>
              </w:rPr>
              <w:t>сила света фар в режимах</w:t>
            </w:r>
            <w:r w:rsidRPr="00595501">
              <w:rPr>
                <w:rFonts w:ascii="Times New Roman" w:hAnsi="Times New Roman"/>
                <w:color w:val="000000"/>
                <w:sz w:val="20"/>
                <w:szCs w:val="28"/>
              </w:rPr>
              <w:t xml:space="preserve"> </w:t>
            </w:r>
            <w:r w:rsidRPr="00595501">
              <w:rPr>
                <w:rFonts w:ascii="Times New Roman" w:hAnsi="Times New Roman"/>
                <w:snapToGrid w:val="0"/>
                <w:color w:val="000000"/>
                <w:sz w:val="20"/>
                <w:szCs w:val="28"/>
              </w:rPr>
              <w:t>дальний свет (кд);</w:t>
            </w:r>
          </w:p>
        </w:tc>
        <w:tc>
          <w:tcPr>
            <w:tcW w:w="915"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10000</w:t>
            </w:r>
          </w:p>
        </w:tc>
        <w:tc>
          <w:tcPr>
            <w:tcW w:w="792"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10000</w:t>
            </w:r>
          </w:p>
        </w:tc>
      </w:tr>
      <w:tr w:rsidR="002C0C6A" w:rsidRPr="00595501" w:rsidTr="00595501">
        <w:trPr>
          <w:cantSplit/>
        </w:trPr>
        <w:tc>
          <w:tcPr>
            <w:tcW w:w="3293" w:type="pct"/>
            <w:shd w:val="clear" w:color="auto" w:fill="auto"/>
          </w:tcPr>
          <w:p w:rsidR="002C0C6A" w:rsidRPr="00595501" w:rsidRDefault="00A926B1" w:rsidP="00595501">
            <w:pPr>
              <w:pStyle w:val="af6"/>
              <w:spacing w:line="360" w:lineRule="auto"/>
              <w:jc w:val="both"/>
              <w:rPr>
                <w:rFonts w:ascii="Times New Roman" w:hAnsi="Times New Roman"/>
                <w:snapToGrid w:val="0"/>
                <w:color w:val="000000"/>
                <w:sz w:val="20"/>
                <w:szCs w:val="28"/>
              </w:rPr>
            </w:pPr>
            <w:r w:rsidRPr="00595501">
              <w:rPr>
                <w:rFonts w:ascii="Times New Roman" w:hAnsi="Times New Roman"/>
                <w:snapToGrid w:val="0"/>
                <w:color w:val="000000"/>
                <w:sz w:val="20"/>
                <w:szCs w:val="28"/>
              </w:rPr>
              <w:t>– </w:t>
            </w:r>
            <w:r w:rsidR="002C0C6A" w:rsidRPr="00595501">
              <w:rPr>
                <w:rFonts w:ascii="Times New Roman" w:hAnsi="Times New Roman"/>
                <w:snapToGrid w:val="0"/>
                <w:color w:val="000000"/>
                <w:sz w:val="20"/>
                <w:szCs w:val="28"/>
              </w:rPr>
              <w:t>угол наклона центральной части светового пучка (град);</w:t>
            </w:r>
          </w:p>
        </w:tc>
        <w:tc>
          <w:tcPr>
            <w:tcW w:w="915"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3</w:t>
            </w:r>
            <w:r w:rsidRPr="00595501">
              <w:rPr>
                <w:rFonts w:ascii="Times New Roman" w:hAnsi="Times New Roman"/>
                <w:color w:val="000000"/>
                <w:sz w:val="20"/>
                <w:szCs w:val="20"/>
                <w:vertAlign w:val="superscript"/>
              </w:rPr>
              <w:sym w:font="Symbol" w:char="F0B0"/>
            </w:r>
          </w:p>
        </w:tc>
        <w:tc>
          <w:tcPr>
            <w:tcW w:w="792"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3</w:t>
            </w:r>
            <w:r w:rsidRPr="00595501">
              <w:rPr>
                <w:rFonts w:ascii="Times New Roman" w:hAnsi="Times New Roman"/>
                <w:color w:val="000000"/>
                <w:sz w:val="20"/>
                <w:szCs w:val="20"/>
                <w:vertAlign w:val="superscript"/>
              </w:rPr>
              <w:sym w:font="Symbol" w:char="F0B0"/>
            </w:r>
          </w:p>
        </w:tc>
      </w:tr>
      <w:tr w:rsidR="002C0C6A" w:rsidRPr="00595501" w:rsidTr="00595501">
        <w:trPr>
          <w:cantSplit/>
        </w:trPr>
        <w:tc>
          <w:tcPr>
            <w:tcW w:w="3293" w:type="pct"/>
            <w:shd w:val="clear" w:color="auto" w:fill="auto"/>
          </w:tcPr>
          <w:p w:rsidR="002C0C6A" w:rsidRPr="00595501" w:rsidRDefault="00A926B1" w:rsidP="00595501">
            <w:pPr>
              <w:pStyle w:val="af6"/>
              <w:spacing w:line="360" w:lineRule="auto"/>
              <w:jc w:val="both"/>
              <w:rPr>
                <w:rFonts w:ascii="Times New Roman" w:hAnsi="Times New Roman"/>
                <w:snapToGrid w:val="0"/>
                <w:color w:val="000000"/>
                <w:sz w:val="20"/>
                <w:szCs w:val="28"/>
              </w:rPr>
            </w:pPr>
            <w:r w:rsidRPr="00595501">
              <w:rPr>
                <w:rFonts w:ascii="Times New Roman" w:hAnsi="Times New Roman"/>
                <w:snapToGrid w:val="0"/>
                <w:color w:val="000000"/>
                <w:sz w:val="20"/>
                <w:szCs w:val="28"/>
              </w:rPr>
              <w:t>– </w:t>
            </w:r>
            <w:r w:rsidR="002C0C6A" w:rsidRPr="00595501">
              <w:rPr>
                <w:rFonts w:ascii="Times New Roman" w:hAnsi="Times New Roman"/>
                <w:snapToGrid w:val="0"/>
                <w:color w:val="000000"/>
                <w:sz w:val="20"/>
                <w:szCs w:val="28"/>
              </w:rPr>
              <w:t>направление пучка света противотуманных фар (град);</w:t>
            </w:r>
          </w:p>
        </w:tc>
        <w:tc>
          <w:tcPr>
            <w:tcW w:w="915"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vertAlign w:val="superscript"/>
              </w:rPr>
            </w:pPr>
            <w:r w:rsidRPr="00595501">
              <w:rPr>
                <w:rFonts w:ascii="Times New Roman" w:hAnsi="Times New Roman"/>
                <w:color w:val="000000"/>
                <w:sz w:val="20"/>
                <w:szCs w:val="28"/>
              </w:rPr>
              <w:t>140</w:t>
            </w:r>
            <w:r w:rsidRPr="00595501">
              <w:rPr>
                <w:rFonts w:ascii="Times New Roman" w:hAnsi="Times New Roman"/>
                <w:color w:val="000000"/>
                <w:sz w:val="20"/>
                <w:szCs w:val="20"/>
                <w:vertAlign w:val="superscript"/>
                <w:lang w:val="en-US"/>
              </w:rPr>
              <w:sym w:font="Symbol" w:char="F0A2"/>
            </w:r>
          </w:p>
        </w:tc>
        <w:tc>
          <w:tcPr>
            <w:tcW w:w="792"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vertAlign w:val="superscript"/>
              </w:rPr>
            </w:pPr>
            <w:r w:rsidRPr="00595501">
              <w:rPr>
                <w:rFonts w:ascii="Times New Roman" w:hAnsi="Times New Roman"/>
                <w:color w:val="000000"/>
                <w:sz w:val="20"/>
                <w:szCs w:val="28"/>
              </w:rPr>
              <w:t>140</w:t>
            </w:r>
            <w:r w:rsidRPr="00595501">
              <w:rPr>
                <w:rFonts w:ascii="Times New Roman" w:hAnsi="Times New Roman"/>
                <w:color w:val="000000"/>
                <w:sz w:val="20"/>
                <w:szCs w:val="20"/>
                <w:vertAlign w:val="superscript"/>
                <w:lang w:val="en-US"/>
              </w:rPr>
              <w:sym w:font="Symbol" w:char="F0A2"/>
            </w:r>
          </w:p>
        </w:tc>
      </w:tr>
      <w:tr w:rsidR="002C0C6A" w:rsidRPr="00595501" w:rsidTr="00595501">
        <w:trPr>
          <w:cantSplit/>
        </w:trPr>
        <w:tc>
          <w:tcPr>
            <w:tcW w:w="3293"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snapToGrid w:val="0"/>
                <w:color w:val="000000"/>
                <w:sz w:val="20"/>
                <w:szCs w:val="28"/>
              </w:rPr>
              <w:t>сила света противотуманных фар (кд).</w:t>
            </w:r>
          </w:p>
        </w:tc>
        <w:tc>
          <w:tcPr>
            <w:tcW w:w="915"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1000</w:t>
            </w:r>
          </w:p>
        </w:tc>
        <w:tc>
          <w:tcPr>
            <w:tcW w:w="792"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1000</w:t>
            </w:r>
          </w:p>
        </w:tc>
      </w:tr>
      <w:tr w:rsidR="002C0C6A" w:rsidRPr="00595501" w:rsidTr="00595501">
        <w:trPr>
          <w:cantSplit/>
        </w:trPr>
        <w:tc>
          <w:tcPr>
            <w:tcW w:w="3293" w:type="pct"/>
            <w:shd w:val="clear" w:color="auto" w:fill="auto"/>
          </w:tcPr>
          <w:p w:rsidR="002C0C6A" w:rsidRPr="00595501" w:rsidRDefault="00A926B1"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 </w:t>
            </w:r>
            <w:r w:rsidR="002C0C6A" w:rsidRPr="00595501">
              <w:rPr>
                <w:rFonts w:ascii="Times New Roman" w:hAnsi="Times New Roman"/>
                <w:color w:val="000000"/>
                <w:sz w:val="20"/>
                <w:szCs w:val="28"/>
              </w:rPr>
              <w:t>в направлении 3° вверх от положения верхней светотеневой границы;</w:t>
            </w:r>
          </w:p>
        </w:tc>
        <w:tc>
          <w:tcPr>
            <w:tcW w:w="915"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&lt;= 625 кд</w:t>
            </w:r>
          </w:p>
        </w:tc>
        <w:tc>
          <w:tcPr>
            <w:tcW w:w="792"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&lt;= 625 кд</w:t>
            </w:r>
          </w:p>
        </w:tc>
      </w:tr>
      <w:tr w:rsidR="002C0C6A" w:rsidRPr="00595501" w:rsidTr="00595501">
        <w:trPr>
          <w:cantSplit/>
        </w:trPr>
        <w:tc>
          <w:tcPr>
            <w:tcW w:w="3293" w:type="pct"/>
            <w:shd w:val="clear" w:color="auto" w:fill="auto"/>
          </w:tcPr>
          <w:p w:rsidR="002C0C6A" w:rsidRPr="00595501" w:rsidRDefault="00A926B1"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 </w:t>
            </w:r>
            <w:r w:rsidR="002C0C6A" w:rsidRPr="00595501">
              <w:rPr>
                <w:rFonts w:ascii="Times New Roman" w:hAnsi="Times New Roman"/>
                <w:color w:val="000000"/>
                <w:sz w:val="20"/>
                <w:szCs w:val="28"/>
              </w:rPr>
              <w:t>в направлении 3° вниз от положения верхней светотеневой границы.</w:t>
            </w:r>
          </w:p>
        </w:tc>
        <w:tc>
          <w:tcPr>
            <w:tcW w:w="915"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&gt;= 1000 кд</w:t>
            </w:r>
          </w:p>
        </w:tc>
        <w:tc>
          <w:tcPr>
            <w:tcW w:w="792" w:type="pct"/>
            <w:shd w:val="clear" w:color="auto" w:fill="auto"/>
          </w:tcPr>
          <w:p w:rsidR="002C0C6A" w:rsidRPr="00595501" w:rsidRDefault="002C0C6A" w:rsidP="00595501">
            <w:pPr>
              <w:pStyle w:val="af6"/>
              <w:spacing w:line="360" w:lineRule="auto"/>
              <w:jc w:val="both"/>
              <w:rPr>
                <w:rFonts w:ascii="Times New Roman" w:hAnsi="Times New Roman"/>
                <w:color w:val="000000"/>
                <w:sz w:val="20"/>
                <w:szCs w:val="28"/>
              </w:rPr>
            </w:pPr>
            <w:r w:rsidRPr="00595501">
              <w:rPr>
                <w:rFonts w:ascii="Times New Roman" w:hAnsi="Times New Roman"/>
                <w:color w:val="000000"/>
                <w:sz w:val="20"/>
                <w:szCs w:val="28"/>
              </w:rPr>
              <w:t>&gt;= 1000 кд</w:t>
            </w:r>
          </w:p>
        </w:tc>
      </w:tr>
    </w:tbl>
    <w:p w:rsidR="00A1106F" w:rsidRPr="00A926B1" w:rsidRDefault="00A1106F" w:rsidP="00A926B1">
      <w:pPr>
        <w:pStyle w:val="af6"/>
        <w:spacing w:line="360" w:lineRule="auto"/>
        <w:ind w:firstLine="709"/>
        <w:jc w:val="both"/>
        <w:rPr>
          <w:rFonts w:ascii="Times New Roman" w:hAnsi="Times New Roman"/>
          <w:color w:val="000000"/>
          <w:sz w:val="28"/>
          <w:szCs w:val="28"/>
        </w:rPr>
      </w:pPr>
    </w:p>
    <w:p w:rsidR="006850EF" w:rsidRDefault="006850EF" w:rsidP="00A926B1">
      <w:pPr>
        <w:pStyle w:val="af6"/>
        <w:spacing w:line="360" w:lineRule="auto"/>
        <w:ind w:firstLine="709"/>
        <w:jc w:val="both"/>
        <w:rPr>
          <w:rFonts w:ascii="Times New Roman" w:hAnsi="Times New Roman"/>
          <w:color w:val="000000"/>
          <w:sz w:val="28"/>
          <w:szCs w:val="28"/>
        </w:rPr>
      </w:pPr>
    </w:p>
    <w:p w:rsidR="009032B1" w:rsidRPr="006850EF" w:rsidRDefault="006850EF" w:rsidP="00A926B1">
      <w:pPr>
        <w:pStyle w:val="af6"/>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115867" w:rsidRPr="006850EF">
        <w:rPr>
          <w:rFonts w:ascii="Times New Roman" w:hAnsi="Times New Roman"/>
          <w:b/>
          <w:color w:val="000000"/>
          <w:sz w:val="28"/>
          <w:szCs w:val="28"/>
        </w:rPr>
        <w:t>Список используемых источников</w:t>
      </w:r>
    </w:p>
    <w:p w:rsidR="00115867" w:rsidRPr="00A926B1" w:rsidRDefault="00115867" w:rsidP="00A926B1">
      <w:pPr>
        <w:pStyle w:val="af6"/>
        <w:spacing w:line="360" w:lineRule="auto"/>
        <w:ind w:firstLine="709"/>
        <w:jc w:val="both"/>
        <w:rPr>
          <w:rFonts w:ascii="Times New Roman" w:hAnsi="Times New Roman"/>
          <w:color w:val="000000"/>
          <w:sz w:val="28"/>
          <w:szCs w:val="28"/>
        </w:rPr>
      </w:pPr>
    </w:p>
    <w:p w:rsidR="002A499B" w:rsidRPr="00A926B1" w:rsidRDefault="00115867" w:rsidP="006850EF">
      <w:pPr>
        <w:pStyle w:val="af6"/>
        <w:numPr>
          <w:ilvl w:val="0"/>
          <w:numId w:val="40"/>
        </w:numPr>
        <w:tabs>
          <w:tab w:val="left" w:pos="280"/>
        </w:tabs>
        <w:spacing w:line="360" w:lineRule="auto"/>
        <w:ind w:left="0" w:firstLine="0"/>
        <w:jc w:val="both"/>
        <w:rPr>
          <w:rFonts w:ascii="Times New Roman" w:hAnsi="Times New Roman"/>
          <w:color w:val="000000"/>
          <w:sz w:val="28"/>
          <w:szCs w:val="28"/>
        </w:rPr>
      </w:pPr>
      <w:r w:rsidRPr="00A926B1">
        <w:rPr>
          <w:rFonts w:ascii="Times New Roman" w:hAnsi="Times New Roman"/>
          <w:color w:val="000000"/>
          <w:sz w:val="28"/>
          <w:szCs w:val="28"/>
        </w:rPr>
        <w:t xml:space="preserve">«Лицензирование и сертификация на автомобильном транспорте», </w:t>
      </w:r>
      <w:r w:rsidR="00A926B1" w:rsidRPr="00A926B1">
        <w:rPr>
          <w:rFonts w:ascii="Times New Roman" w:hAnsi="Times New Roman"/>
          <w:color w:val="000000"/>
          <w:sz w:val="28"/>
          <w:szCs w:val="28"/>
        </w:rPr>
        <w:t>Бондаренко</w:t>
      </w:r>
      <w:r w:rsidR="00A926B1">
        <w:rPr>
          <w:rFonts w:ascii="Times New Roman" w:hAnsi="Times New Roman"/>
          <w:color w:val="000000"/>
          <w:sz w:val="28"/>
          <w:szCs w:val="28"/>
        </w:rPr>
        <w:t> </w:t>
      </w:r>
      <w:r w:rsidR="00A926B1" w:rsidRPr="00A926B1">
        <w:rPr>
          <w:rFonts w:ascii="Times New Roman" w:hAnsi="Times New Roman"/>
          <w:color w:val="000000"/>
          <w:sz w:val="28"/>
          <w:szCs w:val="28"/>
        </w:rPr>
        <w:t>В.А.</w:t>
      </w:r>
      <w:r w:rsidRPr="00A926B1">
        <w:rPr>
          <w:rFonts w:ascii="Times New Roman" w:hAnsi="Times New Roman"/>
          <w:color w:val="000000"/>
          <w:sz w:val="28"/>
          <w:szCs w:val="28"/>
        </w:rPr>
        <w:t xml:space="preserve">, М. – Машиностроение, </w:t>
      </w:r>
      <w:r w:rsidR="00A926B1" w:rsidRPr="00A926B1">
        <w:rPr>
          <w:rFonts w:ascii="Times New Roman" w:hAnsi="Times New Roman"/>
          <w:color w:val="000000"/>
          <w:sz w:val="28"/>
          <w:szCs w:val="28"/>
        </w:rPr>
        <w:t>2002</w:t>
      </w:r>
      <w:r w:rsidR="00A926B1">
        <w:rPr>
          <w:rFonts w:ascii="Times New Roman" w:hAnsi="Times New Roman"/>
          <w:color w:val="000000"/>
          <w:sz w:val="28"/>
          <w:szCs w:val="28"/>
        </w:rPr>
        <w:t> </w:t>
      </w:r>
      <w:r w:rsidR="00A926B1" w:rsidRPr="00A926B1">
        <w:rPr>
          <w:rFonts w:ascii="Times New Roman" w:hAnsi="Times New Roman"/>
          <w:color w:val="000000"/>
          <w:sz w:val="28"/>
          <w:szCs w:val="28"/>
        </w:rPr>
        <w:t>г</w:t>
      </w:r>
      <w:r w:rsidR="00A926B1">
        <w:rPr>
          <w:rFonts w:ascii="Times New Roman" w:hAnsi="Times New Roman"/>
          <w:color w:val="000000"/>
          <w:sz w:val="28"/>
          <w:szCs w:val="28"/>
        </w:rPr>
        <w:t>.</w:t>
      </w:r>
      <w:r w:rsidR="00A926B1" w:rsidRPr="00A926B1">
        <w:rPr>
          <w:rFonts w:ascii="Times New Roman" w:hAnsi="Times New Roman"/>
          <w:color w:val="000000"/>
          <w:sz w:val="28"/>
          <w:szCs w:val="28"/>
        </w:rPr>
        <w:t>,</w:t>
      </w:r>
      <w:r w:rsidRPr="00A926B1">
        <w:rPr>
          <w:rFonts w:ascii="Times New Roman" w:hAnsi="Times New Roman"/>
          <w:color w:val="000000"/>
          <w:sz w:val="28"/>
          <w:szCs w:val="28"/>
        </w:rPr>
        <w:t xml:space="preserve"> 464</w:t>
      </w:r>
      <w:r w:rsidR="00A926B1">
        <w:rPr>
          <w:rFonts w:ascii="Times New Roman" w:hAnsi="Times New Roman"/>
          <w:color w:val="000000"/>
          <w:sz w:val="28"/>
          <w:szCs w:val="28"/>
        </w:rPr>
        <w:t> </w:t>
      </w:r>
      <w:r w:rsidR="00A926B1" w:rsidRPr="00A926B1">
        <w:rPr>
          <w:rFonts w:ascii="Times New Roman" w:hAnsi="Times New Roman"/>
          <w:color w:val="000000"/>
          <w:sz w:val="28"/>
          <w:szCs w:val="28"/>
        </w:rPr>
        <w:t>с.</w:t>
      </w:r>
    </w:p>
    <w:p w:rsidR="002A499B" w:rsidRPr="00A926B1" w:rsidRDefault="002A499B" w:rsidP="006850EF">
      <w:pPr>
        <w:pStyle w:val="af6"/>
        <w:numPr>
          <w:ilvl w:val="0"/>
          <w:numId w:val="40"/>
        </w:numPr>
        <w:tabs>
          <w:tab w:val="left" w:pos="280"/>
        </w:tabs>
        <w:spacing w:line="360" w:lineRule="auto"/>
        <w:ind w:left="0" w:firstLine="0"/>
        <w:jc w:val="both"/>
        <w:rPr>
          <w:rFonts w:ascii="Times New Roman" w:hAnsi="Times New Roman"/>
          <w:color w:val="000000"/>
          <w:sz w:val="28"/>
          <w:szCs w:val="28"/>
        </w:rPr>
      </w:pPr>
      <w:r w:rsidRPr="00A926B1">
        <w:rPr>
          <w:rFonts w:ascii="Times New Roman" w:hAnsi="Times New Roman"/>
          <w:color w:val="000000"/>
          <w:sz w:val="28"/>
          <w:szCs w:val="28"/>
        </w:rPr>
        <w:t>ГОСТ Р 51709</w:t>
      </w:r>
      <w:r w:rsidR="00A926B1">
        <w:rPr>
          <w:rFonts w:ascii="Times New Roman" w:hAnsi="Times New Roman"/>
          <w:color w:val="000000"/>
          <w:sz w:val="28"/>
          <w:szCs w:val="28"/>
        </w:rPr>
        <w:t>–</w:t>
      </w:r>
      <w:r w:rsidR="00A926B1" w:rsidRPr="00A926B1">
        <w:rPr>
          <w:rFonts w:ascii="Times New Roman" w:hAnsi="Times New Roman"/>
          <w:color w:val="000000"/>
          <w:sz w:val="28"/>
          <w:szCs w:val="28"/>
        </w:rPr>
        <w:t>2</w:t>
      </w:r>
      <w:r w:rsidRPr="00A926B1">
        <w:rPr>
          <w:rFonts w:ascii="Times New Roman" w:hAnsi="Times New Roman"/>
          <w:color w:val="000000"/>
          <w:sz w:val="28"/>
          <w:szCs w:val="28"/>
        </w:rPr>
        <w:t>001</w:t>
      </w:r>
    </w:p>
    <w:p w:rsidR="004657A7" w:rsidRPr="00A926B1" w:rsidRDefault="004657A7" w:rsidP="006850EF">
      <w:pPr>
        <w:pStyle w:val="af6"/>
        <w:numPr>
          <w:ilvl w:val="0"/>
          <w:numId w:val="40"/>
        </w:numPr>
        <w:tabs>
          <w:tab w:val="left" w:pos="280"/>
        </w:tabs>
        <w:spacing w:line="360" w:lineRule="auto"/>
        <w:ind w:left="0" w:firstLine="0"/>
        <w:jc w:val="both"/>
        <w:rPr>
          <w:rFonts w:ascii="Times New Roman" w:hAnsi="Times New Roman"/>
          <w:color w:val="000000"/>
          <w:sz w:val="28"/>
          <w:szCs w:val="28"/>
        </w:rPr>
      </w:pPr>
      <w:r w:rsidRPr="00A926B1">
        <w:rPr>
          <w:rFonts w:ascii="Times New Roman" w:hAnsi="Times New Roman"/>
          <w:color w:val="000000"/>
          <w:sz w:val="28"/>
          <w:szCs w:val="28"/>
        </w:rPr>
        <w:t>Положение о техническом обслуживании и ремонте подвижного состава автомобильного транспорта;</w:t>
      </w:r>
    </w:p>
    <w:p w:rsidR="004657A7" w:rsidRPr="00A926B1" w:rsidRDefault="004657A7" w:rsidP="006850EF">
      <w:pPr>
        <w:pStyle w:val="af6"/>
        <w:numPr>
          <w:ilvl w:val="0"/>
          <w:numId w:val="40"/>
        </w:numPr>
        <w:tabs>
          <w:tab w:val="left" w:pos="280"/>
        </w:tabs>
        <w:spacing w:line="360" w:lineRule="auto"/>
        <w:ind w:left="0" w:firstLine="0"/>
        <w:jc w:val="both"/>
        <w:rPr>
          <w:rFonts w:ascii="Times New Roman" w:hAnsi="Times New Roman"/>
          <w:color w:val="000000"/>
          <w:sz w:val="28"/>
          <w:szCs w:val="28"/>
        </w:rPr>
      </w:pPr>
      <w:r w:rsidRPr="00A926B1">
        <w:rPr>
          <w:rFonts w:ascii="Times New Roman" w:hAnsi="Times New Roman"/>
          <w:color w:val="000000"/>
          <w:sz w:val="28"/>
          <w:szCs w:val="28"/>
        </w:rPr>
        <w:t>Автомобиль УАЗ</w:t>
      </w:r>
      <w:r w:rsidR="006850EF">
        <w:rPr>
          <w:rFonts w:ascii="Times New Roman" w:hAnsi="Times New Roman"/>
          <w:color w:val="000000"/>
          <w:sz w:val="28"/>
          <w:szCs w:val="28"/>
        </w:rPr>
        <w:t>-</w:t>
      </w:r>
      <w:r w:rsidR="00A926B1" w:rsidRPr="00A926B1">
        <w:rPr>
          <w:rFonts w:ascii="Times New Roman" w:hAnsi="Times New Roman"/>
          <w:color w:val="000000"/>
          <w:sz w:val="28"/>
          <w:szCs w:val="28"/>
        </w:rPr>
        <w:t>3</w:t>
      </w:r>
      <w:r w:rsidRPr="00A926B1">
        <w:rPr>
          <w:rFonts w:ascii="Times New Roman" w:hAnsi="Times New Roman"/>
          <w:color w:val="000000"/>
          <w:sz w:val="28"/>
          <w:szCs w:val="28"/>
        </w:rPr>
        <w:t xml:space="preserve">1512. Руководство по ремонту. М., </w:t>
      </w:r>
      <w:r w:rsidR="00A926B1">
        <w:rPr>
          <w:rFonts w:ascii="Times New Roman" w:hAnsi="Times New Roman"/>
          <w:color w:val="000000"/>
          <w:sz w:val="28"/>
          <w:szCs w:val="28"/>
        </w:rPr>
        <w:t>«</w:t>
      </w:r>
      <w:r w:rsidR="00A926B1" w:rsidRPr="00A926B1">
        <w:rPr>
          <w:rFonts w:ascii="Times New Roman" w:hAnsi="Times New Roman"/>
          <w:color w:val="000000"/>
          <w:sz w:val="28"/>
          <w:szCs w:val="28"/>
        </w:rPr>
        <w:t>Т</w:t>
      </w:r>
      <w:r w:rsidRPr="00A926B1">
        <w:rPr>
          <w:rFonts w:ascii="Times New Roman" w:hAnsi="Times New Roman"/>
          <w:color w:val="000000"/>
          <w:sz w:val="28"/>
          <w:szCs w:val="28"/>
        </w:rPr>
        <w:t>ранспорт</w:t>
      </w:r>
      <w:r w:rsidR="00A926B1">
        <w:rPr>
          <w:rFonts w:ascii="Times New Roman" w:hAnsi="Times New Roman"/>
          <w:color w:val="000000"/>
          <w:sz w:val="28"/>
          <w:szCs w:val="28"/>
        </w:rPr>
        <w:t>»</w:t>
      </w:r>
      <w:r w:rsidR="00A926B1" w:rsidRPr="00A926B1">
        <w:rPr>
          <w:rFonts w:ascii="Times New Roman" w:hAnsi="Times New Roman"/>
          <w:color w:val="000000"/>
          <w:sz w:val="28"/>
          <w:szCs w:val="28"/>
        </w:rPr>
        <w:t>,</w:t>
      </w:r>
      <w:r w:rsidRPr="00A926B1">
        <w:rPr>
          <w:rFonts w:ascii="Times New Roman" w:hAnsi="Times New Roman"/>
          <w:color w:val="000000"/>
          <w:sz w:val="28"/>
          <w:szCs w:val="28"/>
        </w:rPr>
        <w:t xml:space="preserve"> 1995</w:t>
      </w:r>
      <w:bookmarkStart w:id="0" w:name="_GoBack"/>
      <w:bookmarkEnd w:id="0"/>
    </w:p>
    <w:sectPr w:rsidR="004657A7" w:rsidRPr="00A926B1" w:rsidSect="00A926B1">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01" w:rsidRPr="0029758F" w:rsidRDefault="00595501">
      <w:pPr>
        <w:spacing w:before="0" w:after="0"/>
        <w:rPr>
          <w:sz w:val="27"/>
          <w:szCs w:val="27"/>
        </w:rPr>
      </w:pPr>
      <w:r w:rsidRPr="0029758F">
        <w:rPr>
          <w:sz w:val="27"/>
          <w:szCs w:val="27"/>
        </w:rPr>
        <w:separator/>
      </w:r>
    </w:p>
  </w:endnote>
  <w:endnote w:type="continuationSeparator" w:id="0">
    <w:p w:rsidR="00595501" w:rsidRPr="0029758F" w:rsidRDefault="00595501">
      <w:pPr>
        <w:spacing w:before="0" w:after="0"/>
        <w:rPr>
          <w:sz w:val="27"/>
          <w:szCs w:val="27"/>
        </w:rPr>
      </w:pPr>
      <w:r w:rsidRPr="0029758F">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Heavy">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01" w:rsidRPr="0029758F" w:rsidRDefault="00595501">
      <w:pPr>
        <w:spacing w:before="0" w:after="0"/>
        <w:rPr>
          <w:sz w:val="27"/>
          <w:szCs w:val="27"/>
        </w:rPr>
      </w:pPr>
      <w:r w:rsidRPr="0029758F">
        <w:rPr>
          <w:sz w:val="27"/>
          <w:szCs w:val="27"/>
        </w:rPr>
        <w:separator/>
      </w:r>
    </w:p>
  </w:footnote>
  <w:footnote w:type="continuationSeparator" w:id="0">
    <w:p w:rsidR="00595501" w:rsidRPr="0029758F" w:rsidRDefault="00595501">
      <w:pPr>
        <w:spacing w:before="0" w:after="0"/>
        <w:rPr>
          <w:sz w:val="27"/>
          <w:szCs w:val="27"/>
        </w:rPr>
      </w:pPr>
      <w:r w:rsidRPr="0029758F">
        <w:rPr>
          <w:sz w:val="27"/>
          <w:szCs w:val="2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08C7D2"/>
    <w:lvl w:ilvl="0">
      <w:numFmt w:val="bullet"/>
      <w:lvlText w:val="*"/>
      <w:lvlJc w:val="left"/>
    </w:lvl>
  </w:abstractNum>
  <w:abstractNum w:abstractNumId="1">
    <w:nsid w:val="00A73274"/>
    <w:multiLevelType w:val="hybridMultilevel"/>
    <w:tmpl w:val="C38EB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F77F8"/>
    <w:multiLevelType w:val="singleLevel"/>
    <w:tmpl w:val="59907B68"/>
    <w:lvl w:ilvl="0">
      <w:start w:val="1"/>
      <w:numFmt w:val="decimal"/>
      <w:lvlText w:val="%1."/>
      <w:legacy w:legacy="1" w:legacySpace="0" w:legacyIndent="245"/>
      <w:lvlJc w:val="left"/>
      <w:rPr>
        <w:rFonts w:ascii="Times New Roman" w:hAnsi="Times New Roman" w:cs="Times New Roman" w:hint="default"/>
      </w:rPr>
    </w:lvl>
  </w:abstractNum>
  <w:abstractNum w:abstractNumId="3">
    <w:nsid w:val="085840CC"/>
    <w:multiLevelType w:val="hybridMultilevel"/>
    <w:tmpl w:val="D73CC2F8"/>
    <w:lvl w:ilvl="0" w:tplc="5B1478DA">
      <w:numFmt w:val="bullet"/>
      <w:lvlText w:val="•"/>
      <w:lvlJc w:val="left"/>
      <w:pPr>
        <w:ind w:left="1287" w:hanging="72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87A55D3"/>
    <w:multiLevelType w:val="hybridMultilevel"/>
    <w:tmpl w:val="78C0DD72"/>
    <w:lvl w:ilvl="0" w:tplc="5B1478DA">
      <w:numFmt w:val="bullet"/>
      <w:lvlText w:val="•"/>
      <w:lvlJc w:val="left"/>
      <w:pPr>
        <w:ind w:left="1287" w:hanging="72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F4F27"/>
    <w:multiLevelType w:val="hybridMultilevel"/>
    <w:tmpl w:val="528AE744"/>
    <w:lvl w:ilvl="0" w:tplc="D2C2077E">
      <w:start w:val="1"/>
      <w:numFmt w:val="russianLower"/>
      <w:lvlText w:val="%1)"/>
      <w:lvlJc w:val="left"/>
      <w:pPr>
        <w:tabs>
          <w:tab w:val="num" w:pos="870"/>
        </w:tabs>
        <w:ind w:left="87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E340143"/>
    <w:multiLevelType w:val="hybridMultilevel"/>
    <w:tmpl w:val="3C70EA34"/>
    <w:lvl w:ilvl="0" w:tplc="04190017">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D17555"/>
    <w:multiLevelType w:val="hybridMultilevel"/>
    <w:tmpl w:val="33162ACE"/>
    <w:lvl w:ilvl="0" w:tplc="83140E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8616AE"/>
    <w:multiLevelType w:val="hybridMultilevel"/>
    <w:tmpl w:val="94A61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144F09"/>
    <w:multiLevelType w:val="hybridMultilevel"/>
    <w:tmpl w:val="9EA22F68"/>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7F13961"/>
    <w:multiLevelType w:val="hybridMultilevel"/>
    <w:tmpl w:val="1E62F8BA"/>
    <w:lvl w:ilvl="0" w:tplc="5B1478DA">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F55713"/>
    <w:multiLevelType w:val="hybridMultilevel"/>
    <w:tmpl w:val="831C29D2"/>
    <w:lvl w:ilvl="0" w:tplc="83140E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531822"/>
    <w:multiLevelType w:val="hybridMultilevel"/>
    <w:tmpl w:val="2F5A0C2C"/>
    <w:lvl w:ilvl="0" w:tplc="30627B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ECF190E"/>
    <w:multiLevelType w:val="multilevel"/>
    <w:tmpl w:val="65A841F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none"/>
      <w:lvlText w:val="1.1.1"/>
      <w:lvlJc w:val="left"/>
      <w:pPr>
        <w:tabs>
          <w:tab w:val="num" w:pos="864"/>
        </w:tabs>
        <w:ind w:left="864" w:hanging="864"/>
      </w:pPr>
      <w:rPr>
        <w:rFonts w:cs="Times New Roman"/>
      </w:rPr>
    </w:lvl>
    <w:lvl w:ilvl="4">
      <w:start w:val="1"/>
      <w:numFmt w:val="decimal"/>
      <w:lvlText w:val="%1.1.1.1"/>
      <w:lvlJc w:val="left"/>
      <w:pPr>
        <w:tabs>
          <w:tab w:val="num" w:pos="1008"/>
        </w:tabs>
        <w:ind w:left="1008" w:hanging="1008"/>
      </w:pPr>
      <w:rPr>
        <w:rFonts w:cs="Times New Roman"/>
      </w:rPr>
    </w:lvl>
    <w:lvl w:ilvl="5">
      <w:start w:val="1"/>
      <w:numFmt w:val="decimal"/>
      <w:lvlText w:val="%1.%6.1.1.1"/>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26FB289F"/>
    <w:multiLevelType w:val="hybridMultilevel"/>
    <w:tmpl w:val="287A2B06"/>
    <w:lvl w:ilvl="0" w:tplc="5B1478DA">
      <w:numFmt w:val="bullet"/>
      <w:lvlText w:val="•"/>
      <w:lvlJc w:val="left"/>
      <w:pPr>
        <w:ind w:left="1287" w:hanging="72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E96092"/>
    <w:multiLevelType w:val="hybridMultilevel"/>
    <w:tmpl w:val="F3BE673A"/>
    <w:lvl w:ilvl="0" w:tplc="83140E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073BDD"/>
    <w:multiLevelType w:val="hybridMultilevel"/>
    <w:tmpl w:val="847E39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03852EF"/>
    <w:multiLevelType w:val="hybridMultilevel"/>
    <w:tmpl w:val="D4F8B612"/>
    <w:lvl w:ilvl="0" w:tplc="83140E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1E3993"/>
    <w:multiLevelType w:val="hybridMultilevel"/>
    <w:tmpl w:val="6D9EE12E"/>
    <w:lvl w:ilvl="0" w:tplc="E5AEC87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A502522"/>
    <w:multiLevelType w:val="hybridMultilevel"/>
    <w:tmpl w:val="CECE52BC"/>
    <w:lvl w:ilvl="0" w:tplc="04190001">
      <w:start w:val="1"/>
      <w:numFmt w:val="bullet"/>
      <w:lvlText w:val=""/>
      <w:lvlJc w:val="left"/>
      <w:pPr>
        <w:ind w:left="1287" w:hanging="360"/>
      </w:pPr>
      <w:rPr>
        <w:rFonts w:ascii="Symbol" w:hAnsi="Symbol" w:hint="default"/>
      </w:rPr>
    </w:lvl>
    <w:lvl w:ilvl="1" w:tplc="64A21F82">
      <w:numFmt w:val="bullet"/>
      <w:lvlText w:val="•"/>
      <w:lvlJc w:val="left"/>
      <w:pPr>
        <w:ind w:left="2367" w:hanging="72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6F5B1A"/>
    <w:multiLevelType w:val="hybridMultilevel"/>
    <w:tmpl w:val="A6F6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2E6F7B"/>
    <w:multiLevelType w:val="hybridMultilevel"/>
    <w:tmpl w:val="3D94B3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E34C9B"/>
    <w:multiLevelType w:val="hybridMultilevel"/>
    <w:tmpl w:val="20B67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535368"/>
    <w:multiLevelType w:val="hybridMultilevel"/>
    <w:tmpl w:val="DA3A6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691F5D"/>
    <w:multiLevelType w:val="hybridMultilevel"/>
    <w:tmpl w:val="C288759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8A44CA6"/>
    <w:multiLevelType w:val="hybridMultilevel"/>
    <w:tmpl w:val="615A58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D7455E"/>
    <w:multiLevelType w:val="hybridMultilevel"/>
    <w:tmpl w:val="F4FE4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AF70868"/>
    <w:multiLevelType w:val="hybridMultilevel"/>
    <w:tmpl w:val="6A04B7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63169B"/>
    <w:multiLevelType w:val="hybridMultilevel"/>
    <w:tmpl w:val="BA9A2DDE"/>
    <w:lvl w:ilvl="0" w:tplc="83140E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B3334F"/>
    <w:multiLevelType w:val="singleLevel"/>
    <w:tmpl w:val="1A186344"/>
    <w:lvl w:ilvl="0">
      <w:start w:val="4"/>
      <w:numFmt w:val="decimal"/>
      <w:lvlText w:val="%1."/>
      <w:legacy w:legacy="1" w:legacySpace="0" w:legacyIndent="221"/>
      <w:lvlJc w:val="left"/>
      <w:rPr>
        <w:rFonts w:ascii="Times New Roman" w:hAnsi="Times New Roman" w:cs="Times New Roman" w:hint="default"/>
      </w:rPr>
    </w:lvl>
  </w:abstractNum>
  <w:abstractNum w:abstractNumId="30">
    <w:nsid w:val="65DA20FD"/>
    <w:multiLevelType w:val="hybridMultilevel"/>
    <w:tmpl w:val="675ED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E156810"/>
    <w:multiLevelType w:val="hybridMultilevel"/>
    <w:tmpl w:val="0F266C82"/>
    <w:lvl w:ilvl="0" w:tplc="1FE05E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F1660A0"/>
    <w:multiLevelType w:val="hybridMultilevel"/>
    <w:tmpl w:val="44D4C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FE779B"/>
    <w:multiLevelType w:val="hybridMultilevel"/>
    <w:tmpl w:val="A89ACB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0"/>
  </w:num>
  <w:num w:numId="3">
    <w:abstractNumId w:val="21"/>
  </w:num>
  <w:num w:numId="4">
    <w:abstractNumId w:val="8"/>
  </w:num>
  <w:num w:numId="5">
    <w:abstractNumId w:val="24"/>
  </w:num>
  <w:num w:numId="6">
    <w:abstractNumId w:val="9"/>
  </w:num>
  <w:num w:numId="7">
    <w:abstractNumId w:val="6"/>
  </w:num>
  <w:num w:numId="8">
    <w:abstractNumId w:val="5"/>
  </w:num>
  <w:num w:numId="9">
    <w:abstractNumId w:val="16"/>
  </w:num>
  <w:num w:numId="10">
    <w:abstractNumId w:val="30"/>
  </w:num>
  <w:num w:numId="11">
    <w:abstractNumId w:val="27"/>
  </w:num>
  <w:num w:numId="12">
    <w:abstractNumId w:val="1"/>
  </w:num>
  <w:num w:numId="13">
    <w:abstractNumId w:val="11"/>
  </w:num>
  <w:num w:numId="14">
    <w:abstractNumId w:val="28"/>
  </w:num>
  <w:num w:numId="15">
    <w:abstractNumId w:val="7"/>
  </w:num>
  <w:num w:numId="16">
    <w:abstractNumId w:val="17"/>
  </w:num>
  <w:num w:numId="17">
    <w:abstractNumId w:val="12"/>
  </w:num>
  <w:num w:numId="18">
    <w:abstractNumId w:val="15"/>
  </w:num>
  <w:num w:numId="19">
    <w:abstractNumId w:val="0"/>
    <w:lvlOverride w:ilvl="0">
      <w:lvl w:ilvl="0">
        <w:numFmt w:val="bullet"/>
        <w:lvlText w:val="•"/>
        <w:legacy w:legacy="1" w:legacySpace="0" w:legacyIndent="178"/>
        <w:lvlJc w:val="left"/>
        <w:rPr>
          <w:rFonts w:ascii="Times New Roman" w:hAnsi="Times New Roman" w:hint="default"/>
        </w:rPr>
      </w:lvl>
    </w:lvlOverride>
  </w:num>
  <w:num w:numId="20">
    <w:abstractNumId w:val="33"/>
  </w:num>
  <w:num w:numId="21">
    <w:abstractNumId w:val="31"/>
  </w:num>
  <w:num w:numId="22">
    <w:abstractNumId w:val="0"/>
    <w:lvlOverride w:ilvl="0">
      <w:lvl w:ilvl="0">
        <w:numFmt w:val="bullet"/>
        <w:lvlText w:val="•"/>
        <w:legacy w:legacy="1" w:legacySpace="0" w:legacyIndent="154"/>
        <w:lvlJc w:val="left"/>
        <w:rPr>
          <w:rFonts w:ascii="Times New Roman" w:hAnsi="Times New Roman" w:hint="default"/>
        </w:rPr>
      </w:lvl>
    </w:lvlOverride>
  </w:num>
  <w:num w:numId="23">
    <w:abstractNumId w:val="0"/>
    <w:lvlOverride w:ilvl="0">
      <w:lvl w:ilvl="0">
        <w:numFmt w:val="bullet"/>
        <w:lvlText w:val="•"/>
        <w:legacy w:legacy="1" w:legacySpace="0" w:legacyIndent="159"/>
        <w:lvlJc w:val="left"/>
        <w:rPr>
          <w:rFonts w:ascii="Times New Roman" w:hAnsi="Times New Roman" w:hint="default"/>
        </w:rPr>
      </w:lvl>
    </w:lvlOverride>
  </w:num>
  <w:num w:numId="24">
    <w:abstractNumId w:val="2"/>
  </w:num>
  <w:num w:numId="25">
    <w:abstractNumId w:val="29"/>
  </w:num>
  <w:num w:numId="26">
    <w:abstractNumId w:val="0"/>
    <w:lvlOverride w:ilvl="0">
      <w:lvl w:ilvl="0">
        <w:numFmt w:val="bullet"/>
        <w:lvlText w:val="•"/>
        <w:legacy w:legacy="1" w:legacySpace="0" w:legacyIndent="163"/>
        <w:lvlJc w:val="left"/>
        <w:rPr>
          <w:rFonts w:ascii="Times New Roman" w:hAnsi="Times New Roman" w:hint="default"/>
        </w:rPr>
      </w:lvl>
    </w:lvlOverride>
  </w:num>
  <w:num w:numId="27">
    <w:abstractNumId w:val="0"/>
    <w:lvlOverride w:ilvl="0">
      <w:lvl w:ilvl="0">
        <w:numFmt w:val="bullet"/>
        <w:lvlText w:val="•"/>
        <w:legacy w:legacy="1" w:legacySpace="0" w:legacyIndent="144"/>
        <w:lvlJc w:val="left"/>
        <w:rPr>
          <w:rFonts w:ascii="Times New Roman" w:hAnsi="Times New Roman" w:hint="default"/>
        </w:rPr>
      </w:lvl>
    </w:lvlOverride>
  </w:num>
  <w:num w:numId="28">
    <w:abstractNumId w:val="0"/>
    <w:lvlOverride w:ilvl="0">
      <w:lvl w:ilvl="0">
        <w:numFmt w:val="bullet"/>
        <w:lvlText w:val="•"/>
        <w:legacy w:legacy="1" w:legacySpace="0" w:legacyIndent="149"/>
        <w:lvlJc w:val="left"/>
        <w:rPr>
          <w:rFonts w:ascii="Times New Roman" w:hAnsi="Times New Roman" w:hint="default"/>
        </w:rPr>
      </w:lvl>
    </w:lvlOverride>
  </w:num>
  <w:num w:numId="29">
    <w:abstractNumId w:val="0"/>
    <w:lvlOverride w:ilvl="0">
      <w:lvl w:ilvl="0">
        <w:numFmt w:val="bullet"/>
        <w:lvlText w:val="•"/>
        <w:legacy w:legacy="1" w:legacySpace="0" w:legacyIndent="158"/>
        <w:lvlJc w:val="left"/>
        <w:rPr>
          <w:rFonts w:ascii="Times New Roman" w:hAnsi="Times New Roman" w:hint="default"/>
        </w:rPr>
      </w:lvl>
    </w:lvlOverride>
  </w:num>
  <w:num w:numId="30">
    <w:abstractNumId w:val="23"/>
  </w:num>
  <w:num w:numId="31">
    <w:abstractNumId w:val="19"/>
  </w:num>
  <w:num w:numId="32">
    <w:abstractNumId w:val="26"/>
  </w:num>
  <w:num w:numId="33">
    <w:abstractNumId w:val="3"/>
  </w:num>
  <w:num w:numId="34">
    <w:abstractNumId w:val="14"/>
  </w:num>
  <w:num w:numId="35">
    <w:abstractNumId w:val="4"/>
  </w:num>
  <w:num w:numId="36">
    <w:abstractNumId w:val="10"/>
  </w:num>
  <w:num w:numId="37">
    <w:abstractNumId w:val="25"/>
  </w:num>
  <w:num w:numId="38">
    <w:abstractNumId w:val="32"/>
  </w:num>
  <w:num w:numId="39">
    <w:abstractNumId w:val="22"/>
  </w:num>
  <w:num w:numId="4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833"/>
    <w:rsid w:val="00007830"/>
    <w:rsid w:val="00011199"/>
    <w:rsid w:val="00011256"/>
    <w:rsid w:val="00011C8D"/>
    <w:rsid w:val="00031725"/>
    <w:rsid w:val="0003781B"/>
    <w:rsid w:val="00042FA9"/>
    <w:rsid w:val="00045CE8"/>
    <w:rsid w:val="00051138"/>
    <w:rsid w:val="000519F7"/>
    <w:rsid w:val="000536EA"/>
    <w:rsid w:val="00054371"/>
    <w:rsid w:val="00054807"/>
    <w:rsid w:val="00063A5D"/>
    <w:rsid w:val="00065358"/>
    <w:rsid w:val="000677D7"/>
    <w:rsid w:val="00077875"/>
    <w:rsid w:val="000779B9"/>
    <w:rsid w:val="00086B4F"/>
    <w:rsid w:val="00086D43"/>
    <w:rsid w:val="0009029E"/>
    <w:rsid w:val="00092B7D"/>
    <w:rsid w:val="00095D03"/>
    <w:rsid w:val="000A3300"/>
    <w:rsid w:val="000A48EC"/>
    <w:rsid w:val="000A6733"/>
    <w:rsid w:val="000C760F"/>
    <w:rsid w:val="000D0A9C"/>
    <w:rsid w:val="000E2790"/>
    <w:rsid w:val="000E3BB8"/>
    <w:rsid w:val="000E5541"/>
    <w:rsid w:val="000F2EC3"/>
    <w:rsid w:val="0011268A"/>
    <w:rsid w:val="001127C8"/>
    <w:rsid w:val="00115867"/>
    <w:rsid w:val="00116393"/>
    <w:rsid w:val="001230DB"/>
    <w:rsid w:val="00134066"/>
    <w:rsid w:val="00134E70"/>
    <w:rsid w:val="00141929"/>
    <w:rsid w:val="00144B9C"/>
    <w:rsid w:val="00153647"/>
    <w:rsid w:val="001574DC"/>
    <w:rsid w:val="00167D63"/>
    <w:rsid w:val="00167F36"/>
    <w:rsid w:val="001760E0"/>
    <w:rsid w:val="0018097D"/>
    <w:rsid w:val="00182746"/>
    <w:rsid w:val="00185E6F"/>
    <w:rsid w:val="00185EE7"/>
    <w:rsid w:val="00187F76"/>
    <w:rsid w:val="001A17BD"/>
    <w:rsid w:val="001A2489"/>
    <w:rsid w:val="001A3B44"/>
    <w:rsid w:val="001A5231"/>
    <w:rsid w:val="001A6567"/>
    <w:rsid w:val="001B0F7F"/>
    <w:rsid w:val="001C0171"/>
    <w:rsid w:val="001D2F87"/>
    <w:rsid w:val="001D428F"/>
    <w:rsid w:val="001E580B"/>
    <w:rsid w:val="001F062C"/>
    <w:rsid w:val="001F5611"/>
    <w:rsid w:val="001F6DED"/>
    <w:rsid w:val="002031A8"/>
    <w:rsid w:val="0020693C"/>
    <w:rsid w:val="0021066C"/>
    <w:rsid w:val="00215E3C"/>
    <w:rsid w:val="00223D5F"/>
    <w:rsid w:val="002301EA"/>
    <w:rsid w:val="00231106"/>
    <w:rsid w:val="002333E5"/>
    <w:rsid w:val="00236D6C"/>
    <w:rsid w:val="0025000E"/>
    <w:rsid w:val="00252040"/>
    <w:rsid w:val="00256CF6"/>
    <w:rsid w:val="00257CFB"/>
    <w:rsid w:val="00260D3E"/>
    <w:rsid w:val="0026624F"/>
    <w:rsid w:val="00267EE3"/>
    <w:rsid w:val="00274330"/>
    <w:rsid w:val="002759E6"/>
    <w:rsid w:val="00282597"/>
    <w:rsid w:val="00282A64"/>
    <w:rsid w:val="0029758F"/>
    <w:rsid w:val="002A0DB8"/>
    <w:rsid w:val="002A1DEC"/>
    <w:rsid w:val="002A499B"/>
    <w:rsid w:val="002B055A"/>
    <w:rsid w:val="002B0F4E"/>
    <w:rsid w:val="002B5100"/>
    <w:rsid w:val="002B6FCF"/>
    <w:rsid w:val="002C060C"/>
    <w:rsid w:val="002C0C6A"/>
    <w:rsid w:val="002F2CF0"/>
    <w:rsid w:val="002F3704"/>
    <w:rsid w:val="002F6C14"/>
    <w:rsid w:val="00300B97"/>
    <w:rsid w:val="00302044"/>
    <w:rsid w:val="0030776F"/>
    <w:rsid w:val="003203AD"/>
    <w:rsid w:val="003206B2"/>
    <w:rsid w:val="00322E58"/>
    <w:rsid w:val="00323B71"/>
    <w:rsid w:val="00332A14"/>
    <w:rsid w:val="00333731"/>
    <w:rsid w:val="00352426"/>
    <w:rsid w:val="003635F8"/>
    <w:rsid w:val="003637F4"/>
    <w:rsid w:val="00366D09"/>
    <w:rsid w:val="003775B5"/>
    <w:rsid w:val="003908EB"/>
    <w:rsid w:val="0039180B"/>
    <w:rsid w:val="003921A1"/>
    <w:rsid w:val="003940D8"/>
    <w:rsid w:val="003A1E9E"/>
    <w:rsid w:val="003A281D"/>
    <w:rsid w:val="003A2E93"/>
    <w:rsid w:val="003A3669"/>
    <w:rsid w:val="003B0758"/>
    <w:rsid w:val="003B412A"/>
    <w:rsid w:val="003B4FD8"/>
    <w:rsid w:val="003C244B"/>
    <w:rsid w:val="003C30CA"/>
    <w:rsid w:val="003C3CA9"/>
    <w:rsid w:val="003C5478"/>
    <w:rsid w:val="003C778A"/>
    <w:rsid w:val="003D11DD"/>
    <w:rsid w:val="003D2C44"/>
    <w:rsid w:val="003D71D6"/>
    <w:rsid w:val="003E22B4"/>
    <w:rsid w:val="003E45F3"/>
    <w:rsid w:val="003E6659"/>
    <w:rsid w:val="003F257E"/>
    <w:rsid w:val="003F7B97"/>
    <w:rsid w:val="004054EE"/>
    <w:rsid w:val="00417CC4"/>
    <w:rsid w:val="00424DE2"/>
    <w:rsid w:val="00425F5A"/>
    <w:rsid w:val="00427350"/>
    <w:rsid w:val="00427A91"/>
    <w:rsid w:val="00430333"/>
    <w:rsid w:val="00430535"/>
    <w:rsid w:val="004357AB"/>
    <w:rsid w:val="00441DF9"/>
    <w:rsid w:val="00443A84"/>
    <w:rsid w:val="00445E73"/>
    <w:rsid w:val="00446C7B"/>
    <w:rsid w:val="00446F7C"/>
    <w:rsid w:val="004508A1"/>
    <w:rsid w:val="004543C1"/>
    <w:rsid w:val="00455EB8"/>
    <w:rsid w:val="0046246A"/>
    <w:rsid w:val="00464A9A"/>
    <w:rsid w:val="004657A7"/>
    <w:rsid w:val="00470111"/>
    <w:rsid w:val="00471F0A"/>
    <w:rsid w:val="0047277F"/>
    <w:rsid w:val="00474F29"/>
    <w:rsid w:val="004752E7"/>
    <w:rsid w:val="004846D4"/>
    <w:rsid w:val="00486718"/>
    <w:rsid w:val="00497975"/>
    <w:rsid w:val="004B37B0"/>
    <w:rsid w:val="004B469B"/>
    <w:rsid w:val="004B4A39"/>
    <w:rsid w:val="004C10D2"/>
    <w:rsid w:val="004C2060"/>
    <w:rsid w:val="004D1157"/>
    <w:rsid w:val="004D1FDE"/>
    <w:rsid w:val="004E4DE5"/>
    <w:rsid w:val="004F1FD1"/>
    <w:rsid w:val="004F25C6"/>
    <w:rsid w:val="00500546"/>
    <w:rsid w:val="0052785E"/>
    <w:rsid w:val="00530B6F"/>
    <w:rsid w:val="00534CEB"/>
    <w:rsid w:val="00534F54"/>
    <w:rsid w:val="005375A7"/>
    <w:rsid w:val="0053780D"/>
    <w:rsid w:val="00544004"/>
    <w:rsid w:val="00544574"/>
    <w:rsid w:val="00546C02"/>
    <w:rsid w:val="00570BFB"/>
    <w:rsid w:val="00570ECC"/>
    <w:rsid w:val="00575B3D"/>
    <w:rsid w:val="00580A04"/>
    <w:rsid w:val="005913D9"/>
    <w:rsid w:val="00591515"/>
    <w:rsid w:val="00592A59"/>
    <w:rsid w:val="0059395D"/>
    <w:rsid w:val="00595501"/>
    <w:rsid w:val="005A019F"/>
    <w:rsid w:val="005B0973"/>
    <w:rsid w:val="005B7E0E"/>
    <w:rsid w:val="005D0279"/>
    <w:rsid w:val="005F517B"/>
    <w:rsid w:val="00600420"/>
    <w:rsid w:val="00607F5B"/>
    <w:rsid w:val="00627997"/>
    <w:rsid w:val="006302F2"/>
    <w:rsid w:val="00630BE3"/>
    <w:rsid w:val="00637EFD"/>
    <w:rsid w:val="00641697"/>
    <w:rsid w:val="006422BA"/>
    <w:rsid w:val="006555D2"/>
    <w:rsid w:val="00656697"/>
    <w:rsid w:val="0065781C"/>
    <w:rsid w:val="00671FFD"/>
    <w:rsid w:val="006850EF"/>
    <w:rsid w:val="006863DC"/>
    <w:rsid w:val="00687C85"/>
    <w:rsid w:val="00690FBF"/>
    <w:rsid w:val="00693498"/>
    <w:rsid w:val="006950B3"/>
    <w:rsid w:val="00697D0A"/>
    <w:rsid w:val="006B1AEB"/>
    <w:rsid w:val="006B295E"/>
    <w:rsid w:val="006B4FED"/>
    <w:rsid w:val="006D08E4"/>
    <w:rsid w:val="006D2C85"/>
    <w:rsid w:val="006E2CEC"/>
    <w:rsid w:val="006E46E0"/>
    <w:rsid w:val="006E48F3"/>
    <w:rsid w:val="006E7FF6"/>
    <w:rsid w:val="006F2CE6"/>
    <w:rsid w:val="00701F53"/>
    <w:rsid w:val="0070233B"/>
    <w:rsid w:val="0071434A"/>
    <w:rsid w:val="00715556"/>
    <w:rsid w:val="00727790"/>
    <w:rsid w:val="0073514E"/>
    <w:rsid w:val="00740697"/>
    <w:rsid w:val="00742793"/>
    <w:rsid w:val="00745129"/>
    <w:rsid w:val="00746DE2"/>
    <w:rsid w:val="0075557A"/>
    <w:rsid w:val="00761424"/>
    <w:rsid w:val="0077064C"/>
    <w:rsid w:val="00770CD3"/>
    <w:rsid w:val="00772833"/>
    <w:rsid w:val="00787865"/>
    <w:rsid w:val="00795CDA"/>
    <w:rsid w:val="00797287"/>
    <w:rsid w:val="007976CB"/>
    <w:rsid w:val="007B46EA"/>
    <w:rsid w:val="007B7A99"/>
    <w:rsid w:val="007D2EB7"/>
    <w:rsid w:val="007D61E3"/>
    <w:rsid w:val="007E2358"/>
    <w:rsid w:val="007E607E"/>
    <w:rsid w:val="007F27CD"/>
    <w:rsid w:val="008007FC"/>
    <w:rsid w:val="00805B89"/>
    <w:rsid w:val="00807FFB"/>
    <w:rsid w:val="00812525"/>
    <w:rsid w:val="008163C0"/>
    <w:rsid w:val="00820A2A"/>
    <w:rsid w:val="00826098"/>
    <w:rsid w:val="00836E5F"/>
    <w:rsid w:val="0083752C"/>
    <w:rsid w:val="00841FCA"/>
    <w:rsid w:val="008444F3"/>
    <w:rsid w:val="00844ACA"/>
    <w:rsid w:val="00860B1C"/>
    <w:rsid w:val="00862144"/>
    <w:rsid w:val="00866F7A"/>
    <w:rsid w:val="00867296"/>
    <w:rsid w:val="00867A09"/>
    <w:rsid w:val="008752CC"/>
    <w:rsid w:val="00880309"/>
    <w:rsid w:val="00880AD6"/>
    <w:rsid w:val="0088215E"/>
    <w:rsid w:val="00884B57"/>
    <w:rsid w:val="00885A70"/>
    <w:rsid w:val="0089247F"/>
    <w:rsid w:val="00892946"/>
    <w:rsid w:val="00892EE0"/>
    <w:rsid w:val="00894D73"/>
    <w:rsid w:val="008A0A79"/>
    <w:rsid w:val="008A6118"/>
    <w:rsid w:val="008B6A97"/>
    <w:rsid w:val="008C01E3"/>
    <w:rsid w:val="008C02C1"/>
    <w:rsid w:val="008C1DAB"/>
    <w:rsid w:val="008C2A9C"/>
    <w:rsid w:val="008D0777"/>
    <w:rsid w:val="008D14CD"/>
    <w:rsid w:val="008D79B0"/>
    <w:rsid w:val="008E454F"/>
    <w:rsid w:val="008F006E"/>
    <w:rsid w:val="008F663D"/>
    <w:rsid w:val="009032B1"/>
    <w:rsid w:val="00904E85"/>
    <w:rsid w:val="00917916"/>
    <w:rsid w:val="009250A6"/>
    <w:rsid w:val="009300E4"/>
    <w:rsid w:val="009348AE"/>
    <w:rsid w:val="00937675"/>
    <w:rsid w:val="0094113E"/>
    <w:rsid w:val="0094283D"/>
    <w:rsid w:val="0094618B"/>
    <w:rsid w:val="0095222A"/>
    <w:rsid w:val="00953B09"/>
    <w:rsid w:val="0097232D"/>
    <w:rsid w:val="00983489"/>
    <w:rsid w:val="009867CD"/>
    <w:rsid w:val="009867E1"/>
    <w:rsid w:val="00987742"/>
    <w:rsid w:val="00991315"/>
    <w:rsid w:val="009961F6"/>
    <w:rsid w:val="009B2F93"/>
    <w:rsid w:val="009B5EE3"/>
    <w:rsid w:val="009C08CF"/>
    <w:rsid w:val="009C0C6B"/>
    <w:rsid w:val="009C2381"/>
    <w:rsid w:val="009C6CF0"/>
    <w:rsid w:val="009D25AB"/>
    <w:rsid w:val="009D70DF"/>
    <w:rsid w:val="009E24CC"/>
    <w:rsid w:val="009E5502"/>
    <w:rsid w:val="009F0D2E"/>
    <w:rsid w:val="009F3009"/>
    <w:rsid w:val="009F33C3"/>
    <w:rsid w:val="009F3FDA"/>
    <w:rsid w:val="009F5375"/>
    <w:rsid w:val="00A0321A"/>
    <w:rsid w:val="00A1106F"/>
    <w:rsid w:val="00A12682"/>
    <w:rsid w:val="00A15B7C"/>
    <w:rsid w:val="00A205F6"/>
    <w:rsid w:val="00A20E72"/>
    <w:rsid w:val="00A22529"/>
    <w:rsid w:val="00A2377B"/>
    <w:rsid w:val="00A27638"/>
    <w:rsid w:val="00A27C70"/>
    <w:rsid w:val="00A30FB9"/>
    <w:rsid w:val="00A32021"/>
    <w:rsid w:val="00A366FC"/>
    <w:rsid w:val="00A40E6E"/>
    <w:rsid w:val="00A601E2"/>
    <w:rsid w:val="00A60698"/>
    <w:rsid w:val="00A62C79"/>
    <w:rsid w:val="00A63C0B"/>
    <w:rsid w:val="00A73090"/>
    <w:rsid w:val="00A75145"/>
    <w:rsid w:val="00A80C5D"/>
    <w:rsid w:val="00A810AD"/>
    <w:rsid w:val="00A84D45"/>
    <w:rsid w:val="00A851B6"/>
    <w:rsid w:val="00A9248C"/>
    <w:rsid w:val="00A926B1"/>
    <w:rsid w:val="00A971BE"/>
    <w:rsid w:val="00A9728F"/>
    <w:rsid w:val="00AA0250"/>
    <w:rsid w:val="00AA53EB"/>
    <w:rsid w:val="00AB3612"/>
    <w:rsid w:val="00AB38BC"/>
    <w:rsid w:val="00AB79DB"/>
    <w:rsid w:val="00AC0F06"/>
    <w:rsid w:val="00AC39FA"/>
    <w:rsid w:val="00AC3C0D"/>
    <w:rsid w:val="00AC4649"/>
    <w:rsid w:val="00AC59F1"/>
    <w:rsid w:val="00AE1099"/>
    <w:rsid w:val="00AE4E00"/>
    <w:rsid w:val="00AE60C9"/>
    <w:rsid w:val="00AE6D33"/>
    <w:rsid w:val="00AE78F7"/>
    <w:rsid w:val="00AF12E8"/>
    <w:rsid w:val="00AF2250"/>
    <w:rsid w:val="00AF53B0"/>
    <w:rsid w:val="00B00051"/>
    <w:rsid w:val="00B017B2"/>
    <w:rsid w:val="00B022AF"/>
    <w:rsid w:val="00B067A4"/>
    <w:rsid w:val="00B1249E"/>
    <w:rsid w:val="00B12C28"/>
    <w:rsid w:val="00B15CB5"/>
    <w:rsid w:val="00B2708C"/>
    <w:rsid w:val="00B36D6D"/>
    <w:rsid w:val="00B40522"/>
    <w:rsid w:val="00B44737"/>
    <w:rsid w:val="00B45D9B"/>
    <w:rsid w:val="00B511F7"/>
    <w:rsid w:val="00B53F77"/>
    <w:rsid w:val="00B5672B"/>
    <w:rsid w:val="00B57453"/>
    <w:rsid w:val="00B60821"/>
    <w:rsid w:val="00B614A1"/>
    <w:rsid w:val="00B62C3D"/>
    <w:rsid w:val="00B65C21"/>
    <w:rsid w:val="00B703D3"/>
    <w:rsid w:val="00B71B31"/>
    <w:rsid w:val="00B75438"/>
    <w:rsid w:val="00B773B2"/>
    <w:rsid w:val="00B8124E"/>
    <w:rsid w:val="00B82916"/>
    <w:rsid w:val="00B82A0F"/>
    <w:rsid w:val="00B82E50"/>
    <w:rsid w:val="00BA0269"/>
    <w:rsid w:val="00BA0CB5"/>
    <w:rsid w:val="00BB6101"/>
    <w:rsid w:val="00BB7F36"/>
    <w:rsid w:val="00BD1CD6"/>
    <w:rsid w:val="00BD2D8A"/>
    <w:rsid w:val="00BD3707"/>
    <w:rsid w:val="00BD4389"/>
    <w:rsid w:val="00BD67FA"/>
    <w:rsid w:val="00BE1A44"/>
    <w:rsid w:val="00BE308C"/>
    <w:rsid w:val="00BE3A8E"/>
    <w:rsid w:val="00BE546D"/>
    <w:rsid w:val="00BE6CBE"/>
    <w:rsid w:val="00C0430B"/>
    <w:rsid w:val="00C04629"/>
    <w:rsid w:val="00C0784E"/>
    <w:rsid w:val="00C12197"/>
    <w:rsid w:val="00C15724"/>
    <w:rsid w:val="00C338D3"/>
    <w:rsid w:val="00C34F01"/>
    <w:rsid w:val="00C41CB4"/>
    <w:rsid w:val="00C43B48"/>
    <w:rsid w:val="00C454FD"/>
    <w:rsid w:val="00C46723"/>
    <w:rsid w:val="00C4682E"/>
    <w:rsid w:val="00C47A74"/>
    <w:rsid w:val="00C53957"/>
    <w:rsid w:val="00C73827"/>
    <w:rsid w:val="00C84D89"/>
    <w:rsid w:val="00C97539"/>
    <w:rsid w:val="00CA10E2"/>
    <w:rsid w:val="00CA3B89"/>
    <w:rsid w:val="00CB0BDF"/>
    <w:rsid w:val="00CB2206"/>
    <w:rsid w:val="00CB4A0E"/>
    <w:rsid w:val="00CB6F82"/>
    <w:rsid w:val="00CC3AB7"/>
    <w:rsid w:val="00CC62DF"/>
    <w:rsid w:val="00CD6325"/>
    <w:rsid w:val="00CE405B"/>
    <w:rsid w:val="00CE50A7"/>
    <w:rsid w:val="00CF7AEA"/>
    <w:rsid w:val="00CF7C78"/>
    <w:rsid w:val="00D00934"/>
    <w:rsid w:val="00D02436"/>
    <w:rsid w:val="00D02C66"/>
    <w:rsid w:val="00D04887"/>
    <w:rsid w:val="00D07331"/>
    <w:rsid w:val="00D15020"/>
    <w:rsid w:val="00D22C37"/>
    <w:rsid w:val="00D241E2"/>
    <w:rsid w:val="00D478A8"/>
    <w:rsid w:val="00D5031F"/>
    <w:rsid w:val="00D5459F"/>
    <w:rsid w:val="00D557BB"/>
    <w:rsid w:val="00D67552"/>
    <w:rsid w:val="00D739EC"/>
    <w:rsid w:val="00D76472"/>
    <w:rsid w:val="00D80629"/>
    <w:rsid w:val="00D8357C"/>
    <w:rsid w:val="00D83728"/>
    <w:rsid w:val="00D83989"/>
    <w:rsid w:val="00D8424C"/>
    <w:rsid w:val="00D86E8E"/>
    <w:rsid w:val="00D87578"/>
    <w:rsid w:val="00D936B6"/>
    <w:rsid w:val="00D94D23"/>
    <w:rsid w:val="00D964DA"/>
    <w:rsid w:val="00DA1FA7"/>
    <w:rsid w:val="00DB4AEA"/>
    <w:rsid w:val="00DB6111"/>
    <w:rsid w:val="00DB6553"/>
    <w:rsid w:val="00DB6607"/>
    <w:rsid w:val="00DB7530"/>
    <w:rsid w:val="00DC166A"/>
    <w:rsid w:val="00DC5C87"/>
    <w:rsid w:val="00DD19D8"/>
    <w:rsid w:val="00DD2BDF"/>
    <w:rsid w:val="00DE1610"/>
    <w:rsid w:val="00DF1DAB"/>
    <w:rsid w:val="00E0007D"/>
    <w:rsid w:val="00E12F19"/>
    <w:rsid w:val="00E1751C"/>
    <w:rsid w:val="00E53134"/>
    <w:rsid w:val="00E57C6C"/>
    <w:rsid w:val="00E61A38"/>
    <w:rsid w:val="00E635D7"/>
    <w:rsid w:val="00E65EDE"/>
    <w:rsid w:val="00E6735D"/>
    <w:rsid w:val="00E71652"/>
    <w:rsid w:val="00E71B5D"/>
    <w:rsid w:val="00E76091"/>
    <w:rsid w:val="00E84EA8"/>
    <w:rsid w:val="00E85614"/>
    <w:rsid w:val="00E85CCB"/>
    <w:rsid w:val="00EA088B"/>
    <w:rsid w:val="00EA2A90"/>
    <w:rsid w:val="00EB2416"/>
    <w:rsid w:val="00EB58E1"/>
    <w:rsid w:val="00EC3C42"/>
    <w:rsid w:val="00ED2087"/>
    <w:rsid w:val="00ED279D"/>
    <w:rsid w:val="00ED5A6C"/>
    <w:rsid w:val="00ED5B49"/>
    <w:rsid w:val="00EE6548"/>
    <w:rsid w:val="00EE6F25"/>
    <w:rsid w:val="00EF1735"/>
    <w:rsid w:val="00EF76F8"/>
    <w:rsid w:val="00F03C6A"/>
    <w:rsid w:val="00F0545A"/>
    <w:rsid w:val="00F11773"/>
    <w:rsid w:val="00F131DB"/>
    <w:rsid w:val="00F152AF"/>
    <w:rsid w:val="00F20C50"/>
    <w:rsid w:val="00F2112B"/>
    <w:rsid w:val="00F21324"/>
    <w:rsid w:val="00F216A0"/>
    <w:rsid w:val="00F51586"/>
    <w:rsid w:val="00F5749D"/>
    <w:rsid w:val="00F6137B"/>
    <w:rsid w:val="00F75745"/>
    <w:rsid w:val="00F77F70"/>
    <w:rsid w:val="00F90B0A"/>
    <w:rsid w:val="00F914FB"/>
    <w:rsid w:val="00F92F54"/>
    <w:rsid w:val="00F97A80"/>
    <w:rsid w:val="00F97D94"/>
    <w:rsid w:val="00FA50BD"/>
    <w:rsid w:val="00FB3E66"/>
    <w:rsid w:val="00FB76E0"/>
    <w:rsid w:val="00FD12A4"/>
    <w:rsid w:val="00FD6A3D"/>
    <w:rsid w:val="00FE106D"/>
    <w:rsid w:val="00FE17F5"/>
    <w:rsid w:val="00FE2259"/>
    <w:rsid w:val="00FE5FE9"/>
    <w:rsid w:val="00FE768E"/>
    <w:rsid w:val="00FF1CD1"/>
    <w:rsid w:val="00FF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DEED39-C04E-419B-A927-C4874B54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9247F"/>
    <w:pPr>
      <w:spacing w:before="100" w:after="100"/>
    </w:pPr>
    <w:rPr>
      <w:sz w:val="24"/>
    </w:rPr>
  </w:style>
  <w:style w:type="paragraph" w:styleId="1">
    <w:name w:val="heading 1"/>
    <w:basedOn w:val="a"/>
    <w:next w:val="a"/>
    <w:link w:val="10"/>
    <w:uiPriority w:val="99"/>
    <w:qFormat/>
    <w:pPr>
      <w:keepNext/>
      <w:numPr>
        <w:numId w:val="1"/>
      </w:numPr>
      <w:spacing w:before="0" w:after="0"/>
      <w:ind w:left="431" w:right="-113" w:hanging="431"/>
      <w:outlineLvl w:val="0"/>
    </w:pPr>
    <w:rPr>
      <w:caps/>
      <w:sz w:val="28"/>
    </w:rPr>
  </w:style>
  <w:style w:type="paragraph" w:styleId="2">
    <w:name w:val="heading 2"/>
    <w:basedOn w:val="a"/>
    <w:next w:val="a"/>
    <w:link w:val="20"/>
    <w:uiPriority w:val="99"/>
    <w:qFormat/>
    <w:pPr>
      <w:keepNext/>
      <w:numPr>
        <w:ilvl w:val="1"/>
        <w:numId w:val="1"/>
      </w:numPr>
      <w:spacing w:before="240" w:after="60"/>
      <w:outlineLvl w:val="1"/>
    </w:pPr>
    <w:rPr>
      <w:caps/>
      <w:sz w:val="28"/>
    </w:rPr>
  </w:style>
  <w:style w:type="paragraph" w:styleId="3">
    <w:name w:val="heading 3"/>
    <w:basedOn w:val="a"/>
    <w:next w:val="a"/>
    <w:link w:val="30"/>
    <w:uiPriority w:val="99"/>
    <w:qFormat/>
    <w:pPr>
      <w:keepNext/>
      <w:numPr>
        <w:ilvl w:val="2"/>
        <w:numId w:val="1"/>
      </w:numPr>
      <w:spacing w:before="240" w:after="60"/>
      <w:outlineLvl w:val="2"/>
    </w:pPr>
    <w:rPr>
      <w:sz w:val="28"/>
    </w:rPr>
  </w:style>
  <w:style w:type="paragraph" w:styleId="4">
    <w:name w:val="heading 4"/>
    <w:basedOn w:val="a"/>
    <w:next w:val="a"/>
    <w:link w:val="40"/>
    <w:uiPriority w:val="99"/>
    <w:qFormat/>
    <w:pPr>
      <w:keepNext/>
      <w:spacing w:before="0" w:after="0"/>
      <w:jc w:val="center"/>
      <w:outlineLvl w:val="3"/>
    </w:pPr>
    <w:rPr>
      <w:sz w:val="28"/>
    </w:rPr>
  </w:style>
  <w:style w:type="paragraph" w:styleId="5">
    <w:name w:val="heading 5"/>
    <w:basedOn w:val="a"/>
    <w:next w:val="a"/>
    <w:link w:val="50"/>
    <w:uiPriority w:val="99"/>
    <w:qFormat/>
    <w:pPr>
      <w:keepNext/>
      <w:spacing w:before="0" w:after="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82916"/>
    <w:rPr>
      <w:rFonts w:cs="Times New Roman"/>
      <w:caps/>
      <w:sz w:val="28"/>
    </w:rPr>
  </w:style>
  <w:style w:type="character" w:customStyle="1" w:styleId="a3">
    <w:name w:val="Основний текст з відступом Знак"/>
    <w:link w:val="a4"/>
    <w:uiPriority w:val="99"/>
    <w:locked/>
    <w:rsid w:val="00B82916"/>
    <w:rPr>
      <w:rFonts w:cs="Times New Roman"/>
      <w:snapToGrid w:val="0"/>
      <w:sz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5">
    <w:name w:val="header"/>
    <w:basedOn w:val="a"/>
    <w:link w:val="a6"/>
    <w:uiPriority w:val="99"/>
    <w:pPr>
      <w:tabs>
        <w:tab w:val="center" w:pos="4153"/>
        <w:tab w:val="right" w:pos="8306"/>
      </w:tabs>
      <w:spacing w:before="0" w:after="0"/>
    </w:pPr>
    <w:rPr>
      <w:sz w:val="28"/>
    </w:rPr>
  </w:style>
  <w:style w:type="character" w:customStyle="1" w:styleId="a6">
    <w:name w:val="Верхній колонтитул Знак"/>
    <w:link w:val="a5"/>
    <w:uiPriority w:val="99"/>
    <w:semiHidden/>
    <w:rPr>
      <w:sz w:val="28"/>
      <w:szCs w:val="20"/>
    </w:rPr>
  </w:style>
  <w:style w:type="paragraph" w:styleId="a7">
    <w:name w:val="footer"/>
    <w:basedOn w:val="a"/>
    <w:link w:val="a8"/>
    <w:uiPriority w:val="99"/>
    <w:pPr>
      <w:tabs>
        <w:tab w:val="center" w:pos="4153"/>
        <w:tab w:val="right" w:pos="8306"/>
      </w:tabs>
      <w:spacing w:before="0" w:after="0"/>
    </w:pPr>
    <w:rPr>
      <w:sz w:val="28"/>
    </w:rPr>
  </w:style>
  <w:style w:type="character" w:customStyle="1" w:styleId="a8">
    <w:name w:val="Нижній колонтитул Знак"/>
    <w:link w:val="a7"/>
    <w:uiPriority w:val="99"/>
    <w:semiHidden/>
    <w:rPr>
      <w:sz w:val="28"/>
      <w:szCs w:val="20"/>
    </w:rPr>
  </w:style>
  <w:style w:type="paragraph" w:styleId="a9">
    <w:name w:val="caption"/>
    <w:basedOn w:val="a"/>
    <w:next w:val="a"/>
    <w:uiPriority w:val="99"/>
    <w:qFormat/>
    <w:pPr>
      <w:spacing w:before="120" w:after="120"/>
    </w:pPr>
    <w:rPr>
      <w:sz w:val="28"/>
    </w:rPr>
  </w:style>
  <w:style w:type="character" w:styleId="aa">
    <w:name w:val="page number"/>
    <w:uiPriority w:val="99"/>
    <w:rPr>
      <w:rFonts w:cs="Times New Roman"/>
    </w:rPr>
  </w:style>
  <w:style w:type="paragraph" w:styleId="21">
    <w:name w:val="toc 2"/>
    <w:basedOn w:val="a"/>
    <w:next w:val="a"/>
    <w:autoRedefine/>
    <w:uiPriority w:val="99"/>
    <w:semiHidden/>
    <w:pPr>
      <w:spacing w:before="0" w:after="0"/>
      <w:ind w:left="240"/>
    </w:pPr>
    <w:rPr>
      <w:sz w:val="28"/>
    </w:rPr>
  </w:style>
  <w:style w:type="paragraph" w:styleId="11">
    <w:name w:val="toc 1"/>
    <w:basedOn w:val="a"/>
    <w:next w:val="a"/>
    <w:autoRedefine/>
    <w:uiPriority w:val="99"/>
    <w:semiHidden/>
    <w:pPr>
      <w:spacing w:before="0" w:after="0"/>
    </w:pPr>
    <w:rPr>
      <w:sz w:val="28"/>
    </w:rPr>
  </w:style>
  <w:style w:type="paragraph" w:styleId="31">
    <w:name w:val="toc 3"/>
    <w:basedOn w:val="a"/>
    <w:next w:val="a"/>
    <w:autoRedefine/>
    <w:uiPriority w:val="99"/>
    <w:semiHidden/>
    <w:pPr>
      <w:spacing w:before="0" w:after="0"/>
      <w:ind w:left="480"/>
    </w:pPr>
    <w:rPr>
      <w:sz w:val="28"/>
    </w:rPr>
  </w:style>
  <w:style w:type="paragraph" w:styleId="41">
    <w:name w:val="toc 4"/>
    <w:basedOn w:val="a"/>
    <w:next w:val="a"/>
    <w:autoRedefine/>
    <w:uiPriority w:val="99"/>
    <w:semiHidden/>
    <w:pPr>
      <w:spacing w:before="0" w:after="0"/>
      <w:ind w:left="720"/>
    </w:pPr>
    <w:rPr>
      <w:sz w:val="28"/>
    </w:rPr>
  </w:style>
  <w:style w:type="paragraph" w:styleId="51">
    <w:name w:val="toc 5"/>
    <w:basedOn w:val="a"/>
    <w:next w:val="a"/>
    <w:autoRedefine/>
    <w:uiPriority w:val="99"/>
    <w:semiHidden/>
    <w:pPr>
      <w:spacing w:before="0" w:after="0"/>
      <w:ind w:left="960"/>
    </w:pPr>
    <w:rPr>
      <w:sz w:val="28"/>
    </w:rPr>
  </w:style>
  <w:style w:type="paragraph" w:styleId="6">
    <w:name w:val="toc 6"/>
    <w:basedOn w:val="a"/>
    <w:next w:val="a"/>
    <w:autoRedefine/>
    <w:uiPriority w:val="99"/>
    <w:semiHidden/>
    <w:pPr>
      <w:spacing w:before="0" w:after="0"/>
      <w:ind w:left="1200"/>
    </w:pPr>
    <w:rPr>
      <w:sz w:val="28"/>
    </w:rPr>
  </w:style>
  <w:style w:type="paragraph" w:styleId="7">
    <w:name w:val="toc 7"/>
    <w:basedOn w:val="a"/>
    <w:next w:val="a"/>
    <w:autoRedefine/>
    <w:uiPriority w:val="99"/>
    <w:semiHidden/>
    <w:pPr>
      <w:spacing w:before="0" w:after="0"/>
      <w:ind w:left="1440"/>
    </w:pPr>
    <w:rPr>
      <w:sz w:val="28"/>
    </w:rPr>
  </w:style>
  <w:style w:type="paragraph" w:styleId="8">
    <w:name w:val="toc 8"/>
    <w:basedOn w:val="a"/>
    <w:next w:val="a"/>
    <w:autoRedefine/>
    <w:uiPriority w:val="99"/>
    <w:semiHidden/>
    <w:pPr>
      <w:spacing w:before="0" w:after="0"/>
      <w:ind w:left="1680"/>
    </w:pPr>
    <w:rPr>
      <w:sz w:val="28"/>
    </w:rPr>
  </w:style>
  <w:style w:type="paragraph" w:styleId="9">
    <w:name w:val="toc 9"/>
    <w:basedOn w:val="a"/>
    <w:next w:val="a"/>
    <w:autoRedefine/>
    <w:uiPriority w:val="99"/>
    <w:semiHidden/>
    <w:pPr>
      <w:spacing w:before="0" w:after="0"/>
      <w:ind w:left="1920"/>
    </w:pPr>
    <w:rPr>
      <w:sz w:val="28"/>
    </w:rPr>
  </w:style>
  <w:style w:type="paragraph" w:styleId="a4">
    <w:name w:val="Body Text Indent"/>
    <w:basedOn w:val="a"/>
    <w:link w:val="a3"/>
    <w:uiPriority w:val="99"/>
    <w:pPr>
      <w:widowControl w:val="0"/>
      <w:spacing w:before="0" w:after="0"/>
      <w:ind w:firstLine="720"/>
    </w:pPr>
    <w:rPr>
      <w:sz w:val="28"/>
    </w:rPr>
  </w:style>
  <w:style w:type="character" w:styleId="ab">
    <w:name w:val="Placeholder Text"/>
    <w:uiPriority w:val="99"/>
    <w:semiHidden/>
    <w:rsid w:val="00092B7D"/>
    <w:rPr>
      <w:rFonts w:cs="Times New Roman"/>
      <w:color w:val="808080"/>
    </w:rPr>
  </w:style>
  <w:style w:type="paragraph" w:styleId="ac">
    <w:name w:val="Title"/>
    <w:basedOn w:val="a"/>
    <w:link w:val="ad"/>
    <w:uiPriority w:val="99"/>
    <w:qFormat/>
    <w:pPr>
      <w:widowControl w:val="0"/>
      <w:spacing w:before="0" w:after="0"/>
      <w:jc w:val="center"/>
    </w:pPr>
    <w:rPr>
      <w:sz w:val="28"/>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styleId="ae">
    <w:name w:val="Body Text"/>
    <w:basedOn w:val="a"/>
    <w:link w:val="af"/>
    <w:uiPriority w:val="99"/>
    <w:pPr>
      <w:spacing w:before="0" w:after="0"/>
      <w:jc w:val="both"/>
    </w:pPr>
    <w:rPr>
      <w:sz w:val="28"/>
    </w:rPr>
  </w:style>
  <w:style w:type="character" w:customStyle="1" w:styleId="af">
    <w:name w:val="Основний текст Знак"/>
    <w:link w:val="ae"/>
    <w:uiPriority w:val="99"/>
    <w:semiHidden/>
    <w:rPr>
      <w:sz w:val="28"/>
      <w:szCs w:val="20"/>
    </w:rPr>
  </w:style>
  <w:style w:type="paragraph" w:styleId="22">
    <w:name w:val="Body Text Indent 2"/>
    <w:basedOn w:val="a"/>
    <w:link w:val="23"/>
    <w:uiPriority w:val="99"/>
    <w:pPr>
      <w:spacing w:before="0" w:after="0"/>
      <w:ind w:firstLine="709"/>
    </w:pPr>
    <w:rPr>
      <w:sz w:val="28"/>
    </w:rPr>
  </w:style>
  <w:style w:type="character" w:customStyle="1" w:styleId="23">
    <w:name w:val="Основний текст з відступом 2 Знак"/>
    <w:link w:val="22"/>
    <w:uiPriority w:val="99"/>
    <w:semiHidden/>
    <w:rPr>
      <w:sz w:val="28"/>
      <w:szCs w:val="20"/>
    </w:rPr>
  </w:style>
  <w:style w:type="paragraph" w:styleId="af0">
    <w:name w:val="Document Map"/>
    <w:basedOn w:val="a"/>
    <w:link w:val="af1"/>
    <w:uiPriority w:val="99"/>
    <w:semiHidden/>
    <w:pPr>
      <w:shd w:val="clear" w:color="auto" w:fill="000080"/>
      <w:spacing w:before="0" w:after="0"/>
    </w:pPr>
    <w:rPr>
      <w:rFonts w:ascii="Tahoma" w:hAnsi="Tahoma"/>
      <w:sz w:val="28"/>
    </w:rPr>
  </w:style>
  <w:style w:type="character" w:customStyle="1" w:styleId="af1">
    <w:name w:val="Схема документа Знак"/>
    <w:link w:val="af0"/>
    <w:uiPriority w:val="99"/>
    <w:semiHidden/>
    <w:rPr>
      <w:rFonts w:ascii="Tahoma" w:hAnsi="Tahoma" w:cs="Tahoma"/>
      <w:sz w:val="16"/>
      <w:szCs w:val="16"/>
    </w:rPr>
  </w:style>
  <w:style w:type="paragraph" w:styleId="32">
    <w:name w:val="Body Text Indent 3"/>
    <w:basedOn w:val="a"/>
    <w:link w:val="33"/>
    <w:uiPriority w:val="99"/>
    <w:pPr>
      <w:spacing w:before="0" w:after="0"/>
      <w:ind w:firstLine="576"/>
    </w:pPr>
    <w:rPr>
      <w:sz w:val="28"/>
    </w:rPr>
  </w:style>
  <w:style w:type="character" w:customStyle="1" w:styleId="33">
    <w:name w:val="Основний текст з відступом 3 Знак"/>
    <w:link w:val="32"/>
    <w:uiPriority w:val="99"/>
    <w:semiHidden/>
    <w:rPr>
      <w:sz w:val="16"/>
      <w:szCs w:val="16"/>
    </w:rPr>
  </w:style>
  <w:style w:type="paragraph" w:styleId="af2">
    <w:name w:val="Balloon Text"/>
    <w:basedOn w:val="a"/>
    <w:link w:val="af3"/>
    <w:uiPriority w:val="99"/>
    <w:semiHidden/>
    <w:rsid w:val="0029758F"/>
    <w:pPr>
      <w:spacing w:before="0" w:after="0"/>
    </w:pPr>
    <w:rPr>
      <w:rFonts w:ascii="Tahoma" w:hAnsi="Tahoma" w:cs="Tahoma"/>
      <w:sz w:val="16"/>
      <w:szCs w:val="16"/>
    </w:rPr>
  </w:style>
  <w:style w:type="character" w:customStyle="1" w:styleId="af3">
    <w:name w:val="Текст у виносці Знак"/>
    <w:link w:val="af2"/>
    <w:uiPriority w:val="99"/>
    <w:semiHidden/>
    <w:rPr>
      <w:rFonts w:ascii="Tahoma" w:hAnsi="Tahoma" w:cs="Tahoma"/>
      <w:sz w:val="16"/>
      <w:szCs w:val="16"/>
    </w:rPr>
  </w:style>
  <w:style w:type="table" w:styleId="af4">
    <w:name w:val="Table Grid"/>
    <w:basedOn w:val="a1"/>
    <w:uiPriority w:val="99"/>
    <w:rsid w:val="000C7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99"/>
    <w:qFormat/>
    <w:rsid w:val="00795CDA"/>
    <w:pPr>
      <w:spacing w:before="0" w:after="0"/>
      <w:ind w:left="720"/>
      <w:contextualSpacing/>
    </w:pPr>
    <w:rPr>
      <w:szCs w:val="24"/>
    </w:rPr>
  </w:style>
  <w:style w:type="paragraph" w:styleId="af6">
    <w:name w:val="No Spacing"/>
    <w:uiPriority w:val="99"/>
    <w:qFormat/>
    <w:rsid w:val="00B40522"/>
    <w:rPr>
      <w:rFonts w:ascii="Calibri" w:hAnsi="Calibri"/>
      <w:sz w:val="22"/>
      <w:szCs w:val="22"/>
    </w:rPr>
  </w:style>
  <w:style w:type="paragraph" w:customStyle="1" w:styleId="af7">
    <w:name w:val="Чертежный"/>
    <w:uiPriority w:val="99"/>
    <w:rsid w:val="00B82916"/>
    <w:pPr>
      <w:jc w:val="both"/>
    </w:pPr>
    <w:rPr>
      <w:rFonts w:ascii="ISOCPEUR" w:hAnsi="ISOCPEUR"/>
      <w:i/>
      <w:sz w:val="28"/>
      <w:lang w:val="uk-UA"/>
    </w:rPr>
  </w:style>
  <w:style w:type="character" w:customStyle="1" w:styleId="10">
    <w:name w:val="Заголовок 1 Знак"/>
    <w:link w:val="1"/>
    <w:uiPriority w:val="99"/>
    <w:locked/>
    <w:rsid w:val="00B82916"/>
    <w:rPr>
      <w:rFonts w:cs="Times New Roman"/>
      <w:caps/>
      <w:sz w:val="28"/>
    </w:rPr>
  </w:style>
  <w:style w:type="paragraph" w:customStyle="1" w:styleId="Style3">
    <w:name w:val="Style3"/>
    <w:basedOn w:val="a"/>
    <w:uiPriority w:val="99"/>
    <w:rsid w:val="002B0F4E"/>
    <w:pPr>
      <w:widowControl w:val="0"/>
      <w:autoSpaceDE w:val="0"/>
      <w:autoSpaceDN w:val="0"/>
      <w:adjustRightInd w:val="0"/>
      <w:spacing w:before="0" w:after="0" w:line="504" w:lineRule="exact"/>
      <w:jc w:val="center"/>
    </w:pPr>
    <w:rPr>
      <w:szCs w:val="24"/>
    </w:rPr>
  </w:style>
  <w:style w:type="paragraph" w:customStyle="1" w:styleId="Style13">
    <w:name w:val="Style13"/>
    <w:basedOn w:val="a"/>
    <w:uiPriority w:val="99"/>
    <w:rsid w:val="002B0F4E"/>
    <w:pPr>
      <w:widowControl w:val="0"/>
      <w:autoSpaceDE w:val="0"/>
      <w:autoSpaceDN w:val="0"/>
      <w:adjustRightInd w:val="0"/>
      <w:spacing w:before="0" w:after="0"/>
    </w:pPr>
    <w:rPr>
      <w:szCs w:val="24"/>
    </w:rPr>
  </w:style>
  <w:style w:type="paragraph" w:customStyle="1" w:styleId="Style14">
    <w:name w:val="Style14"/>
    <w:basedOn w:val="a"/>
    <w:uiPriority w:val="99"/>
    <w:rsid w:val="002B0F4E"/>
    <w:pPr>
      <w:widowControl w:val="0"/>
      <w:autoSpaceDE w:val="0"/>
      <w:autoSpaceDN w:val="0"/>
      <w:adjustRightInd w:val="0"/>
      <w:spacing w:before="0" w:after="0"/>
      <w:jc w:val="both"/>
    </w:pPr>
    <w:rPr>
      <w:szCs w:val="24"/>
    </w:rPr>
  </w:style>
  <w:style w:type="paragraph" w:customStyle="1" w:styleId="Style34">
    <w:name w:val="Style34"/>
    <w:basedOn w:val="a"/>
    <w:uiPriority w:val="99"/>
    <w:rsid w:val="002B0F4E"/>
    <w:pPr>
      <w:widowControl w:val="0"/>
      <w:autoSpaceDE w:val="0"/>
      <w:autoSpaceDN w:val="0"/>
      <w:adjustRightInd w:val="0"/>
      <w:spacing w:before="0" w:after="0" w:line="262" w:lineRule="exact"/>
      <w:ind w:firstLine="418"/>
      <w:jc w:val="both"/>
    </w:pPr>
    <w:rPr>
      <w:szCs w:val="24"/>
    </w:rPr>
  </w:style>
  <w:style w:type="character" w:customStyle="1" w:styleId="FontStyle52">
    <w:name w:val="Font Style52"/>
    <w:uiPriority w:val="99"/>
    <w:rsid w:val="002B0F4E"/>
    <w:rPr>
      <w:rFonts w:ascii="Times New Roman" w:hAnsi="Times New Roman" w:cs="Times New Roman"/>
      <w:b/>
      <w:bCs/>
      <w:sz w:val="26"/>
      <w:szCs w:val="26"/>
    </w:rPr>
  </w:style>
  <w:style w:type="character" w:customStyle="1" w:styleId="FontStyle69">
    <w:name w:val="Font Style69"/>
    <w:uiPriority w:val="99"/>
    <w:rsid w:val="002B0F4E"/>
    <w:rPr>
      <w:rFonts w:ascii="Times New Roman" w:hAnsi="Times New Roman" w:cs="Times New Roman"/>
      <w:sz w:val="20"/>
      <w:szCs w:val="20"/>
    </w:rPr>
  </w:style>
  <w:style w:type="character" w:customStyle="1" w:styleId="FontStyle72">
    <w:name w:val="Font Style72"/>
    <w:uiPriority w:val="99"/>
    <w:rsid w:val="002B0F4E"/>
    <w:rPr>
      <w:rFonts w:ascii="Times New Roman" w:hAnsi="Times New Roman" w:cs="Times New Roman"/>
      <w:b/>
      <w:bCs/>
      <w:sz w:val="20"/>
      <w:szCs w:val="20"/>
    </w:rPr>
  </w:style>
  <w:style w:type="paragraph" w:customStyle="1" w:styleId="Style32">
    <w:name w:val="Style32"/>
    <w:basedOn w:val="a"/>
    <w:uiPriority w:val="99"/>
    <w:rsid w:val="002B0F4E"/>
    <w:pPr>
      <w:widowControl w:val="0"/>
      <w:autoSpaceDE w:val="0"/>
      <w:autoSpaceDN w:val="0"/>
      <w:adjustRightInd w:val="0"/>
      <w:spacing w:before="0" w:after="0" w:line="504" w:lineRule="exact"/>
      <w:ind w:firstLine="422"/>
      <w:jc w:val="both"/>
    </w:pPr>
    <w:rPr>
      <w:szCs w:val="24"/>
    </w:rPr>
  </w:style>
  <w:style w:type="paragraph" w:customStyle="1" w:styleId="Style50">
    <w:name w:val="Style50"/>
    <w:basedOn w:val="a"/>
    <w:uiPriority w:val="99"/>
    <w:rsid w:val="002B0F4E"/>
    <w:pPr>
      <w:widowControl w:val="0"/>
      <w:autoSpaceDE w:val="0"/>
      <w:autoSpaceDN w:val="0"/>
      <w:adjustRightInd w:val="0"/>
      <w:spacing w:before="0" w:after="0" w:line="250" w:lineRule="exact"/>
      <w:ind w:hanging="173"/>
    </w:pPr>
    <w:rPr>
      <w:szCs w:val="24"/>
    </w:rPr>
  </w:style>
  <w:style w:type="paragraph" w:customStyle="1" w:styleId="Style1">
    <w:name w:val="Style1"/>
    <w:basedOn w:val="a"/>
    <w:uiPriority w:val="99"/>
    <w:rsid w:val="002B0F4E"/>
    <w:pPr>
      <w:widowControl w:val="0"/>
      <w:autoSpaceDE w:val="0"/>
      <w:autoSpaceDN w:val="0"/>
      <w:adjustRightInd w:val="0"/>
      <w:spacing w:before="0" w:after="0"/>
    </w:pPr>
    <w:rPr>
      <w:szCs w:val="24"/>
    </w:rPr>
  </w:style>
  <w:style w:type="character" w:customStyle="1" w:styleId="FontStyle77">
    <w:name w:val="Font Style77"/>
    <w:uiPriority w:val="99"/>
    <w:rsid w:val="002B0F4E"/>
    <w:rPr>
      <w:rFonts w:ascii="Times New Roman" w:hAnsi="Times New Roman" w:cs="Times New Roman"/>
      <w:b/>
      <w:bCs/>
      <w:sz w:val="16"/>
      <w:szCs w:val="16"/>
    </w:rPr>
  </w:style>
  <w:style w:type="paragraph" w:customStyle="1" w:styleId="Style20">
    <w:name w:val="Style20"/>
    <w:basedOn w:val="a"/>
    <w:uiPriority w:val="99"/>
    <w:rsid w:val="002B0F4E"/>
    <w:pPr>
      <w:widowControl w:val="0"/>
      <w:autoSpaceDE w:val="0"/>
      <w:autoSpaceDN w:val="0"/>
      <w:adjustRightInd w:val="0"/>
      <w:spacing w:before="0" w:after="0"/>
    </w:pPr>
    <w:rPr>
      <w:szCs w:val="24"/>
    </w:rPr>
  </w:style>
  <w:style w:type="character" w:customStyle="1" w:styleId="FontStyle84">
    <w:name w:val="Font Style84"/>
    <w:uiPriority w:val="99"/>
    <w:rsid w:val="002B0F4E"/>
    <w:rPr>
      <w:rFonts w:ascii="Cambria" w:hAnsi="Cambria" w:cs="Cambria"/>
      <w:b/>
      <w:bCs/>
      <w:spacing w:val="-20"/>
      <w:sz w:val="22"/>
      <w:szCs w:val="22"/>
    </w:rPr>
  </w:style>
  <w:style w:type="paragraph" w:customStyle="1" w:styleId="Style17">
    <w:name w:val="Style17"/>
    <w:basedOn w:val="a"/>
    <w:uiPriority w:val="99"/>
    <w:rsid w:val="002B0F4E"/>
    <w:pPr>
      <w:widowControl w:val="0"/>
      <w:autoSpaceDE w:val="0"/>
      <w:autoSpaceDN w:val="0"/>
      <w:adjustRightInd w:val="0"/>
      <w:spacing w:before="0" w:after="0"/>
      <w:jc w:val="center"/>
    </w:pPr>
    <w:rPr>
      <w:szCs w:val="24"/>
    </w:rPr>
  </w:style>
  <w:style w:type="paragraph" w:customStyle="1" w:styleId="Style36">
    <w:name w:val="Style36"/>
    <w:basedOn w:val="a"/>
    <w:uiPriority w:val="99"/>
    <w:rsid w:val="002B0F4E"/>
    <w:pPr>
      <w:widowControl w:val="0"/>
      <w:autoSpaceDE w:val="0"/>
      <w:autoSpaceDN w:val="0"/>
      <w:adjustRightInd w:val="0"/>
      <w:spacing w:before="0" w:after="0" w:line="269" w:lineRule="exact"/>
      <w:ind w:firstLine="418"/>
      <w:jc w:val="both"/>
    </w:pPr>
    <w:rPr>
      <w:szCs w:val="24"/>
    </w:rPr>
  </w:style>
  <w:style w:type="paragraph" w:customStyle="1" w:styleId="Style4">
    <w:name w:val="Style4"/>
    <w:basedOn w:val="a"/>
    <w:uiPriority w:val="99"/>
    <w:rsid w:val="002B0F4E"/>
    <w:pPr>
      <w:widowControl w:val="0"/>
      <w:autoSpaceDE w:val="0"/>
      <w:autoSpaceDN w:val="0"/>
      <w:adjustRightInd w:val="0"/>
      <w:spacing w:before="0" w:after="0"/>
    </w:pPr>
    <w:rPr>
      <w:szCs w:val="24"/>
    </w:rPr>
  </w:style>
  <w:style w:type="paragraph" w:customStyle="1" w:styleId="Style18">
    <w:name w:val="Style18"/>
    <w:basedOn w:val="a"/>
    <w:uiPriority w:val="99"/>
    <w:rsid w:val="002B0F4E"/>
    <w:pPr>
      <w:widowControl w:val="0"/>
      <w:autoSpaceDE w:val="0"/>
      <w:autoSpaceDN w:val="0"/>
      <w:adjustRightInd w:val="0"/>
      <w:spacing w:before="0" w:after="0" w:line="250" w:lineRule="exact"/>
      <w:jc w:val="center"/>
    </w:pPr>
    <w:rPr>
      <w:szCs w:val="24"/>
    </w:rPr>
  </w:style>
  <w:style w:type="paragraph" w:customStyle="1" w:styleId="Style24">
    <w:name w:val="Style24"/>
    <w:basedOn w:val="a"/>
    <w:uiPriority w:val="99"/>
    <w:rsid w:val="002B0F4E"/>
    <w:pPr>
      <w:widowControl w:val="0"/>
      <w:autoSpaceDE w:val="0"/>
      <w:autoSpaceDN w:val="0"/>
      <w:adjustRightInd w:val="0"/>
      <w:spacing w:before="0" w:after="0" w:line="339" w:lineRule="exact"/>
      <w:jc w:val="center"/>
    </w:pPr>
    <w:rPr>
      <w:szCs w:val="24"/>
    </w:rPr>
  </w:style>
  <w:style w:type="paragraph" w:customStyle="1" w:styleId="Style25">
    <w:name w:val="Style25"/>
    <w:basedOn w:val="a"/>
    <w:uiPriority w:val="99"/>
    <w:rsid w:val="002B0F4E"/>
    <w:pPr>
      <w:widowControl w:val="0"/>
      <w:autoSpaceDE w:val="0"/>
      <w:autoSpaceDN w:val="0"/>
      <w:adjustRightInd w:val="0"/>
      <w:spacing w:before="0" w:after="0" w:line="226" w:lineRule="exact"/>
    </w:pPr>
    <w:rPr>
      <w:szCs w:val="24"/>
    </w:rPr>
  </w:style>
  <w:style w:type="paragraph" w:customStyle="1" w:styleId="Style28">
    <w:name w:val="Style28"/>
    <w:basedOn w:val="a"/>
    <w:uiPriority w:val="99"/>
    <w:rsid w:val="002B0F4E"/>
    <w:pPr>
      <w:widowControl w:val="0"/>
      <w:autoSpaceDE w:val="0"/>
      <w:autoSpaceDN w:val="0"/>
      <w:adjustRightInd w:val="0"/>
      <w:spacing w:before="0" w:after="0" w:line="341" w:lineRule="exact"/>
    </w:pPr>
    <w:rPr>
      <w:szCs w:val="24"/>
    </w:rPr>
  </w:style>
  <w:style w:type="character" w:customStyle="1" w:styleId="FontStyle75">
    <w:name w:val="Font Style75"/>
    <w:uiPriority w:val="99"/>
    <w:rsid w:val="002B0F4E"/>
    <w:rPr>
      <w:rFonts w:ascii="Georgia" w:hAnsi="Georgia" w:cs="Georgia"/>
      <w:sz w:val="16"/>
      <w:szCs w:val="16"/>
    </w:rPr>
  </w:style>
  <w:style w:type="paragraph" w:customStyle="1" w:styleId="Style2">
    <w:name w:val="Style2"/>
    <w:basedOn w:val="a"/>
    <w:uiPriority w:val="99"/>
    <w:rsid w:val="00A9728F"/>
    <w:pPr>
      <w:widowControl w:val="0"/>
      <w:autoSpaceDE w:val="0"/>
      <w:autoSpaceDN w:val="0"/>
      <w:adjustRightInd w:val="0"/>
      <w:spacing w:before="0" w:after="0" w:line="264" w:lineRule="exact"/>
      <w:ind w:firstLine="422"/>
      <w:jc w:val="both"/>
    </w:pPr>
    <w:rPr>
      <w:szCs w:val="24"/>
    </w:rPr>
  </w:style>
  <w:style w:type="character" w:customStyle="1" w:styleId="FontStyle15">
    <w:name w:val="Font Style15"/>
    <w:uiPriority w:val="99"/>
    <w:rsid w:val="00A9728F"/>
    <w:rPr>
      <w:rFonts w:ascii="Times New Roman" w:hAnsi="Times New Roman" w:cs="Times New Roman"/>
      <w:b/>
      <w:bCs/>
      <w:sz w:val="20"/>
      <w:szCs w:val="20"/>
    </w:rPr>
  </w:style>
  <w:style w:type="character" w:customStyle="1" w:styleId="FontStyle18">
    <w:name w:val="Font Style18"/>
    <w:uiPriority w:val="99"/>
    <w:rsid w:val="00A9728F"/>
    <w:rPr>
      <w:rFonts w:ascii="Times New Roman" w:hAnsi="Times New Roman" w:cs="Times New Roman"/>
      <w:sz w:val="20"/>
      <w:szCs w:val="20"/>
    </w:rPr>
  </w:style>
  <w:style w:type="paragraph" w:customStyle="1" w:styleId="Style7">
    <w:name w:val="Style7"/>
    <w:basedOn w:val="a"/>
    <w:uiPriority w:val="99"/>
    <w:rsid w:val="00A9728F"/>
    <w:pPr>
      <w:widowControl w:val="0"/>
      <w:autoSpaceDE w:val="0"/>
      <w:autoSpaceDN w:val="0"/>
      <w:adjustRightInd w:val="0"/>
      <w:spacing w:before="0" w:after="0" w:line="250" w:lineRule="exact"/>
    </w:pPr>
    <w:rPr>
      <w:szCs w:val="24"/>
    </w:rPr>
  </w:style>
  <w:style w:type="paragraph" w:customStyle="1" w:styleId="Style8">
    <w:name w:val="Style8"/>
    <w:basedOn w:val="a"/>
    <w:uiPriority w:val="99"/>
    <w:rsid w:val="00A9728F"/>
    <w:pPr>
      <w:widowControl w:val="0"/>
      <w:autoSpaceDE w:val="0"/>
      <w:autoSpaceDN w:val="0"/>
      <w:adjustRightInd w:val="0"/>
      <w:spacing w:before="0" w:after="0" w:line="254" w:lineRule="exact"/>
      <w:jc w:val="both"/>
    </w:pPr>
    <w:rPr>
      <w:szCs w:val="24"/>
    </w:rPr>
  </w:style>
  <w:style w:type="paragraph" w:customStyle="1" w:styleId="Style9">
    <w:name w:val="Style9"/>
    <w:basedOn w:val="a"/>
    <w:uiPriority w:val="99"/>
    <w:rsid w:val="00A9728F"/>
    <w:pPr>
      <w:widowControl w:val="0"/>
      <w:autoSpaceDE w:val="0"/>
      <w:autoSpaceDN w:val="0"/>
      <w:adjustRightInd w:val="0"/>
      <w:spacing w:before="0" w:after="0" w:line="253" w:lineRule="exact"/>
      <w:ind w:firstLine="422"/>
      <w:jc w:val="both"/>
    </w:pPr>
    <w:rPr>
      <w:szCs w:val="24"/>
    </w:rPr>
  </w:style>
  <w:style w:type="character" w:customStyle="1" w:styleId="FontStyle14">
    <w:name w:val="Font Style14"/>
    <w:uiPriority w:val="99"/>
    <w:rsid w:val="00A9728F"/>
    <w:rPr>
      <w:rFonts w:ascii="Arial" w:hAnsi="Arial" w:cs="Arial"/>
      <w:i/>
      <w:iCs/>
      <w:sz w:val="18"/>
      <w:szCs w:val="18"/>
    </w:rPr>
  </w:style>
  <w:style w:type="paragraph" w:customStyle="1" w:styleId="Style6">
    <w:name w:val="Style6"/>
    <w:basedOn w:val="a"/>
    <w:uiPriority w:val="99"/>
    <w:rsid w:val="00A9728F"/>
    <w:pPr>
      <w:widowControl w:val="0"/>
      <w:autoSpaceDE w:val="0"/>
      <w:autoSpaceDN w:val="0"/>
      <w:adjustRightInd w:val="0"/>
      <w:spacing w:before="0" w:after="0" w:line="252" w:lineRule="exact"/>
      <w:ind w:firstLine="427"/>
      <w:jc w:val="both"/>
    </w:pPr>
    <w:rPr>
      <w:szCs w:val="24"/>
    </w:rPr>
  </w:style>
  <w:style w:type="paragraph" w:customStyle="1" w:styleId="Style10">
    <w:name w:val="Style10"/>
    <w:basedOn w:val="a"/>
    <w:uiPriority w:val="99"/>
    <w:rsid w:val="00A9728F"/>
    <w:pPr>
      <w:widowControl w:val="0"/>
      <w:autoSpaceDE w:val="0"/>
      <w:autoSpaceDN w:val="0"/>
      <w:adjustRightInd w:val="0"/>
      <w:spacing w:before="0" w:after="0" w:line="240" w:lineRule="exact"/>
    </w:pPr>
    <w:rPr>
      <w:szCs w:val="24"/>
    </w:rPr>
  </w:style>
  <w:style w:type="character" w:customStyle="1" w:styleId="FontStyle19">
    <w:name w:val="Font Style19"/>
    <w:uiPriority w:val="99"/>
    <w:rsid w:val="00A9728F"/>
    <w:rPr>
      <w:rFonts w:ascii="Franklin Gothic Heavy" w:hAnsi="Franklin Gothic Heavy" w:cs="Franklin Gothic Heavy"/>
      <w:i/>
      <w:iCs/>
      <w:spacing w:val="10"/>
      <w:sz w:val="24"/>
      <w:szCs w:val="24"/>
    </w:rPr>
  </w:style>
  <w:style w:type="character" w:customStyle="1" w:styleId="FontStyle12">
    <w:name w:val="Font Style12"/>
    <w:uiPriority w:val="99"/>
    <w:rsid w:val="00BA0269"/>
    <w:rPr>
      <w:rFonts w:ascii="Times New Roman" w:hAnsi="Times New Roman" w:cs="Times New Roman"/>
      <w:sz w:val="20"/>
      <w:szCs w:val="20"/>
    </w:rPr>
  </w:style>
  <w:style w:type="character" w:customStyle="1" w:styleId="FontStyle13">
    <w:name w:val="Font Style13"/>
    <w:uiPriority w:val="99"/>
    <w:rsid w:val="00BA0269"/>
    <w:rPr>
      <w:rFonts w:ascii="Times New Roman" w:hAnsi="Times New Roman" w:cs="Times New Roman"/>
      <w:b/>
      <w:bCs/>
      <w:sz w:val="20"/>
      <w:szCs w:val="20"/>
    </w:rPr>
  </w:style>
  <w:style w:type="paragraph" w:customStyle="1" w:styleId="Style5">
    <w:name w:val="Style5"/>
    <w:basedOn w:val="a"/>
    <w:uiPriority w:val="99"/>
    <w:rsid w:val="00BA0269"/>
    <w:pPr>
      <w:widowControl w:val="0"/>
      <w:autoSpaceDE w:val="0"/>
      <w:autoSpaceDN w:val="0"/>
      <w:adjustRightInd w:val="0"/>
      <w:spacing w:before="0" w:after="0" w:line="269" w:lineRule="exact"/>
    </w:pPr>
    <w:rPr>
      <w:szCs w:val="24"/>
    </w:rPr>
  </w:style>
  <w:style w:type="table" w:styleId="12">
    <w:name w:val="Table Grid 1"/>
    <w:basedOn w:val="a1"/>
    <w:uiPriority w:val="99"/>
    <w:rsid w:val="00A926B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56125">
      <w:marLeft w:val="0"/>
      <w:marRight w:val="0"/>
      <w:marTop w:val="0"/>
      <w:marBottom w:val="0"/>
      <w:divBdr>
        <w:top w:val="none" w:sz="0" w:space="0" w:color="auto"/>
        <w:left w:val="none" w:sz="0" w:space="0" w:color="auto"/>
        <w:bottom w:val="none" w:sz="0" w:space="0" w:color="auto"/>
        <w:right w:val="none" w:sz="0" w:space="0" w:color="auto"/>
      </w:divBdr>
    </w:div>
    <w:div w:id="278756126">
      <w:marLeft w:val="0"/>
      <w:marRight w:val="0"/>
      <w:marTop w:val="0"/>
      <w:marBottom w:val="0"/>
      <w:divBdr>
        <w:top w:val="none" w:sz="0" w:space="0" w:color="auto"/>
        <w:left w:val="none" w:sz="0" w:space="0" w:color="auto"/>
        <w:bottom w:val="none" w:sz="0" w:space="0" w:color="auto"/>
        <w:right w:val="none" w:sz="0" w:space="0" w:color="auto"/>
      </w:divBdr>
    </w:div>
    <w:div w:id="278756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8;&#1077;&#1082;&#1089;&#1090;&#1086;&#1074;&#1099;&#1081;%20&#1076;&#1086;&#1082;&#1091;&#1084;&#1077;&#1085;&#109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Текстовый документ.dot</Template>
  <TotalTime>0</TotalTime>
  <Pages>1</Pages>
  <Words>2523</Words>
  <Characters>14385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ф</vt:lpstr>
    </vt:vector>
  </TitlesOfParts>
  <Company>no</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ntc2</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2009-01-15T13:21:00Z</cp:lastPrinted>
  <dcterms:created xsi:type="dcterms:W3CDTF">2014-08-11T11:55:00Z</dcterms:created>
  <dcterms:modified xsi:type="dcterms:W3CDTF">2014-08-11T11:55:00Z</dcterms:modified>
</cp:coreProperties>
</file>