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13218" w:rsidRPr="003A71BD" w:rsidRDefault="00613218" w:rsidP="003A71BD">
      <w:pPr>
        <w:spacing w:line="360" w:lineRule="auto"/>
        <w:ind w:firstLine="709"/>
        <w:jc w:val="both"/>
        <w:rPr>
          <w:rFonts w:ascii="Times New Roman" w:hAnsi="Times New Roman" w:cs="Times New Roman"/>
          <w:b/>
          <w:bCs/>
          <w:sz w:val="28"/>
          <w:szCs w:val="36"/>
          <w:lang w:val="ru-RU" w:eastAsia="ar-SA"/>
        </w:rPr>
      </w:pPr>
      <w:bookmarkStart w:id="0" w:name="%D0%A1%D0%B8%D0%BB%D1%83%D1%80%D0%B8%D0%"/>
      <w:bookmarkEnd w:id="0"/>
      <w:r w:rsidRPr="003A71BD">
        <w:rPr>
          <w:rFonts w:ascii="Times New Roman" w:hAnsi="Times New Roman" w:cs="Times New Roman"/>
          <w:b/>
          <w:bCs/>
          <w:sz w:val="28"/>
          <w:szCs w:val="36"/>
          <w:lang w:val="ru-RU" w:eastAsia="ar-SA"/>
        </w:rPr>
        <w:t>Силурийский период</w:t>
      </w:r>
    </w:p>
    <w:p w:rsidR="00613218" w:rsidRPr="003A71BD" w:rsidRDefault="00613218" w:rsidP="003A71BD">
      <w:pPr>
        <w:spacing w:line="360" w:lineRule="auto"/>
        <w:ind w:firstLine="709"/>
        <w:jc w:val="both"/>
        <w:rPr>
          <w:rFonts w:ascii="Times New Roman" w:hAnsi="Times New Roman" w:cs="Times New Roman"/>
          <w:sz w:val="28"/>
          <w:lang w:val="ru-RU"/>
        </w:rPr>
      </w:pPr>
    </w:p>
    <w:p w:rsidR="00613218" w:rsidRPr="003A71BD" w:rsidRDefault="00613218" w:rsidP="003A71BD">
      <w:pPr>
        <w:spacing w:line="360" w:lineRule="auto"/>
        <w:ind w:firstLine="709"/>
        <w:jc w:val="both"/>
        <w:rPr>
          <w:rFonts w:ascii="Times New Roman" w:hAnsi="Times New Roman" w:cs="Times New Roman"/>
          <w:sz w:val="28"/>
          <w:szCs w:val="28"/>
          <w:lang w:val="ru-RU" w:eastAsia="ar-SA"/>
        </w:rPr>
      </w:pPr>
      <w:r w:rsidRPr="003A71BD">
        <w:rPr>
          <w:rFonts w:ascii="Times New Roman" w:hAnsi="Times New Roman" w:cs="Times New Roman"/>
          <w:sz w:val="28"/>
          <w:szCs w:val="28"/>
          <w:lang w:val="ru-RU" w:eastAsia="ar-SA"/>
        </w:rPr>
        <w:t>Палеозойская эра делится на шесть периодов неодинаковой продолжительности, чередующихся с кратковременными этапами изостатических поднятий или морских регрессий, во время которых в пределах материков осадкообразование не происходило.</w:t>
      </w:r>
    </w:p>
    <w:p w:rsidR="00613218" w:rsidRPr="003A71BD" w:rsidRDefault="00613218" w:rsidP="003A71BD">
      <w:pPr>
        <w:spacing w:line="360" w:lineRule="auto"/>
        <w:ind w:firstLine="709"/>
        <w:jc w:val="both"/>
        <w:rPr>
          <w:rFonts w:ascii="Times New Roman" w:hAnsi="Times New Roman" w:cs="Times New Roman"/>
          <w:sz w:val="28"/>
          <w:lang w:val="ru-RU"/>
        </w:rPr>
      </w:pPr>
    </w:p>
    <w:tbl>
      <w:tblPr>
        <w:tblW w:w="93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4"/>
        <w:gridCol w:w="1515"/>
        <w:gridCol w:w="1525"/>
        <w:gridCol w:w="1518"/>
        <w:gridCol w:w="1790"/>
        <w:gridCol w:w="1470"/>
      </w:tblGrid>
      <w:tr w:rsidR="00613218" w:rsidRPr="00236F7B" w:rsidTr="00236F7B">
        <w:tc>
          <w:tcPr>
            <w:tcW w:w="9322" w:type="dxa"/>
            <w:gridSpan w:val="6"/>
            <w:shd w:val="clear" w:color="auto" w:fill="auto"/>
          </w:tcPr>
          <w:p w:rsidR="00613218" w:rsidRPr="00236F7B" w:rsidRDefault="00613218" w:rsidP="00236F7B">
            <w:pPr>
              <w:snapToGrid w:val="0"/>
              <w:spacing w:line="360" w:lineRule="auto"/>
              <w:rPr>
                <w:rFonts w:ascii="Times New Roman" w:hAnsi="Times New Roman" w:cs="Times New Roman"/>
                <w:bCs/>
                <w:sz w:val="20"/>
                <w:lang w:val="ru-RU" w:eastAsia="ar-SA"/>
              </w:rPr>
            </w:pPr>
            <w:r w:rsidRPr="00236F7B">
              <w:rPr>
                <w:rFonts w:ascii="Times New Roman" w:hAnsi="Times New Roman" w:cs="Times New Roman"/>
                <w:sz w:val="20"/>
                <w:lang w:val="ru-RU" w:eastAsia="ar-SA"/>
              </w:rPr>
              <w:t>Палеозойская эра</w:t>
            </w:r>
            <w:r w:rsidRPr="00236F7B">
              <w:rPr>
                <w:rFonts w:ascii="Times New Roman" w:hAnsi="Times New Roman" w:cs="Times New Roman"/>
                <w:bCs/>
                <w:sz w:val="20"/>
                <w:lang w:val="ru-RU" w:eastAsia="ar-SA"/>
              </w:rPr>
              <w:t xml:space="preserve"> (570—250 </w:t>
            </w:r>
            <w:r w:rsidRPr="00236F7B">
              <w:rPr>
                <w:rFonts w:ascii="Times New Roman" w:hAnsi="Times New Roman" w:cs="Times New Roman"/>
                <w:sz w:val="20"/>
                <w:lang w:val="ru-RU" w:eastAsia="ar-SA"/>
              </w:rPr>
              <w:t>млн</w:t>
            </w:r>
            <w:r w:rsidRPr="00236F7B">
              <w:rPr>
                <w:rFonts w:ascii="Times New Roman" w:hAnsi="Times New Roman" w:cs="Times New Roman"/>
                <w:bCs/>
                <w:sz w:val="20"/>
                <w:lang w:val="ru-RU" w:eastAsia="ar-SA"/>
              </w:rPr>
              <w:t>.)</w:t>
            </w:r>
          </w:p>
        </w:tc>
      </w:tr>
      <w:tr w:rsidR="003A71BD" w:rsidRPr="00236F7B" w:rsidTr="00236F7B">
        <w:tc>
          <w:tcPr>
            <w:tcW w:w="1504" w:type="dxa"/>
            <w:shd w:val="clear" w:color="auto" w:fill="auto"/>
          </w:tcPr>
          <w:p w:rsidR="00613218" w:rsidRPr="00236F7B" w:rsidRDefault="00613218" w:rsidP="00236F7B">
            <w:pPr>
              <w:snapToGrid w:val="0"/>
              <w:spacing w:line="360" w:lineRule="auto"/>
              <w:rPr>
                <w:rFonts w:ascii="Times New Roman" w:hAnsi="Times New Roman" w:cs="Times New Roman"/>
                <w:bCs/>
                <w:sz w:val="20"/>
                <w:lang w:val="ru-RU" w:eastAsia="ar-SA"/>
              </w:rPr>
            </w:pPr>
            <w:r w:rsidRPr="00236F7B">
              <w:rPr>
                <w:rFonts w:ascii="Times New Roman" w:hAnsi="Times New Roman" w:cs="Times New Roman"/>
                <w:sz w:val="20"/>
                <w:lang w:val="ru-RU" w:eastAsia="ar-SA"/>
              </w:rPr>
              <w:t>Кембрийский период</w:t>
            </w:r>
            <w:r w:rsidRPr="00236F7B">
              <w:rPr>
                <w:rFonts w:ascii="Times New Roman" w:hAnsi="Times New Roman" w:cs="Times New Roman"/>
                <w:bCs/>
                <w:sz w:val="20"/>
                <w:lang w:val="ru-RU" w:eastAsia="ar-SA"/>
              </w:rPr>
              <w:t xml:space="preserve"> (570—500 </w:t>
            </w:r>
            <w:r w:rsidRPr="00236F7B">
              <w:rPr>
                <w:rFonts w:ascii="Times New Roman" w:hAnsi="Times New Roman" w:cs="Times New Roman"/>
                <w:sz w:val="20"/>
                <w:lang w:val="ru-RU" w:eastAsia="ar-SA"/>
              </w:rPr>
              <w:t>млн</w:t>
            </w:r>
            <w:r w:rsidRPr="00236F7B">
              <w:rPr>
                <w:rFonts w:ascii="Times New Roman" w:hAnsi="Times New Roman" w:cs="Times New Roman"/>
                <w:bCs/>
                <w:sz w:val="20"/>
                <w:lang w:val="ru-RU" w:eastAsia="ar-SA"/>
              </w:rPr>
              <w:t>.)</w:t>
            </w:r>
          </w:p>
        </w:tc>
        <w:tc>
          <w:tcPr>
            <w:tcW w:w="1515" w:type="dxa"/>
            <w:shd w:val="clear" w:color="auto" w:fill="auto"/>
          </w:tcPr>
          <w:p w:rsidR="00613218" w:rsidRPr="00236F7B" w:rsidRDefault="00613218" w:rsidP="00236F7B">
            <w:pPr>
              <w:snapToGrid w:val="0"/>
              <w:spacing w:line="360" w:lineRule="auto"/>
              <w:rPr>
                <w:rFonts w:ascii="Times New Roman" w:hAnsi="Times New Roman" w:cs="Times New Roman"/>
                <w:bCs/>
                <w:sz w:val="20"/>
                <w:lang w:val="ru-RU" w:eastAsia="ar-SA"/>
              </w:rPr>
            </w:pPr>
            <w:r w:rsidRPr="00236F7B">
              <w:rPr>
                <w:rFonts w:ascii="Times New Roman" w:hAnsi="Times New Roman" w:cs="Times New Roman"/>
                <w:sz w:val="20"/>
                <w:lang w:val="ru-RU" w:eastAsia="ar-SA"/>
              </w:rPr>
              <w:t>Ордовикский период</w:t>
            </w:r>
            <w:r w:rsidRPr="00236F7B">
              <w:rPr>
                <w:rFonts w:ascii="Times New Roman" w:hAnsi="Times New Roman" w:cs="Times New Roman"/>
                <w:bCs/>
                <w:sz w:val="20"/>
                <w:lang w:val="ru-RU" w:eastAsia="ar-SA"/>
              </w:rPr>
              <w:t xml:space="preserve"> (500—440 </w:t>
            </w:r>
            <w:r w:rsidRPr="00236F7B">
              <w:rPr>
                <w:rFonts w:ascii="Times New Roman" w:hAnsi="Times New Roman" w:cs="Times New Roman"/>
                <w:sz w:val="20"/>
                <w:lang w:val="ru-RU" w:eastAsia="ar-SA"/>
              </w:rPr>
              <w:t>млн</w:t>
            </w:r>
            <w:r w:rsidRPr="00236F7B">
              <w:rPr>
                <w:rFonts w:ascii="Times New Roman" w:hAnsi="Times New Roman" w:cs="Times New Roman"/>
                <w:bCs/>
                <w:sz w:val="20"/>
                <w:lang w:val="ru-RU" w:eastAsia="ar-SA"/>
              </w:rPr>
              <w:t>.)</w:t>
            </w:r>
          </w:p>
        </w:tc>
        <w:tc>
          <w:tcPr>
            <w:tcW w:w="1525" w:type="dxa"/>
            <w:shd w:val="clear" w:color="auto" w:fill="auto"/>
          </w:tcPr>
          <w:p w:rsidR="00613218" w:rsidRPr="00236F7B" w:rsidRDefault="00613218" w:rsidP="00236F7B">
            <w:pPr>
              <w:snapToGrid w:val="0"/>
              <w:spacing w:line="360" w:lineRule="auto"/>
              <w:rPr>
                <w:rFonts w:ascii="Times New Roman" w:hAnsi="Times New Roman" w:cs="Times New Roman"/>
                <w:bCs/>
                <w:sz w:val="20"/>
                <w:lang w:val="ru-RU" w:eastAsia="ar-SA"/>
              </w:rPr>
            </w:pPr>
            <w:r w:rsidRPr="00236F7B">
              <w:rPr>
                <w:rFonts w:ascii="Times New Roman" w:hAnsi="Times New Roman" w:cs="Times New Roman"/>
                <w:bCs/>
                <w:sz w:val="20"/>
                <w:lang w:val="ru-RU" w:eastAsia="ar-SA"/>
              </w:rPr>
              <w:t xml:space="preserve">Силурийский период (440—410 </w:t>
            </w:r>
            <w:r w:rsidRPr="00236F7B">
              <w:rPr>
                <w:rFonts w:ascii="Times New Roman" w:hAnsi="Times New Roman" w:cs="Times New Roman"/>
                <w:sz w:val="20"/>
                <w:lang w:val="ru-RU" w:eastAsia="ar-SA"/>
              </w:rPr>
              <w:t>млн</w:t>
            </w:r>
            <w:r w:rsidRPr="00236F7B">
              <w:rPr>
                <w:rFonts w:ascii="Times New Roman" w:hAnsi="Times New Roman" w:cs="Times New Roman"/>
                <w:bCs/>
                <w:sz w:val="20"/>
                <w:lang w:val="ru-RU" w:eastAsia="ar-SA"/>
              </w:rPr>
              <w:t>.)</w:t>
            </w:r>
          </w:p>
        </w:tc>
        <w:tc>
          <w:tcPr>
            <w:tcW w:w="1518" w:type="dxa"/>
            <w:shd w:val="clear" w:color="auto" w:fill="auto"/>
          </w:tcPr>
          <w:p w:rsidR="00613218" w:rsidRPr="00236F7B" w:rsidRDefault="00613218" w:rsidP="00236F7B">
            <w:pPr>
              <w:snapToGrid w:val="0"/>
              <w:spacing w:line="360" w:lineRule="auto"/>
              <w:rPr>
                <w:rFonts w:ascii="Times New Roman" w:hAnsi="Times New Roman" w:cs="Times New Roman"/>
                <w:bCs/>
                <w:sz w:val="20"/>
                <w:lang w:val="ru-RU" w:eastAsia="ar-SA"/>
              </w:rPr>
            </w:pPr>
            <w:r w:rsidRPr="00236F7B">
              <w:rPr>
                <w:rFonts w:ascii="Times New Roman" w:hAnsi="Times New Roman" w:cs="Times New Roman"/>
                <w:sz w:val="20"/>
                <w:lang w:val="ru-RU" w:eastAsia="ar-SA"/>
              </w:rPr>
              <w:t>Девонский период</w:t>
            </w:r>
            <w:r w:rsidRPr="00236F7B">
              <w:rPr>
                <w:rFonts w:ascii="Times New Roman" w:hAnsi="Times New Roman" w:cs="Times New Roman"/>
                <w:bCs/>
                <w:sz w:val="20"/>
                <w:lang w:val="ru-RU" w:eastAsia="ar-SA"/>
              </w:rPr>
              <w:t xml:space="preserve"> (410—360 </w:t>
            </w:r>
            <w:r w:rsidRPr="00236F7B">
              <w:rPr>
                <w:rFonts w:ascii="Times New Roman" w:hAnsi="Times New Roman" w:cs="Times New Roman"/>
                <w:sz w:val="20"/>
                <w:lang w:val="ru-RU" w:eastAsia="ar-SA"/>
              </w:rPr>
              <w:t>млн</w:t>
            </w:r>
            <w:r w:rsidRPr="00236F7B">
              <w:rPr>
                <w:rFonts w:ascii="Times New Roman" w:hAnsi="Times New Roman" w:cs="Times New Roman"/>
                <w:bCs/>
                <w:sz w:val="20"/>
                <w:lang w:val="ru-RU" w:eastAsia="ar-SA"/>
              </w:rPr>
              <w:t>.)</w:t>
            </w:r>
          </w:p>
        </w:tc>
        <w:tc>
          <w:tcPr>
            <w:tcW w:w="1790" w:type="dxa"/>
            <w:shd w:val="clear" w:color="auto" w:fill="auto"/>
          </w:tcPr>
          <w:p w:rsidR="00613218" w:rsidRPr="00236F7B" w:rsidRDefault="00613218" w:rsidP="00236F7B">
            <w:pPr>
              <w:snapToGrid w:val="0"/>
              <w:spacing w:line="360" w:lineRule="auto"/>
              <w:rPr>
                <w:rFonts w:ascii="Times New Roman" w:hAnsi="Times New Roman" w:cs="Times New Roman"/>
                <w:bCs/>
                <w:sz w:val="20"/>
                <w:lang w:val="ru-RU" w:eastAsia="ar-SA"/>
              </w:rPr>
            </w:pPr>
            <w:r w:rsidRPr="00236F7B">
              <w:rPr>
                <w:rFonts w:ascii="Times New Roman" w:hAnsi="Times New Roman" w:cs="Times New Roman"/>
                <w:sz w:val="20"/>
                <w:lang w:val="ru-RU" w:eastAsia="ar-SA"/>
              </w:rPr>
              <w:t>Каменноугольный период</w:t>
            </w:r>
            <w:r w:rsidRPr="00236F7B">
              <w:rPr>
                <w:rFonts w:ascii="Times New Roman" w:hAnsi="Times New Roman" w:cs="Times New Roman"/>
                <w:bCs/>
                <w:sz w:val="20"/>
                <w:lang w:val="ru-RU" w:eastAsia="ar-SA"/>
              </w:rPr>
              <w:t xml:space="preserve"> (360—285 </w:t>
            </w:r>
            <w:r w:rsidRPr="00236F7B">
              <w:rPr>
                <w:rFonts w:ascii="Times New Roman" w:hAnsi="Times New Roman" w:cs="Times New Roman"/>
                <w:sz w:val="20"/>
                <w:lang w:val="ru-RU" w:eastAsia="ar-SA"/>
              </w:rPr>
              <w:t>млн</w:t>
            </w:r>
            <w:r w:rsidRPr="00236F7B">
              <w:rPr>
                <w:rFonts w:ascii="Times New Roman" w:hAnsi="Times New Roman" w:cs="Times New Roman"/>
                <w:bCs/>
                <w:sz w:val="20"/>
                <w:lang w:val="ru-RU" w:eastAsia="ar-SA"/>
              </w:rPr>
              <w:t>.)</w:t>
            </w:r>
          </w:p>
        </w:tc>
        <w:tc>
          <w:tcPr>
            <w:tcW w:w="1470" w:type="dxa"/>
            <w:shd w:val="clear" w:color="auto" w:fill="auto"/>
          </w:tcPr>
          <w:p w:rsidR="00613218" w:rsidRPr="00236F7B" w:rsidRDefault="00613218" w:rsidP="00236F7B">
            <w:pPr>
              <w:snapToGrid w:val="0"/>
              <w:spacing w:line="360" w:lineRule="auto"/>
              <w:rPr>
                <w:rFonts w:ascii="Times New Roman" w:hAnsi="Times New Roman" w:cs="Times New Roman"/>
                <w:bCs/>
                <w:sz w:val="20"/>
                <w:lang w:val="ru-RU" w:eastAsia="ar-SA"/>
              </w:rPr>
            </w:pPr>
            <w:r w:rsidRPr="00236F7B">
              <w:rPr>
                <w:rFonts w:ascii="Times New Roman" w:hAnsi="Times New Roman" w:cs="Times New Roman"/>
                <w:sz w:val="20"/>
                <w:lang w:val="ru-RU" w:eastAsia="ar-SA"/>
              </w:rPr>
              <w:t>Пермский период</w:t>
            </w:r>
            <w:r w:rsidRPr="00236F7B">
              <w:rPr>
                <w:rFonts w:ascii="Times New Roman" w:hAnsi="Times New Roman" w:cs="Times New Roman"/>
                <w:bCs/>
                <w:sz w:val="20"/>
                <w:lang w:val="ru-RU" w:eastAsia="ar-SA"/>
              </w:rPr>
              <w:t xml:space="preserve"> (285—250 </w:t>
            </w:r>
            <w:r w:rsidRPr="00236F7B">
              <w:rPr>
                <w:rFonts w:ascii="Times New Roman" w:hAnsi="Times New Roman" w:cs="Times New Roman"/>
                <w:sz w:val="20"/>
                <w:lang w:val="ru-RU" w:eastAsia="ar-SA"/>
              </w:rPr>
              <w:t>млн</w:t>
            </w:r>
            <w:r w:rsidRPr="00236F7B">
              <w:rPr>
                <w:rFonts w:ascii="Times New Roman" w:hAnsi="Times New Roman" w:cs="Times New Roman"/>
                <w:bCs/>
                <w:sz w:val="20"/>
                <w:lang w:val="ru-RU" w:eastAsia="ar-SA"/>
              </w:rPr>
              <w:t>.)</w:t>
            </w:r>
          </w:p>
        </w:tc>
      </w:tr>
    </w:tbl>
    <w:p w:rsidR="00613218" w:rsidRPr="003A71BD" w:rsidRDefault="00613218" w:rsidP="003A71BD">
      <w:pPr>
        <w:spacing w:line="360" w:lineRule="auto"/>
        <w:ind w:firstLine="709"/>
        <w:jc w:val="both"/>
        <w:rPr>
          <w:rFonts w:ascii="Times New Roman" w:hAnsi="Times New Roman" w:cs="Times New Roman"/>
          <w:sz w:val="28"/>
          <w:lang w:val="ru-RU"/>
        </w:rPr>
      </w:pPr>
    </w:p>
    <w:p w:rsidR="00613218" w:rsidRPr="003A71BD" w:rsidRDefault="00613218" w:rsidP="003A71BD">
      <w:pPr>
        <w:spacing w:line="360" w:lineRule="auto"/>
        <w:ind w:firstLine="709"/>
        <w:jc w:val="both"/>
        <w:rPr>
          <w:rFonts w:ascii="Times New Roman" w:hAnsi="Times New Roman" w:cs="Times New Roman"/>
          <w:sz w:val="28"/>
          <w:szCs w:val="28"/>
          <w:lang w:val="ru-RU"/>
        </w:rPr>
      </w:pPr>
      <w:r w:rsidRPr="003A71BD">
        <w:rPr>
          <w:rFonts w:ascii="Times New Roman" w:hAnsi="Times New Roman" w:cs="Times New Roman"/>
          <w:b/>
          <w:sz w:val="28"/>
          <w:szCs w:val="28"/>
          <w:lang w:val="ru-RU"/>
        </w:rPr>
        <w:t xml:space="preserve">Силур </w:t>
      </w:r>
      <w:r w:rsidRPr="003A71BD">
        <w:rPr>
          <w:rFonts w:ascii="Times New Roman" w:hAnsi="Times New Roman" w:cs="Times New Roman"/>
          <w:sz w:val="28"/>
          <w:szCs w:val="28"/>
          <w:lang w:val="ru-RU"/>
        </w:rPr>
        <w:t>(Силурийский период, Силурийская система) - геологический период, третий период Палеозоя, после Ордовика, перед Девоном.</w:t>
      </w:r>
      <w:r w:rsidR="003A71BD" w:rsidRPr="003A71BD">
        <w:rPr>
          <w:rFonts w:ascii="Times New Roman" w:hAnsi="Times New Roman" w:cs="Times New Roman"/>
          <w:sz w:val="28"/>
          <w:szCs w:val="28"/>
          <w:lang w:val="ru-RU"/>
        </w:rPr>
        <w:t xml:space="preserve"> </w:t>
      </w:r>
      <w:r w:rsidRPr="003A71BD">
        <w:rPr>
          <w:rFonts w:ascii="Times New Roman" w:hAnsi="Times New Roman" w:cs="Times New Roman"/>
          <w:sz w:val="28"/>
          <w:szCs w:val="28"/>
          <w:lang w:val="ru-RU"/>
        </w:rPr>
        <w:t>Начался 443 млн. лет назад, длился 26 млн. лет.</w:t>
      </w:r>
    </w:p>
    <w:p w:rsidR="00613218" w:rsidRPr="003A71BD" w:rsidRDefault="00613218" w:rsidP="003A71BD">
      <w:pPr>
        <w:spacing w:line="360" w:lineRule="auto"/>
        <w:ind w:firstLine="709"/>
        <w:jc w:val="both"/>
        <w:rPr>
          <w:rFonts w:ascii="Times New Roman" w:hAnsi="Times New Roman" w:cs="Times New Roman"/>
          <w:sz w:val="28"/>
          <w:szCs w:val="28"/>
          <w:lang w:val="ru-RU"/>
        </w:rPr>
      </w:pPr>
    </w:p>
    <w:p w:rsidR="00613218" w:rsidRPr="003A71BD" w:rsidRDefault="00613218" w:rsidP="003A71BD">
      <w:pPr>
        <w:spacing w:line="360" w:lineRule="auto"/>
        <w:ind w:firstLine="709"/>
        <w:jc w:val="both"/>
        <w:rPr>
          <w:rFonts w:ascii="Times New Roman" w:hAnsi="Times New Roman" w:cs="Times New Roman"/>
          <w:b/>
          <w:sz w:val="28"/>
          <w:szCs w:val="32"/>
          <w:lang w:val="ru-RU"/>
        </w:rPr>
      </w:pPr>
      <w:r w:rsidRPr="003A71BD">
        <w:rPr>
          <w:rFonts w:ascii="Times New Roman" w:hAnsi="Times New Roman" w:cs="Times New Roman"/>
          <w:b/>
          <w:sz w:val="28"/>
          <w:szCs w:val="32"/>
          <w:lang w:val="ru-RU"/>
        </w:rPr>
        <w:t>Подразделение силурийской системы</w:t>
      </w:r>
    </w:p>
    <w:p w:rsidR="00613218" w:rsidRPr="003A71BD" w:rsidRDefault="00613218" w:rsidP="003A71BD">
      <w:pPr>
        <w:spacing w:line="360" w:lineRule="auto"/>
        <w:ind w:firstLine="709"/>
        <w:jc w:val="both"/>
        <w:rPr>
          <w:rFonts w:ascii="Times New Roman" w:hAnsi="Times New Roman" w:cs="Times New Roman"/>
          <w:sz w:val="28"/>
          <w:szCs w:val="28"/>
          <w:lang w:val="ru-RU"/>
        </w:rPr>
      </w:pPr>
    </w:p>
    <w:p w:rsidR="00613218" w:rsidRPr="003A71BD" w:rsidRDefault="00613218" w:rsidP="003A71BD">
      <w:pPr>
        <w:spacing w:line="360" w:lineRule="auto"/>
        <w:ind w:firstLine="709"/>
        <w:jc w:val="both"/>
        <w:rPr>
          <w:rFonts w:ascii="Times New Roman" w:hAnsi="Times New Roman" w:cs="Times New Roman"/>
          <w:sz w:val="28"/>
          <w:szCs w:val="28"/>
          <w:lang w:val="ru-RU"/>
        </w:rPr>
      </w:pPr>
      <w:r w:rsidRPr="003A71BD">
        <w:rPr>
          <w:rFonts w:ascii="Times New Roman" w:hAnsi="Times New Roman" w:cs="Times New Roman"/>
          <w:sz w:val="28"/>
          <w:szCs w:val="28"/>
          <w:lang w:val="ru-RU"/>
        </w:rPr>
        <w:t>Силурийская система подразделяется на 2 отдела, 4 подотдела</w:t>
      </w:r>
      <w:r w:rsidR="003A71BD" w:rsidRPr="003A71BD">
        <w:rPr>
          <w:rFonts w:ascii="Times New Roman" w:hAnsi="Times New Roman" w:cs="Times New Roman"/>
          <w:sz w:val="28"/>
          <w:szCs w:val="28"/>
          <w:lang w:val="ru-RU"/>
        </w:rPr>
        <w:t xml:space="preserve"> </w:t>
      </w:r>
      <w:r w:rsidRPr="003A71BD">
        <w:rPr>
          <w:rFonts w:ascii="Times New Roman" w:hAnsi="Times New Roman" w:cs="Times New Roman"/>
          <w:sz w:val="28"/>
          <w:szCs w:val="28"/>
          <w:lang w:val="ru-RU"/>
        </w:rPr>
        <w:t>и 8 ярусов:</w:t>
      </w:r>
    </w:p>
    <w:p w:rsidR="00613218" w:rsidRPr="003A71BD" w:rsidRDefault="00613218" w:rsidP="003A71BD">
      <w:pPr>
        <w:spacing w:line="360" w:lineRule="auto"/>
        <w:ind w:firstLine="709"/>
        <w:jc w:val="both"/>
        <w:rPr>
          <w:rFonts w:ascii="Times New Roman" w:hAnsi="Times New Roman" w:cs="Times New Roman"/>
          <w:sz w:val="28"/>
          <w:szCs w:val="28"/>
          <w:lang w:val="ru-RU"/>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25"/>
        <w:gridCol w:w="1505"/>
        <w:gridCol w:w="1747"/>
        <w:gridCol w:w="1417"/>
      </w:tblGrid>
      <w:tr w:rsidR="00236F7B" w:rsidRPr="00236F7B" w:rsidTr="00236F7B">
        <w:tc>
          <w:tcPr>
            <w:tcW w:w="0" w:type="auto"/>
            <w:shd w:val="clear" w:color="auto" w:fill="auto"/>
          </w:tcPr>
          <w:p w:rsidR="00613218" w:rsidRPr="00236F7B" w:rsidRDefault="00613218" w:rsidP="00236F7B">
            <w:pPr>
              <w:snapToGrid w:val="0"/>
              <w:spacing w:line="360" w:lineRule="auto"/>
              <w:rPr>
                <w:rFonts w:ascii="Times New Roman" w:hAnsi="Times New Roman" w:cs="Times New Roman"/>
                <w:bCs/>
                <w:sz w:val="20"/>
                <w:szCs w:val="28"/>
                <w:lang w:val="ru-RU" w:eastAsia="ar-SA"/>
              </w:rPr>
            </w:pPr>
            <w:r w:rsidRPr="00236F7B">
              <w:rPr>
                <w:rFonts w:ascii="Times New Roman" w:hAnsi="Times New Roman" w:cs="Times New Roman"/>
                <w:sz w:val="20"/>
                <w:lang w:val="ru-RU" w:eastAsia="ar-SA"/>
              </w:rPr>
              <w:t>Период</w:t>
            </w:r>
            <w:r w:rsidRPr="00236F7B">
              <w:rPr>
                <w:rFonts w:ascii="Times New Roman" w:hAnsi="Times New Roman" w:cs="Times New Roman"/>
                <w:bCs/>
                <w:sz w:val="20"/>
                <w:szCs w:val="28"/>
                <w:lang w:val="ru-RU" w:eastAsia="ar-SA"/>
              </w:rPr>
              <w:t xml:space="preserve"> (система)</w:t>
            </w:r>
          </w:p>
        </w:tc>
        <w:tc>
          <w:tcPr>
            <w:tcW w:w="0" w:type="auto"/>
            <w:shd w:val="clear" w:color="auto" w:fill="auto"/>
          </w:tcPr>
          <w:p w:rsidR="00613218" w:rsidRPr="00236F7B" w:rsidRDefault="00613218" w:rsidP="00236F7B">
            <w:pPr>
              <w:snapToGrid w:val="0"/>
              <w:spacing w:line="360" w:lineRule="auto"/>
              <w:rPr>
                <w:rFonts w:ascii="Times New Roman" w:hAnsi="Times New Roman" w:cs="Times New Roman"/>
                <w:bCs/>
                <w:sz w:val="20"/>
                <w:szCs w:val="28"/>
                <w:lang w:val="ru-RU" w:eastAsia="ar-SA"/>
              </w:rPr>
            </w:pPr>
            <w:r w:rsidRPr="00236F7B">
              <w:rPr>
                <w:rFonts w:ascii="Times New Roman" w:hAnsi="Times New Roman" w:cs="Times New Roman"/>
                <w:sz w:val="20"/>
                <w:lang w:val="ru-RU" w:eastAsia="ar-SA"/>
              </w:rPr>
              <w:t>Эпоха</w:t>
            </w:r>
            <w:r w:rsidRPr="00236F7B">
              <w:rPr>
                <w:rFonts w:ascii="Times New Roman" w:hAnsi="Times New Roman" w:cs="Times New Roman"/>
                <w:bCs/>
                <w:sz w:val="20"/>
                <w:szCs w:val="28"/>
                <w:lang w:val="ru-RU" w:eastAsia="ar-SA"/>
              </w:rPr>
              <w:t xml:space="preserve"> (отдел)</w:t>
            </w:r>
          </w:p>
        </w:tc>
        <w:tc>
          <w:tcPr>
            <w:tcW w:w="0" w:type="auto"/>
            <w:shd w:val="clear" w:color="auto" w:fill="auto"/>
          </w:tcPr>
          <w:p w:rsidR="00613218" w:rsidRPr="00236F7B" w:rsidRDefault="00613218" w:rsidP="00236F7B">
            <w:pPr>
              <w:snapToGrid w:val="0"/>
              <w:spacing w:line="360" w:lineRule="auto"/>
              <w:rPr>
                <w:rFonts w:ascii="Times New Roman" w:hAnsi="Times New Roman" w:cs="Times New Roman"/>
                <w:sz w:val="20"/>
              </w:rPr>
            </w:pPr>
            <w:r w:rsidRPr="00236F7B">
              <w:rPr>
                <w:rFonts w:ascii="Times New Roman" w:hAnsi="Times New Roman" w:cs="Times New Roman"/>
                <w:sz w:val="20"/>
                <w:lang w:val="ru-RU" w:eastAsia="ar-SA"/>
              </w:rPr>
              <w:t>Подотдел</w:t>
            </w:r>
          </w:p>
        </w:tc>
        <w:tc>
          <w:tcPr>
            <w:tcW w:w="0" w:type="auto"/>
            <w:shd w:val="clear" w:color="auto" w:fill="auto"/>
          </w:tcPr>
          <w:p w:rsidR="00613218" w:rsidRPr="00236F7B" w:rsidRDefault="00613218" w:rsidP="00236F7B">
            <w:pPr>
              <w:snapToGrid w:val="0"/>
              <w:spacing w:line="360" w:lineRule="auto"/>
              <w:rPr>
                <w:rFonts w:ascii="Times New Roman" w:hAnsi="Times New Roman" w:cs="Times New Roman"/>
                <w:bCs/>
                <w:sz w:val="20"/>
                <w:szCs w:val="28"/>
                <w:lang w:val="ru-RU" w:eastAsia="ar-SA"/>
              </w:rPr>
            </w:pPr>
            <w:r w:rsidRPr="00236F7B">
              <w:rPr>
                <w:rFonts w:ascii="Times New Roman" w:hAnsi="Times New Roman" w:cs="Times New Roman"/>
                <w:sz w:val="20"/>
                <w:lang w:val="ru-RU" w:eastAsia="ar-SA"/>
              </w:rPr>
              <w:t>Век</w:t>
            </w:r>
            <w:r w:rsidRPr="00236F7B">
              <w:rPr>
                <w:rFonts w:ascii="Times New Roman" w:hAnsi="Times New Roman" w:cs="Times New Roman"/>
                <w:bCs/>
                <w:sz w:val="20"/>
                <w:szCs w:val="28"/>
                <w:lang w:val="ru-RU" w:eastAsia="ar-SA"/>
              </w:rPr>
              <w:t xml:space="preserve"> (ярус)</w:t>
            </w:r>
          </w:p>
        </w:tc>
      </w:tr>
      <w:tr w:rsidR="00236F7B" w:rsidRPr="00236F7B" w:rsidTr="00236F7B">
        <w:tc>
          <w:tcPr>
            <w:tcW w:w="0" w:type="auto"/>
            <w:vMerge w:val="restart"/>
            <w:shd w:val="clear" w:color="auto" w:fill="auto"/>
          </w:tcPr>
          <w:p w:rsidR="00613218" w:rsidRPr="00236F7B" w:rsidRDefault="00613218" w:rsidP="00236F7B">
            <w:pPr>
              <w:snapToGrid w:val="0"/>
              <w:spacing w:line="360" w:lineRule="auto"/>
              <w:rPr>
                <w:rFonts w:ascii="Times New Roman" w:hAnsi="Times New Roman" w:cs="Times New Roman"/>
                <w:bCs/>
                <w:sz w:val="20"/>
                <w:szCs w:val="28"/>
                <w:lang w:val="ru-RU" w:eastAsia="ar-SA"/>
              </w:rPr>
            </w:pPr>
            <w:r w:rsidRPr="00236F7B">
              <w:rPr>
                <w:rFonts w:ascii="Times New Roman" w:hAnsi="Times New Roman" w:cs="Times New Roman"/>
                <w:bCs/>
                <w:sz w:val="20"/>
                <w:szCs w:val="28"/>
                <w:lang w:val="ru-RU" w:eastAsia="ar-SA"/>
              </w:rPr>
              <w:t>Силурийский период</w:t>
            </w:r>
          </w:p>
        </w:tc>
        <w:tc>
          <w:tcPr>
            <w:tcW w:w="0" w:type="auto"/>
            <w:vMerge w:val="restart"/>
            <w:shd w:val="clear" w:color="auto" w:fill="auto"/>
          </w:tcPr>
          <w:p w:rsidR="00613218" w:rsidRPr="00236F7B" w:rsidRDefault="00613218" w:rsidP="00236F7B">
            <w:pPr>
              <w:snapToGrid w:val="0"/>
              <w:spacing w:line="360" w:lineRule="auto"/>
              <w:rPr>
                <w:rFonts w:ascii="Times New Roman" w:hAnsi="Times New Roman" w:cs="Times New Roman"/>
                <w:sz w:val="20"/>
              </w:rPr>
            </w:pPr>
            <w:r w:rsidRPr="00236F7B">
              <w:rPr>
                <w:rFonts w:ascii="Times New Roman" w:hAnsi="Times New Roman" w:cs="Times New Roman"/>
                <w:sz w:val="20"/>
                <w:lang w:val="ru-RU" w:eastAsia="ar-SA"/>
              </w:rPr>
              <w:t>Верхний силур</w:t>
            </w:r>
          </w:p>
        </w:tc>
        <w:tc>
          <w:tcPr>
            <w:tcW w:w="0" w:type="auto"/>
            <w:shd w:val="clear" w:color="auto" w:fill="auto"/>
          </w:tcPr>
          <w:p w:rsidR="00613218" w:rsidRPr="00236F7B" w:rsidRDefault="00613218" w:rsidP="00236F7B">
            <w:pPr>
              <w:snapToGrid w:val="0"/>
              <w:spacing w:line="360" w:lineRule="auto"/>
              <w:rPr>
                <w:rFonts w:ascii="Times New Roman" w:hAnsi="Times New Roman" w:cs="Times New Roman"/>
                <w:sz w:val="20"/>
                <w:szCs w:val="28"/>
                <w:lang w:val="ru-RU" w:eastAsia="ar-SA"/>
              </w:rPr>
            </w:pPr>
            <w:r w:rsidRPr="00236F7B">
              <w:rPr>
                <w:rFonts w:ascii="Times New Roman" w:hAnsi="Times New Roman" w:cs="Times New Roman"/>
                <w:sz w:val="20"/>
                <w:lang w:val="ru-RU" w:eastAsia="ar-SA"/>
              </w:rPr>
              <w:t>Пшидольский</w:t>
            </w:r>
          </w:p>
        </w:tc>
        <w:tc>
          <w:tcPr>
            <w:tcW w:w="0" w:type="auto"/>
            <w:shd w:val="clear" w:color="auto" w:fill="auto"/>
          </w:tcPr>
          <w:p w:rsidR="00613218" w:rsidRPr="00236F7B" w:rsidRDefault="00613218" w:rsidP="00236F7B">
            <w:pPr>
              <w:snapToGrid w:val="0"/>
              <w:spacing w:line="360" w:lineRule="auto"/>
              <w:rPr>
                <w:rFonts w:ascii="Times New Roman" w:hAnsi="Times New Roman" w:cs="Times New Roman"/>
                <w:sz w:val="20"/>
                <w:szCs w:val="28"/>
                <w:lang w:val="ru-RU" w:eastAsia="ar-SA"/>
              </w:rPr>
            </w:pPr>
          </w:p>
        </w:tc>
      </w:tr>
      <w:tr w:rsidR="00236F7B" w:rsidRPr="00236F7B" w:rsidTr="00236F7B">
        <w:tc>
          <w:tcPr>
            <w:tcW w:w="0" w:type="auto"/>
            <w:vMerge/>
            <w:shd w:val="clear" w:color="auto" w:fill="auto"/>
          </w:tcPr>
          <w:p w:rsidR="00613218" w:rsidRPr="00236F7B" w:rsidRDefault="00613218" w:rsidP="00236F7B">
            <w:pPr>
              <w:spacing w:line="360" w:lineRule="auto"/>
              <w:rPr>
                <w:rFonts w:ascii="Times New Roman" w:hAnsi="Times New Roman" w:cs="Times New Roman"/>
                <w:sz w:val="20"/>
              </w:rPr>
            </w:pPr>
          </w:p>
        </w:tc>
        <w:tc>
          <w:tcPr>
            <w:tcW w:w="0" w:type="auto"/>
            <w:vMerge/>
            <w:shd w:val="clear" w:color="auto" w:fill="auto"/>
          </w:tcPr>
          <w:p w:rsidR="00613218" w:rsidRPr="00236F7B" w:rsidRDefault="00613218" w:rsidP="00236F7B">
            <w:pPr>
              <w:spacing w:line="360" w:lineRule="auto"/>
              <w:rPr>
                <w:rFonts w:ascii="Times New Roman" w:hAnsi="Times New Roman" w:cs="Times New Roman"/>
                <w:sz w:val="20"/>
              </w:rPr>
            </w:pPr>
          </w:p>
        </w:tc>
        <w:tc>
          <w:tcPr>
            <w:tcW w:w="0" w:type="auto"/>
            <w:vMerge w:val="restart"/>
            <w:shd w:val="clear" w:color="auto" w:fill="auto"/>
          </w:tcPr>
          <w:p w:rsidR="00613218" w:rsidRPr="00236F7B" w:rsidRDefault="00613218" w:rsidP="00236F7B">
            <w:pPr>
              <w:snapToGrid w:val="0"/>
              <w:spacing w:line="360" w:lineRule="auto"/>
              <w:rPr>
                <w:rFonts w:ascii="Times New Roman" w:hAnsi="Times New Roman" w:cs="Times New Roman"/>
                <w:sz w:val="20"/>
              </w:rPr>
            </w:pPr>
            <w:r w:rsidRPr="00236F7B">
              <w:rPr>
                <w:rFonts w:ascii="Times New Roman" w:hAnsi="Times New Roman" w:cs="Times New Roman"/>
                <w:sz w:val="20"/>
                <w:lang w:val="ru-RU" w:eastAsia="ar-SA"/>
              </w:rPr>
              <w:t>Лудловский</w:t>
            </w:r>
          </w:p>
        </w:tc>
        <w:tc>
          <w:tcPr>
            <w:tcW w:w="0" w:type="auto"/>
            <w:shd w:val="clear" w:color="auto" w:fill="auto"/>
          </w:tcPr>
          <w:p w:rsidR="00613218" w:rsidRPr="00236F7B" w:rsidRDefault="00613218" w:rsidP="00236F7B">
            <w:pPr>
              <w:snapToGrid w:val="0"/>
              <w:spacing w:line="360" w:lineRule="auto"/>
              <w:rPr>
                <w:rFonts w:ascii="Times New Roman" w:hAnsi="Times New Roman" w:cs="Times New Roman"/>
                <w:sz w:val="20"/>
              </w:rPr>
            </w:pPr>
            <w:r w:rsidRPr="00236F7B">
              <w:rPr>
                <w:rFonts w:ascii="Times New Roman" w:hAnsi="Times New Roman" w:cs="Times New Roman"/>
                <w:sz w:val="20"/>
                <w:lang w:val="ru-RU" w:eastAsia="ar-SA"/>
              </w:rPr>
              <w:t>Лудфордский</w:t>
            </w:r>
          </w:p>
        </w:tc>
      </w:tr>
      <w:tr w:rsidR="00236F7B" w:rsidRPr="00236F7B" w:rsidTr="00236F7B">
        <w:tc>
          <w:tcPr>
            <w:tcW w:w="0" w:type="auto"/>
            <w:vMerge/>
            <w:shd w:val="clear" w:color="auto" w:fill="auto"/>
          </w:tcPr>
          <w:p w:rsidR="00613218" w:rsidRPr="00236F7B" w:rsidRDefault="00613218" w:rsidP="00236F7B">
            <w:pPr>
              <w:spacing w:line="360" w:lineRule="auto"/>
              <w:rPr>
                <w:rFonts w:ascii="Times New Roman" w:hAnsi="Times New Roman" w:cs="Times New Roman"/>
                <w:sz w:val="20"/>
              </w:rPr>
            </w:pPr>
          </w:p>
        </w:tc>
        <w:tc>
          <w:tcPr>
            <w:tcW w:w="0" w:type="auto"/>
            <w:vMerge/>
            <w:shd w:val="clear" w:color="auto" w:fill="auto"/>
          </w:tcPr>
          <w:p w:rsidR="00613218" w:rsidRPr="00236F7B" w:rsidRDefault="00613218" w:rsidP="00236F7B">
            <w:pPr>
              <w:spacing w:line="360" w:lineRule="auto"/>
              <w:rPr>
                <w:rFonts w:ascii="Times New Roman" w:hAnsi="Times New Roman" w:cs="Times New Roman"/>
                <w:sz w:val="20"/>
              </w:rPr>
            </w:pPr>
          </w:p>
        </w:tc>
        <w:tc>
          <w:tcPr>
            <w:tcW w:w="0" w:type="auto"/>
            <w:vMerge/>
            <w:shd w:val="clear" w:color="auto" w:fill="auto"/>
          </w:tcPr>
          <w:p w:rsidR="00613218" w:rsidRPr="00236F7B" w:rsidRDefault="00613218" w:rsidP="00236F7B">
            <w:pPr>
              <w:spacing w:line="360" w:lineRule="auto"/>
              <w:rPr>
                <w:rFonts w:ascii="Times New Roman" w:hAnsi="Times New Roman" w:cs="Times New Roman"/>
                <w:sz w:val="20"/>
              </w:rPr>
            </w:pPr>
          </w:p>
        </w:tc>
        <w:tc>
          <w:tcPr>
            <w:tcW w:w="0" w:type="auto"/>
            <w:shd w:val="clear" w:color="auto" w:fill="auto"/>
          </w:tcPr>
          <w:p w:rsidR="00613218" w:rsidRPr="00236F7B" w:rsidRDefault="00613218" w:rsidP="00236F7B">
            <w:pPr>
              <w:snapToGrid w:val="0"/>
              <w:spacing w:line="360" w:lineRule="auto"/>
              <w:rPr>
                <w:rFonts w:ascii="Times New Roman" w:hAnsi="Times New Roman" w:cs="Times New Roman"/>
                <w:sz w:val="20"/>
              </w:rPr>
            </w:pPr>
            <w:r w:rsidRPr="00236F7B">
              <w:rPr>
                <w:rFonts w:ascii="Times New Roman" w:hAnsi="Times New Roman" w:cs="Times New Roman"/>
                <w:sz w:val="20"/>
                <w:lang w:val="ru-RU" w:eastAsia="ar-SA"/>
              </w:rPr>
              <w:t>Горстский</w:t>
            </w:r>
          </w:p>
        </w:tc>
      </w:tr>
      <w:tr w:rsidR="00236F7B" w:rsidRPr="00236F7B" w:rsidTr="00236F7B">
        <w:tc>
          <w:tcPr>
            <w:tcW w:w="0" w:type="auto"/>
            <w:vMerge/>
            <w:shd w:val="clear" w:color="auto" w:fill="auto"/>
          </w:tcPr>
          <w:p w:rsidR="00613218" w:rsidRPr="00236F7B" w:rsidRDefault="00613218" w:rsidP="00236F7B">
            <w:pPr>
              <w:spacing w:line="360" w:lineRule="auto"/>
              <w:rPr>
                <w:rFonts w:ascii="Times New Roman" w:hAnsi="Times New Roman" w:cs="Times New Roman"/>
                <w:sz w:val="20"/>
              </w:rPr>
            </w:pPr>
          </w:p>
        </w:tc>
        <w:tc>
          <w:tcPr>
            <w:tcW w:w="0" w:type="auto"/>
            <w:vMerge w:val="restart"/>
            <w:shd w:val="clear" w:color="auto" w:fill="auto"/>
          </w:tcPr>
          <w:p w:rsidR="00613218" w:rsidRPr="00236F7B" w:rsidRDefault="00613218" w:rsidP="00236F7B">
            <w:pPr>
              <w:snapToGrid w:val="0"/>
              <w:spacing w:line="360" w:lineRule="auto"/>
              <w:rPr>
                <w:rFonts w:ascii="Times New Roman" w:hAnsi="Times New Roman" w:cs="Times New Roman"/>
                <w:sz w:val="20"/>
              </w:rPr>
            </w:pPr>
            <w:r w:rsidRPr="00236F7B">
              <w:rPr>
                <w:rFonts w:ascii="Times New Roman" w:hAnsi="Times New Roman" w:cs="Times New Roman"/>
                <w:sz w:val="20"/>
                <w:lang w:val="ru-RU" w:eastAsia="ar-SA"/>
              </w:rPr>
              <w:t>Нижний силур</w:t>
            </w:r>
          </w:p>
        </w:tc>
        <w:tc>
          <w:tcPr>
            <w:tcW w:w="0" w:type="auto"/>
            <w:vMerge w:val="restart"/>
            <w:shd w:val="clear" w:color="auto" w:fill="auto"/>
          </w:tcPr>
          <w:p w:rsidR="00613218" w:rsidRPr="00236F7B" w:rsidRDefault="00613218" w:rsidP="00236F7B">
            <w:pPr>
              <w:snapToGrid w:val="0"/>
              <w:spacing w:line="360" w:lineRule="auto"/>
              <w:rPr>
                <w:rFonts w:ascii="Times New Roman" w:hAnsi="Times New Roman" w:cs="Times New Roman"/>
                <w:sz w:val="20"/>
              </w:rPr>
            </w:pPr>
            <w:r w:rsidRPr="00236F7B">
              <w:rPr>
                <w:rFonts w:ascii="Times New Roman" w:hAnsi="Times New Roman" w:cs="Times New Roman"/>
                <w:sz w:val="20"/>
                <w:lang w:val="ru-RU" w:eastAsia="ar-SA"/>
              </w:rPr>
              <w:t>Венлокский</w:t>
            </w:r>
          </w:p>
        </w:tc>
        <w:tc>
          <w:tcPr>
            <w:tcW w:w="0" w:type="auto"/>
            <w:shd w:val="clear" w:color="auto" w:fill="auto"/>
          </w:tcPr>
          <w:p w:rsidR="00613218" w:rsidRPr="00236F7B" w:rsidRDefault="00613218" w:rsidP="00236F7B">
            <w:pPr>
              <w:snapToGrid w:val="0"/>
              <w:spacing w:line="360" w:lineRule="auto"/>
              <w:rPr>
                <w:rFonts w:ascii="Times New Roman" w:hAnsi="Times New Roman" w:cs="Times New Roman"/>
                <w:sz w:val="20"/>
              </w:rPr>
            </w:pPr>
            <w:r w:rsidRPr="00236F7B">
              <w:rPr>
                <w:rFonts w:ascii="Times New Roman" w:hAnsi="Times New Roman" w:cs="Times New Roman"/>
                <w:sz w:val="20"/>
                <w:lang w:val="ru-RU" w:eastAsia="ar-SA"/>
              </w:rPr>
              <w:t>Гомерийский</w:t>
            </w:r>
          </w:p>
        </w:tc>
      </w:tr>
      <w:tr w:rsidR="00236F7B" w:rsidRPr="00236F7B" w:rsidTr="00236F7B">
        <w:tc>
          <w:tcPr>
            <w:tcW w:w="0" w:type="auto"/>
            <w:vMerge/>
            <w:shd w:val="clear" w:color="auto" w:fill="auto"/>
          </w:tcPr>
          <w:p w:rsidR="00613218" w:rsidRPr="00236F7B" w:rsidRDefault="00613218" w:rsidP="00236F7B">
            <w:pPr>
              <w:spacing w:line="360" w:lineRule="auto"/>
              <w:rPr>
                <w:rFonts w:ascii="Times New Roman" w:hAnsi="Times New Roman" w:cs="Times New Roman"/>
                <w:sz w:val="20"/>
              </w:rPr>
            </w:pPr>
          </w:p>
        </w:tc>
        <w:tc>
          <w:tcPr>
            <w:tcW w:w="0" w:type="auto"/>
            <w:vMerge/>
            <w:shd w:val="clear" w:color="auto" w:fill="auto"/>
          </w:tcPr>
          <w:p w:rsidR="00613218" w:rsidRPr="00236F7B" w:rsidRDefault="00613218" w:rsidP="00236F7B">
            <w:pPr>
              <w:spacing w:line="360" w:lineRule="auto"/>
              <w:rPr>
                <w:rFonts w:ascii="Times New Roman" w:hAnsi="Times New Roman" w:cs="Times New Roman"/>
                <w:sz w:val="20"/>
              </w:rPr>
            </w:pPr>
          </w:p>
        </w:tc>
        <w:tc>
          <w:tcPr>
            <w:tcW w:w="0" w:type="auto"/>
            <w:vMerge/>
            <w:shd w:val="clear" w:color="auto" w:fill="auto"/>
          </w:tcPr>
          <w:p w:rsidR="00613218" w:rsidRPr="00236F7B" w:rsidRDefault="00613218" w:rsidP="00236F7B">
            <w:pPr>
              <w:spacing w:line="360" w:lineRule="auto"/>
              <w:rPr>
                <w:rFonts w:ascii="Times New Roman" w:hAnsi="Times New Roman" w:cs="Times New Roman"/>
                <w:sz w:val="20"/>
              </w:rPr>
            </w:pPr>
          </w:p>
        </w:tc>
        <w:tc>
          <w:tcPr>
            <w:tcW w:w="0" w:type="auto"/>
            <w:shd w:val="clear" w:color="auto" w:fill="auto"/>
          </w:tcPr>
          <w:p w:rsidR="00613218" w:rsidRPr="00236F7B" w:rsidRDefault="00613218" w:rsidP="00236F7B">
            <w:pPr>
              <w:snapToGrid w:val="0"/>
              <w:spacing w:line="360" w:lineRule="auto"/>
              <w:rPr>
                <w:rFonts w:ascii="Times New Roman" w:hAnsi="Times New Roman" w:cs="Times New Roman"/>
                <w:sz w:val="20"/>
              </w:rPr>
            </w:pPr>
            <w:r w:rsidRPr="00236F7B">
              <w:rPr>
                <w:rFonts w:ascii="Times New Roman" w:hAnsi="Times New Roman" w:cs="Times New Roman"/>
                <w:sz w:val="20"/>
                <w:lang w:val="ru-RU" w:eastAsia="ar-SA"/>
              </w:rPr>
              <w:t>Шейнвудский</w:t>
            </w:r>
          </w:p>
        </w:tc>
      </w:tr>
      <w:tr w:rsidR="00236F7B" w:rsidRPr="00236F7B" w:rsidTr="00236F7B">
        <w:tc>
          <w:tcPr>
            <w:tcW w:w="0" w:type="auto"/>
            <w:vMerge/>
            <w:shd w:val="clear" w:color="auto" w:fill="auto"/>
          </w:tcPr>
          <w:p w:rsidR="00613218" w:rsidRPr="00236F7B" w:rsidRDefault="00613218" w:rsidP="00236F7B">
            <w:pPr>
              <w:spacing w:line="360" w:lineRule="auto"/>
              <w:rPr>
                <w:rFonts w:ascii="Times New Roman" w:hAnsi="Times New Roman" w:cs="Times New Roman"/>
                <w:sz w:val="20"/>
              </w:rPr>
            </w:pPr>
          </w:p>
        </w:tc>
        <w:tc>
          <w:tcPr>
            <w:tcW w:w="0" w:type="auto"/>
            <w:vMerge/>
            <w:shd w:val="clear" w:color="auto" w:fill="auto"/>
          </w:tcPr>
          <w:p w:rsidR="00613218" w:rsidRPr="00236F7B" w:rsidRDefault="00613218" w:rsidP="00236F7B">
            <w:pPr>
              <w:spacing w:line="360" w:lineRule="auto"/>
              <w:rPr>
                <w:rFonts w:ascii="Times New Roman" w:hAnsi="Times New Roman" w:cs="Times New Roman"/>
                <w:sz w:val="20"/>
              </w:rPr>
            </w:pPr>
          </w:p>
        </w:tc>
        <w:tc>
          <w:tcPr>
            <w:tcW w:w="0" w:type="auto"/>
            <w:vMerge w:val="restart"/>
            <w:shd w:val="clear" w:color="auto" w:fill="auto"/>
          </w:tcPr>
          <w:p w:rsidR="00613218" w:rsidRPr="00236F7B" w:rsidRDefault="00613218" w:rsidP="00236F7B">
            <w:pPr>
              <w:snapToGrid w:val="0"/>
              <w:spacing w:line="360" w:lineRule="auto"/>
              <w:rPr>
                <w:rFonts w:ascii="Times New Roman" w:hAnsi="Times New Roman" w:cs="Times New Roman"/>
                <w:sz w:val="20"/>
              </w:rPr>
            </w:pPr>
            <w:r w:rsidRPr="00236F7B">
              <w:rPr>
                <w:rFonts w:ascii="Times New Roman" w:hAnsi="Times New Roman" w:cs="Times New Roman"/>
                <w:sz w:val="20"/>
                <w:lang w:val="ru-RU" w:eastAsia="ar-SA"/>
              </w:rPr>
              <w:t>Лландоверийский</w:t>
            </w:r>
          </w:p>
        </w:tc>
        <w:tc>
          <w:tcPr>
            <w:tcW w:w="0" w:type="auto"/>
            <w:shd w:val="clear" w:color="auto" w:fill="auto"/>
          </w:tcPr>
          <w:p w:rsidR="00613218" w:rsidRPr="00236F7B" w:rsidRDefault="00613218" w:rsidP="00236F7B">
            <w:pPr>
              <w:snapToGrid w:val="0"/>
              <w:spacing w:line="360" w:lineRule="auto"/>
              <w:rPr>
                <w:rFonts w:ascii="Times New Roman" w:hAnsi="Times New Roman" w:cs="Times New Roman"/>
                <w:sz w:val="20"/>
              </w:rPr>
            </w:pPr>
            <w:r w:rsidRPr="00236F7B">
              <w:rPr>
                <w:rFonts w:ascii="Times New Roman" w:hAnsi="Times New Roman" w:cs="Times New Roman"/>
                <w:sz w:val="20"/>
                <w:lang w:val="ru-RU" w:eastAsia="ar-SA"/>
              </w:rPr>
              <w:t>Теличский</w:t>
            </w:r>
          </w:p>
        </w:tc>
      </w:tr>
      <w:tr w:rsidR="00236F7B" w:rsidRPr="00236F7B" w:rsidTr="00236F7B">
        <w:tc>
          <w:tcPr>
            <w:tcW w:w="0" w:type="auto"/>
            <w:vMerge/>
            <w:shd w:val="clear" w:color="auto" w:fill="auto"/>
          </w:tcPr>
          <w:p w:rsidR="00613218" w:rsidRPr="00236F7B" w:rsidRDefault="00613218" w:rsidP="00236F7B">
            <w:pPr>
              <w:spacing w:line="360" w:lineRule="auto"/>
              <w:rPr>
                <w:rFonts w:ascii="Times New Roman" w:hAnsi="Times New Roman" w:cs="Times New Roman"/>
                <w:sz w:val="20"/>
              </w:rPr>
            </w:pPr>
          </w:p>
        </w:tc>
        <w:tc>
          <w:tcPr>
            <w:tcW w:w="0" w:type="auto"/>
            <w:vMerge/>
            <w:shd w:val="clear" w:color="auto" w:fill="auto"/>
          </w:tcPr>
          <w:p w:rsidR="00613218" w:rsidRPr="00236F7B" w:rsidRDefault="00613218" w:rsidP="00236F7B">
            <w:pPr>
              <w:spacing w:line="360" w:lineRule="auto"/>
              <w:rPr>
                <w:rFonts w:ascii="Times New Roman" w:hAnsi="Times New Roman" w:cs="Times New Roman"/>
                <w:sz w:val="20"/>
              </w:rPr>
            </w:pPr>
          </w:p>
        </w:tc>
        <w:tc>
          <w:tcPr>
            <w:tcW w:w="0" w:type="auto"/>
            <w:vMerge/>
            <w:shd w:val="clear" w:color="auto" w:fill="auto"/>
          </w:tcPr>
          <w:p w:rsidR="00613218" w:rsidRPr="00236F7B" w:rsidRDefault="00613218" w:rsidP="00236F7B">
            <w:pPr>
              <w:spacing w:line="360" w:lineRule="auto"/>
              <w:rPr>
                <w:rFonts w:ascii="Times New Roman" w:hAnsi="Times New Roman" w:cs="Times New Roman"/>
                <w:sz w:val="20"/>
              </w:rPr>
            </w:pPr>
          </w:p>
        </w:tc>
        <w:tc>
          <w:tcPr>
            <w:tcW w:w="0" w:type="auto"/>
            <w:shd w:val="clear" w:color="auto" w:fill="auto"/>
          </w:tcPr>
          <w:p w:rsidR="00613218" w:rsidRPr="00236F7B" w:rsidRDefault="00613218" w:rsidP="00236F7B">
            <w:pPr>
              <w:snapToGrid w:val="0"/>
              <w:spacing w:line="360" w:lineRule="auto"/>
              <w:rPr>
                <w:rFonts w:ascii="Times New Roman" w:hAnsi="Times New Roman" w:cs="Times New Roman"/>
                <w:sz w:val="20"/>
              </w:rPr>
            </w:pPr>
            <w:r w:rsidRPr="00236F7B">
              <w:rPr>
                <w:rFonts w:ascii="Times New Roman" w:hAnsi="Times New Roman" w:cs="Times New Roman"/>
                <w:sz w:val="20"/>
                <w:lang w:val="ru-RU" w:eastAsia="ar-SA"/>
              </w:rPr>
              <w:t>Аеронский</w:t>
            </w:r>
          </w:p>
        </w:tc>
      </w:tr>
      <w:tr w:rsidR="00236F7B" w:rsidRPr="00236F7B" w:rsidTr="00236F7B">
        <w:tc>
          <w:tcPr>
            <w:tcW w:w="0" w:type="auto"/>
            <w:vMerge/>
            <w:shd w:val="clear" w:color="auto" w:fill="auto"/>
          </w:tcPr>
          <w:p w:rsidR="00613218" w:rsidRPr="00236F7B" w:rsidRDefault="00613218" w:rsidP="00236F7B">
            <w:pPr>
              <w:spacing w:line="360" w:lineRule="auto"/>
              <w:rPr>
                <w:rFonts w:ascii="Times New Roman" w:hAnsi="Times New Roman" w:cs="Times New Roman"/>
                <w:sz w:val="20"/>
              </w:rPr>
            </w:pPr>
          </w:p>
        </w:tc>
        <w:tc>
          <w:tcPr>
            <w:tcW w:w="0" w:type="auto"/>
            <w:vMerge/>
            <w:shd w:val="clear" w:color="auto" w:fill="auto"/>
          </w:tcPr>
          <w:p w:rsidR="00613218" w:rsidRPr="00236F7B" w:rsidRDefault="00613218" w:rsidP="00236F7B">
            <w:pPr>
              <w:spacing w:line="360" w:lineRule="auto"/>
              <w:rPr>
                <w:rFonts w:ascii="Times New Roman" w:hAnsi="Times New Roman" w:cs="Times New Roman"/>
                <w:sz w:val="20"/>
              </w:rPr>
            </w:pPr>
          </w:p>
        </w:tc>
        <w:tc>
          <w:tcPr>
            <w:tcW w:w="0" w:type="auto"/>
            <w:vMerge/>
            <w:shd w:val="clear" w:color="auto" w:fill="auto"/>
          </w:tcPr>
          <w:p w:rsidR="00613218" w:rsidRPr="00236F7B" w:rsidRDefault="00613218" w:rsidP="00236F7B">
            <w:pPr>
              <w:spacing w:line="360" w:lineRule="auto"/>
              <w:rPr>
                <w:rFonts w:ascii="Times New Roman" w:hAnsi="Times New Roman" w:cs="Times New Roman"/>
                <w:sz w:val="20"/>
              </w:rPr>
            </w:pPr>
          </w:p>
        </w:tc>
        <w:tc>
          <w:tcPr>
            <w:tcW w:w="0" w:type="auto"/>
            <w:shd w:val="clear" w:color="auto" w:fill="auto"/>
          </w:tcPr>
          <w:p w:rsidR="00613218" w:rsidRPr="00236F7B" w:rsidRDefault="00613218" w:rsidP="00236F7B">
            <w:pPr>
              <w:snapToGrid w:val="0"/>
              <w:spacing w:line="360" w:lineRule="auto"/>
              <w:rPr>
                <w:rFonts w:ascii="Times New Roman" w:hAnsi="Times New Roman" w:cs="Times New Roman"/>
                <w:sz w:val="20"/>
                <w:szCs w:val="28"/>
                <w:lang w:val="ru-RU"/>
              </w:rPr>
            </w:pPr>
            <w:r w:rsidRPr="00236F7B">
              <w:rPr>
                <w:rFonts w:ascii="Times New Roman" w:hAnsi="Times New Roman" w:cs="Times New Roman"/>
                <w:sz w:val="20"/>
                <w:lang w:val="ru-RU" w:eastAsia="ar-SA"/>
              </w:rPr>
              <w:t>Рудданский</w:t>
            </w:r>
          </w:p>
        </w:tc>
      </w:tr>
    </w:tbl>
    <w:p w:rsidR="00613218" w:rsidRPr="003A71BD" w:rsidRDefault="00613218" w:rsidP="003A71BD">
      <w:pPr>
        <w:spacing w:line="360" w:lineRule="auto"/>
        <w:ind w:firstLine="709"/>
        <w:jc w:val="both"/>
        <w:rPr>
          <w:rFonts w:ascii="Times New Roman" w:hAnsi="Times New Roman" w:cs="Times New Roman"/>
          <w:sz w:val="28"/>
          <w:szCs w:val="28"/>
          <w:lang w:val="ru-RU"/>
        </w:rPr>
      </w:pPr>
    </w:p>
    <w:p w:rsidR="00613218" w:rsidRPr="003A71BD" w:rsidRDefault="00613218" w:rsidP="003A71BD">
      <w:pPr>
        <w:spacing w:line="360" w:lineRule="auto"/>
        <w:ind w:firstLine="709"/>
        <w:jc w:val="both"/>
        <w:rPr>
          <w:rFonts w:ascii="Times New Roman" w:hAnsi="Times New Roman" w:cs="Times New Roman"/>
          <w:sz w:val="28"/>
          <w:szCs w:val="28"/>
          <w:lang w:val="ru-RU"/>
        </w:rPr>
      </w:pPr>
      <w:r w:rsidRPr="003A71BD">
        <w:rPr>
          <w:rFonts w:ascii="Times New Roman" w:hAnsi="Times New Roman" w:cs="Times New Roman"/>
          <w:sz w:val="28"/>
          <w:szCs w:val="28"/>
          <w:lang w:val="ru-RU"/>
        </w:rPr>
        <w:t>Силурийский период назван в честь древнего кельтского племени силуров.</w:t>
      </w:r>
    </w:p>
    <w:p w:rsidR="00613218" w:rsidRPr="003A71BD" w:rsidRDefault="003A71BD" w:rsidP="003A71BD">
      <w:pPr>
        <w:tabs>
          <w:tab w:val="left" w:pos="567"/>
          <w:tab w:val="left" w:pos="1134"/>
        </w:tabs>
        <w:spacing w:line="360" w:lineRule="auto"/>
        <w:ind w:firstLine="709"/>
        <w:jc w:val="both"/>
        <w:rPr>
          <w:rFonts w:ascii="Times New Roman" w:hAnsi="Times New Roman" w:cs="Times New Roman"/>
          <w:b/>
          <w:sz w:val="28"/>
          <w:szCs w:val="32"/>
          <w:lang w:val="ru-RU"/>
        </w:rPr>
      </w:pPr>
      <w:r>
        <w:rPr>
          <w:rFonts w:ascii="Times New Roman" w:hAnsi="Times New Roman" w:cs="Times New Roman"/>
          <w:b/>
          <w:sz w:val="28"/>
          <w:szCs w:val="32"/>
          <w:lang w:val="ru-RU"/>
        </w:rPr>
        <w:br w:type="page"/>
      </w:r>
      <w:r w:rsidR="00613218" w:rsidRPr="003A71BD">
        <w:rPr>
          <w:rFonts w:ascii="Times New Roman" w:hAnsi="Times New Roman" w:cs="Times New Roman"/>
          <w:b/>
          <w:sz w:val="28"/>
          <w:szCs w:val="32"/>
          <w:lang w:val="ru-RU"/>
        </w:rPr>
        <w:t>География и климат</w:t>
      </w:r>
    </w:p>
    <w:p w:rsidR="00613218" w:rsidRPr="003A71BD" w:rsidRDefault="00613218" w:rsidP="003A71BD">
      <w:pPr>
        <w:spacing w:line="360" w:lineRule="auto"/>
        <w:ind w:firstLine="709"/>
        <w:jc w:val="both"/>
        <w:rPr>
          <w:rFonts w:ascii="Times New Roman" w:hAnsi="Times New Roman" w:cs="Times New Roman"/>
          <w:sz w:val="28"/>
          <w:lang w:val="ru-RU"/>
        </w:rPr>
      </w:pPr>
    </w:p>
    <w:p w:rsidR="00613218" w:rsidRPr="003A71BD" w:rsidRDefault="001C373C" w:rsidP="003A71B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2"/>
          <w:lang w:val="ru-RU"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10.25pt" filled="t">
            <v:fill color2="black"/>
            <v:imagedata r:id="rId7" o:title=""/>
          </v:shape>
        </w:pict>
      </w:r>
      <w:r w:rsidR="003A71BD" w:rsidRPr="003A71BD">
        <w:rPr>
          <w:rFonts w:ascii="Times New Roman" w:hAnsi="Times New Roman" w:cs="Times New Roman"/>
          <w:sz w:val="28"/>
          <w:szCs w:val="22"/>
          <w:lang w:eastAsia="ar-SA"/>
        </w:rPr>
        <w:t xml:space="preserve"> </w:t>
      </w:r>
      <w:r>
        <w:rPr>
          <w:rFonts w:ascii="Times New Roman" w:hAnsi="Times New Roman" w:cs="Times New Roman"/>
          <w:sz w:val="28"/>
        </w:rPr>
        <w:pict>
          <v:shape id="_x0000_i1026" type="#_x0000_t75" style="width:111.75pt;height:111pt;mso-wrap-distance-left:9.05pt;mso-wrap-distance-right:9.05pt" o:allowoverlap="f" filled="t">
            <v:fill color2="black"/>
            <v:imagedata r:id="rId8" o:title=""/>
          </v:shape>
        </w:pict>
      </w:r>
    </w:p>
    <w:p w:rsidR="00427B32" w:rsidRDefault="00427B32" w:rsidP="003A71BD">
      <w:pPr>
        <w:pStyle w:val="afd"/>
        <w:spacing w:before="0" w:after="0" w:line="360" w:lineRule="auto"/>
        <w:ind w:firstLine="709"/>
        <w:jc w:val="both"/>
        <w:rPr>
          <w:rFonts w:cs="Times New Roman"/>
          <w:sz w:val="28"/>
          <w:szCs w:val="28"/>
        </w:rPr>
      </w:pPr>
    </w:p>
    <w:p w:rsidR="00613218"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Если взглянуть на нашу землю со стороны полюсов то становится ясно, что 420 миллионов лет назад, в силурийском периоде (силур), почти все континенты лежали в Южном полушарии. Гигантский континент Гондвана, куда входили современная Южная Америка, Африка, Австралия и Индия, находился у Южного полюса. Авалония - континентальный фрагмент, представлявший собой большую часть восточного побережья Америки,</w:t>
      </w:r>
      <w:r w:rsidR="003A71BD" w:rsidRPr="003A71BD">
        <w:rPr>
          <w:rFonts w:cs="Times New Roman"/>
          <w:sz w:val="28"/>
          <w:szCs w:val="28"/>
        </w:rPr>
        <w:t xml:space="preserve"> </w:t>
      </w:r>
      <w:r w:rsidRPr="003A71BD">
        <w:rPr>
          <w:rFonts w:cs="Times New Roman"/>
          <w:sz w:val="28"/>
          <w:szCs w:val="28"/>
        </w:rPr>
        <w:t>приближалась к Лаврентии, из которой позже образовалась современная Северная Америка, и по пути закрыла океан Япету-с. Южнее Авалонии появился океан Рея. Гренландия и Аляска, в наши дни, расположенные у Северного полюса, в силурийском периоде находились вблизи экватора.</w:t>
      </w:r>
      <w:r w:rsidR="003A71BD" w:rsidRPr="003A71BD">
        <w:rPr>
          <w:rFonts w:cs="Times New Roman"/>
          <w:sz w:val="28"/>
          <w:szCs w:val="28"/>
        </w:rPr>
        <w:t xml:space="preserve"> </w:t>
      </w:r>
      <w:r w:rsidRPr="003A71BD">
        <w:rPr>
          <w:rFonts w:cs="Times New Roman"/>
          <w:sz w:val="28"/>
          <w:szCs w:val="28"/>
        </w:rPr>
        <w:t>Климат на протяжении всего силурийского периода, вероятно, был теплым, влажным и лишь в конце силура на севере он стал сухим и жарким.</w:t>
      </w:r>
    </w:p>
    <w:p w:rsidR="00613218" w:rsidRPr="003A71BD" w:rsidRDefault="00613218" w:rsidP="003A71BD">
      <w:pPr>
        <w:pStyle w:val="afd"/>
        <w:spacing w:before="0" w:after="0" w:line="360" w:lineRule="auto"/>
        <w:ind w:firstLine="709"/>
        <w:jc w:val="both"/>
        <w:rPr>
          <w:rFonts w:cs="Times New Roman"/>
          <w:sz w:val="28"/>
          <w:szCs w:val="28"/>
        </w:rPr>
      </w:pPr>
    </w:p>
    <w:p w:rsidR="00613218" w:rsidRPr="003A71BD" w:rsidRDefault="00613218" w:rsidP="003A71BD">
      <w:pPr>
        <w:spacing w:line="360" w:lineRule="auto"/>
        <w:ind w:firstLine="709"/>
        <w:jc w:val="both"/>
        <w:rPr>
          <w:rFonts w:ascii="Times New Roman" w:hAnsi="Times New Roman" w:cs="Times New Roman"/>
          <w:b/>
          <w:sz w:val="28"/>
          <w:szCs w:val="32"/>
          <w:lang w:val="ru-RU" w:eastAsia="ar-SA"/>
        </w:rPr>
      </w:pPr>
      <w:r w:rsidRPr="003A71BD">
        <w:rPr>
          <w:rFonts w:ascii="Times New Roman" w:hAnsi="Times New Roman" w:cs="Times New Roman"/>
          <w:b/>
          <w:sz w:val="28"/>
          <w:szCs w:val="32"/>
          <w:lang w:val="ru-RU" w:eastAsia="ar-SA"/>
        </w:rPr>
        <w:t>Осадконакопление</w:t>
      </w:r>
    </w:p>
    <w:p w:rsidR="003A71BD" w:rsidRPr="00427B32" w:rsidRDefault="003A71BD" w:rsidP="003A71BD">
      <w:pPr>
        <w:pStyle w:val="afd"/>
        <w:spacing w:before="0" w:after="0" w:line="360" w:lineRule="auto"/>
        <w:ind w:firstLine="709"/>
        <w:jc w:val="both"/>
        <w:rPr>
          <w:rFonts w:cs="Times New Roman"/>
          <w:sz w:val="28"/>
          <w:szCs w:val="28"/>
        </w:rPr>
      </w:pPr>
    </w:p>
    <w:p w:rsidR="00613218"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Характерная особенность силурийского периода - постепенное опускание суши под воду. Море размывало многие сформировавшиеся прежде горные массивы и залило огромные площади. Медленное погружение суши, и опускание дна океана привели к накоплению осадочных пород - мергелей, песчаников, доломитов, граптолитовых сланцев, брахиоподовых и корраловых известняков.</w:t>
      </w:r>
    </w:p>
    <w:p w:rsidR="003A71BD" w:rsidRPr="003A71BD" w:rsidRDefault="003A71BD" w:rsidP="003A71BD">
      <w:pPr>
        <w:pStyle w:val="afd"/>
        <w:spacing w:before="0" w:after="0" w:line="360" w:lineRule="auto"/>
        <w:ind w:firstLine="709"/>
        <w:jc w:val="both"/>
        <w:rPr>
          <w:rFonts w:cs="Times New Roman"/>
          <w:b/>
          <w:sz w:val="28"/>
          <w:szCs w:val="32"/>
        </w:rPr>
      </w:pPr>
      <w:r>
        <w:rPr>
          <w:rFonts w:cs="Times New Roman"/>
          <w:b/>
          <w:sz w:val="28"/>
          <w:szCs w:val="32"/>
        </w:rPr>
        <w:br w:type="page"/>
      </w:r>
      <w:r w:rsidR="00613218" w:rsidRPr="003A71BD">
        <w:rPr>
          <w:rFonts w:cs="Times New Roman"/>
          <w:b/>
          <w:sz w:val="28"/>
          <w:szCs w:val="32"/>
        </w:rPr>
        <w:t>Живой мир</w:t>
      </w:r>
    </w:p>
    <w:p w:rsidR="003A71BD" w:rsidRPr="00427B32" w:rsidRDefault="003A71BD" w:rsidP="003A71BD">
      <w:pPr>
        <w:pStyle w:val="afd"/>
        <w:spacing w:before="0" w:after="0" w:line="360" w:lineRule="auto"/>
        <w:ind w:firstLine="709"/>
        <w:jc w:val="both"/>
        <w:rPr>
          <w:rFonts w:cs="Times New Roman"/>
          <w:b/>
          <w:sz w:val="28"/>
          <w:szCs w:val="32"/>
        </w:rPr>
      </w:pPr>
    </w:p>
    <w:p w:rsidR="003A71BD"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Живой мир силурийского периода представлен главным образом теми же типами беспозвоночных, которые жили и в Ордовике.</w:t>
      </w:r>
    </w:p>
    <w:p w:rsidR="003A71BD"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Довольно распространенными были:</w:t>
      </w:r>
    </w:p>
    <w:p w:rsidR="003A71BD"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трилобиты (свыше 80 видов),</w:t>
      </w:r>
    </w:p>
    <w:p w:rsidR="003A71BD" w:rsidRPr="003A71BD" w:rsidRDefault="00613218" w:rsidP="003A71BD">
      <w:pPr>
        <w:pStyle w:val="afd"/>
        <w:spacing w:before="0" w:after="0" w:line="360" w:lineRule="auto"/>
        <w:ind w:firstLine="709"/>
        <w:jc w:val="both"/>
        <w:rPr>
          <w:rFonts w:cs="Times New Roman"/>
          <w:sz w:val="28"/>
        </w:rPr>
      </w:pPr>
      <w:r w:rsidRPr="003A71BD">
        <w:rPr>
          <w:rFonts w:cs="Times New Roman"/>
          <w:sz w:val="28"/>
          <w:szCs w:val="28"/>
        </w:rPr>
        <w:t>наутилоидеи,</w:t>
      </w:r>
    </w:p>
    <w:p w:rsidR="003A71BD" w:rsidRPr="003A71BD" w:rsidRDefault="00613218" w:rsidP="003A71BD">
      <w:pPr>
        <w:pStyle w:val="afd"/>
        <w:spacing w:before="0" w:after="0" w:line="360" w:lineRule="auto"/>
        <w:ind w:firstLine="709"/>
        <w:jc w:val="both"/>
        <w:rPr>
          <w:rFonts w:cs="Times New Roman"/>
          <w:b/>
          <w:bCs/>
          <w:sz w:val="28"/>
          <w:szCs w:val="19"/>
        </w:rPr>
      </w:pPr>
      <w:r w:rsidRPr="003A71BD">
        <w:rPr>
          <w:rFonts w:cs="Times New Roman"/>
          <w:sz w:val="28"/>
          <w:szCs w:val="28"/>
        </w:rPr>
        <w:t>моллюски (свыше 760 видов),</w:t>
      </w:r>
    </w:p>
    <w:p w:rsidR="003A71BD" w:rsidRPr="003A71BD" w:rsidRDefault="00613218" w:rsidP="003A71BD">
      <w:pPr>
        <w:pStyle w:val="afd"/>
        <w:spacing w:before="0" w:after="0" w:line="360" w:lineRule="auto"/>
        <w:ind w:firstLine="709"/>
        <w:jc w:val="both"/>
        <w:rPr>
          <w:rFonts w:cs="Times New Roman"/>
          <w:sz w:val="28"/>
        </w:rPr>
      </w:pPr>
      <w:r w:rsidRPr="003A71BD">
        <w:rPr>
          <w:rFonts w:cs="Times New Roman"/>
          <w:sz w:val="28"/>
          <w:szCs w:val="28"/>
        </w:rPr>
        <w:t>брахиоподы (свыше 290 видов) и морские лилии, чашечки которых имели характерные для цистоидей ромбические поры.</w:t>
      </w:r>
    </w:p>
    <w:p w:rsidR="00613218"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Ругозы ведут очень активное</w:t>
      </w:r>
      <w:r w:rsidR="003A71BD" w:rsidRPr="003A71BD">
        <w:rPr>
          <w:rFonts w:cs="Times New Roman"/>
          <w:sz w:val="28"/>
          <w:szCs w:val="28"/>
        </w:rPr>
        <w:t xml:space="preserve"> </w:t>
      </w:r>
      <w:r w:rsidRPr="003A71BD">
        <w:rPr>
          <w:rFonts w:cs="Times New Roman"/>
          <w:sz w:val="28"/>
          <w:szCs w:val="28"/>
        </w:rPr>
        <w:t>рифостроительство.</w:t>
      </w:r>
    </w:p>
    <w:p w:rsidR="00613218" w:rsidRPr="003A71BD" w:rsidRDefault="00613218" w:rsidP="003A71BD">
      <w:pPr>
        <w:pStyle w:val="afd"/>
        <w:spacing w:before="0" w:after="0" w:line="360" w:lineRule="auto"/>
        <w:ind w:firstLine="709"/>
        <w:jc w:val="both"/>
        <w:rPr>
          <w:rFonts w:cs="Times New Roman"/>
          <w:bCs/>
          <w:sz w:val="28"/>
          <w:szCs w:val="28"/>
        </w:rPr>
      </w:pPr>
      <w:r w:rsidRPr="003A71BD">
        <w:rPr>
          <w:rFonts w:cs="Times New Roman"/>
          <w:sz w:val="28"/>
          <w:szCs w:val="28"/>
        </w:rPr>
        <w:t>Численность граптолитов</w:t>
      </w:r>
      <w:r w:rsidR="003A71BD" w:rsidRPr="003A71BD">
        <w:rPr>
          <w:rFonts w:cs="Times New Roman"/>
          <w:sz w:val="28"/>
          <w:szCs w:val="28"/>
        </w:rPr>
        <w:t xml:space="preserve"> </w:t>
      </w:r>
      <w:r w:rsidRPr="003A71BD">
        <w:rPr>
          <w:rFonts w:cs="Times New Roman"/>
          <w:bCs/>
          <w:sz w:val="28"/>
          <w:szCs w:val="28"/>
        </w:rPr>
        <w:t>снижается.</w:t>
      </w:r>
    </w:p>
    <w:p w:rsidR="00613218"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В силурийский период наряду с трилобитами появляется своеобразная группа животных, тело которых было покрыто плотным панцирем с многочисленными шипами и состояло из сегментов (5 головных, 7 грудных и 6 брюшных) и овального хвостового плавника или концевой иглы. Этих животных называют ракоскорпионами. Подвижные, хорошо вооруженные, они являлись подлинными властителями силурийских морей.</w:t>
      </w:r>
    </w:p>
    <w:p w:rsidR="00613218"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У, наиболее характерного представителя ракоскорпионов - эвриптеруса</w:t>
      </w:r>
      <w:r w:rsidR="003A71BD" w:rsidRPr="003A71BD">
        <w:rPr>
          <w:rFonts w:cs="Times New Roman"/>
          <w:sz w:val="28"/>
          <w:szCs w:val="28"/>
        </w:rPr>
        <w:t xml:space="preserve"> </w:t>
      </w:r>
      <w:r w:rsidRPr="003A71BD">
        <w:rPr>
          <w:rFonts w:cs="Times New Roman"/>
          <w:sz w:val="28"/>
          <w:szCs w:val="28"/>
        </w:rPr>
        <w:t>на ногах были иглы. У птериготуса первая пара ног преобразовалась в длинные клешни. На конце тела у него имелись шипы, которыми он убивал свою добычу.</w:t>
      </w:r>
    </w:p>
    <w:p w:rsidR="00613218"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В позднем силуре появляются первые животные, дышавшие легкими. Близкие родственники современных скорпионов, они, однако, имели много общего с ракоскорпионами, то есть были переходной группой от ракоскорпионов к современным скорпионам.</w:t>
      </w:r>
    </w:p>
    <w:p w:rsidR="00613218"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В солоноватоводных бухтах обитало множество тонко - раковинных форм.</w:t>
      </w:r>
      <w:r w:rsidR="003A71BD" w:rsidRPr="003A71BD">
        <w:rPr>
          <w:rFonts w:cs="Times New Roman"/>
          <w:sz w:val="28"/>
          <w:szCs w:val="28"/>
        </w:rPr>
        <w:t xml:space="preserve"> </w:t>
      </w:r>
      <w:r w:rsidRPr="003A71BD">
        <w:rPr>
          <w:rFonts w:cs="Times New Roman"/>
          <w:sz w:val="28"/>
          <w:szCs w:val="28"/>
        </w:rPr>
        <w:t>Брюхоногие моллюски силура выделялись весьма любопытными особенностями. У подавляющего большинства раковина была завернута вправо. Кроме того, некоторые из них имели шаровидную раковину с разрезом посредине, постепенно зараставшим либо превращавшимся в ряд дырочек.</w:t>
      </w:r>
    </w:p>
    <w:p w:rsidR="00613218"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Значительно распространились в морях силурийского периода головоногие моллюски. Представители небольшого рода -вольбортелла - с роговой раковиной, жившие в кембрийский и ордовикский периоды, дали многочисленных потомков (крупных и малых) с округлыми и гладкими известняковыми раковинами. Это свидетельствует об их большой подвижности.</w:t>
      </w:r>
    </w:p>
    <w:p w:rsidR="00613218"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В отличие от брюхоногих моллюсков, тело которых почти полностью заполняло раковину, головоногие моллюски жили в камере, отделенной от других камер перегородкой. В перегородках между нежилыми камерами имелись круглые отверстия, через которые проходила ткань в виде тяжа, так называемый сифон.</w:t>
      </w:r>
    </w:p>
    <w:p w:rsidR="00613218"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К наступлению половой зрелости тело моллюска полностью заполняло жилую камеру. Отложив яйца, моллюск сжимался, и жилая камера становилась слишком большой для моллюска; тогда и возникала перегородка, уменьшавшая объем жилой камеры. Моллюск снова рос, увеличивалась жилая камера, и со временем возникала новая перегородка. Самые известные представители головоногих - ортоцерасы.</w:t>
      </w:r>
      <w:r w:rsidR="003A71BD" w:rsidRPr="003A71BD">
        <w:rPr>
          <w:rFonts w:cs="Times New Roman"/>
          <w:sz w:val="28"/>
          <w:szCs w:val="28"/>
        </w:rPr>
        <w:t xml:space="preserve"> </w:t>
      </w:r>
      <w:r w:rsidRPr="003A71BD">
        <w:rPr>
          <w:rFonts w:cs="Times New Roman"/>
          <w:sz w:val="28"/>
          <w:szCs w:val="28"/>
        </w:rPr>
        <w:t xml:space="preserve">Их мягкое тело напоминало современных осьминогов, но в отличии от осьминогов ортоцерасы имели длинную прямую раковину, сильно напоминавшую прямой рог. Отсюда и их название </w:t>
      </w:r>
      <w:r w:rsidR="003A71BD" w:rsidRPr="003A71BD">
        <w:rPr>
          <w:rFonts w:cs="Times New Roman"/>
          <w:sz w:val="28"/>
          <w:szCs w:val="28"/>
        </w:rPr>
        <w:t>"</w:t>
      </w:r>
      <w:r w:rsidRPr="003A71BD">
        <w:rPr>
          <w:rFonts w:cs="Times New Roman"/>
          <w:sz w:val="28"/>
          <w:szCs w:val="28"/>
        </w:rPr>
        <w:t>ортоцерасы</w:t>
      </w:r>
      <w:r w:rsidR="003A71BD" w:rsidRPr="003A71BD">
        <w:rPr>
          <w:rFonts w:cs="Times New Roman"/>
          <w:sz w:val="28"/>
          <w:szCs w:val="28"/>
        </w:rPr>
        <w:t>"</w:t>
      </w:r>
      <w:r w:rsidRPr="003A71BD">
        <w:rPr>
          <w:rFonts w:cs="Times New Roman"/>
          <w:sz w:val="28"/>
          <w:szCs w:val="28"/>
        </w:rPr>
        <w:t xml:space="preserve">, что в переводе значит </w:t>
      </w:r>
      <w:r w:rsidR="003A71BD" w:rsidRPr="003A71BD">
        <w:rPr>
          <w:rFonts w:cs="Times New Roman"/>
          <w:sz w:val="28"/>
          <w:szCs w:val="28"/>
        </w:rPr>
        <w:t>"</w:t>
      </w:r>
      <w:r w:rsidRPr="003A71BD">
        <w:rPr>
          <w:rFonts w:cs="Times New Roman"/>
          <w:sz w:val="28"/>
          <w:szCs w:val="28"/>
        </w:rPr>
        <w:t>прямой рог</w:t>
      </w:r>
      <w:r w:rsidR="003A71BD" w:rsidRPr="003A71BD">
        <w:rPr>
          <w:rFonts w:cs="Times New Roman"/>
          <w:sz w:val="28"/>
          <w:szCs w:val="28"/>
        </w:rPr>
        <w:t>"</w:t>
      </w:r>
      <w:r w:rsidRPr="003A71BD">
        <w:rPr>
          <w:rFonts w:cs="Times New Roman"/>
          <w:sz w:val="28"/>
          <w:szCs w:val="28"/>
        </w:rPr>
        <w:t xml:space="preserve">. Их длина достигала </w:t>
      </w:r>
      <w:smartTag w:uri="urn:schemas-microsoft-com:office:smarttags" w:element="metricconverter">
        <w:smartTagPr>
          <w:attr w:name="ProductID" w:val="1 метра"/>
        </w:smartTagPr>
        <w:r w:rsidRPr="003A71BD">
          <w:rPr>
            <w:rFonts w:cs="Times New Roman"/>
            <w:sz w:val="28"/>
            <w:szCs w:val="28"/>
          </w:rPr>
          <w:t>1 метра</w:t>
        </w:r>
      </w:smartTag>
      <w:r w:rsidRPr="003A71BD">
        <w:rPr>
          <w:rFonts w:cs="Times New Roman"/>
          <w:sz w:val="28"/>
          <w:szCs w:val="28"/>
        </w:rPr>
        <w:t>. Плавали ортоцерасы раковиной вперед, а в спокойном состоянии повисали с помощью воздушных камер и хватательных щупалец, распуская их как парашюты. Ортоцерасы - предки всех головоногих, имевших перегородки. Их потомок – наутилус - живет и в настоящее время.</w:t>
      </w:r>
      <w:r w:rsidR="003A71BD" w:rsidRPr="003A71BD">
        <w:rPr>
          <w:rFonts w:cs="Times New Roman"/>
          <w:sz w:val="28"/>
          <w:szCs w:val="28"/>
        </w:rPr>
        <w:t xml:space="preserve"> </w:t>
      </w:r>
      <w:r w:rsidRPr="003A71BD">
        <w:rPr>
          <w:rFonts w:cs="Times New Roman"/>
          <w:sz w:val="28"/>
          <w:szCs w:val="28"/>
        </w:rPr>
        <w:t xml:space="preserve">В среднем силуре появляются первые представители настоящих кораллов. Они жили отдельными особями. Их чашечка высотой до 20см имела прочную наружную стенку. У одних кораллов было четкое четырехлучевое строение, у других - двустороннесимметричное строение, лежащее в основе строения всех кораллов и наблюдающееся даже в зародышевых формах современных кораллов. От четырех отрядов ордовикских плавающих остракод произошли 23 рода силурийских, величиной 22 - </w:t>
      </w:r>
      <w:smartTag w:uri="urn:schemas-microsoft-com:office:smarttags" w:element="metricconverter">
        <w:smartTagPr>
          <w:attr w:name="ProductID" w:val="80 мм"/>
        </w:smartTagPr>
        <w:r w:rsidRPr="003A71BD">
          <w:rPr>
            <w:rFonts w:cs="Times New Roman"/>
            <w:sz w:val="28"/>
            <w:szCs w:val="28"/>
          </w:rPr>
          <w:t>80 мм</w:t>
        </w:r>
      </w:smartTag>
      <w:r w:rsidRPr="003A71BD">
        <w:rPr>
          <w:rFonts w:cs="Times New Roman"/>
          <w:sz w:val="28"/>
          <w:szCs w:val="28"/>
        </w:rPr>
        <w:t>. Среди иглокожих в силуре появляются настоящие бластоидеи, офиуры, морские звезды, настоящие морские ежи.</w:t>
      </w:r>
      <w:r w:rsidR="003A71BD" w:rsidRPr="003A71BD">
        <w:rPr>
          <w:rFonts w:cs="Times New Roman"/>
          <w:sz w:val="28"/>
          <w:szCs w:val="28"/>
        </w:rPr>
        <w:t xml:space="preserve"> </w:t>
      </w:r>
      <w:r w:rsidRPr="003A71BD">
        <w:rPr>
          <w:rFonts w:cs="Times New Roman"/>
          <w:sz w:val="28"/>
          <w:szCs w:val="28"/>
        </w:rPr>
        <w:t>Из представителей кораллов самыми распространенными являлись табуляты - червеобразные животные с известняковыми трубочками. Они жили колониями. Трубочки разделялись на камеры перегородками. Иногда, помимо перегородок, у них были еще длинные ряды коротких шипов или продольных ребер.</w:t>
      </w:r>
      <w:r w:rsidR="003A71BD" w:rsidRPr="003A71BD">
        <w:rPr>
          <w:rFonts w:cs="Times New Roman"/>
          <w:sz w:val="28"/>
          <w:szCs w:val="28"/>
        </w:rPr>
        <w:t xml:space="preserve"> </w:t>
      </w:r>
      <w:r w:rsidRPr="003A71BD">
        <w:rPr>
          <w:rFonts w:cs="Times New Roman"/>
          <w:sz w:val="28"/>
          <w:szCs w:val="28"/>
        </w:rPr>
        <w:t>Силурийские рыбы еще не имели внутреннего костного скелета. Их тело и ротовая полость были сплошь покрыты маленькими кожными зубами. Среди рыб встречались костно - щитковые, бесщитковые и разнощитковые.</w:t>
      </w:r>
      <w:r w:rsidR="003A71BD" w:rsidRPr="003A71BD">
        <w:rPr>
          <w:rFonts w:cs="Times New Roman"/>
          <w:sz w:val="28"/>
          <w:szCs w:val="28"/>
        </w:rPr>
        <w:t xml:space="preserve"> </w:t>
      </w:r>
      <w:r w:rsidRPr="003A71BD">
        <w:rPr>
          <w:rFonts w:cs="Times New Roman"/>
          <w:sz w:val="28"/>
          <w:szCs w:val="28"/>
        </w:rPr>
        <w:t>В позднем силуре появились первые</w:t>
      </w:r>
      <w:r w:rsidR="003A71BD" w:rsidRPr="003A71BD">
        <w:rPr>
          <w:rFonts w:cs="Times New Roman"/>
          <w:sz w:val="28"/>
          <w:szCs w:val="28"/>
        </w:rPr>
        <w:t xml:space="preserve"> </w:t>
      </w:r>
      <w:r w:rsidRPr="003A71BD">
        <w:rPr>
          <w:rFonts w:cs="Times New Roman"/>
          <w:sz w:val="28"/>
          <w:szCs w:val="28"/>
        </w:rPr>
        <w:t>челюстные рыбы - акантоды. У них замечены две особенности не обнаруженные у более ранних видов позвоночных: у них была челюсть, и они имели достаточно крепкий позвоночник, что помогало им в плаванье, так как их спинной плавник был более закреплённым нежели у акул. Акантоды делятся на три отряда: климатиеобразные, ишнакантообразные и акантодообразные. Климатиеобразные имели много маленьких защитных костей на позвоночнике, у ишнакантообразные на челюсти имелись зубы, в то время, как акантодообразные зубов не имели, но зато у них были длинные жаберные гребни.</w:t>
      </w:r>
      <w:r w:rsidR="003A71BD" w:rsidRPr="003A71BD">
        <w:rPr>
          <w:rFonts w:cs="Times New Roman"/>
          <w:sz w:val="28"/>
          <w:szCs w:val="28"/>
        </w:rPr>
        <w:t xml:space="preserve"> </w:t>
      </w:r>
      <w:r w:rsidRPr="003A71BD">
        <w:rPr>
          <w:rFonts w:cs="Times New Roman"/>
          <w:sz w:val="28"/>
          <w:szCs w:val="28"/>
        </w:rPr>
        <w:t>Акантоды существовали с позднего силура (430млн. лет назад) до ранней перьми (250 млн. лет назад), главным образом в пресных водоёмах. Питание - предположительно -</w:t>
      </w:r>
      <w:r w:rsidR="003A71BD" w:rsidRPr="003A71BD">
        <w:rPr>
          <w:rFonts w:cs="Times New Roman"/>
          <w:sz w:val="28"/>
          <w:szCs w:val="28"/>
        </w:rPr>
        <w:t xml:space="preserve"> </w:t>
      </w:r>
      <w:r w:rsidRPr="003A71BD">
        <w:rPr>
          <w:rFonts w:cs="Times New Roman"/>
          <w:sz w:val="28"/>
          <w:szCs w:val="28"/>
        </w:rPr>
        <w:t>планктон.</w:t>
      </w:r>
    </w:p>
    <w:p w:rsidR="00613218" w:rsidRPr="003A71BD" w:rsidRDefault="00613218" w:rsidP="003A71BD">
      <w:pPr>
        <w:pStyle w:val="afd"/>
        <w:spacing w:before="0" w:after="0" w:line="360" w:lineRule="auto"/>
        <w:ind w:firstLine="709"/>
        <w:jc w:val="both"/>
        <w:rPr>
          <w:rFonts w:cs="Times New Roman"/>
          <w:sz w:val="28"/>
          <w:szCs w:val="28"/>
        </w:rPr>
      </w:pPr>
    </w:p>
    <w:p w:rsidR="00613218" w:rsidRPr="00427B32" w:rsidRDefault="00613218" w:rsidP="003A71BD">
      <w:pPr>
        <w:pStyle w:val="afd"/>
        <w:spacing w:before="0" w:after="0" w:line="360" w:lineRule="auto"/>
        <w:ind w:firstLine="709"/>
        <w:jc w:val="both"/>
        <w:rPr>
          <w:rFonts w:cs="Times New Roman"/>
          <w:b/>
          <w:sz w:val="28"/>
          <w:szCs w:val="32"/>
        </w:rPr>
      </w:pPr>
      <w:r w:rsidRPr="003A71BD">
        <w:rPr>
          <w:rFonts w:cs="Times New Roman"/>
          <w:b/>
          <w:sz w:val="28"/>
          <w:szCs w:val="32"/>
        </w:rPr>
        <w:t>Растительный мир</w:t>
      </w:r>
    </w:p>
    <w:p w:rsidR="003A71BD" w:rsidRPr="00427B32" w:rsidRDefault="003A71BD" w:rsidP="003A71BD">
      <w:pPr>
        <w:pStyle w:val="afd"/>
        <w:spacing w:before="0" w:after="0" w:line="360" w:lineRule="auto"/>
        <w:ind w:firstLine="709"/>
        <w:jc w:val="both"/>
        <w:rPr>
          <w:rFonts w:cs="Times New Roman"/>
          <w:b/>
          <w:sz w:val="28"/>
          <w:szCs w:val="32"/>
        </w:rPr>
      </w:pPr>
    </w:p>
    <w:p w:rsidR="003A71BD"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В силурийском периоде жизнь проникает на сушу.</w:t>
      </w:r>
    </w:p>
    <w:p w:rsidR="00613218"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 xml:space="preserve">Первые наземные растения, остатки которых найдены в силурийских отложениях, получили название псилофитов, что значит безлистые, голые растения. Высотой они были не более полуметра. По внешнему виду растения напоминали современные сфагновые мхи, однако имели более простую организацию. По своему строению псилофиты похожи на бурые водоросли, от которых они, по-видимому, и произошли. Росли псилофиты в увлажненных местах или в мелких водоемах. Ветвление у псилофитов было дихотомическим, то есть каждая ветка разделялась на две. Их тело еще четко не расчленялось на корневую и стебельную части. Вместо корней у них были отростки - ризоиды, которыми они прикреплялись к почве. Роль листьев выполняла чешуя. </w:t>
      </w:r>
      <w:r w:rsidR="00427B32">
        <w:rPr>
          <w:rFonts w:cs="Times New Roman"/>
          <w:sz w:val="28"/>
          <w:szCs w:val="28"/>
        </w:rPr>
        <w:t>Н</w:t>
      </w:r>
      <w:r w:rsidRPr="003A71BD">
        <w:rPr>
          <w:rFonts w:cs="Times New Roman"/>
          <w:sz w:val="28"/>
          <w:szCs w:val="28"/>
        </w:rPr>
        <w:t>а концах веток псилофитов располагались органы размножения - спорангии, в которых развивались споры.</w:t>
      </w:r>
    </w:p>
    <w:p w:rsidR="00613218"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Среди растений силурийских водных бассейнов преобладали водоросли: зеленые, сине-зеленые, красные, сифоновые. Бурые, почти не отличавшиеся по своему строению от современных водорослей. Такое сходство натолкнуло некоторых исследователей на мысль о том, что в отдельных частях современных океанов температура, соленость и другое, особенности воды сохранились такими же, какими они были в то отдаленное время.</w:t>
      </w:r>
    </w:p>
    <w:p w:rsidR="003A71BD" w:rsidRPr="00427B32" w:rsidRDefault="003A71BD" w:rsidP="003A71BD">
      <w:pPr>
        <w:pStyle w:val="afd"/>
        <w:spacing w:before="0" w:after="0" w:line="360" w:lineRule="auto"/>
        <w:ind w:firstLine="709"/>
        <w:jc w:val="both"/>
        <w:rPr>
          <w:rFonts w:cs="Times New Roman"/>
          <w:b/>
          <w:sz w:val="28"/>
          <w:szCs w:val="32"/>
        </w:rPr>
      </w:pPr>
    </w:p>
    <w:p w:rsidR="003A71BD" w:rsidRPr="00427B32" w:rsidRDefault="00613218" w:rsidP="003A71BD">
      <w:pPr>
        <w:pStyle w:val="afd"/>
        <w:spacing w:before="0" w:after="0" w:line="360" w:lineRule="auto"/>
        <w:ind w:firstLine="709"/>
        <w:jc w:val="both"/>
        <w:rPr>
          <w:rFonts w:cs="Times New Roman"/>
          <w:b/>
          <w:sz w:val="28"/>
          <w:szCs w:val="32"/>
        </w:rPr>
      </w:pPr>
      <w:r w:rsidRPr="003A71BD">
        <w:rPr>
          <w:rFonts w:cs="Times New Roman"/>
          <w:b/>
          <w:sz w:val="28"/>
          <w:szCs w:val="32"/>
        </w:rPr>
        <w:t>Горные породы</w:t>
      </w:r>
    </w:p>
    <w:p w:rsidR="003A71BD" w:rsidRPr="00427B32" w:rsidRDefault="003A71BD" w:rsidP="003A71BD">
      <w:pPr>
        <w:pStyle w:val="afd"/>
        <w:spacing w:before="0" w:after="0" w:line="360" w:lineRule="auto"/>
        <w:ind w:firstLine="709"/>
        <w:jc w:val="both"/>
        <w:rPr>
          <w:rFonts w:cs="Times New Roman"/>
          <w:b/>
          <w:sz w:val="28"/>
          <w:szCs w:val="32"/>
        </w:rPr>
      </w:pPr>
    </w:p>
    <w:p w:rsidR="00613218"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В конце силура происходят горообразовательные процессы, благодаря которым образовались Скандинавские, Кембрийские горы, а также горы Южной Шотландии и Восточной Гренландии. На месте Сибири образовался большой материк Ангарида, частично сформировались Кордильеры.</w:t>
      </w:r>
    </w:p>
    <w:p w:rsidR="00613218" w:rsidRPr="003A71BD" w:rsidRDefault="00613218" w:rsidP="003A71BD">
      <w:pPr>
        <w:pStyle w:val="afd"/>
        <w:spacing w:before="0" w:after="0" w:line="360" w:lineRule="auto"/>
        <w:ind w:firstLine="709"/>
        <w:jc w:val="both"/>
        <w:rPr>
          <w:rFonts w:cs="Times New Roman"/>
          <w:sz w:val="28"/>
          <w:szCs w:val="28"/>
        </w:rPr>
      </w:pPr>
      <w:r w:rsidRPr="003A71BD">
        <w:rPr>
          <w:rFonts w:cs="Times New Roman"/>
          <w:sz w:val="28"/>
          <w:szCs w:val="28"/>
        </w:rPr>
        <w:t>Основные полезные ископаемые силурийского периода: железные руды, золото, медь, горючие сланцы, фосфориты и барит.</w:t>
      </w:r>
      <w:bookmarkStart w:id="1" w:name="_GoBack"/>
      <w:bookmarkEnd w:id="1"/>
    </w:p>
    <w:sectPr w:rsidR="00613218" w:rsidRPr="003A71BD" w:rsidSect="003A71BD">
      <w:footerReference w:type="even" r:id="rId9"/>
      <w:footnotePr>
        <w:pos w:val="beneathText"/>
      </w:footnotePr>
      <w:pgSz w:w="11905" w:h="16837"/>
      <w:pgMar w:top="1134" w:right="850" w:bottom="1134" w:left="1701" w:header="709" w:footer="709"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F7B" w:rsidRDefault="00236F7B">
      <w:r>
        <w:separator/>
      </w:r>
    </w:p>
  </w:endnote>
  <w:endnote w:type="continuationSeparator" w:id="0">
    <w:p w:rsidR="00236F7B" w:rsidRDefault="0023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B1D" w:rsidRDefault="00105B1D" w:rsidP="00105B1D">
    <w:pPr>
      <w:pStyle w:val="aff0"/>
      <w:framePr w:wrap="around" w:vAnchor="text" w:hAnchor="margin" w:xAlign="center" w:y="1"/>
      <w:rPr>
        <w:rStyle w:val="af1"/>
        <w:rFonts w:cs="Georgia"/>
      </w:rPr>
    </w:pPr>
  </w:p>
  <w:p w:rsidR="00105B1D" w:rsidRDefault="00105B1D">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F7B" w:rsidRDefault="00236F7B">
      <w:r>
        <w:separator/>
      </w:r>
    </w:p>
  </w:footnote>
  <w:footnote w:type="continuationSeparator" w:id="0">
    <w:p w:rsidR="00236F7B" w:rsidRDefault="00236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295"/>
    <w:rsid w:val="00105B1D"/>
    <w:rsid w:val="001C373C"/>
    <w:rsid w:val="00236F7B"/>
    <w:rsid w:val="003A71BD"/>
    <w:rsid w:val="00427B32"/>
    <w:rsid w:val="00613218"/>
    <w:rsid w:val="00631295"/>
    <w:rsid w:val="0067465E"/>
    <w:rsid w:val="008F416B"/>
    <w:rsid w:val="00D63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62596A1-0024-4BE7-AEB1-2F4BE5D2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Georgia" w:hAnsi="Georgia" w:cs="Georgia"/>
      <w:sz w:val="24"/>
      <w:szCs w:val="24"/>
      <w:lang w:val="en-US" w:eastAsia="en-US"/>
    </w:rPr>
  </w:style>
  <w:style w:type="paragraph" w:styleId="1">
    <w:name w:val="heading 1"/>
    <w:basedOn w:val="a"/>
    <w:next w:val="a"/>
    <w:link w:val="10"/>
    <w:uiPriority w:val="9"/>
    <w:qFormat/>
    <w:pPr>
      <w:keepNext/>
      <w:numPr>
        <w:numId w:val="1"/>
      </w:numPr>
      <w:spacing w:before="240" w:after="60"/>
      <w:outlineLvl w:val="0"/>
    </w:pPr>
    <w:rPr>
      <w:rFonts w:ascii="Trebuchet MS" w:hAnsi="Trebuchet MS" w:cs="Times New Roman"/>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Trebuchet MS" w:hAnsi="Trebuchet MS" w:cs="Times New Roman"/>
      <w:b/>
      <w:bCs/>
      <w:i/>
      <w:iCs/>
      <w:sz w:val="28"/>
      <w:szCs w:val="28"/>
    </w:rPr>
  </w:style>
  <w:style w:type="paragraph" w:styleId="3">
    <w:name w:val="heading 3"/>
    <w:basedOn w:val="a"/>
    <w:next w:val="a"/>
    <w:link w:val="30"/>
    <w:uiPriority w:val="9"/>
    <w:qFormat/>
    <w:pPr>
      <w:keepNext/>
      <w:numPr>
        <w:ilvl w:val="2"/>
        <w:numId w:val="1"/>
      </w:numPr>
      <w:spacing w:before="240" w:after="60"/>
      <w:outlineLvl w:val="2"/>
    </w:pPr>
    <w:rPr>
      <w:rFonts w:ascii="Trebuchet MS" w:hAnsi="Trebuchet MS" w:cs="Times New Roman"/>
      <w:b/>
      <w:bCs/>
      <w:sz w:val="26"/>
      <w:szCs w:val="26"/>
    </w:rPr>
  </w:style>
  <w:style w:type="paragraph" w:styleId="4">
    <w:name w:val="heading 4"/>
    <w:basedOn w:val="a"/>
    <w:next w:val="a"/>
    <w:link w:val="40"/>
    <w:uiPriority w:val="9"/>
    <w:qFormat/>
    <w:pPr>
      <w:keepNext/>
      <w:numPr>
        <w:ilvl w:val="3"/>
        <w:numId w:val="1"/>
      </w:numPr>
      <w:spacing w:before="240" w:after="60"/>
      <w:outlineLvl w:val="3"/>
    </w:pPr>
    <w:rPr>
      <w:b/>
      <w:bCs/>
      <w:sz w:val="28"/>
      <w:szCs w:val="28"/>
    </w:rPr>
  </w:style>
  <w:style w:type="paragraph" w:styleId="5">
    <w:name w:val="heading 5"/>
    <w:basedOn w:val="a"/>
    <w:next w:val="a"/>
    <w:link w:val="50"/>
    <w:uiPriority w:val="9"/>
    <w:qFormat/>
    <w:pPr>
      <w:numPr>
        <w:ilvl w:val="4"/>
        <w:numId w:val="1"/>
      </w:numPr>
      <w:spacing w:before="240" w:after="60"/>
      <w:outlineLvl w:val="4"/>
    </w:pPr>
    <w:rPr>
      <w:b/>
      <w:bCs/>
      <w:i/>
      <w:iCs/>
      <w:sz w:val="26"/>
      <w:szCs w:val="26"/>
    </w:rPr>
  </w:style>
  <w:style w:type="paragraph" w:styleId="6">
    <w:name w:val="heading 6"/>
    <w:basedOn w:val="a"/>
    <w:next w:val="a"/>
    <w:link w:val="60"/>
    <w:uiPriority w:val="9"/>
    <w:qFormat/>
    <w:pPr>
      <w:numPr>
        <w:ilvl w:val="5"/>
        <w:numId w:val="1"/>
      </w:numPr>
      <w:spacing w:before="240" w:after="60"/>
      <w:outlineLvl w:val="5"/>
    </w:pPr>
    <w:rPr>
      <w:b/>
      <w:bCs/>
      <w:sz w:val="22"/>
      <w:szCs w:val="22"/>
    </w:rPr>
  </w:style>
  <w:style w:type="paragraph" w:styleId="7">
    <w:name w:val="heading 7"/>
    <w:basedOn w:val="a"/>
    <w:next w:val="a"/>
    <w:link w:val="70"/>
    <w:uiPriority w:val="9"/>
    <w:qFormat/>
    <w:pPr>
      <w:numPr>
        <w:ilvl w:val="6"/>
        <w:numId w:val="1"/>
      </w:numPr>
      <w:spacing w:before="240" w:after="60"/>
      <w:outlineLvl w:val="6"/>
    </w:pPr>
  </w:style>
  <w:style w:type="paragraph" w:styleId="8">
    <w:name w:val="heading 8"/>
    <w:basedOn w:val="a"/>
    <w:next w:val="a"/>
    <w:link w:val="80"/>
    <w:uiPriority w:val="9"/>
    <w:qFormat/>
    <w:pPr>
      <w:numPr>
        <w:ilvl w:val="7"/>
        <w:numId w:val="1"/>
      </w:numPr>
      <w:spacing w:before="240" w:after="60"/>
      <w:outlineLvl w:val="7"/>
    </w:pPr>
    <w:rPr>
      <w:i/>
      <w:iCs/>
    </w:rPr>
  </w:style>
  <w:style w:type="paragraph" w:styleId="9">
    <w:name w:val="heading 9"/>
    <w:basedOn w:val="a"/>
    <w:next w:val="a"/>
    <w:link w:val="90"/>
    <w:uiPriority w:val="9"/>
    <w:qFormat/>
    <w:pPr>
      <w:numPr>
        <w:ilvl w:val="8"/>
        <w:numId w:val="1"/>
      </w:numPr>
      <w:spacing w:before="240" w:after="60"/>
      <w:outlineLvl w:val="8"/>
    </w:pPr>
    <w:rPr>
      <w:rFonts w:ascii="Trebuchet MS" w:hAnsi="Trebuchet M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Trebuchet MS" w:hAnsi="Trebuchet MS" w:cs="Times New Roman"/>
      <w:b/>
      <w:bCs/>
      <w:kern w:val="1"/>
      <w:sz w:val="32"/>
      <w:szCs w:val="32"/>
    </w:rPr>
  </w:style>
  <w:style w:type="character" w:customStyle="1" w:styleId="20">
    <w:name w:val="Заголовок 2 Знак"/>
    <w:link w:val="2"/>
    <w:uiPriority w:val="9"/>
    <w:locked/>
    <w:rPr>
      <w:rFonts w:ascii="Trebuchet MS" w:hAnsi="Trebuchet MS" w:cs="Times New Roman"/>
      <w:b/>
      <w:bCs/>
      <w:i/>
      <w:iCs/>
      <w:sz w:val="28"/>
      <w:szCs w:val="28"/>
    </w:rPr>
  </w:style>
  <w:style w:type="character" w:customStyle="1" w:styleId="30">
    <w:name w:val="Заголовок 3 Знак"/>
    <w:link w:val="3"/>
    <w:uiPriority w:val="9"/>
    <w:locked/>
    <w:rPr>
      <w:rFonts w:ascii="Trebuchet MS" w:hAnsi="Trebuchet MS" w:cs="Times New Roman"/>
      <w:b/>
      <w:bCs/>
      <w:sz w:val="26"/>
      <w:szCs w:val="26"/>
    </w:rPr>
  </w:style>
  <w:style w:type="character" w:customStyle="1" w:styleId="40">
    <w:name w:val="Заголовок 4 Знак"/>
    <w:link w:val="4"/>
    <w:uiPriority w:val="9"/>
    <w:locked/>
    <w:rPr>
      <w:rFonts w:cs="Times New Roman"/>
      <w:b/>
      <w:bCs/>
      <w:sz w:val="28"/>
      <w:szCs w:val="28"/>
    </w:rPr>
  </w:style>
  <w:style w:type="character" w:customStyle="1" w:styleId="50">
    <w:name w:val="Заголовок 5 Знак"/>
    <w:link w:val="5"/>
    <w:uiPriority w:val="9"/>
    <w:locked/>
    <w:rPr>
      <w:rFonts w:cs="Times New Roman"/>
      <w:b/>
      <w:bCs/>
      <w:i/>
      <w:iCs/>
      <w:sz w:val="26"/>
      <w:szCs w:val="26"/>
    </w:rPr>
  </w:style>
  <w:style w:type="character" w:customStyle="1" w:styleId="60">
    <w:name w:val="Заголовок 6 Знак"/>
    <w:link w:val="6"/>
    <w:uiPriority w:val="9"/>
    <w:locked/>
    <w:rPr>
      <w:rFonts w:cs="Times New Roman"/>
      <w:b/>
      <w:bCs/>
    </w:rPr>
  </w:style>
  <w:style w:type="character" w:customStyle="1" w:styleId="70">
    <w:name w:val="Заголовок 7 Знак"/>
    <w:link w:val="7"/>
    <w:uiPriority w:val="9"/>
    <w:locked/>
    <w:rPr>
      <w:rFonts w:cs="Times New Roman"/>
      <w:sz w:val="24"/>
      <w:szCs w:val="24"/>
    </w:rPr>
  </w:style>
  <w:style w:type="character" w:customStyle="1" w:styleId="80">
    <w:name w:val="Заголовок 8 Знак"/>
    <w:link w:val="8"/>
    <w:uiPriority w:val="9"/>
    <w:locked/>
    <w:rPr>
      <w:rFonts w:cs="Times New Roman"/>
      <w:i/>
      <w:iCs/>
      <w:sz w:val="24"/>
      <w:szCs w:val="24"/>
    </w:rPr>
  </w:style>
  <w:style w:type="character" w:customStyle="1" w:styleId="90">
    <w:name w:val="Заголовок 9 Знак"/>
    <w:link w:val="9"/>
    <w:uiPriority w:val="9"/>
    <w:locked/>
    <w:rPr>
      <w:rFonts w:ascii="Trebuchet MS" w:hAnsi="Trebuchet MS" w:cs="Times New Roman"/>
    </w:rPr>
  </w:style>
  <w:style w:type="character" w:customStyle="1" w:styleId="11">
    <w:name w:val="Основной шрифт абзаца1"/>
  </w:style>
  <w:style w:type="character" w:customStyle="1" w:styleId="a3">
    <w:name w:val="Название Знак"/>
    <w:rPr>
      <w:rFonts w:ascii="Trebuchet MS" w:hAnsi="Trebuchet MS" w:cs="Times New Roman"/>
      <w:b/>
      <w:bCs/>
      <w:kern w:val="1"/>
      <w:sz w:val="32"/>
      <w:szCs w:val="32"/>
    </w:rPr>
  </w:style>
  <w:style w:type="character" w:customStyle="1" w:styleId="a4">
    <w:name w:val="Подзаголовок Знак"/>
    <w:rPr>
      <w:rFonts w:ascii="Trebuchet MS" w:hAnsi="Trebuchet MS" w:cs="Times New Roman"/>
      <w:sz w:val="24"/>
      <w:szCs w:val="24"/>
    </w:rPr>
  </w:style>
  <w:style w:type="character" w:styleId="a5">
    <w:name w:val="Strong"/>
    <w:uiPriority w:val="22"/>
    <w:qFormat/>
    <w:rPr>
      <w:rFonts w:cs="Times New Roman"/>
      <w:b/>
      <w:bCs/>
    </w:rPr>
  </w:style>
  <w:style w:type="character" w:styleId="a6">
    <w:name w:val="Emphasis"/>
    <w:uiPriority w:val="20"/>
    <w:qFormat/>
    <w:rPr>
      <w:rFonts w:ascii="Georgia" w:hAnsi="Georgia" w:cs="Times New Roman"/>
      <w:b/>
      <w:i/>
      <w:iCs/>
    </w:rPr>
  </w:style>
  <w:style w:type="character" w:customStyle="1" w:styleId="21">
    <w:name w:val="Цитата 2 Знак"/>
    <w:rPr>
      <w:rFonts w:cs="Times New Roman"/>
      <w:i/>
      <w:sz w:val="24"/>
      <w:szCs w:val="24"/>
    </w:rPr>
  </w:style>
  <w:style w:type="character" w:customStyle="1" w:styleId="a7">
    <w:name w:val="Выделенная цитата Знак"/>
    <w:rPr>
      <w:rFonts w:cs="Times New Roman"/>
      <w:b/>
      <w:i/>
      <w:sz w:val="24"/>
    </w:rPr>
  </w:style>
  <w:style w:type="character" w:styleId="a8">
    <w:name w:val="Subtle Emphasis"/>
    <w:uiPriority w:val="19"/>
    <w:qFormat/>
    <w:rPr>
      <w:rFonts w:cs="Times New Roman"/>
      <w:i/>
      <w:color w:val="5A5A5A"/>
    </w:rPr>
  </w:style>
  <w:style w:type="character" w:styleId="a9">
    <w:name w:val="Intense Emphasis"/>
    <w:uiPriority w:val="21"/>
    <w:qFormat/>
    <w:rPr>
      <w:rFonts w:cs="Times New Roman"/>
      <w:b/>
      <w:i/>
      <w:sz w:val="24"/>
      <w:szCs w:val="24"/>
      <w:u w:val="single"/>
    </w:rPr>
  </w:style>
  <w:style w:type="character" w:styleId="aa">
    <w:name w:val="Subtle Reference"/>
    <w:uiPriority w:val="31"/>
    <w:qFormat/>
    <w:rPr>
      <w:rFonts w:cs="Times New Roman"/>
      <w:sz w:val="24"/>
      <w:szCs w:val="24"/>
      <w:u w:val="single"/>
    </w:rPr>
  </w:style>
  <w:style w:type="character" w:styleId="ab">
    <w:name w:val="Intense Reference"/>
    <w:uiPriority w:val="32"/>
    <w:qFormat/>
    <w:rPr>
      <w:rFonts w:cs="Times New Roman"/>
      <w:b/>
      <w:sz w:val="24"/>
      <w:u w:val="single"/>
    </w:rPr>
  </w:style>
  <w:style w:type="character" w:styleId="ac">
    <w:name w:val="Book Title"/>
    <w:uiPriority w:val="33"/>
    <w:qFormat/>
    <w:rPr>
      <w:rFonts w:ascii="Trebuchet MS" w:hAnsi="Trebuchet MS" w:cs="Times New Roman"/>
      <w:b/>
      <w:i/>
      <w:sz w:val="24"/>
      <w:szCs w:val="24"/>
    </w:rPr>
  </w:style>
  <w:style w:type="character" w:customStyle="1" w:styleId="ad">
    <w:name w:val="Текст выноски Знак"/>
    <w:rPr>
      <w:rFonts w:ascii="Tahoma" w:hAnsi="Tahoma" w:cs="Tahoma"/>
      <w:sz w:val="16"/>
      <w:szCs w:val="16"/>
    </w:rPr>
  </w:style>
  <w:style w:type="character" w:styleId="ae">
    <w:name w:val="line number"/>
    <w:uiPriority w:val="99"/>
    <w:semiHidden/>
    <w:rPr>
      <w:rFonts w:cs="Times New Roman"/>
    </w:rPr>
  </w:style>
  <w:style w:type="character" w:customStyle="1" w:styleId="af">
    <w:name w:val="Верхний колонтитул Знак"/>
    <w:rPr>
      <w:rFonts w:cs="Times New Roman"/>
      <w:sz w:val="24"/>
      <w:szCs w:val="24"/>
      <w:lang w:val="en-US" w:eastAsia="en-US"/>
    </w:rPr>
  </w:style>
  <w:style w:type="character" w:customStyle="1" w:styleId="af0">
    <w:name w:val="Нижний колонтитул Знак"/>
    <w:rPr>
      <w:rFonts w:cs="Times New Roman"/>
      <w:sz w:val="24"/>
      <w:szCs w:val="24"/>
      <w:lang w:val="en-US" w:eastAsia="en-US"/>
    </w:rPr>
  </w:style>
  <w:style w:type="character" w:styleId="af1">
    <w:name w:val="page number"/>
    <w:uiPriority w:val="99"/>
    <w:semiHidden/>
    <w:rPr>
      <w:rFonts w:cs="Times New Roman"/>
    </w:rPr>
  </w:style>
  <w:style w:type="character" w:styleId="af2">
    <w:name w:val="Hyperlink"/>
    <w:uiPriority w:val="99"/>
    <w:semiHidden/>
    <w:rPr>
      <w:rFonts w:cs="Times New Roman"/>
      <w:color w:val="000080"/>
      <w:u w:val="single"/>
    </w:rPr>
  </w:style>
  <w:style w:type="paragraph" w:customStyle="1" w:styleId="Heading">
    <w:name w:val="Heading"/>
    <w:basedOn w:val="a"/>
    <w:next w:val="af3"/>
    <w:pPr>
      <w:keepNext/>
      <w:spacing w:before="240" w:after="120"/>
    </w:pPr>
    <w:rPr>
      <w:rFonts w:ascii="Arial" w:eastAsia="Arial Unicode MS" w:hAnsi="Arial" w:cs="Tahoma"/>
      <w:sz w:val="28"/>
      <w:szCs w:val="28"/>
    </w:rPr>
  </w:style>
  <w:style w:type="paragraph" w:styleId="af3">
    <w:name w:val="Body Text"/>
    <w:basedOn w:val="a"/>
    <w:link w:val="af4"/>
    <w:uiPriority w:val="99"/>
    <w:semiHidden/>
    <w:pPr>
      <w:spacing w:after="120"/>
    </w:pPr>
  </w:style>
  <w:style w:type="character" w:customStyle="1" w:styleId="af4">
    <w:name w:val="Основной текст Знак"/>
    <w:link w:val="af3"/>
    <w:uiPriority w:val="99"/>
    <w:semiHidden/>
    <w:locked/>
    <w:rPr>
      <w:rFonts w:ascii="Georgia" w:hAnsi="Georgia" w:cs="Georgia"/>
      <w:sz w:val="24"/>
      <w:szCs w:val="24"/>
      <w:lang w:val="en-US" w:eastAsia="en-US"/>
    </w:rPr>
  </w:style>
  <w:style w:type="paragraph" w:styleId="af5">
    <w:name w:val="List"/>
    <w:basedOn w:val="af3"/>
    <w:uiPriority w:val="99"/>
    <w:semiHidden/>
    <w:rPr>
      <w:rFonts w:cs="Tahoma"/>
    </w:rPr>
  </w:style>
  <w:style w:type="paragraph" w:styleId="af6">
    <w:name w:val="caption"/>
    <w:basedOn w:val="a"/>
    <w:uiPriority w:val="35"/>
    <w:pPr>
      <w:suppressLineNumbers/>
      <w:spacing w:before="120" w:after="120"/>
    </w:pPr>
    <w:rPr>
      <w:rFonts w:cs="Tahoma"/>
      <w:i/>
      <w:iCs/>
    </w:rPr>
  </w:style>
  <w:style w:type="paragraph" w:customStyle="1" w:styleId="Index">
    <w:name w:val="Index"/>
    <w:basedOn w:val="a"/>
    <w:pPr>
      <w:suppressLineNumbers/>
    </w:pPr>
    <w:rPr>
      <w:rFonts w:cs="Tahoma"/>
    </w:rPr>
  </w:style>
  <w:style w:type="paragraph" w:styleId="af7">
    <w:name w:val="Title"/>
    <w:basedOn w:val="a"/>
    <w:next w:val="a"/>
    <w:link w:val="12"/>
    <w:uiPriority w:val="10"/>
    <w:qFormat/>
    <w:pPr>
      <w:spacing w:before="240" w:after="60"/>
      <w:jc w:val="center"/>
    </w:pPr>
    <w:rPr>
      <w:rFonts w:ascii="Trebuchet MS" w:hAnsi="Trebuchet MS" w:cs="Times New Roman"/>
      <w:b/>
      <w:bCs/>
      <w:kern w:val="1"/>
      <w:sz w:val="32"/>
      <w:szCs w:val="32"/>
    </w:rPr>
  </w:style>
  <w:style w:type="character" w:customStyle="1" w:styleId="12">
    <w:name w:val="Название Знак1"/>
    <w:link w:val="af7"/>
    <w:uiPriority w:val="10"/>
    <w:locked/>
    <w:rPr>
      <w:rFonts w:ascii="Cambria" w:eastAsia="Times New Roman" w:hAnsi="Cambria" w:cs="Times New Roman"/>
      <w:b/>
      <w:bCs/>
      <w:kern w:val="28"/>
      <w:sz w:val="32"/>
      <w:szCs w:val="32"/>
      <w:lang w:val="en-US" w:eastAsia="en-US"/>
    </w:rPr>
  </w:style>
  <w:style w:type="paragraph" w:styleId="af8">
    <w:name w:val="Subtitle"/>
    <w:basedOn w:val="a"/>
    <w:next w:val="a"/>
    <w:link w:val="13"/>
    <w:uiPriority w:val="11"/>
    <w:qFormat/>
    <w:pPr>
      <w:spacing w:after="60"/>
      <w:jc w:val="center"/>
    </w:pPr>
    <w:rPr>
      <w:rFonts w:ascii="Trebuchet MS" w:hAnsi="Trebuchet MS"/>
    </w:rPr>
  </w:style>
  <w:style w:type="character" w:customStyle="1" w:styleId="13">
    <w:name w:val="Подзаголовок Знак1"/>
    <w:link w:val="af8"/>
    <w:uiPriority w:val="11"/>
    <w:locked/>
    <w:rPr>
      <w:rFonts w:ascii="Cambria" w:eastAsia="Times New Roman" w:hAnsi="Cambria" w:cs="Times New Roman"/>
      <w:sz w:val="24"/>
      <w:szCs w:val="24"/>
      <w:lang w:val="en-US" w:eastAsia="en-US"/>
    </w:rPr>
  </w:style>
  <w:style w:type="paragraph" w:styleId="af9">
    <w:name w:val="No Spacing"/>
    <w:basedOn w:val="a"/>
    <w:uiPriority w:val="1"/>
    <w:qFormat/>
    <w:rPr>
      <w:szCs w:val="32"/>
    </w:rPr>
  </w:style>
  <w:style w:type="paragraph" w:styleId="afa">
    <w:name w:val="List Paragraph"/>
    <w:basedOn w:val="a"/>
    <w:uiPriority w:val="34"/>
    <w:qFormat/>
    <w:pPr>
      <w:ind w:left="720"/>
    </w:pPr>
  </w:style>
  <w:style w:type="paragraph" w:styleId="22">
    <w:name w:val="Quote"/>
    <w:basedOn w:val="a"/>
    <w:next w:val="a"/>
    <w:link w:val="210"/>
    <w:uiPriority w:val="29"/>
    <w:qFormat/>
    <w:rPr>
      <w:i/>
    </w:rPr>
  </w:style>
  <w:style w:type="character" w:customStyle="1" w:styleId="210">
    <w:name w:val="Цитата 2 Знак1"/>
    <w:link w:val="22"/>
    <w:uiPriority w:val="29"/>
    <w:locked/>
    <w:rPr>
      <w:rFonts w:ascii="Georgia" w:hAnsi="Georgia" w:cs="Georgia"/>
      <w:i/>
      <w:iCs/>
      <w:color w:val="000000"/>
      <w:sz w:val="24"/>
      <w:szCs w:val="24"/>
      <w:lang w:val="en-US" w:eastAsia="en-US"/>
    </w:rPr>
  </w:style>
  <w:style w:type="paragraph" w:styleId="afb">
    <w:name w:val="Intense Quote"/>
    <w:basedOn w:val="a"/>
    <w:next w:val="a"/>
    <w:link w:val="14"/>
    <w:uiPriority w:val="30"/>
    <w:qFormat/>
    <w:pPr>
      <w:ind w:left="720" w:right="720"/>
    </w:pPr>
    <w:rPr>
      <w:b/>
      <w:i/>
      <w:szCs w:val="22"/>
    </w:rPr>
  </w:style>
  <w:style w:type="character" w:customStyle="1" w:styleId="14">
    <w:name w:val="Выделенная цитата Знак1"/>
    <w:link w:val="afb"/>
    <w:uiPriority w:val="30"/>
    <w:locked/>
    <w:rPr>
      <w:rFonts w:ascii="Georgia" w:hAnsi="Georgia" w:cs="Georgia"/>
      <w:b/>
      <w:bCs/>
      <w:i/>
      <w:iCs/>
      <w:color w:val="4F81BD"/>
      <w:sz w:val="24"/>
      <w:szCs w:val="24"/>
      <w:lang w:val="en-US" w:eastAsia="en-US"/>
    </w:rPr>
  </w:style>
  <w:style w:type="paragraph" w:styleId="afc">
    <w:name w:val="TOC Heading"/>
    <w:basedOn w:val="1"/>
    <w:next w:val="a"/>
    <w:uiPriority w:val="39"/>
    <w:qFormat/>
    <w:pPr>
      <w:numPr>
        <w:numId w:val="0"/>
      </w:numPr>
      <w:outlineLvl w:val="9"/>
    </w:pPr>
  </w:style>
  <w:style w:type="paragraph" w:styleId="afd">
    <w:name w:val="Normal (Web)"/>
    <w:basedOn w:val="a"/>
    <w:uiPriority w:val="99"/>
    <w:pPr>
      <w:spacing w:before="280" w:after="280"/>
    </w:pPr>
    <w:rPr>
      <w:rFonts w:ascii="Times New Roman" w:hAnsi="Times New Roman"/>
      <w:lang w:val="ru-RU" w:eastAsia="ar-SA"/>
    </w:rPr>
  </w:style>
  <w:style w:type="paragraph" w:styleId="afe">
    <w:name w:val="Balloon Text"/>
    <w:basedOn w:val="a"/>
    <w:link w:val="15"/>
    <w:uiPriority w:val="99"/>
    <w:rPr>
      <w:rFonts w:ascii="Tahoma" w:hAnsi="Tahoma" w:cs="Tahoma"/>
      <w:sz w:val="16"/>
      <w:szCs w:val="16"/>
    </w:rPr>
  </w:style>
  <w:style w:type="character" w:customStyle="1" w:styleId="15">
    <w:name w:val="Текст выноски Знак1"/>
    <w:link w:val="afe"/>
    <w:uiPriority w:val="99"/>
    <w:semiHidden/>
    <w:locked/>
    <w:rPr>
      <w:rFonts w:ascii="Tahoma" w:hAnsi="Tahoma" w:cs="Tahoma"/>
      <w:sz w:val="16"/>
      <w:szCs w:val="16"/>
      <w:lang w:val="en-US" w:eastAsia="en-US"/>
    </w:rPr>
  </w:style>
  <w:style w:type="paragraph" w:styleId="aff">
    <w:name w:val="header"/>
    <w:basedOn w:val="a"/>
    <w:link w:val="16"/>
    <w:uiPriority w:val="99"/>
    <w:semiHidden/>
    <w:pPr>
      <w:tabs>
        <w:tab w:val="center" w:pos="4677"/>
        <w:tab w:val="right" w:pos="9355"/>
      </w:tabs>
    </w:pPr>
  </w:style>
  <w:style w:type="character" w:customStyle="1" w:styleId="16">
    <w:name w:val="Верхний колонтитул Знак1"/>
    <w:link w:val="aff"/>
    <w:uiPriority w:val="99"/>
    <w:semiHidden/>
    <w:locked/>
    <w:rPr>
      <w:rFonts w:ascii="Georgia" w:hAnsi="Georgia" w:cs="Georgia"/>
      <w:sz w:val="24"/>
      <w:szCs w:val="24"/>
      <w:lang w:val="en-US" w:eastAsia="en-US"/>
    </w:rPr>
  </w:style>
  <w:style w:type="paragraph" w:styleId="aff0">
    <w:name w:val="footer"/>
    <w:basedOn w:val="a"/>
    <w:link w:val="17"/>
    <w:uiPriority w:val="99"/>
    <w:semiHidden/>
    <w:pPr>
      <w:tabs>
        <w:tab w:val="center" w:pos="4677"/>
        <w:tab w:val="right" w:pos="9355"/>
      </w:tabs>
    </w:pPr>
  </w:style>
  <w:style w:type="character" w:customStyle="1" w:styleId="17">
    <w:name w:val="Нижний колонтитул Знак1"/>
    <w:link w:val="aff0"/>
    <w:uiPriority w:val="99"/>
    <w:semiHidden/>
    <w:locked/>
    <w:rPr>
      <w:rFonts w:ascii="Georgia" w:hAnsi="Georgia" w:cs="Georgia"/>
      <w:sz w:val="24"/>
      <w:szCs w:val="24"/>
      <w:lang w:val="en-US" w:eastAsia="en-U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f3"/>
  </w:style>
  <w:style w:type="table" w:styleId="aff1">
    <w:name w:val="Table Grid"/>
    <w:basedOn w:val="a1"/>
    <w:uiPriority w:val="59"/>
    <w:rsid w:val="003A71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7591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 pc</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admin</cp:lastModifiedBy>
  <cp:revision>2</cp:revision>
  <cp:lastPrinted>2112-12-31T22:00:00Z</cp:lastPrinted>
  <dcterms:created xsi:type="dcterms:W3CDTF">2014-03-20T10:16:00Z</dcterms:created>
  <dcterms:modified xsi:type="dcterms:W3CDTF">2014-03-20T10:16:00Z</dcterms:modified>
</cp:coreProperties>
</file>