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  <w:r w:rsidRPr="002E0EDE">
        <w:rPr>
          <w:sz w:val="28"/>
          <w:szCs w:val="28"/>
        </w:rPr>
        <w:t>МОСКОВСКАЯ ОТКРЫТАЯ СОЦИАЛЬНАЯ АКАДЕМИЯ</w:t>
      </w: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  <w:r w:rsidRPr="002E0EDE">
        <w:rPr>
          <w:sz w:val="28"/>
          <w:szCs w:val="28"/>
        </w:rPr>
        <w:t>Коррекционно-педагогический факультет</w:t>
      </w: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2E0EDE" w:rsidRPr="002E0EDE" w:rsidRDefault="002E0EDE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2E0EDE" w:rsidRPr="002E0EDE" w:rsidRDefault="002E0EDE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2E0EDE" w:rsidRPr="002E0EDE" w:rsidRDefault="002E0EDE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2E0EDE" w:rsidRPr="002E0EDE" w:rsidRDefault="002E0EDE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2E0EDE" w:rsidRPr="002E0EDE" w:rsidRDefault="002E0EDE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2E0EDE" w:rsidRPr="002E0EDE" w:rsidRDefault="002E0EDE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2E0EDE" w:rsidRPr="002E0EDE" w:rsidRDefault="002E0EDE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  <w:r w:rsidRPr="002E0EDE">
        <w:rPr>
          <w:sz w:val="28"/>
          <w:szCs w:val="28"/>
        </w:rPr>
        <w:t>Контрольная работа</w:t>
      </w: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  <w:r w:rsidRPr="002E0EDE">
        <w:rPr>
          <w:sz w:val="28"/>
          <w:szCs w:val="28"/>
        </w:rPr>
        <w:t xml:space="preserve">по </w:t>
      </w:r>
      <w:r w:rsidR="002E0EDE" w:rsidRPr="002E0EDE">
        <w:rPr>
          <w:sz w:val="28"/>
          <w:szCs w:val="28"/>
        </w:rPr>
        <w:t>Г</w:t>
      </w:r>
      <w:r w:rsidRPr="002E0EDE">
        <w:rPr>
          <w:sz w:val="28"/>
          <w:szCs w:val="28"/>
        </w:rPr>
        <w:t>енетике</w:t>
      </w: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  <w:r w:rsidRPr="002E0EDE">
        <w:rPr>
          <w:sz w:val="28"/>
          <w:szCs w:val="28"/>
        </w:rPr>
        <w:t>Синдром дефицита внимания и гиперактивности</w:t>
      </w: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2E0EDE" w:rsidRDefault="002E0EDE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2E0EDE" w:rsidRDefault="002E0EDE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2E0EDE" w:rsidRPr="002E0EDE" w:rsidRDefault="002E0EDE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</w:p>
    <w:p w:rsidR="000470E7" w:rsidRPr="002E0EDE" w:rsidRDefault="000470E7" w:rsidP="002E0EDE">
      <w:pPr>
        <w:spacing w:line="360" w:lineRule="auto"/>
        <w:ind w:firstLine="709"/>
        <w:jc w:val="center"/>
        <w:rPr>
          <w:sz w:val="28"/>
          <w:szCs w:val="28"/>
        </w:rPr>
      </w:pPr>
      <w:r w:rsidRPr="002E0EDE">
        <w:rPr>
          <w:sz w:val="28"/>
          <w:szCs w:val="28"/>
        </w:rPr>
        <w:t xml:space="preserve">Москва, </w:t>
      </w:r>
      <w:smartTag w:uri="urn:schemas-microsoft-com:office:smarttags" w:element="metricconverter">
        <w:smartTagPr>
          <w:attr w:name="ProductID" w:val="2009 г"/>
        </w:smartTagPr>
        <w:r w:rsidRPr="002E0EDE">
          <w:rPr>
            <w:sz w:val="28"/>
            <w:szCs w:val="28"/>
          </w:rPr>
          <w:t>2009 г</w:t>
        </w:r>
      </w:smartTag>
      <w:r w:rsidRPr="002E0EDE">
        <w:rPr>
          <w:sz w:val="28"/>
          <w:szCs w:val="28"/>
        </w:rPr>
        <w:t>.</w:t>
      </w:r>
    </w:p>
    <w:p w:rsidR="00897739" w:rsidRPr="002E0EDE" w:rsidRDefault="002E0EDE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br w:type="page"/>
      </w:r>
      <w:r w:rsidR="000470E7" w:rsidRPr="002E0EDE">
        <w:rPr>
          <w:sz w:val="28"/>
          <w:szCs w:val="28"/>
        </w:rPr>
        <w:t>Содер</w:t>
      </w:r>
      <w:r w:rsidRPr="002E0EDE">
        <w:rPr>
          <w:sz w:val="28"/>
          <w:szCs w:val="28"/>
        </w:rPr>
        <w:t>жание</w:t>
      </w:r>
    </w:p>
    <w:p w:rsidR="002E0EDE" w:rsidRPr="002E0EDE" w:rsidRDefault="002E0EDE" w:rsidP="002E0EDE">
      <w:pPr>
        <w:tabs>
          <w:tab w:val="left" w:pos="8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2E0EDE" w:rsidRPr="002E0EDE" w:rsidRDefault="005A4A8D" w:rsidP="005A4A8D">
      <w:pPr>
        <w:tabs>
          <w:tab w:val="left" w:pos="85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E0EDE" w:rsidRPr="002E0EDE" w:rsidRDefault="002E0EDE" w:rsidP="005A4A8D">
      <w:pPr>
        <w:spacing w:line="360" w:lineRule="auto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Генетические аспекты синдрома дефицита внимания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и гиперак</w:t>
      </w:r>
      <w:r w:rsidR="001B63F9">
        <w:rPr>
          <w:sz w:val="28"/>
          <w:szCs w:val="28"/>
        </w:rPr>
        <w:t>тивности</w:t>
      </w:r>
    </w:p>
    <w:p w:rsidR="002E0EDE" w:rsidRPr="002E0EDE" w:rsidRDefault="005A4A8D" w:rsidP="005A4A8D">
      <w:pPr>
        <w:tabs>
          <w:tab w:val="left" w:pos="85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E0EDE" w:rsidRPr="002E0EDE" w:rsidRDefault="005A4A8D" w:rsidP="005A4A8D">
      <w:pPr>
        <w:tabs>
          <w:tab w:val="left" w:pos="85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897739" w:rsidRDefault="005A4A8D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5A4A8D" w:rsidRPr="002E0EDE" w:rsidRDefault="005A4A8D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Нарушение поведения у детей и подростков является одной из актуальных проблем общей и специальной педагогики, психологии и медицины.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В настоящее время рассматриваются различные причины, обусловливающие частоту поведенческих нарушений у детей и подростков. В ряде случаев они являются ведущими в этиологии поведенческих расстройств, однако в большинстве случаев они сочетаются со своеобразной генетической предрасположенностью к поведенческой патологии как таковой. Особенно велик риск реализации генетических предпосылок нарушений поведения у детей педагогически запущенных, проживающих в семьях, где родители страдают хроническим алкоголизмом, у детей, окончивших обучение в интернатах для сирот или обучающихся в них.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Генетика поведенческих расстройств является крайне актуальной и мало разработанной в общей и детской психиатрии проблемой. Вместе с тем хорошо известна роль генетических факторов в формировании эмоционально-личностных нарушений и девиантных форм поведения у детей и подростков. Наиболее очевидным показателем роли генетических факторов в возникновении поведенческих расстройств являются выраженные эмоционально-поведенческие расстройства при таких формах психической патологии, как шизофрения и детский аутизм, моногенные болезни, такие, как синдром Ретта, синдром фрагильной Х-хромосомы, синдром Туретта и другие. При всех этих заболеваниях и генетически обусловленных синдромах нарушения поведения и эмоциональные расстройства являются ведущими в структуре аномального развития.</w:t>
      </w:r>
    </w:p>
    <w:p w:rsidR="00897739" w:rsidRPr="002E0EDE" w:rsidRDefault="009C4D8F" w:rsidP="009C4D8F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97739" w:rsidRPr="002E0EDE">
        <w:rPr>
          <w:bCs/>
          <w:sz w:val="28"/>
          <w:szCs w:val="28"/>
        </w:rPr>
        <w:t>Синдром дефицита вн</w:t>
      </w:r>
      <w:r w:rsidR="005A4A8D">
        <w:rPr>
          <w:bCs/>
          <w:sz w:val="28"/>
          <w:szCs w:val="28"/>
        </w:rPr>
        <w:t>имания и гиперактивности (СДВГ)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Данный синдром характеризуется краткой продолжительностью внимания, беспокойством и импульсивностью, затрудняет адаптацию в школе, ухудшает успеваемость.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СДВГ, является самым частым среди нейроповеденческих расстройств детей в младшем дошкольном возрасте. Оценки частоты встречаемости СДВГ варьируются в пределах от 3 до 15%. При этом врачи обнаруживают таких детей меньше чем педагоги. Среди учеников начальной школы, направляемых к психиатрам и психологам, по крайней мере 50% - дети с синдромом гиперактивности. Мальчики страдают этим нарушением примерно в четыре раза чаще, чем девочки.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Существует гипотезы о том, что СДВГ является следствием определенных заболеваний, например, инфекционных, метаболических расстройств, черепно-мозговых травм, употребления тератогенных препаратов во время беременности, детском церебральном параличе, эпилепсии, умственной отсталости. В то же время он наблюдается и в качестве самостоятельного нарушения, и в сочетании с задержкой развития или поведенческими расстройствами.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Но в большинстве случаев этиология синдрома мало известна, а предположение о важной роли генотипа представляется достаточно относительным.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Больные СДВГ — довольно большая группа детей, отличающихся общим двигательным беспокойством, неусидчивостью, недостаточной регуляцией своего поведения, нарушениями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целенаправленности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и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концентрации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активного внимания.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В раннем школьном возрасте эти дети очень активны, полны энергии, менее других нуждаются в сне. Они быстрее сверстников снашивают обувь, одежду, и у них скорее разрушаются их велосипеды. Отмечается беспокойство, неспособность сидеть тихо в течение сколько-нибудь длительного времени, болтливость и неумение удерживать свои руки от постоянного движения.</w:t>
      </w:r>
    </w:p>
    <w:p w:rsidR="00897739" w:rsidRPr="002E0EDE" w:rsidRDefault="00FA1DE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iCs/>
          <w:sz w:val="28"/>
          <w:szCs w:val="28"/>
        </w:rPr>
        <w:t>Отвлекаемость</w:t>
      </w:r>
      <w:r w:rsidR="00897739" w:rsidRPr="002E0EDE">
        <w:rPr>
          <w:iCs/>
          <w:sz w:val="28"/>
          <w:szCs w:val="28"/>
        </w:rPr>
        <w:t xml:space="preserve">, </w:t>
      </w:r>
      <w:r w:rsidR="00897739" w:rsidRPr="002E0EDE">
        <w:rPr>
          <w:sz w:val="28"/>
          <w:szCs w:val="28"/>
        </w:rPr>
        <w:t>как и неспособность удерживать внимание отмечаются родителями до поступления в школу. Гиперактивный ребенок не способен к усидчивой классной и домашней работе, он часто погружен в свои мечтания и легко отвлекается случайными раздражителями. Он не способен продолжительно слушать сказки и рассказы или принимать участие в настольных играх.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DE9">
        <w:rPr>
          <w:i/>
          <w:iCs/>
          <w:sz w:val="28"/>
          <w:szCs w:val="28"/>
        </w:rPr>
        <w:t>Импульсивность</w:t>
      </w:r>
      <w:r w:rsidRPr="002E0EDE">
        <w:rPr>
          <w:iCs/>
          <w:sz w:val="28"/>
          <w:szCs w:val="28"/>
        </w:rPr>
        <w:t xml:space="preserve">. </w:t>
      </w:r>
      <w:r w:rsidRPr="002E0EDE">
        <w:rPr>
          <w:sz w:val="28"/>
          <w:szCs w:val="28"/>
        </w:rPr>
        <w:t>Необдуманность и неожиданность поступков этих детей проявляется во внезапном выскакивании на улицу перед идущим транспортом, карабкании по крышам и карнизам, а также в неумест</w:t>
      </w:r>
      <w:r w:rsidR="00FA1DE9">
        <w:rPr>
          <w:sz w:val="28"/>
          <w:szCs w:val="28"/>
        </w:rPr>
        <w:t>ных и бестактных высказываниях.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iCs/>
          <w:sz w:val="28"/>
          <w:szCs w:val="28"/>
        </w:rPr>
        <w:t xml:space="preserve">Возбудимость </w:t>
      </w:r>
      <w:r w:rsidRPr="002E0EDE">
        <w:rPr>
          <w:sz w:val="28"/>
          <w:szCs w:val="28"/>
        </w:rPr>
        <w:t>проявляется в аффективных вспышках и агрессивности без достаточного повода, в низкой фрустрационной толерантности, в тенденции к перевозбуждению и чрезмерной активности в провокационных ситуациях, особенно в больших группах детей. Часто встречаются и другие симптомы: агрессивность и антисоциальное поведение, трудности в обучении и отставание в познавательном развитии, депрессия и низкая самооценка.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DE9">
        <w:rPr>
          <w:i/>
          <w:iCs/>
          <w:sz w:val="28"/>
          <w:szCs w:val="28"/>
        </w:rPr>
        <w:t>Антисоциальное поведение</w:t>
      </w:r>
      <w:r w:rsidRPr="002E0EDE">
        <w:rPr>
          <w:iCs/>
          <w:sz w:val="28"/>
          <w:szCs w:val="28"/>
        </w:rPr>
        <w:t xml:space="preserve">. </w:t>
      </w:r>
      <w:r w:rsidRPr="002E0EDE">
        <w:rPr>
          <w:sz w:val="28"/>
          <w:szCs w:val="28"/>
        </w:rPr>
        <w:t>У старших детей антисоциальное поведение является вторичной реакцией. Неуспевающие, не принятые сверстниками, отвергаемые дома и в школе, они становятся агрессивными и протестуют против ценностей общества. Антисоциальность у меньшей части детей имеет семейное и, вероятно, генетическое происхождение.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iCs/>
          <w:sz w:val="28"/>
          <w:szCs w:val="28"/>
        </w:rPr>
        <w:t xml:space="preserve">Трудности в обучении и отставание в познавательном развитии. </w:t>
      </w:r>
      <w:r w:rsidRPr="002E0EDE">
        <w:rPr>
          <w:sz w:val="28"/>
          <w:szCs w:val="28"/>
        </w:rPr>
        <w:t>Затруднения в овладении школьными навыками — наиболее важный симптом описываемого расстройства, однако ни его природа, ни его частота до конца еще не изучены. Плохая успеваемость этих детей определяется: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1) низки</w:t>
      </w:r>
      <w:r w:rsidR="00FA1DE9">
        <w:rPr>
          <w:sz w:val="28"/>
          <w:szCs w:val="28"/>
        </w:rPr>
        <w:t>м интеллектуальным потенциалом;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2</w:t>
      </w:r>
      <w:r w:rsidR="00FA1DE9">
        <w:rPr>
          <w:sz w:val="28"/>
          <w:szCs w:val="28"/>
        </w:rPr>
        <w:t>) неврологическими поражениями;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3) повышенной активностью, нарушающей внимание и приобретение информа</w:t>
      </w:r>
      <w:r w:rsidR="00FA1DE9">
        <w:rPr>
          <w:sz w:val="28"/>
          <w:szCs w:val="28"/>
        </w:rPr>
        <w:t>ции;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4) слишком быстро принимаемыми ре</w:t>
      </w:r>
      <w:r w:rsidR="00FA1DE9">
        <w:rPr>
          <w:sz w:val="28"/>
          <w:szCs w:val="28"/>
        </w:rPr>
        <w:t>шениями.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 xml:space="preserve">Результаты выполнения заданий субтестов </w:t>
      </w:r>
      <w:r w:rsidRPr="002E0EDE">
        <w:rPr>
          <w:sz w:val="28"/>
          <w:szCs w:val="28"/>
          <w:lang w:val="en-US"/>
        </w:rPr>
        <w:t>WISC</w:t>
      </w:r>
      <w:r w:rsidRPr="002E0EDE">
        <w:rPr>
          <w:sz w:val="28"/>
          <w:szCs w:val="28"/>
        </w:rPr>
        <w:t xml:space="preserve"> у гиперактивных детей более изменчивы, чем у здоровых. Затруднено образование зрительно-моторных навыков, нарушена тонкая или грубая координация, а также внимание и особенно постоянство активного бодрствования, замедлено время реакции на стимулы.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Причины нарушений поведения крайне разнообразны. Однако во всех случаях в их возникновении имеют большое значение биологические и социальные факторы: органическое поражение головного мозга различной степени тяжести; наследственная предрасположенность; неблагоприятные условия воспитания и окружения (педагогическая запущенность, эмоциональная депривация, отрицательные примеры поведения взрослых, психические травмы и т.п.).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Неусидчивые дети с двигательной расторможенностью и нарушением функции активного внимания все время находятся в движении. Они постоянно бегают, прыгают, хватают предметы, которые попадают в поле их зрения. Они беспрерывно говорят, выкрикивают отдельные слова, задают много вопросов, но не слушают ответы на них. Такая эмоциональная возбудимость этих детей ведет к конфликтам с окружающими. При этом они могут давать неадекватные реакции протеста и негативизма.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 xml:space="preserve">Свидетельства того, что СДВГ представляет собой расстройство, которое может передаваться по наследству, были найдены в нескольких исследованиях. Ранние результаты изучения близнецов показали, что нормальный уровень активности ребенка контролируется генетически. Согласно таким исследованиям один из близнецов имел клинический диагноз гиперактивности, конкордантность МЗ-близнецов составила 10%, в то время как конкордантность ДЗ — только 17%. Но, поскольку исследование имело несколько существенных методологических </w:t>
      </w:r>
      <w:r w:rsidR="00C62C73">
        <w:rPr>
          <w:noProof/>
        </w:rPr>
        <w:pict>
          <v:line id="_x0000_s1026" style="position:absolute;left:0;text-align:left;z-index:251657728;mso-position-horizontal-relative:margin;mso-position-vertical-relative:text" from="340.1pt,476.9pt" to="340.1pt,568.1pt" o:allowincell="f" strokeweight=".7pt">
            <w10:wrap anchorx="margin"/>
          </v:line>
        </w:pict>
      </w:r>
      <w:r w:rsidRPr="002E0EDE">
        <w:rPr>
          <w:sz w:val="28"/>
          <w:szCs w:val="28"/>
        </w:rPr>
        <w:t>проблем, в том числе малочисленность выбора, эти результаты следует интерпретировать с осторожностью.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 xml:space="preserve">В исследовании, где принимали участие 91 пара </w:t>
      </w:r>
      <w:r w:rsidR="00FA1DE9" w:rsidRPr="002E0EDE">
        <w:rPr>
          <w:sz w:val="28"/>
          <w:szCs w:val="28"/>
        </w:rPr>
        <w:t>однояйцовых</w:t>
      </w:r>
      <w:r w:rsidRPr="002E0EDE">
        <w:rPr>
          <w:sz w:val="28"/>
          <w:szCs w:val="28"/>
        </w:rPr>
        <w:t xml:space="preserve"> и 105 пар </w:t>
      </w:r>
      <w:r w:rsidR="00FA1DE9" w:rsidRPr="002E0EDE">
        <w:rPr>
          <w:sz w:val="28"/>
          <w:szCs w:val="28"/>
        </w:rPr>
        <w:t>двуяйцовых</w:t>
      </w:r>
      <w:r w:rsidRPr="002E0EDE">
        <w:rPr>
          <w:sz w:val="28"/>
          <w:szCs w:val="28"/>
        </w:rPr>
        <w:t xml:space="preserve"> близнецов, были получены оценки наследуемости СДВГ, составившие 0,76.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Изучение семей также свидетельствует в пользу гипотезы наследственной передачи СДВГ. В исследовании родственников 59 гиперактивных детей и 41 здорового ребенка 20% родителей детей, страдающих СДВГ, по сравнению с 5% родителей здоровых детей были ретроспективно диагностированы как имевшие аналогичное нарушение в детстве. В целом частота встречаемости гиперактивности оказалась значительно выше среди не только прямых родственников, но и по боковым линиям. Этот результат был воспроизведен в других исследованиях, в которых было показано, что СДВГ является семейным заболеванием и может передаваться из поколения в поколе</w:t>
      </w:r>
      <w:r w:rsidR="00C17C60" w:rsidRPr="002E0EDE">
        <w:rPr>
          <w:sz w:val="28"/>
          <w:szCs w:val="28"/>
        </w:rPr>
        <w:t>ние (в</w:t>
      </w:r>
      <w:r w:rsidRPr="002E0EDE">
        <w:rPr>
          <w:sz w:val="28"/>
          <w:szCs w:val="28"/>
        </w:rPr>
        <w:t>ертикальное наследование, характерное для аутосомно-доминантного типа наследования).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Изучение приемных детей также согласуется с гипотезой о наличии генетического фактора в формировании СДВГ. Собраны данные самоотчетов приемных родителей 35 гиперактивных детей и биологических родителей, воспитывающих гиперактивных своих детей. Согласно самоотчетам родителей частота встречаемости гиперактивности среди приемных родителей и их родственников была значительно ниже, чем среди родственников биологических родителей гиперактивных детей. На основе этих работ можно сделать вывод о том, что дети более сходны со своими биологическими родителями, чем с приемными. Такие результаты подтверждают гипотезу о влиянии генетических факторов на формирование гиперактивности.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Другие факты, подтверждающие важность генетического контроля в развитии СДВГ, получены с помощью изучения родных сибсов и полусибсов, имеющих только одного общего родителя. При сравнении конкордантности среди таких пар сиблингов по фенотипу «минимальной мозговой дисфункции» показано, что уровень конкордантности у родных сибсов намного выше, чем у полусибсов.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 xml:space="preserve">Опубликованы результаты исследований членов семей 22 мальчиков, страдающих СДВГ, и 20 здоровых детей, составивших контрольную группу, в которой относительный риск СДВГ занимал 31,5% для родственников больных детей и 5,7% для родственников здоровых детей. Размер выборки детей, страдающих СДВГ, в </w:t>
      </w:r>
      <w:smartTag w:uri="urn:schemas-microsoft-com:office:smarttags" w:element="metricconverter">
        <w:smartTagPr>
          <w:attr w:name="ProductID" w:val="1992 г"/>
        </w:smartTagPr>
        <w:r w:rsidRPr="002E0EDE">
          <w:rPr>
            <w:sz w:val="28"/>
            <w:szCs w:val="28"/>
          </w:rPr>
          <w:t>1992 г</w:t>
        </w:r>
      </w:smartTag>
      <w:r w:rsidRPr="002E0EDE">
        <w:rPr>
          <w:sz w:val="28"/>
          <w:szCs w:val="28"/>
        </w:rPr>
        <w:t>. удалось увеличить до 140, а в дополнение к контрольной группе здор</w:t>
      </w:r>
      <w:r w:rsidR="00FA1DE9">
        <w:rPr>
          <w:sz w:val="28"/>
          <w:szCs w:val="28"/>
        </w:rPr>
        <w:t>овых детей была проинтервью</w:t>
      </w:r>
      <w:r w:rsidRPr="002E0EDE">
        <w:rPr>
          <w:sz w:val="28"/>
          <w:szCs w:val="28"/>
        </w:rPr>
        <w:t>ирована группа детей, страдающих другими психическими расстройствами. Полученные ранее результаты подтвердились на более репрезентативной выборке.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 xml:space="preserve">Анализ частоты встречаемости таких аффективных нарушений психики, как депрессия и тревожность девиантного поведения, трудностей в обучении и у самих пробандов, и у их родственников в той же выборке показал, что по сравнению с контролем у пробандов, страдающих СДВГ, значительно чаще выявлялись симптомы расстройства поведения и аффективных заболеваний. Родственники пробандов, в свою очередь, по сравнению с родственниками членов контрольной выборки чаще страдали СДВГ, депрессией, антисоциальным поведением, тревожностью и употреблением наркотических веществ. Частота встречаемости СДВГ, тревожности, расстройств поведения и депрессии среди родственников </w:t>
      </w:r>
      <w:r w:rsidR="00FA1DE9" w:rsidRPr="002E0EDE">
        <w:rPr>
          <w:sz w:val="28"/>
          <w:szCs w:val="28"/>
        </w:rPr>
        <w:t>пробандов</w:t>
      </w:r>
      <w:r w:rsidRPr="002E0EDE">
        <w:rPr>
          <w:sz w:val="28"/>
          <w:szCs w:val="28"/>
        </w:rPr>
        <w:t xml:space="preserve"> позволяли предположить ряд гипотез относительно передачи этих заболеваний по наследству:</w:t>
      </w:r>
    </w:p>
    <w:p w:rsidR="00897739" w:rsidRPr="002E0EDE" w:rsidRDefault="00897739" w:rsidP="002E0EDE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СДВГ и депрессия могут иметь общие генетические корни;</w:t>
      </w:r>
    </w:p>
    <w:p w:rsidR="00897739" w:rsidRPr="002E0EDE" w:rsidRDefault="00897739" w:rsidP="002E0EDE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манифестация СДВГ в совокупности с расстройствами поведения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может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представлять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собой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синдром,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который наследуется в этих семьях как единое целое;</w:t>
      </w:r>
    </w:p>
    <w:p w:rsidR="00897739" w:rsidRPr="002E0EDE" w:rsidRDefault="00897739" w:rsidP="002E0EDE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в исследуемых семьях СДВГ и тревожности могут наследоваться независимо.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К сожалению, число выборок все еще недостаточно для того, чтобы сделать окончательные выводы в пользу той или иной гипотезы.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Американские ученые высказали предположение, что СДВГ может быть генетически связан с дислексией. Эта гипотеза была подтверждена и в популяционной выборке австралийских близнецов.</w:t>
      </w:r>
    </w:p>
    <w:p w:rsidR="00897739" w:rsidRPr="002E0EDE" w:rsidRDefault="00897739" w:rsidP="002E0EDE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E0EDE">
        <w:rPr>
          <w:iCs/>
          <w:sz w:val="28"/>
          <w:szCs w:val="28"/>
        </w:rPr>
        <w:t>Изучение специфического гена.</w:t>
      </w:r>
    </w:p>
    <w:p w:rsidR="00897739" w:rsidRPr="002E0EDE" w:rsidRDefault="00897739" w:rsidP="002E0EDE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Генетические исследования доказывают, что у некоторых детей проявление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СДВГ может быть вызвано специфическим геном. Внимание в основном уделяется генам допаминовой системы по двум причинам. Во-первых, лекарства, купирующие симптомы СДВГ, действуют в первую очередь на допаминэргическую и норадренэргическую системы. Во</w:t>
      </w:r>
      <w:r w:rsidR="00FA1DE9">
        <w:rPr>
          <w:sz w:val="28"/>
          <w:szCs w:val="28"/>
        </w:rPr>
        <w:t>-</w:t>
      </w:r>
      <w:r w:rsidRPr="002E0EDE">
        <w:rPr>
          <w:sz w:val="28"/>
          <w:szCs w:val="28"/>
        </w:rPr>
        <w:t>вторых, структуры мозга, дисфункция которых вызывает симптомы СДВГ, богаты допаминовой иннервацией. Предварительные исследования выявили связь между геном, кодирующим допаминовую передачу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и СДВГ. Этот ген особенно интересен потому, что многие препараты, предназначенные для лечения СДВГ, подавляют переносчик допамина, что, возможно, указывает на то, что этот ген обусловливает реакцию организма на данное медикаментозное воздействие.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Проводились также целенаправленные исследования гена, кодирующего допаминовый рецептор (</w:t>
      </w:r>
      <w:r w:rsidRPr="002E0EDE">
        <w:rPr>
          <w:sz w:val="28"/>
          <w:szCs w:val="28"/>
          <w:lang w:val="en-US"/>
        </w:rPr>
        <w:t>DRD</w:t>
      </w:r>
      <w:r w:rsidRPr="002E0EDE">
        <w:rPr>
          <w:sz w:val="28"/>
          <w:szCs w:val="28"/>
        </w:rPr>
        <w:t>4), связанный с такой личностной чертой, как поиск новых ощущений (который сопровождается импульсивностью, любопытством и возбудимостью. У некоторых детей и взрослых с СДВГ, у которых исследовали этот ген, обнаруживался паттерн добавочных повторов тринуклеотидов («кирпичиков» ДНК и РНК). Эти повторы связаны с ослабленной реакцией на допаминовые сигналы и более возбудимым поведением.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Обнаружение генов, ответственных за нарушение функций допаминовой системы при СДВГ, представляет значительный интерес. Это открытие согласуется с моделью, предполагающей связь между сниженной допаминэргической активностью и поведенческими симптомами при СДВГ. Однако следует учитывать, что в подавляющем большинстве случаев передача по наследству СДВГ, по-видимому, является результатом сложного взаимодействия генов, расположенных в нескольких разных хромосомах.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Таким образом, результаты генетических исследований указывают на то, что ГРДВ наследуется, хотя точные механизмы пока еще неизвестны.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Хотя результаты этих исследований свидетельствуют в пользу гипотезы о влиянии генетических факторов на формирование СДВГ, тип наследования таких расстройств до сих пор неясен. Несмотря на то, что наблюдаются существенные различия по полу в частоте встречаемости этого нарушения, модель Х-сцепленного наследования является маловероятной, поскольку отмечается передача от отца к сыну, что не наблюдается при Х-сцепленном наследовании. Высказывалось предположение, что СДВГ передается полигенным путем, однако оно проверялось на очень маленькой выборке гиперактивных детей.</w:t>
      </w:r>
    </w:p>
    <w:p w:rsidR="00897739" w:rsidRPr="002E0EDE" w:rsidRDefault="00FA1DE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Таким образом, проблема типа наследования СДВГ на сегодняшний день остается окончательно не решенной. Дополнительные трудности обусловлены возможностью гетерогенности этого состояния, когда один и тот же фенотип может контролироваться различными наследственными факторами.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EDE">
        <w:rPr>
          <w:sz w:val="28"/>
          <w:szCs w:val="28"/>
        </w:rPr>
        <w:br w:type="column"/>
      </w:r>
      <w:r w:rsidR="00FA1DE9">
        <w:rPr>
          <w:sz w:val="28"/>
          <w:szCs w:val="28"/>
        </w:rPr>
        <w:t>Список литературы</w:t>
      </w:r>
    </w:p>
    <w:p w:rsidR="00897739" w:rsidRPr="002E0EDE" w:rsidRDefault="00897739" w:rsidP="002E0E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97739" w:rsidRPr="002E0EDE" w:rsidRDefault="00897739" w:rsidP="00FA1DE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0EDE">
        <w:rPr>
          <w:sz w:val="28"/>
          <w:szCs w:val="28"/>
        </w:rPr>
        <w:t xml:space="preserve">1. Генетика психических болезней / Под ред. В.П. Эфроимсона. - </w:t>
      </w:r>
      <w:r w:rsidRPr="002E0EDE">
        <w:rPr>
          <w:bCs/>
          <w:sz w:val="28"/>
          <w:szCs w:val="28"/>
        </w:rPr>
        <w:t>М., 1970.</w:t>
      </w:r>
    </w:p>
    <w:p w:rsidR="00897739" w:rsidRPr="002E0EDE" w:rsidRDefault="00897739" w:rsidP="00FA1DE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0EDE">
        <w:rPr>
          <w:iCs/>
          <w:sz w:val="28"/>
          <w:szCs w:val="28"/>
        </w:rPr>
        <w:t xml:space="preserve">2. Лильин Е.Т., Богомазов ЕА., Гофман-Кадошников П.Б. </w:t>
      </w:r>
      <w:r w:rsidRPr="002E0EDE">
        <w:rPr>
          <w:sz w:val="28"/>
          <w:szCs w:val="28"/>
        </w:rPr>
        <w:t>Генетика для врачей.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- М., 1994.</w:t>
      </w:r>
    </w:p>
    <w:p w:rsidR="00897739" w:rsidRPr="002E0EDE" w:rsidRDefault="00897739" w:rsidP="00FA1DE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3. Исаев Д. Н. Психопаталогия детского возраста: учебниктдля вузов. – 3-е изд. – СПб.: СпецЛит, 2007. – 463 с.</w:t>
      </w:r>
    </w:p>
    <w:p w:rsidR="00897739" w:rsidRPr="002E0EDE" w:rsidRDefault="00897739" w:rsidP="00FA1DE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4. Мастюкова Е. М., Московкина А. Г. Основы генетики: Клинико- генетические основы коррекционной педагогики и специальной психологии. Учеб. пособие для студ. пед. высш. учеб. заведений / Под ред.</w:t>
      </w:r>
      <w:r w:rsidR="005A4A8D">
        <w:rPr>
          <w:sz w:val="28"/>
          <w:szCs w:val="28"/>
        </w:rPr>
        <w:t xml:space="preserve"> </w:t>
      </w:r>
      <w:r w:rsidRPr="002E0EDE">
        <w:rPr>
          <w:sz w:val="28"/>
          <w:szCs w:val="28"/>
        </w:rPr>
        <w:t>В. И. Селиверстова, Б. П. Пузанова. – М.: Гуманит. изд. центр ВЛАДОС, 2001. – 368 с.</w:t>
      </w:r>
    </w:p>
    <w:p w:rsidR="00897739" w:rsidRPr="002E0EDE" w:rsidRDefault="00897739" w:rsidP="00FA1DE9">
      <w:pPr>
        <w:spacing w:line="360" w:lineRule="auto"/>
        <w:jc w:val="both"/>
        <w:rPr>
          <w:sz w:val="28"/>
          <w:szCs w:val="28"/>
        </w:rPr>
      </w:pPr>
      <w:r w:rsidRPr="002E0EDE">
        <w:rPr>
          <w:sz w:val="28"/>
          <w:szCs w:val="28"/>
        </w:rPr>
        <w:t>5. Педиатрия: Учебник для медицинских вузов. 3-е изд., испр. и доп./ Под ред. Н.П. Шабалова. – СПб.: СпецЛит, 2005. – 895 с.: ил.</w:t>
      </w:r>
      <w:bookmarkStart w:id="0" w:name="_GoBack"/>
      <w:bookmarkEnd w:id="0"/>
    </w:p>
    <w:sectPr w:rsidR="00897739" w:rsidRPr="002E0EDE" w:rsidSect="002E0EDE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30" w:rsidRDefault="00240630">
      <w:r>
        <w:separator/>
      </w:r>
    </w:p>
  </w:endnote>
  <w:endnote w:type="continuationSeparator" w:id="0">
    <w:p w:rsidR="00240630" w:rsidRDefault="0024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30" w:rsidRDefault="00240630">
      <w:r>
        <w:separator/>
      </w:r>
    </w:p>
  </w:footnote>
  <w:footnote w:type="continuationSeparator" w:id="0">
    <w:p w:rsidR="00240630" w:rsidRDefault="0024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A3B45"/>
    <w:multiLevelType w:val="singleLevel"/>
    <w:tmpl w:val="2A1E2F3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5E4A016D"/>
    <w:multiLevelType w:val="hybridMultilevel"/>
    <w:tmpl w:val="7CD8CC90"/>
    <w:lvl w:ilvl="0" w:tplc="0E263416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39"/>
    <w:rsid w:val="0002112D"/>
    <w:rsid w:val="000470E7"/>
    <w:rsid w:val="00096EE0"/>
    <w:rsid w:val="001B63F9"/>
    <w:rsid w:val="002137B0"/>
    <w:rsid w:val="00240630"/>
    <w:rsid w:val="002B6916"/>
    <w:rsid w:val="002E0EDE"/>
    <w:rsid w:val="004F3DB8"/>
    <w:rsid w:val="00591E19"/>
    <w:rsid w:val="005A4A8D"/>
    <w:rsid w:val="005D6544"/>
    <w:rsid w:val="00641274"/>
    <w:rsid w:val="006543E1"/>
    <w:rsid w:val="007C5418"/>
    <w:rsid w:val="0085177A"/>
    <w:rsid w:val="00897739"/>
    <w:rsid w:val="008E3EFF"/>
    <w:rsid w:val="009C4D8F"/>
    <w:rsid w:val="00B72526"/>
    <w:rsid w:val="00BB6BD3"/>
    <w:rsid w:val="00C17C60"/>
    <w:rsid w:val="00C62C73"/>
    <w:rsid w:val="00E07384"/>
    <w:rsid w:val="00E32E6D"/>
    <w:rsid w:val="00F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CB471A6-CAE8-43CC-BD6D-5E2FCE00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897739"/>
    <w:rPr>
      <w:rFonts w:cs="Times New Roman"/>
    </w:rPr>
  </w:style>
  <w:style w:type="table" w:styleId="a6">
    <w:name w:val="Table Grid"/>
    <w:basedOn w:val="a1"/>
    <w:uiPriority w:val="99"/>
    <w:rsid w:val="000470E7"/>
    <w:pPr>
      <w:widowControl w:val="0"/>
      <w:autoSpaceDE w:val="0"/>
      <w:autoSpaceDN w:val="0"/>
      <w:adjustRightInd w:val="0"/>
      <w:ind w:firstLine="3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470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cp:lastPrinted>2009-01-17T20:12:00Z</cp:lastPrinted>
  <dcterms:created xsi:type="dcterms:W3CDTF">2014-03-02T17:13:00Z</dcterms:created>
  <dcterms:modified xsi:type="dcterms:W3CDTF">2014-03-02T17:13:00Z</dcterms:modified>
</cp:coreProperties>
</file>