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</w:rPr>
      </w:pPr>
      <w:r w:rsidRPr="005A4F25">
        <w:rPr>
          <w:noProof/>
          <w:color w:val="000000"/>
          <w:sz w:val="28"/>
        </w:rPr>
        <w:t>Федеральное агентство по образованию</w:t>
      </w: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</w:rPr>
      </w:pPr>
      <w:r w:rsidRPr="005A4F25">
        <w:rPr>
          <w:noProof/>
          <w:color w:val="000000"/>
          <w:sz w:val="28"/>
        </w:rPr>
        <w:t>Государственной образовательное учреждение высшего профессионального образования</w:t>
      </w:r>
    </w:p>
    <w:p w:rsidR="00574D4D" w:rsidRPr="005A4F25" w:rsidRDefault="00574D4D" w:rsidP="00084793">
      <w:pPr>
        <w:spacing w:line="360" w:lineRule="auto"/>
        <w:jc w:val="center"/>
        <w:rPr>
          <w:b/>
          <w:noProof/>
          <w:color w:val="000000"/>
          <w:sz w:val="28"/>
        </w:rPr>
      </w:pPr>
      <w:r w:rsidRPr="005A4F25">
        <w:rPr>
          <w:b/>
          <w:noProof/>
          <w:color w:val="000000"/>
          <w:sz w:val="28"/>
        </w:rPr>
        <w:t>«ЧИТИНСКИЙ ГОСУДАРСТВЕННЫЙ УНИВЕРСИТЕТ»</w:t>
      </w:r>
    </w:p>
    <w:p w:rsidR="00574D4D" w:rsidRPr="005A4F25" w:rsidRDefault="00574D4D" w:rsidP="00084793">
      <w:pPr>
        <w:spacing w:line="360" w:lineRule="auto"/>
        <w:jc w:val="center"/>
        <w:rPr>
          <w:b/>
          <w:noProof/>
          <w:color w:val="000000"/>
          <w:sz w:val="28"/>
        </w:rPr>
      </w:pPr>
      <w:r w:rsidRPr="005A4F25">
        <w:rPr>
          <w:b/>
          <w:noProof/>
          <w:color w:val="000000"/>
          <w:sz w:val="28"/>
        </w:rPr>
        <w:t>(ЧитГУ)</w:t>
      </w: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1C81" w:rsidRPr="005A4F25" w:rsidRDefault="00EA1C81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Контрольная работа</w:t>
      </w:r>
    </w:p>
    <w:p w:rsidR="00574D4D" w:rsidRPr="005A4F25" w:rsidRDefault="00574D4D" w:rsidP="00084793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5A4F25">
        <w:rPr>
          <w:b/>
          <w:noProof/>
          <w:color w:val="000000"/>
          <w:sz w:val="28"/>
          <w:szCs w:val="28"/>
        </w:rPr>
        <w:t>Синтаксис простого предложения</w:t>
      </w:r>
    </w:p>
    <w:p w:rsidR="00574D4D" w:rsidRPr="005A4F25" w:rsidRDefault="005E20C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по дисциплине: Л</w:t>
      </w:r>
      <w:r w:rsidR="00574D4D" w:rsidRPr="005A4F25">
        <w:rPr>
          <w:noProof/>
          <w:color w:val="000000"/>
          <w:sz w:val="28"/>
          <w:szCs w:val="28"/>
        </w:rPr>
        <w:t>атинский язык</w:t>
      </w: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4793" w:rsidRPr="005A4F25" w:rsidRDefault="00084793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1C81" w:rsidRPr="005A4F25" w:rsidRDefault="00EA1C81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1C81" w:rsidRPr="005A4F25" w:rsidRDefault="00EA1C81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1C81" w:rsidRPr="005A4F25" w:rsidRDefault="00EA1C81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1C81" w:rsidRPr="005A4F25" w:rsidRDefault="00EA1C81" w:rsidP="0008479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4D4D" w:rsidRPr="005A4F25" w:rsidRDefault="00574D4D" w:rsidP="00084793">
      <w:pPr>
        <w:spacing w:line="360" w:lineRule="auto"/>
        <w:jc w:val="center"/>
        <w:rPr>
          <w:b/>
          <w:noProof/>
          <w:color w:val="000000"/>
          <w:sz w:val="28"/>
        </w:rPr>
      </w:pPr>
      <w:r w:rsidRPr="005A4F25">
        <w:rPr>
          <w:noProof/>
          <w:color w:val="000000"/>
          <w:sz w:val="28"/>
          <w:szCs w:val="28"/>
        </w:rPr>
        <w:t>Чита 2009</w:t>
      </w:r>
    </w:p>
    <w:p w:rsidR="00574D4D" w:rsidRPr="005A4F25" w:rsidRDefault="00084793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br w:type="page"/>
        <w:t>Содержание</w:t>
      </w:r>
    </w:p>
    <w:p w:rsidR="00574D4D" w:rsidRPr="005A4F25" w:rsidRDefault="00574D4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4D" w:rsidRPr="005A4F25" w:rsidRDefault="00084793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Введение</w:t>
      </w:r>
    </w:p>
    <w:p w:rsidR="00574D4D" w:rsidRPr="005A4F25" w:rsidRDefault="00574D4D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1</w:t>
      </w:r>
      <w:r w:rsidR="00084793" w:rsidRPr="005A4F25">
        <w:rPr>
          <w:noProof/>
          <w:color w:val="000000"/>
          <w:sz w:val="28"/>
          <w:szCs w:val="28"/>
        </w:rPr>
        <w:t xml:space="preserve">. </w:t>
      </w:r>
      <w:r w:rsidRPr="005A4F25">
        <w:rPr>
          <w:noProof/>
          <w:color w:val="000000"/>
          <w:sz w:val="28"/>
          <w:szCs w:val="28"/>
        </w:rPr>
        <w:t>Главные члены предложения</w:t>
      </w:r>
    </w:p>
    <w:p w:rsidR="00574D4D" w:rsidRPr="005A4F25" w:rsidRDefault="00574D4D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2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Порядок слов в предложениях</w:t>
      </w:r>
    </w:p>
    <w:p w:rsidR="00574D4D" w:rsidRPr="005A4F25" w:rsidRDefault="00574D4D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3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Синтаксис страдательных конструкций</w:t>
      </w:r>
    </w:p>
    <w:p w:rsidR="00574D4D" w:rsidRPr="005A4F25" w:rsidRDefault="00574D4D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574D4D" w:rsidRPr="005A4F25" w:rsidRDefault="0008479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br w:type="page"/>
        <w:t>Введение</w:t>
      </w:r>
    </w:p>
    <w:p w:rsidR="00DA08C2" w:rsidRPr="005A4F25" w:rsidRDefault="00DA08C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08C2" w:rsidRPr="005A4F25" w:rsidRDefault="00DA08C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Латинский язык принадлежит к числу индоевропейских языков, к которым относятся также языки славянские, балтийские, германские, индийские, иранские, древне- и новогреческие и другие. Вместе с древними окским и умбрским языками латинский составлял италийскую ветвь индоевропейской семьи языков. В процессе исторического развития древней Италии латинский язык вытеснил другие италийские языки и со временем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занял господствующее положение в западном Средиземноморье.</w:t>
      </w:r>
    </w:p>
    <w:p w:rsidR="00DA08C2" w:rsidRPr="005A4F25" w:rsidRDefault="00DA08C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Сравнительно-историческим изучением выявлены связи, существующие между латинским языком и остальными языками индоевропейской семьи. Доказано происхождение индоевропейских языков от одного языка-основы; несомненная общность наглядно прослеживается хотя бы при сопоставлении ряда слов, ходящих в основной словарный состав латинского и новых европейских языков.</w:t>
      </w:r>
    </w:p>
    <w:p w:rsidR="000F732D" w:rsidRPr="005A4F25" w:rsidRDefault="0008479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br w:type="page"/>
      </w:r>
      <w:r w:rsidR="00574D4D" w:rsidRPr="005A4F25">
        <w:rPr>
          <w:noProof/>
          <w:color w:val="000000"/>
          <w:sz w:val="28"/>
          <w:szCs w:val="28"/>
        </w:rPr>
        <w:t>1</w:t>
      </w:r>
      <w:r w:rsidRPr="005A4F25">
        <w:rPr>
          <w:noProof/>
          <w:color w:val="000000"/>
          <w:sz w:val="28"/>
          <w:szCs w:val="28"/>
        </w:rPr>
        <w:t>.</w:t>
      </w:r>
      <w:r w:rsidR="00574D4D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Главные члены предложения</w:t>
      </w:r>
    </w:p>
    <w:p w:rsidR="00574D4D" w:rsidRPr="005A4F25" w:rsidRDefault="00574D4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732D" w:rsidRPr="005A4F25" w:rsidRDefault="000F732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Латинское простое предложение обычно бывает двусоставным: его грамматический центр составляют два главных члена предложения -подлежащее (subjectum) и сказуемое (praedicatum).</w:t>
      </w:r>
    </w:p>
    <w:p w:rsidR="000F732D" w:rsidRPr="005A4F25" w:rsidRDefault="000F732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 роли подлежащего и сказуемого в латинском предложении могут выступать те же части речи, что и в русском предложении. Падеж именного подлежащего - nominatfvus. Что касается сказуемого, то различаются:</w:t>
      </w:r>
    </w:p>
    <w:p w:rsidR="000F732D" w:rsidRPr="005A4F25" w:rsidRDefault="0001102B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1</w:t>
      </w:r>
      <w:r w:rsidR="00574D4D" w:rsidRPr="005A4F25">
        <w:rPr>
          <w:noProof/>
          <w:color w:val="000000"/>
          <w:sz w:val="28"/>
          <w:szCs w:val="28"/>
        </w:rPr>
        <w:t xml:space="preserve"> </w:t>
      </w:r>
      <w:r w:rsidR="000F732D" w:rsidRPr="005A4F25">
        <w:rPr>
          <w:noProof/>
          <w:color w:val="000000"/>
          <w:sz w:val="28"/>
          <w:szCs w:val="28"/>
        </w:rPr>
        <w:t xml:space="preserve">Сказуемое простое, выраженное личной формой глагола, содержащей в себе и лексическое значение, и признаки соответствующих грамматических категорий: </w:t>
      </w:r>
      <w:r w:rsidR="000F732D" w:rsidRPr="005A4F25">
        <w:rPr>
          <w:bCs/>
          <w:noProof/>
          <w:color w:val="000000"/>
          <w:sz w:val="28"/>
          <w:szCs w:val="28"/>
        </w:rPr>
        <w:t xml:space="preserve">agricdla arat </w:t>
      </w:r>
      <w:r w:rsidR="000F732D" w:rsidRPr="005A4F25">
        <w:rPr>
          <w:iCs/>
          <w:noProof/>
          <w:color w:val="000000"/>
          <w:sz w:val="28"/>
          <w:szCs w:val="28"/>
        </w:rPr>
        <w:t xml:space="preserve">земледелец пашет, </w:t>
      </w:r>
      <w:r w:rsidR="000F732D" w:rsidRPr="005A4F25">
        <w:rPr>
          <w:bCs/>
          <w:noProof/>
          <w:color w:val="000000"/>
          <w:sz w:val="28"/>
          <w:szCs w:val="28"/>
        </w:rPr>
        <w:t xml:space="preserve">agricolae arant </w:t>
      </w:r>
      <w:r w:rsidR="000F732D" w:rsidRPr="005A4F25">
        <w:rPr>
          <w:iCs/>
          <w:noProof/>
          <w:color w:val="000000"/>
          <w:sz w:val="28"/>
          <w:szCs w:val="28"/>
        </w:rPr>
        <w:t xml:space="preserve">земледельцы пашут; </w:t>
      </w:r>
      <w:r w:rsidR="000F732D" w:rsidRPr="005A4F25">
        <w:rPr>
          <w:bCs/>
          <w:noProof/>
          <w:color w:val="000000"/>
          <w:sz w:val="28"/>
          <w:szCs w:val="28"/>
        </w:rPr>
        <w:t xml:space="preserve">in terra est vita </w:t>
      </w:r>
      <w:r w:rsidR="000F732D" w:rsidRPr="005A4F25">
        <w:rPr>
          <w:iCs/>
          <w:noProof/>
          <w:color w:val="000000"/>
          <w:sz w:val="28"/>
          <w:szCs w:val="28"/>
        </w:rPr>
        <w:t xml:space="preserve">на земле есть жизнь; </w:t>
      </w:r>
      <w:r w:rsidR="000F732D" w:rsidRPr="005A4F25">
        <w:rPr>
          <w:bCs/>
          <w:noProof/>
          <w:color w:val="000000"/>
          <w:sz w:val="28"/>
          <w:szCs w:val="28"/>
        </w:rPr>
        <w:t xml:space="preserve">in luna non est vita </w:t>
      </w:r>
      <w:r w:rsidR="000F732D" w:rsidRPr="005A4F25">
        <w:rPr>
          <w:iCs/>
          <w:noProof/>
          <w:color w:val="000000"/>
          <w:sz w:val="28"/>
          <w:szCs w:val="28"/>
        </w:rPr>
        <w:t>на луне нет жизни.</w:t>
      </w:r>
    </w:p>
    <w:p w:rsidR="00084793" w:rsidRPr="005A4F25" w:rsidRDefault="00574D4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2 </w:t>
      </w:r>
      <w:r w:rsidR="000F732D" w:rsidRPr="005A4F25">
        <w:rPr>
          <w:noProof/>
          <w:color w:val="000000"/>
          <w:sz w:val="28"/>
          <w:szCs w:val="28"/>
        </w:rPr>
        <w:t xml:space="preserve">Сказуемое составное, в состав которого входят: глагольная связка (copula) - преимущественно личная форма глагола esse </w:t>
      </w:r>
      <w:r w:rsidR="000F732D" w:rsidRPr="005A4F25">
        <w:rPr>
          <w:iCs/>
          <w:noProof/>
          <w:color w:val="000000"/>
          <w:sz w:val="28"/>
          <w:szCs w:val="28"/>
        </w:rPr>
        <w:t xml:space="preserve">быть </w:t>
      </w:r>
      <w:r w:rsidR="000F732D" w:rsidRPr="005A4F25">
        <w:rPr>
          <w:noProof/>
          <w:color w:val="000000"/>
          <w:sz w:val="28"/>
          <w:szCs w:val="28"/>
        </w:rPr>
        <w:t xml:space="preserve">и именная часть сказуемого, являющаяся основным выразителем его лексического значения. В качестве именной части составного сказуемого употребляется имя существительное или прилагательное (другие части речи встречаются редко): </w:t>
      </w:r>
      <w:r w:rsidR="000F732D" w:rsidRPr="005A4F25">
        <w:rPr>
          <w:bCs/>
          <w:noProof/>
          <w:color w:val="000000"/>
          <w:sz w:val="28"/>
          <w:szCs w:val="28"/>
        </w:rPr>
        <w:t xml:space="preserve">rosa </w:t>
      </w:r>
      <w:r w:rsidR="000F732D" w:rsidRPr="005A4F25">
        <w:rPr>
          <w:noProof/>
          <w:color w:val="000000"/>
          <w:sz w:val="28"/>
          <w:szCs w:val="28"/>
        </w:rPr>
        <w:t xml:space="preserve">est </w:t>
      </w:r>
      <w:r w:rsidR="000F732D" w:rsidRPr="005A4F25">
        <w:rPr>
          <w:bCs/>
          <w:noProof/>
          <w:color w:val="000000"/>
          <w:sz w:val="28"/>
          <w:szCs w:val="28"/>
        </w:rPr>
        <w:t xml:space="preserve">planta </w:t>
      </w:r>
      <w:r w:rsidR="000F732D" w:rsidRPr="005A4F25">
        <w:rPr>
          <w:iCs/>
          <w:noProof/>
          <w:color w:val="000000"/>
          <w:sz w:val="28"/>
          <w:szCs w:val="28"/>
        </w:rPr>
        <w:t xml:space="preserve">роза </w:t>
      </w:r>
      <w:r w:rsidR="000F732D" w:rsidRPr="005A4F25">
        <w:rPr>
          <w:noProof/>
          <w:color w:val="000000"/>
          <w:sz w:val="28"/>
          <w:szCs w:val="28"/>
        </w:rPr>
        <w:t xml:space="preserve">(есть) </w:t>
      </w:r>
      <w:r w:rsidR="000F732D" w:rsidRPr="005A4F25">
        <w:rPr>
          <w:iCs/>
          <w:noProof/>
          <w:color w:val="000000"/>
          <w:sz w:val="28"/>
          <w:szCs w:val="28"/>
        </w:rPr>
        <w:t xml:space="preserve">растение; роза является растением; </w:t>
      </w:r>
      <w:r w:rsidR="000F732D" w:rsidRPr="005A4F25">
        <w:rPr>
          <w:bCs/>
          <w:noProof/>
          <w:color w:val="000000"/>
          <w:sz w:val="28"/>
          <w:szCs w:val="28"/>
        </w:rPr>
        <w:t xml:space="preserve">rosa </w:t>
      </w:r>
      <w:r w:rsidR="000F732D" w:rsidRPr="005A4F25">
        <w:rPr>
          <w:noProof/>
          <w:color w:val="000000"/>
          <w:sz w:val="28"/>
          <w:szCs w:val="28"/>
        </w:rPr>
        <w:t xml:space="preserve">est </w:t>
      </w:r>
      <w:r w:rsidR="000F732D" w:rsidRPr="005A4F25">
        <w:rPr>
          <w:bCs/>
          <w:noProof/>
          <w:color w:val="000000"/>
          <w:sz w:val="28"/>
          <w:szCs w:val="28"/>
        </w:rPr>
        <w:t xml:space="preserve">pulchra </w:t>
      </w:r>
      <w:r w:rsidR="000F732D" w:rsidRPr="005A4F25">
        <w:rPr>
          <w:iCs/>
          <w:noProof/>
          <w:color w:val="000000"/>
          <w:sz w:val="28"/>
          <w:szCs w:val="28"/>
        </w:rPr>
        <w:t>роза красива.</w:t>
      </w:r>
    </w:p>
    <w:p w:rsidR="00084793" w:rsidRPr="005A4F25" w:rsidRDefault="000F732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Существительное в роли именной части составного сказуемого согласуется с подлежащим в падеже (nominatfvus), прилагательное - также в роде и числе.</w:t>
      </w:r>
    </w:p>
    <w:p w:rsidR="000F732D" w:rsidRPr="005A4F25" w:rsidRDefault="000F732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Выражаемая глаголом esse связка в латинском предложении, как правило, обязательна, тогда как в русском предложении в настоящем времени употребляется очень редко. Ср. </w:t>
      </w:r>
      <w:r w:rsidRPr="005A4F25">
        <w:rPr>
          <w:bCs/>
          <w:noProof/>
          <w:color w:val="000000"/>
          <w:sz w:val="28"/>
          <w:szCs w:val="28"/>
        </w:rPr>
        <w:t xml:space="preserve">scientia potentia est </w:t>
      </w:r>
      <w:r w:rsidRPr="005A4F25">
        <w:rPr>
          <w:iCs/>
          <w:noProof/>
          <w:color w:val="000000"/>
          <w:sz w:val="28"/>
          <w:szCs w:val="28"/>
        </w:rPr>
        <w:t xml:space="preserve">знание - сила; </w:t>
      </w:r>
      <w:r w:rsidRPr="005A4F25">
        <w:rPr>
          <w:bCs/>
          <w:noProof/>
          <w:color w:val="000000"/>
          <w:sz w:val="28"/>
          <w:szCs w:val="28"/>
        </w:rPr>
        <w:t xml:space="preserve">terra est sphaera </w:t>
      </w:r>
      <w:r w:rsidRPr="005A4F25">
        <w:rPr>
          <w:iCs/>
          <w:noProof/>
          <w:color w:val="000000"/>
          <w:sz w:val="28"/>
          <w:szCs w:val="28"/>
        </w:rPr>
        <w:t>земля - шар.</w:t>
      </w:r>
    </w:p>
    <w:p w:rsidR="00DA08C2" w:rsidRPr="005A4F25" w:rsidRDefault="00DA08C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В поговорках, пословицах и т. п. выражениях связка может быть опущена, напр.: Aurora musis arnica </w:t>
      </w:r>
      <w:r w:rsidRPr="005A4F25">
        <w:rPr>
          <w:iCs/>
          <w:noProof/>
          <w:color w:val="000000"/>
          <w:sz w:val="28"/>
          <w:szCs w:val="28"/>
        </w:rPr>
        <w:t xml:space="preserve">Аврора - подруга музам </w:t>
      </w:r>
      <w:r w:rsidRPr="005A4F25">
        <w:rPr>
          <w:noProof/>
          <w:color w:val="000000"/>
          <w:sz w:val="28"/>
          <w:szCs w:val="28"/>
        </w:rPr>
        <w:t>(т. е. утренние часы наиболее благоприятны для творческого труда).</w:t>
      </w:r>
    </w:p>
    <w:p w:rsidR="001419D3" w:rsidRPr="005A4F25" w:rsidRDefault="000F732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Если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в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русском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языке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связка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выражается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формой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глагола</w:t>
      </w:r>
      <w:r w:rsidR="00DA08C2" w:rsidRPr="005A4F25">
        <w:rPr>
          <w:noProof/>
          <w:color w:val="000000"/>
          <w:sz w:val="28"/>
          <w:szCs w:val="28"/>
        </w:rPr>
        <w:t xml:space="preserve"> </w:t>
      </w:r>
      <w:r w:rsidR="001419D3" w:rsidRPr="005A4F25">
        <w:rPr>
          <w:noProof/>
          <w:color w:val="000000"/>
          <w:sz w:val="28"/>
          <w:szCs w:val="28"/>
        </w:rPr>
        <w:t>«являться»,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1419D3" w:rsidRPr="005A4F25">
        <w:rPr>
          <w:noProof/>
          <w:color w:val="000000"/>
          <w:sz w:val="28"/>
          <w:szCs w:val="28"/>
        </w:rPr>
        <w:t>то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1419D3" w:rsidRPr="005A4F25">
        <w:rPr>
          <w:noProof/>
          <w:color w:val="000000"/>
          <w:sz w:val="28"/>
          <w:szCs w:val="28"/>
        </w:rPr>
        <w:t>именная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1419D3" w:rsidRPr="005A4F25">
        <w:rPr>
          <w:noProof/>
          <w:color w:val="000000"/>
          <w:sz w:val="28"/>
          <w:szCs w:val="28"/>
        </w:rPr>
        <w:t>часть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1419D3" w:rsidRPr="005A4F25">
        <w:rPr>
          <w:noProof/>
          <w:color w:val="000000"/>
          <w:sz w:val="28"/>
          <w:szCs w:val="28"/>
        </w:rPr>
        <w:t>сказ</w:t>
      </w:r>
      <w:r w:rsidR="00574D4D" w:rsidRPr="005A4F25">
        <w:rPr>
          <w:noProof/>
          <w:color w:val="000000"/>
          <w:sz w:val="28"/>
          <w:szCs w:val="28"/>
        </w:rPr>
        <w:t>уемого ставится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574D4D" w:rsidRPr="005A4F25">
        <w:rPr>
          <w:noProof/>
          <w:color w:val="000000"/>
          <w:sz w:val="28"/>
          <w:szCs w:val="28"/>
        </w:rPr>
        <w:t>в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574D4D" w:rsidRPr="005A4F25">
        <w:rPr>
          <w:noProof/>
          <w:color w:val="000000"/>
          <w:sz w:val="28"/>
          <w:szCs w:val="28"/>
        </w:rPr>
        <w:t>творитель</w:t>
      </w:r>
      <w:r w:rsidR="001419D3" w:rsidRPr="005A4F25">
        <w:rPr>
          <w:noProof/>
          <w:color w:val="000000"/>
          <w:sz w:val="28"/>
          <w:szCs w:val="28"/>
        </w:rPr>
        <w:t xml:space="preserve">ном падеже: rosa est planta </w:t>
      </w:r>
      <w:r w:rsidR="001419D3" w:rsidRPr="005A4F25">
        <w:rPr>
          <w:iCs/>
          <w:noProof/>
          <w:color w:val="000000"/>
          <w:sz w:val="28"/>
          <w:szCs w:val="28"/>
        </w:rPr>
        <w:t>роза является растением.</w:t>
      </w:r>
    </w:p>
    <w:p w:rsidR="0008479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 немецком языке в подобных случаях, как и в латинском, nomiinatfvus - единственно возможная конструкция: Die Rose ist eine Pflanze.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Личное местоимение в роли подлежащего в латинском предложении в о</w:t>
      </w:r>
      <w:r w:rsidR="00574D4D" w:rsidRPr="005A4F25">
        <w:rPr>
          <w:noProof/>
          <w:color w:val="000000"/>
          <w:sz w:val="28"/>
          <w:szCs w:val="28"/>
        </w:rPr>
        <w:t>тличие от русского выступает очень редко</w:t>
      </w:r>
      <w:r w:rsidRPr="005A4F25">
        <w:rPr>
          <w:noProof/>
          <w:color w:val="000000"/>
          <w:sz w:val="28"/>
          <w:szCs w:val="28"/>
        </w:rPr>
        <w:t xml:space="preserve">: laboro </w:t>
      </w:r>
      <w:r w:rsidRPr="005A4F25">
        <w:rPr>
          <w:iCs/>
          <w:noProof/>
          <w:color w:val="000000"/>
          <w:sz w:val="28"/>
          <w:szCs w:val="28"/>
        </w:rPr>
        <w:t xml:space="preserve">я работаю, </w:t>
      </w:r>
      <w:r w:rsidRPr="005A4F25">
        <w:rPr>
          <w:noProof/>
          <w:color w:val="000000"/>
          <w:sz w:val="28"/>
          <w:szCs w:val="28"/>
        </w:rPr>
        <w:t xml:space="preserve">laboras </w:t>
      </w:r>
      <w:r w:rsidRPr="005A4F25">
        <w:rPr>
          <w:iCs/>
          <w:noProof/>
          <w:color w:val="000000"/>
          <w:sz w:val="28"/>
          <w:szCs w:val="28"/>
        </w:rPr>
        <w:t xml:space="preserve">ты работаешь; </w:t>
      </w:r>
      <w:r w:rsidRPr="005A4F25">
        <w:rPr>
          <w:noProof/>
          <w:color w:val="000000"/>
          <w:sz w:val="28"/>
          <w:szCs w:val="28"/>
        </w:rPr>
        <w:t xml:space="preserve">laborvatis </w:t>
      </w:r>
      <w:r w:rsidRPr="005A4F25">
        <w:rPr>
          <w:iCs/>
          <w:noProof/>
          <w:color w:val="000000"/>
          <w:sz w:val="28"/>
          <w:szCs w:val="28"/>
        </w:rPr>
        <w:t>вы работаете.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Личное местоим</w:t>
      </w:r>
      <w:r w:rsidR="00574D4D" w:rsidRPr="005A4F25">
        <w:rPr>
          <w:noProof/>
          <w:color w:val="000000"/>
          <w:sz w:val="28"/>
          <w:szCs w:val="28"/>
        </w:rPr>
        <w:t>ение в роли подлежащего ставится и в латинском язы</w:t>
      </w:r>
      <w:r w:rsidRPr="005A4F25">
        <w:rPr>
          <w:noProof/>
          <w:color w:val="000000"/>
          <w:sz w:val="28"/>
          <w:szCs w:val="28"/>
        </w:rPr>
        <w:t>ке, если на это местоимение падает логическое ударение (в частности, при подчеркнутом противопоставлении):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Ego laboiro </w:t>
      </w:r>
      <w:r w:rsidRPr="005A4F25">
        <w:rPr>
          <w:iCs/>
          <w:noProof/>
          <w:color w:val="000000"/>
          <w:sz w:val="28"/>
          <w:szCs w:val="28"/>
        </w:rPr>
        <w:t xml:space="preserve">я </w:t>
      </w:r>
      <w:r w:rsidRPr="005A4F25">
        <w:rPr>
          <w:noProof/>
          <w:color w:val="000000"/>
          <w:sz w:val="28"/>
          <w:szCs w:val="28"/>
        </w:rPr>
        <w:t>работаю (я, а не кто-либо другой).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Ego laboiro, tu non laboras я работаю, (а) </w:t>
      </w:r>
      <w:r w:rsidRPr="005A4F25">
        <w:rPr>
          <w:iCs/>
          <w:noProof/>
          <w:color w:val="000000"/>
          <w:sz w:val="28"/>
          <w:szCs w:val="28"/>
        </w:rPr>
        <w:t xml:space="preserve">ты не </w:t>
      </w:r>
      <w:r w:rsidRPr="005A4F25">
        <w:rPr>
          <w:noProof/>
          <w:color w:val="000000"/>
          <w:sz w:val="28"/>
          <w:szCs w:val="28"/>
        </w:rPr>
        <w:t>работаешь.</w:t>
      </w:r>
    </w:p>
    <w:p w:rsidR="00574D4D" w:rsidRPr="005A4F25" w:rsidRDefault="00574D4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19D3" w:rsidRPr="005A4F25" w:rsidRDefault="00574D4D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2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</w:t>
      </w:r>
      <w:r w:rsidR="00084793" w:rsidRPr="005A4F25">
        <w:rPr>
          <w:noProof/>
          <w:color w:val="000000"/>
          <w:sz w:val="28"/>
          <w:szCs w:val="28"/>
        </w:rPr>
        <w:t>Порядок слов в предложении</w:t>
      </w:r>
    </w:p>
    <w:p w:rsidR="00084793" w:rsidRPr="005A4F25" w:rsidRDefault="0008479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479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Порядок слов в латинском предложении обусловливается флективным строем латинского языка. Богатая система склонения и спряжения позволяет выражать синтаксическую роль слова </w:t>
      </w:r>
      <w:r w:rsidR="00447E82" w:rsidRPr="005A4F25">
        <w:rPr>
          <w:noProof/>
          <w:color w:val="000000"/>
          <w:sz w:val="28"/>
          <w:szCs w:val="28"/>
        </w:rPr>
        <w:t>морфологическими</w:t>
      </w:r>
      <w:r w:rsidRPr="005A4F25">
        <w:rPr>
          <w:noProof/>
          <w:color w:val="000000"/>
          <w:sz w:val="28"/>
          <w:szCs w:val="28"/>
        </w:rPr>
        <w:t xml:space="preserve"> средствами, а не твердым порядком слов, как это имеет место в языках с аналитическим строем (английском, французском, в значит</w:t>
      </w:r>
      <w:r w:rsidR="00447E82" w:rsidRPr="005A4F25">
        <w:rPr>
          <w:noProof/>
          <w:color w:val="000000"/>
          <w:sz w:val="28"/>
          <w:szCs w:val="28"/>
        </w:rPr>
        <w:t>ельной степени - немец ком). Латинский язы</w:t>
      </w:r>
      <w:r w:rsidRPr="005A4F25">
        <w:rPr>
          <w:noProof/>
          <w:color w:val="000000"/>
          <w:sz w:val="28"/>
          <w:szCs w:val="28"/>
        </w:rPr>
        <w:t xml:space="preserve">к допускает в принципе свободный </w:t>
      </w:r>
      <w:r w:rsidR="00447E82" w:rsidRPr="005A4F25">
        <w:rPr>
          <w:noProof/>
          <w:color w:val="000000"/>
          <w:sz w:val="28"/>
          <w:szCs w:val="28"/>
        </w:rPr>
        <w:t>порядок</w:t>
      </w:r>
      <w:r w:rsidRPr="005A4F25">
        <w:rPr>
          <w:noProof/>
          <w:color w:val="000000"/>
          <w:sz w:val="28"/>
          <w:szCs w:val="28"/>
        </w:rPr>
        <w:t xml:space="preserve"> слов, при </w:t>
      </w:r>
      <w:r w:rsidR="00447E82" w:rsidRPr="005A4F25">
        <w:rPr>
          <w:noProof/>
          <w:color w:val="000000"/>
          <w:sz w:val="28"/>
          <w:szCs w:val="28"/>
        </w:rPr>
        <w:t>котором</w:t>
      </w:r>
      <w:r w:rsidRPr="005A4F25">
        <w:rPr>
          <w:noProof/>
          <w:color w:val="000000"/>
          <w:sz w:val="28"/>
          <w:szCs w:val="28"/>
        </w:rPr>
        <w:t xml:space="preserve"> место слова в предложении не отражается на его основных синтаксических функциях.</w:t>
      </w:r>
    </w:p>
    <w:p w:rsidR="001419D3" w:rsidRPr="005A4F25" w:rsidRDefault="0001102B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Бол</w:t>
      </w:r>
      <w:r w:rsidR="001419D3" w:rsidRPr="005A4F25">
        <w:rPr>
          <w:noProof/>
          <w:color w:val="000000"/>
          <w:sz w:val="28"/>
          <w:szCs w:val="28"/>
        </w:rPr>
        <w:t>ее обычное расположение слов, свойственною повествовательному предложению, эмоционально нейтральному, принято называть прямым.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При прямом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порядке слов в начале пр</w:t>
      </w:r>
      <w:r w:rsidR="00447E82" w:rsidRPr="005A4F25">
        <w:rPr>
          <w:noProof/>
          <w:color w:val="000000"/>
          <w:sz w:val="28"/>
          <w:szCs w:val="28"/>
        </w:rPr>
        <w:t xml:space="preserve">едложения находится подлежащее </w:t>
      </w:r>
      <w:r w:rsidRPr="005A4F25">
        <w:rPr>
          <w:noProof/>
          <w:color w:val="000000"/>
          <w:sz w:val="28"/>
          <w:szCs w:val="28"/>
        </w:rPr>
        <w:t>(или группа подлежащего), в конце предложения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-</w:t>
      </w:r>
      <w:r w:rsidR="0001102B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сказу</w:t>
      </w:r>
      <w:r w:rsidR="00447E82" w:rsidRPr="005A4F25">
        <w:rPr>
          <w:noProof/>
          <w:color w:val="000000"/>
          <w:sz w:val="28"/>
          <w:szCs w:val="28"/>
        </w:rPr>
        <w:t>емое (и</w:t>
      </w:r>
      <w:r w:rsidRPr="005A4F25">
        <w:rPr>
          <w:noProof/>
          <w:color w:val="000000"/>
          <w:sz w:val="28"/>
          <w:szCs w:val="28"/>
        </w:rPr>
        <w:t>ли группа сказуемого). При наличии прямого дополнения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оно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ставится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перед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управляющим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глаголом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-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сказуемым (в русском языке - наоборот): Filia rosas amat </w:t>
      </w:r>
      <w:r w:rsidRPr="005A4F25">
        <w:rPr>
          <w:iCs/>
          <w:noProof/>
          <w:color w:val="000000"/>
          <w:sz w:val="28"/>
          <w:szCs w:val="28"/>
        </w:rPr>
        <w:t xml:space="preserve">дочь любит розы. </w:t>
      </w:r>
      <w:r w:rsidRPr="005A4F25">
        <w:rPr>
          <w:noProof/>
          <w:color w:val="000000"/>
          <w:sz w:val="28"/>
          <w:szCs w:val="28"/>
        </w:rPr>
        <w:t>Косвенное дополнение ставится также впереди управляющего глагола</w:t>
      </w:r>
      <w:r w:rsidR="0001102B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-</w:t>
      </w:r>
      <w:r w:rsidR="0001102B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сказуамого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(в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русском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языке</w:t>
      </w:r>
      <w:r w:rsidR="0001102B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-</w:t>
      </w:r>
      <w:r w:rsidR="0001102B" w:rsidRPr="005A4F25">
        <w:rPr>
          <w:noProof/>
          <w:color w:val="000000"/>
          <w:sz w:val="28"/>
          <w:szCs w:val="28"/>
        </w:rPr>
        <w:t xml:space="preserve"> </w:t>
      </w:r>
      <w:r w:rsidR="00447E82" w:rsidRPr="005A4F25">
        <w:rPr>
          <w:noProof/>
          <w:color w:val="000000"/>
          <w:sz w:val="28"/>
          <w:szCs w:val="28"/>
        </w:rPr>
        <w:t>обычно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447E82" w:rsidRPr="005A4F25">
        <w:rPr>
          <w:noProof/>
          <w:color w:val="000000"/>
          <w:sz w:val="28"/>
          <w:szCs w:val="28"/>
        </w:rPr>
        <w:t xml:space="preserve">наоборот: </w:t>
      </w:r>
      <w:r w:rsidRPr="005A4F25">
        <w:rPr>
          <w:noProof/>
          <w:color w:val="000000"/>
          <w:sz w:val="28"/>
          <w:szCs w:val="28"/>
        </w:rPr>
        <w:t xml:space="preserve">puellis narrare </w:t>
      </w:r>
      <w:r w:rsidRPr="005A4F25">
        <w:rPr>
          <w:iCs/>
          <w:noProof/>
          <w:color w:val="000000"/>
          <w:sz w:val="28"/>
          <w:szCs w:val="28"/>
        </w:rPr>
        <w:t xml:space="preserve">рассказывать девочкам. </w:t>
      </w:r>
      <w:r w:rsidRPr="005A4F25">
        <w:rPr>
          <w:noProof/>
          <w:color w:val="000000"/>
          <w:sz w:val="28"/>
          <w:szCs w:val="28"/>
        </w:rPr>
        <w:t>При наличии прямого и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косвенного дополнений, зависящих от того же глагола</w:t>
      </w:r>
      <w:r w:rsidR="00447E82" w:rsidRPr="005A4F25">
        <w:rPr>
          <w:noProof/>
          <w:color w:val="000000"/>
          <w:sz w:val="28"/>
          <w:szCs w:val="28"/>
        </w:rPr>
        <w:t xml:space="preserve"> - сказуемого, кос</w:t>
      </w:r>
      <w:r w:rsidRPr="005A4F25">
        <w:rPr>
          <w:noProof/>
          <w:color w:val="000000"/>
          <w:sz w:val="28"/>
          <w:szCs w:val="28"/>
        </w:rPr>
        <w:t>венное дополнение ст</w:t>
      </w:r>
      <w:r w:rsidR="00447E82" w:rsidRPr="005A4F25">
        <w:rPr>
          <w:noProof/>
          <w:color w:val="000000"/>
          <w:sz w:val="28"/>
          <w:szCs w:val="28"/>
        </w:rPr>
        <w:t>авится впереди прямого дополнен</w:t>
      </w:r>
      <w:r w:rsidRPr="005A4F25">
        <w:rPr>
          <w:noProof/>
          <w:color w:val="000000"/>
          <w:sz w:val="28"/>
          <w:szCs w:val="28"/>
        </w:rPr>
        <w:t>ия:</w:t>
      </w:r>
    </w:p>
    <w:p w:rsidR="000F732D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Magistra puellis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fabulam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narrat </w:t>
      </w:r>
      <w:r w:rsidRPr="005A4F25">
        <w:rPr>
          <w:iCs/>
          <w:noProof/>
          <w:color w:val="000000"/>
          <w:sz w:val="28"/>
          <w:szCs w:val="28"/>
        </w:rPr>
        <w:t>учительница рассказывает</w:t>
      </w:r>
      <w:r w:rsidR="00084793" w:rsidRPr="005A4F25">
        <w:rPr>
          <w:iCs/>
          <w:noProof/>
          <w:color w:val="000000"/>
          <w:sz w:val="28"/>
          <w:szCs w:val="28"/>
        </w:rPr>
        <w:t xml:space="preserve"> </w:t>
      </w:r>
      <w:r w:rsidRPr="005A4F25">
        <w:rPr>
          <w:iCs/>
          <w:noProof/>
          <w:color w:val="000000"/>
          <w:sz w:val="28"/>
          <w:szCs w:val="28"/>
        </w:rPr>
        <w:t>девочкам сказку.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Определение, выраженное прилагательным или притяжатель</w:t>
      </w:r>
      <w:r w:rsidR="00447E82" w:rsidRPr="005A4F25">
        <w:rPr>
          <w:noProof/>
          <w:color w:val="000000"/>
          <w:sz w:val="28"/>
          <w:szCs w:val="28"/>
        </w:rPr>
        <w:t>ны</w:t>
      </w:r>
      <w:r w:rsidRPr="005A4F25">
        <w:rPr>
          <w:noProof/>
          <w:color w:val="000000"/>
          <w:sz w:val="28"/>
          <w:szCs w:val="28"/>
        </w:rPr>
        <w:t>м местоимением, ставится при прямом порядке слов обычно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после определяемого: rosa pulchra </w:t>
      </w:r>
      <w:r w:rsidRPr="005A4F25">
        <w:rPr>
          <w:iCs/>
          <w:noProof/>
          <w:color w:val="000000"/>
          <w:sz w:val="28"/>
          <w:szCs w:val="28"/>
        </w:rPr>
        <w:t xml:space="preserve">красивая роза, </w:t>
      </w:r>
      <w:r w:rsidRPr="005A4F25">
        <w:rPr>
          <w:noProof/>
          <w:color w:val="000000"/>
          <w:sz w:val="28"/>
          <w:szCs w:val="28"/>
        </w:rPr>
        <w:t xml:space="preserve">filia mea </w:t>
      </w:r>
      <w:r w:rsidRPr="005A4F25">
        <w:rPr>
          <w:iCs/>
          <w:noProof/>
          <w:color w:val="000000"/>
          <w:sz w:val="28"/>
          <w:szCs w:val="28"/>
        </w:rPr>
        <w:t>моя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iCs/>
          <w:noProof/>
          <w:color w:val="000000"/>
          <w:sz w:val="28"/>
          <w:szCs w:val="28"/>
        </w:rPr>
        <w:t>дочь.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Образец прямого расположения членов предложения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Filia mea filiae tuae rosam pulchram dat. </w:t>
      </w:r>
      <w:r w:rsidRPr="005A4F25">
        <w:rPr>
          <w:iCs/>
          <w:noProof/>
          <w:color w:val="000000"/>
          <w:sz w:val="28"/>
          <w:szCs w:val="28"/>
        </w:rPr>
        <w:t>Моя дочь дает твоей дочери красивую розу.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Расположение слов, при котором более обычный порядок их нарушается (т. е. при инверсии - «перестановке»), называется обратным. При обратном расположении слов особая смысловая важность того или иного члена предложения указывается необычным местом его в предложении, зачастую - выдвижением его вперед.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Rosas filia amat дочь </w:t>
      </w:r>
      <w:r w:rsidRPr="005A4F25">
        <w:rPr>
          <w:iCs/>
          <w:noProof/>
          <w:color w:val="000000"/>
          <w:sz w:val="28"/>
          <w:szCs w:val="28"/>
        </w:rPr>
        <w:t xml:space="preserve">розы </w:t>
      </w:r>
      <w:r w:rsidRPr="005A4F25">
        <w:rPr>
          <w:noProof/>
          <w:color w:val="000000"/>
          <w:sz w:val="28"/>
          <w:szCs w:val="28"/>
        </w:rPr>
        <w:t xml:space="preserve">любит (а не какие-нибудь другие цветы). Amat filia rosas </w:t>
      </w:r>
      <w:r w:rsidRPr="005A4F25">
        <w:rPr>
          <w:iCs/>
          <w:noProof/>
          <w:color w:val="000000"/>
          <w:sz w:val="28"/>
          <w:szCs w:val="28"/>
        </w:rPr>
        <w:t xml:space="preserve">любит </w:t>
      </w:r>
      <w:r w:rsidRPr="005A4F25">
        <w:rPr>
          <w:noProof/>
          <w:color w:val="000000"/>
          <w:sz w:val="28"/>
          <w:szCs w:val="28"/>
        </w:rPr>
        <w:t>дочь розы. Fabulam magistra narrat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iCs/>
          <w:noProof/>
          <w:color w:val="000000"/>
          <w:sz w:val="28"/>
          <w:szCs w:val="28"/>
        </w:rPr>
        <w:t xml:space="preserve">сказку </w:t>
      </w:r>
      <w:r w:rsidRPr="005A4F25">
        <w:rPr>
          <w:noProof/>
          <w:color w:val="000000"/>
          <w:sz w:val="28"/>
          <w:szCs w:val="28"/>
        </w:rPr>
        <w:t xml:space="preserve">рассказывает учительница (а не правдивую историю). Puellis magistra fabulam narrat </w:t>
      </w:r>
      <w:r w:rsidRPr="005A4F25">
        <w:rPr>
          <w:iCs/>
          <w:noProof/>
          <w:color w:val="000000"/>
          <w:sz w:val="28"/>
          <w:szCs w:val="28"/>
        </w:rPr>
        <w:t xml:space="preserve">девочкам </w:t>
      </w:r>
      <w:r w:rsidRPr="005A4F25">
        <w:rPr>
          <w:noProof/>
          <w:color w:val="000000"/>
          <w:sz w:val="28"/>
          <w:szCs w:val="28"/>
        </w:rPr>
        <w:t>(а не мальчикам) рассказывает учительница сказку.</w:t>
      </w:r>
    </w:p>
    <w:p w:rsidR="00447E82" w:rsidRPr="005A4F25" w:rsidRDefault="00447E8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19D3" w:rsidRPr="005A4F25" w:rsidRDefault="00447E8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3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</w:t>
      </w:r>
      <w:r w:rsidR="00084793" w:rsidRPr="005A4F25">
        <w:rPr>
          <w:noProof/>
          <w:color w:val="000000"/>
          <w:sz w:val="28"/>
          <w:szCs w:val="28"/>
        </w:rPr>
        <w:t>Синтаксис страдательной конструкции</w:t>
      </w:r>
    </w:p>
    <w:p w:rsidR="00447E82" w:rsidRPr="005A4F25" w:rsidRDefault="00447E8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Страдательная констр</w:t>
      </w:r>
      <w:r w:rsidR="00447E82" w:rsidRPr="005A4F25">
        <w:rPr>
          <w:noProof/>
          <w:color w:val="000000"/>
          <w:sz w:val="28"/>
          <w:szCs w:val="28"/>
        </w:rPr>
        <w:t>укция в латинском языке характе</w:t>
      </w:r>
      <w:r w:rsidRPr="005A4F25">
        <w:rPr>
          <w:noProof/>
          <w:color w:val="000000"/>
          <w:sz w:val="28"/>
          <w:szCs w:val="28"/>
        </w:rPr>
        <w:t>ризуется теми же признаками, что в русском: подлежащее, стоящее в именительном падеже, обозначает лицо или предмет, на который направлено действие, выраженное глаголом в страдательном залоге. Лицо, выполняющее действие, или предмет, посредством которого совершается действие, выражается именем в аблятиве (косвенное дополнение).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Victoria (nom. подлежащего) concordia (abl. косв. дополн.) gignftur </w:t>
      </w:r>
      <w:r w:rsidRPr="005A4F25">
        <w:rPr>
          <w:iCs/>
          <w:noProof/>
          <w:color w:val="000000"/>
          <w:sz w:val="28"/>
          <w:szCs w:val="28"/>
        </w:rPr>
        <w:t>победа порождается согласием.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Такой ablatfvus орудия действия называется в грамматике ablatfvus instrumenti.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 тех случаях, когда косвенное дополнение пассивного оборота обозначает действующее лицо, перед ним употребляется предлог а или (перед словом, начинающимся с гласного) ab.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Medici aegrotos sanant </w:t>
      </w:r>
      <w:r w:rsidRPr="005A4F25">
        <w:rPr>
          <w:iCs/>
          <w:noProof/>
          <w:color w:val="000000"/>
          <w:sz w:val="28"/>
          <w:szCs w:val="28"/>
        </w:rPr>
        <w:t>врачи лечат больных.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Aegroti a medfcis sanantur </w:t>
      </w:r>
      <w:r w:rsidRPr="005A4F25">
        <w:rPr>
          <w:iCs/>
          <w:noProof/>
          <w:color w:val="000000"/>
          <w:sz w:val="28"/>
          <w:szCs w:val="28"/>
        </w:rPr>
        <w:t>больные лечатся врачами.</w:t>
      </w:r>
    </w:p>
    <w:p w:rsidR="001419D3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Amfci vitam ornant </w:t>
      </w:r>
      <w:r w:rsidRPr="005A4F25">
        <w:rPr>
          <w:iCs/>
          <w:noProof/>
          <w:color w:val="000000"/>
          <w:sz w:val="28"/>
          <w:szCs w:val="28"/>
        </w:rPr>
        <w:t>друзья украшают жизнь.</w:t>
      </w:r>
    </w:p>
    <w:p w:rsidR="00A45DCC" w:rsidRPr="005A4F25" w:rsidRDefault="001419D3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Vita ab amicis ornatur </w:t>
      </w:r>
      <w:r w:rsidRPr="005A4F25">
        <w:rPr>
          <w:iCs/>
          <w:noProof/>
          <w:color w:val="000000"/>
          <w:sz w:val="28"/>
          <w:szCs w:val="28"/>
        </w:rPr>
        <w:t>жизнь украшается друзьями.</w:t>
      </w:r>
    </w:p>
    <w:p w:rsidR="00447E82" w:rsidRPr="005A4F25" w:rsidRDefault="00A45DCC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Такой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ablativus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д</w:t>
      </w:r>
      <w:r w:rsidR="00447E82" w:rsidRPr="005A4F25">
        <w:rPr>
          <w:noProof/>
          <w:color w:val="000000"/>
          <w:sz w:val="28"/>
          <w:szCs w:val="28"/>
        </w:rPr>
        <w:t>ействующего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447E82" w:rsidRPr="005A4F25">
        <w:rPr>
          <w:noProof/>
          <w:color w:val="000000"/>
          <w:sz w:val="28"/>
          <w:szCs w:val="28"/>
        </w:rPr>
        <w:t>лица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447E82" w:rsidRPr="005A4F25">
        <w:rPr>
          <w:noProof/>
          <w:color w:val="000000"/>
          <w:sz w:val="28"/>
          <w:szCs w:val="28"/>
        </w:rPr>
        <w:t>называется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="00DB6BC8" w:rsidRPr="005A4F25">
        <w:rPr>
          <w:noProof/>
          <w:color w:val="000000"/>
          <w:sz w:val="28"/>
          <w:szCs w:val="28"/>
        </w:rPr>
        <w:t>ablativus auctoris.</w:t>
      </w:r>
    </w:p>
    <w:p w:rsidR="00A45DCC" w:rsidRPr="005A4F25" w:rsidRDefault="00A45DCC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Употребление специального предлога перед обозначением действующего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при страдательной конструкции характерно </w:t>
      </w:r>
      <w:r w:rsidR="00447E82" w:rsidRPr="005A4F25">
        <w:rPr>
          <w:noProof/>
          <w:color w:val="000000"/>
          <w:sz w:val="28"/>
          <w:szCs w:val="28"/>
        </w:rPr>
        <w:t>и для новых западноевропейских язы</w:t>
      </w:r>
      <w:r w:rsidRPr="005A4F25">
        <w:rPr>
          <w:noProof/>
          <w:color w:val="000000"/>
          <w:sz w:val="28"/>
          <w:szCs w:val="28"/>
        </w:rPr>
        <w:t xml:space="preserve">ков: von - в немецком (в отличие от </w:t>
      </w:r>
      <w:r w:rsidRPr="005A4F25">
        <w:rPr>
          <w:bCs/>
          <w:noProof/>
          <w:color w:val="000000"/>
          <w:sz w:val="28"/>
          <w:szCs w:val="28"/>
        </w:rPr>
        <w:t xml:space="preserve">durch, </w:t>
      </w:r>
      <w:r w:rsidRPr="005A4F25">
        <w:rPr>
          <w:noProof/>
          <w:color w:val="000000"/>
          <w:sz w:val="28"/>
          <w:szCs w:val="28"/>
        </w:rPr>
        <w:t>о</w:t>
      </w:r>
      <w:r w:rsidR="00447E82" w:rsidRPr="005A4F25">
        <w:rPr>
          <w:noProof/>
          <w:color w:val="000000"/>
          <w:sz w:val="28"/>
          <w:szCs w:val="28"/>
        </w:rPr>
        <w:t>бозначающего обычно движущую силу</w:t>
      </w:r>
      <w:r w:rsidRPr="005A4F25">
        <w:rPr>
          <w:noProof/>
          <w:color w:val="000000"/>
          <w:sz w:val="28"/>
          <w:szCs w:val="28"/>
        </w:rPr>
        <w:t xml:space="preserve">, или причину действия, и mit, обозначающего орудие действия); by - в английском (отличие от </w:t>
      </w:r>
      <w:r w:rsidRPr="005A4F25">
        <w:rPr>
          <w:bCs/>
          <w:noProof/>
          <w:color w:val="000000"/>
          <w:sz w:val="28"/>
          <w:szCs w:val="28"/>
        </w:rPr>
        <w:t xml:space="preserve">with); par </w:t>
      </w:r>
      <w:r w:rsidRPr="005A4F25">
        <w:rPr>
          <w:noProof/>
          <w:color w:val="000000"/>
          <w:sz w:val="28"/>
          <w:szCs w:val="28"/>
        </w:rPr>
        <w:t xml:space="preserve">- во французском (в отличие от de, обозначающего, как правило, орудие или источник действия). </w:t>
      </w:r>
    </w:p>
    <w:p w:rsidR="00084793" w:rsidRPr="005A4F25" w:rsidRDefault="00447E82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 русс</w:t>
      </w:r>
      <w:r w:rsidR="00A45DCC" w:rsidRPr="005A4F25">
        <w:rPr>
          <w:noProof/>
          <w:color w:val="000000"/>
          <w:sz w:val="28"/>
          <w:szCs w:val="28"/>
        </w:rPr>
        <w:t xml:space="preserve">ком аналогичное значение имел </w:t>
      </w:r>
      <w:r w:rsidRPr="005A4F25">
        <w:rPr>
          <w:noProof/>
          <w:color w:val="000000"/>
          <w:sz w:val="28"/>
          <w:szCs w:val="28"/>
        </w:rPr>
        <w:t xml:space="preserve">предлог от, употреблявшийся еще в </w:t>
      </w:r>
      <w:r w:rsidR="00A45DCC" w:rsidRPr="005A4F25">
        <w:rPr>
          <w:noProof/>
          <w:color w:val="000000"/>
          <w:sz w:val="28"/>
          <w:szCs w:val="28"/>
        </w:rPr>
        <w:t xml:space="preserve">XVIH - XIX веках: «побежден от Александра» </w:t>
      </w:r>
      <w:r w:rsidR="00A45DCC" w:rsidRPr="005A4F25">
        <w:rPr>
          <w:iCs/>
          <w:noProof/>
          <w:color w:val="000000"/>
          <w:sz w:val="28"/>
          <w:szCs w:val="28"/>
        </w:rPr>
        <w:t xml:space="preserve">(Ломоносов); </w:t>
      </w:r>
      <w:r w:rsidRPr="005A4F25">
        <w:rPr>
          <w:noProof/>
          <w:color w:val="000000"/>
          <w:sz w:val="28"/>
          <w:szCs w:val="28"/>
        </w:rPr>
        <w:t xml:space="preserve">«...ни от </w:t>
      </w:r>
      <w:r w:rsidR="00A45DCC" w:rsidRPr="005A4F25">
        <w:rPr>
          <w:noProof/>
          <w:color w:val="000000"/>
          <w:sz w:val="28"/>
          <w:szCs w:val="28"/>
        </w:rPr>
        <w:t xml:space="preserve">какого писателя не представлен» </w:t>
      </w:r>
      <w:r w:rsidRPr="005A4F25">
        <w:rPr>
          <w:iCs/>
          <w:noProof/>
          <w:color w:val="000000"/>
          <w:sz w:val="28"/>
          <w:szCs w:val="28"/>
        </w:rPr>
        <w:t>(</w:t>
      </w:r>
      <w:r w:rsidR="00A45DCC" w:rsidRPr="005A4F25">
        <w:rPr>
          <w:iCs/>
          <w:noProof/>
          <w:color w:val="000000"/>
          <w:sz w:val="28"/>
          <w:szCs w:val="28"/>
        </w:rPr>
        <w:t xml:space="preserve">Ломоносов); </w:t>
      </w:r>
      <w:r w:rsidRPr="005A4F25">
        <w:rPr>
          <w:noProof/>
          <w:color w:val="000000"/>
          <w:sz w:val="28"/>
          <w:szCs w:val="28"/>
        </w:rPr>
        <w:t>«исполнен долг, завещанный от бо</w:t>
      </w:r>
      <w:r w:rsidR="00A45DCC" w:rsidRPr="005A4F25">
        <w:rPr>
          <w:noProof/>
          <w:color w:val="000000"/>
          <w:sz w:val="28"/>
          <w:szCs w:val="28"/>
        </w:rPr>
        <w:t xml:space="preserve">га» </w:t>
      </w:r>
      <w:r w:rsidR="00A45DCC" w:rsidRPr="005A4F25">
        <w:rPr>
          <w:iCs/>
          <w:noProof/>
          <w:color w:val="000000"/>
          <w:sz w:val="28"/>
          <w:szCs w:val="28"/>
        </w:rPr>
        <w:t>(Пушкин)</w:t>
      </w:r>
      <w:r w:rsidRPr="005A4F25">
        <w:rPr>
          <w:iCs/>
          <w:noProof/>
          <w:color w:val="000000"/>
          <w:sz w:val="28"/>
          <w:szCs w:val="28"/>
        </w:rPr>
        <w:t xml:space="preserve"> </w:t>
      </w:r>
      <w:r w:rsidR="00A45DCC" w:rsidRPr="005A4F25">
        <w:rPr>
          <w:iCs/>
          <w:noProof/>
          <w:color w:val="000000"/>
          <w:sz w:val="28"/>
          <w:szCs w:val="28"/>
        </w:rPr>
        <w:t>-</w:t>
      </w:r>
      <w:r w:rsidRPr="005A4F25">
        <w:rPr>
          <w:iCs/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«облеченный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власть</w:t>
      </w:r>
      <w:r w:rsidR="00A45DCC" w:rsidRPr="005A4F25">
        <w:rPr>
          <w:noProof/>
          <w:color w:val="000000"/>
          <w:sz w:val="28"/>
          <w:szCs w:val="28"/>
        </w:rPr>
        <w:t xml:space="preserve">ю от самозванца» </w:t>
      </w:r>
      <w:r w:rsidR="00A45DCC" w:rsidRPr="005A4F25">
        <w:rPr>
          <w:iCs/>
          <w:noProof/>
          <w:color w:val="000000"/>
          <w:sz w:val="28"/>
          <w:szCs w:val="28"/>
        </w:rPr>
        <w:t>(Пушкин).</w:t>
      </w:r>
    </w:p>
    <w:p w:rsidR="00447E82" w:rsidRPr="005A4F25" w:rsidRDefault="00A45DCC" w:rsidP="0008479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(От страдательной конструкции следует отличать употребленную в неопр.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-</w:t>
      </w:r>
      <w:r w:rsidR="00447E82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личн. значении пассивную форму 3-го л. ед. ч. </w:t>
      </w:r>
      <w:r w:rsidR="00447E82" w:rsidRPr="005A4F25">
        <w:rPr>
          <w:noProof/>
          <w:color w:val="000000"/>
          <w:sz w:val="28"/>
          <w:szCs w:val="28"/>
        </w:rPr>
        <w:t>непереходных</w:t>
      </w:r>
      <w:r w:rsidRPr="005A4F25">
        <w:rPr>
          <w:noProof/>
          <w:color w:val="000000"/>
          <w:sz w:val="28"/>
          <w:szCs w:val="28"/>
        </w:rPr>
        <w:t xml:space="preserve"> глаголов: </w:t>
      </w:r>
      <w:r w:rsidRPr="005A4F25">
        <w:rPr>
          <w:bCs/>
          <w:noProof/>
          <w:color w:val="000000"/>
          <w:sz w:val="28"/>
          <w:szCs w:val="28"/>
        </w:rPr>
        <w:t xml:space="preserve">itur </w:t>
      </w:r>
      <w:r w:rsidRPr="005A4F25">
        <w:rPr>
          <w:iCs/>
          <w:noProof/>
          <w:color w:val="000000"/>
          <w:sz w:val="28"/>
          <w:szCs w:val="28"/>
        </w:rPr>
        <w:t xml:space="preserve">идут, </w:t>
      </w:r>
      <w:r w:rsidRPr="005A4F25">
        <w:rPr>
          <w:bCs/>
          <w:noProof/>
          <w:color w:val="000000"/>
          <w:sz w:val="28"/>
          <w:szCs w:val="28"/>
        </w:rPr>
        <w:t xml:space="preserve">pugnatum </w:t>
      </w:r>
      <w:r w:rsidRPr="005A4F25">
        <w:rPr>
          <w:noProof/>
          <w:color w:val="000000"/>
          <w:sz w:val="28"/>
          <w:szCs w:val="28"/>
        </w:rPr>
        <w:t xml:space="preserve">est </w:t>
      </w:r>
      <w:r w:rsidRPr="005A4F25">
        <w:rPr>
          <w:iCs/>
          <w:noProof/>
          <w:color w:val="000000"/>
          <w:sz w:val="28"/>
          <w:szCs w:val="28"/>
        </w:rPr>
        <w:t>сражались.</w:t>
      </w:r>
    </w:p>
    <w:p w:rsidR="005E20CD" w:rsidRPr="005A4F25" w:rsidRDefault="00084793" w:rsidP="00084793">
      <w:pPr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br w:type="page"/>
        <w:t>Практическая часть</w:t>
      </w:r>
    </w:p>
    <w:p w:rsidR="005E20CD" w:rsidRPr="005A4F25" w:rsidRDefault="005E20CD" w:rsidP="00084793">
      <w:pPr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4793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Res mancīpi et nec mancīpi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Omnes res aut mancīpi sun taut nec mancīpi. Mancīpi res sunt omnia praedia in Italīco 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solo, tam rustīca – quails est fundus, quam urbāna – qualis est domus, item iura praediōrum rusticōrum(servitūtes), item servi et quadrupědes, velut boves, muli, equi, asīni.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Cetĕrae res nec mancīpi sunt. Magna autem differentia est rerum mancīpi et nec mancīpi. 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Nam res nec mancīpi ipsa traditiōne pleno iure alterīus fiunt, si corporāles sunt et ob id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recipient traditiōnem. Ităque si tibi vestem vel aurum vel argentum trado sive ex venditiōnis</w:t>
      </w:r>
    </w:p>
    <w:p w:rsidR="00084793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causa sive ex donatiōnis sive aliā ex causa, statim tua fit ea res.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(Ulpiānus, Gaius).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Все вещи могут быть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>манципируемыми и неманципируемыми. Манципируемые вещи – это земельные участки на Италийской земле. И притом как сельские, какими считаются поместье, так и городские, каков дом, так же права сельских участков (сервитуты), так же рабы и четвероногие. Словно быки, мулы, лошади и ослы.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Остальные вещи считаются неманципируемыми. Но велико различие вещей манципируемых и неманципируемых. Ведь неманципируемая вещь, переданная полноправно другому, как и сама телесная вещь и вследствие передана неотступно.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Таким образом,</w:t>
      </w:r>
      <w:r w:rsidR="00084793" w:rsidRPr="005A4F25">
        <w:rPr>
          <w:noProof/>
          <w:color w:val="000000"/>
          <w:sz w:val="28"/>
          <w:szCs w:val="28"/>
        </w:rPr>
        <w:t xml:space="preserve"> </w:t>
      </w:r>
      <w:r w:rsidRPr="005A4F25">
        <w:rPr>
          <w:noProof/>
          <w:color w:val="000000"/>
          <w:sz w:val="28"/>
          <w:szCs w:val="28"/>
        </w:rPr>
        <w:t xml:space="preserve">если я передал одежду, или золото, или серебро на основании продажи, или по дарению, или на каком другом основании, эта вещь становится твоей. </w:t>
      </w:r>
    </w:p>
    <w:p w:rsidR="005E20CD" w:rsidRPr="005A4F25" w:rsidRDefault="005E20CD" w:rsidP="000847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 xml:space="preserve">(Ульпиан, Гай). </w:t>
      </w:r>
    </w:p>
    <w:p w:rsidR="00447E82" w:rsidRPr="005A4F25" w:rsidRDefault="00084793" w:rsidP="00084793">
      <w:pPr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DB6BC8" w:rsidRPr="005A4F25" w:rsidRDefault="00DB6BC8" w:rsidP="00084793">
      <w:pPr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6BC8" w:rsidRPr="005A4F25" w:rsidRDefault="00DB6BC8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1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Ахтерова О.А. Иваненко Т.В. Латинский язык и основы юридической терминологии - М.: 2004. – 349 с.</w:t>
      </w:r>
    </w:p>
    <w:p w:rsidR="00DB6BC8" w:rsidRPr="005A4F25" w:rsidRDefault="00DB6BC8" w:rsidP="00084793">
      <w:pPr>
        <w:pStyle w:val="a3"/>
        <w:spacing w:line="360" w:lineRule="auto"/>
        <w:ind w:firstLine="0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2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Дождев Д.В. Римское частное право. Учебник для вузов. Под редакцией члена-корр. РАН, профессора В.С. Нерсесянца. – М.: Издательская группа ИНФРА М – НОРМА, 1997. – 704 с.</w:t>
      </w:r>
    </w:p>
    <w:p w:rsidR="00DB6BC8" w:rsidRPr="005A4F25" w:rsidRDefault="00DB6BC8" w:rsidP="0008479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3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Винничук Л. Латинский язык. Самоучитель для студентов гуманитарных факультетов университетов. М., 2005</w:t>
      </w:r>
    </w:p>
    <w:p w:rsidR="00DB6BC8" w:rsidRPr="005A4F25" w:rsidRDefault="00DB6BC8" w:rsidP="00084793">
      <w:pPr>
        <w:tabs>
          <w:tab w:val="left" w:pos="313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A4F25">
        <w:rPr>
          <w:noProof/>
          <w:color w:val="000000"/>
          <w:sz w:val="28"/>
          <w:szCs w:val="28"/>
        </w:rPr>
        <w:t>4</w:t>
      </w:r>
      <w:r w:rsidR="00084793" w:rsidRPr="005A4F25">
        <w:rPr>
          <w:noProof/>
          <w:color w:val="000000"/>
          <w:sz w:val="28"/>
          <w:szCs w:val="28"/>
        </w:rPr>
        <w:t>.</w:t>
      </w:r>
      <w:r w:rsidRPr="005A4F25">
        <w:rPr>
          <w:noProof/>
          <w:color w:val="000000"/>
          <w:sz w:val="28"/>
          <w:szCs w:val="28"/>
        </w:rPr>
        <w:t xml:space="preserve"> Жамсаранова, Р.Г. Древние языки и культуры: латинский язык: учеб. пособие для студентов гуманитар. Факультетов // Р.Г. Жамсаранова. – Чита: ЧитГУ, 2008. – 133 с.</w:t>
      </w:r>
      <w:bookmarkStart w:id="0" w:name="_GoBack"/>
      <w:bookmarkEnd w:id="0"/>
    </w:p>
    <w:sectPr w:rsidR="00DB6BC8" w:rsidRPr="005A4F25" w:rsidSect="00084793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68" w:rsidRDefault="002B6768">
      <w:r>
        <w:separator/>
      </w:r>
    </w:p>
  </w:endnote>
  <w:endnote w:type="continuationSeparator" w:id="0">
    <w:p w:rsidR="002B6768" w:rsidRDefault="002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8" w:rsidRDefault="00DB6BC8" w:rsidP="00DB6BC8">
    <w:pPr>
      <w:pStyle w:val="a5"/>
      <w:framePr w:wrap="around" w:vAnchor="text" w:hAnchor="margin" w:xAlign="right" w:y="1"/>
      <w:rPr>
        <w:rStyle w:val="a7"/>
      </w:rPr>
    </w:pPr>
  </w:p>
  <w:p w:rsidR="00DB6BC8" w:rsidRDefault="00DB6BC8" w:rsidP="00DB6B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C8" w:rsidRDefault="00DC67E0" w:rsidP="00DB6BC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B6BC8" w:rsidRDefault="00DB6BC8" w:rsidP="00DB6B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68" w:rsidRDefault="002B6768">
      <w:r>
        <w:separator/>
      </w:r>
    </w:p>
  </w:footnote>
  <w:footnote w:type="continuationSeparator" w:id="0">
    <w:p w:rsidR="002B6768" w:rsidRDefault="002B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2D"/>
    <w:rsid w:val="0001102B"/>
    <w:rsid w:val="00084793"/>
    <w:rsid w:val="000F732D"/>
    <w:rsid w:val="001419D3"/>
    <w:rsid w:val="001C7B6E"/>
    <w:rsid w:val="002B6768"/>
    <w:rsid w:val="00447E82"/>
    <w:rsid w:val="004D2561"/>
    <w:rsid w:val="00574D4D"/>
    <w:rsid w:val="005A4F25"/>
    <w:rsid w:val="005E20CD"/>
    <w:rsid w:val="006422B6"/>
    <w:rsid w:val="007D6111"/>
    <w:rsid w:val="0085168C"/>
    <w:rsid w:val="00873B36"/>
    <w:rsid w:val="00974079"/>
    <w:rsid w:val="00A45DCC"/>
    <w:rsid w:val="00C57F4F"/>
    <w:rsid w:val="00CC3EC7"/>
    <w:rsid w:val="00D024FD"/>
    <w:rsid w:val="00DA08C2"/>
    <w:rsid w:val="00DB6BC8"/>
    <w:rsid w:val="00DC67E0"/>
    <w:rsid w:val="00E83C79"/>
    <w:rsid w:val="00E970CA"/>
    <w:rsid w:val="00E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782A6B-12EF-4119-A937-BDB8B23C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6BC8"/>
    <w:pPr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DB6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B6BC8"/>
    <w:rPr>
      <w:rFonts w:cs="Times New Roman"/>
    </w:rPr>
  </w:style>
  <w:style w:type="paragraph" w:styleId="a8">
    <w:name w:val="header"/>
    <w:basedOn w:val="a"/>
    <w:link w:val="a9"/>
    <w:uiPriority w:val="99"/>
    <w:rsid w:val="00084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847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2009-04-09T14:54:00Z</cp:lastPrinted>
  <dcterms:created xsi:type="dcterms:W3CDTF">2014-03-08T09:22:00Z</dcterms:created>
  <dcterms:modified xsi:type="dcterms:W3CDTF">2014-03-08T09:22:00Z</dcterms:modified>
</cp:coreProperties>
</file>