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31" w:rsidRPr="008078BB" w:rsidRDefault="000169C6" w:rsidP="005107DD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Уральский ф</w:t>
      </w:r>
      <w:r w:rsidR="00512931" w:rsidRPr="000169C6">
        <w:rPr>
          <w:sz w:val="28"/>
          <w:szCs w:val="28"/>
        </w:rPr>
        <w:t>инансов</w:t>
      </w:r>
      <w:r>
        <w:rPr>
          <w:sz w:val="28"/>
          <w:szCs w:val="28"/>
        </w:rPr>
        <w:t>о–ю</w:t>
      </w:r>
      <w:r w:rsidR="00512931" w:rsidRPr="000169C6">
        <w:rPr>
          <w:sz w:val="28"/>
          <w:szCs w:val="28"/>
        </w:rPr>
        <w:t xml:space="preserve">ридический </w:t>
      </w:r>
      <w:r w:rsidR="00512931" w:rsidRPr="008078BB">
        <w:rPr>
          <w:sz w:val="28"/>
          <w:szCs w:val="28"/>
        </w:rPr>
        <w:t>институт</w:t>
      </w: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  <w:r w:rsidRPr="008078BB">
        <w:rPr>
          <w:sz w:val="28"/>
          <w:szCs w:val="28"/>
        </w:rPr>
        <w:t>Контрольная работа по истории государства и права России</w:t>
      </w: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</w:p>
    <w:p w:rsidR="00512931" w:rsidRPr="008078BB" w:rsidRDefault="00512931" w:rsidP="005107DD">
      <w:pPr>
        <w:spacing w:line="360" w:lineRule="auto"/>
        <w:ind w:firstLine="709"/>
        <w:jc w:val="center"/>
        <w:rPr>
          <w:sz w:val="28"/>
          <w:szCs w:val="28"/>
        </w:rPr>
      </w:pPr>
      <w:r w:rsidRPr="008078BB">
        <w:rPr>
          <w:b/>
          <w:sz w:val="28"/>
          <w:szCs w:val="28"/>
        </w:rPr>
        <w:t>Вариант 1</w:t>
      </w:r>
    </w:p>
    <w:p w:rsidR="00512931" w:rsidRPr="008078BB" w:rsidRDefault="00512931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512931" w:rsidRPr="008078BB" w:rsidRDefault="00512931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512931" w:rsidRPr="008078BB" w:rsidRDefault="00512931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512931" w:rsidRPr="008078BB" w:rsidRDefault="00512931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512931" w:rsidRPr="008078BB" w:rsidRDefault="00512931" w:rsidP="003E2033">
      <w:pPr>
        <w:spacing w:line="360" w:lineRule="auto"/>
        <w:ind w:firstLine="709"/>
        <w:jc w:val="right"/>
        <w:rPr>
          <w:sz w:val="28"/>
          <w:szCs w:val="28"/>
        </w:rPr>
      </w:pPr>
      <w:r w:rsidRPr="008078BB">
        <w:rPr>
          <w:sz w:val="28"/>
          <w:szCs w:val="28"/>
        </w:rPr>
        <w:t>Исполнитель: студент I курса</w:t>
      </w:r>
    </w:p>
    <w:p w:rsidR="00512931" w:rsidRPr="008078BB" w:rsidRDefault="00512931" w:rsidP="003E2033">
      <w:pPr>
        <w:spacing w:line="360" w:lineRule="auto"/>
        <w:ind w:firstLine="709"/>
        <w:jc w:val="right"/>
        <w:rPr>
          <w:sz w:val="28"/>
          <w:szCs w:val="28"/>
        </w:rPr>
      </w:pPr>
      <w:r w:rsidRPr="008078BB">
        <w:rPr>
          <w:sz w:val="28"/>
          <w:szCs w:val="28"/>
        </w:rPr>
        <w:t>группы Ю-1707</w:t>
      </w:r>
    </w:p>
    <w:p w:rsidR="00512931" w:rsidRPr="008078BB" w:rsidRDefault="00512931" w:rsidP="003E2033">
      <w:pPr>
        <w:spacing w:line="360" w:lineRule="auto"/>
        <w:ind w:firstLine="709"/>
        <w:jc w:val="right"/>
        <w:rPr>
          <w:sz w:val="28"/>
          <w:szCs w:val="28"/>
        </w:rPr>
      </w:pPr>
      <w:r w:rsidRPr="008078BB">
        <w:rPr>
          <w:sz w:val="28"/>
          <w:szCs w:val="28"/>
        </w:rPr>
        <w:t>Глухих Ильдар Николаевич</w:t>
      </w:r>
    </w:p>
    <w:p w:rsidR="00512931" w:rsidRPr="008078BB" w:rsidRDefault="00BD011D" w:rsidP="003E2033">
      <w:pPr>
        <w:spacing w:line="360" w:lineRule="auto"/>
        <w:ind w:firstLine="709"/>
        <w:jc w:val="right"/>
        <w:rPr>
          <w:sz w:val="28"/>
          <w:szCs w:val="28"/>
        </w:rPr>
      </w:pPr>
      <w:r w:rsidRPr="008078BB">
        <w:rPr>
          <w:sz w:val="28"/>
          <w:szCs w:val="28"/>
        </w:rPr>
        <w:t>Проверил: Андрусенко Ольга Владимировна</w:t>
      </w:r>
    </w:p>
    <w:p w:rsidR="00BD011D" w:rsidRPr="008078BB" w:rsidRDefault="00BD011D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BD011D" w:rsidRPr="008078BB" w:rsidRDefault="00BD011D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BD011D" w:rsidRPr="008078BB" w:rsidRDefault="00BD011D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BD011D" w:rsidRPr="008078BB" w:rsidRDefault="00BD011D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512931" w:rsidRPr="008078BB" w:rsidRDefault="00512931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512931" w:rsidRPr="008078BB" w:rsidRDefault="00512931" w:rsidP="008B7573">
      <w:pPr>
        <w:spacing w:line="360" w:lineRule="auto"/>
        <w:ind w:firstLine="709"/>
        <w:jc w:val="both"/>
        <w:rPr>
          <w:sz w:val="28"/>
          <w:szCs w:val="28"/>
        </w:rPr>
      </w:pPr>
    </w:p>
    <w:p w:rsidR="003E2033" w:rsidRPr="008078BB" w:rsidRDefault="00512931" w:rsidP="003E2033">
      <w:pPr>
        <w:spacing w:line="360" w:lineRule="auto"/>
        <w:ind w:firstLine="709"/>
        <w:jc w:val="center"/>
        <w:rPr>
          <w:sz w:val="28"/>
          <w:szCs w:val="28"/>
        </w:rPr>
      </w:pPr>
      <w:r w:rsidRPr="008078BB">
        <w:rPr>
          <w:sz w:val="28"/>
          <w:szCs w:val="28"/>
        </w:rPr>
        <w:t>Екатеринбург 2008</w:t>
      </w:r>
    </w:p>
    <w:p w:rsidR="00512931" w:rsidRPr="003E2033" w:rsidRDefault="003E2033" w:rsidP="005107DD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>
        <w:br w:type="page"/>
      </w:r>
      <w:r w:rsidR="00512931" w:rsidRPr="003E2033">
        <w:rPr>
          <w:b/>
          <w:sz w:val="28"/>
          <w:szCs w:val="28"/>
        </w:rPr>
        <w:t xml:space="preserve">Развитие системы доказательства в </w:t>
      </w:r>
      <w:r w:rsidR="000169C6">
        <w:rPr>
          <w:b/>
          <w:sz w:val="28"/>
          <w:szCs w:val="28"/>
        </w:rPr>
        <w:t>русском процессе при феодализме</w:t>
      </w:r>
    </w:p>
    <w:p w:rsidR="008B7573" w:rsidRPr="003E2033" w:rsidRDefault="008B7573" w:rsidP="005107D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12931" w:rsidRPr="003E2033" w:rsidRDefault="00512931" w:rsidP="005107DD">
      <w:pPr>
        <w:tabs>
          <w:tab w:val="num" w:pos="126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3E2033">
        <w:rPr>
          <w:b/>
          <w:sz w:val="28"/>
          <w:szCs w:val="28"/>
        </w:rPr>
        <w:t>Объяс</w:t>
      </w:r>
      <w:r w:rsidR="00FE599E" w:rsidRPr="003E2033">
        <w:rPr>
          <w:b/>
          <w:sz w:val="28"/>
          <w:szCs w:val="28"/>
        </w:rPr>
        <w:t xml:space="preserve">ните значение следующих понятий по Русской правде (а-г), Судебнику </w:t>
      </w:r>
      <w:smartTag w:uri="urn:schemas-microsoft-com:office:smarttags" w:element="metricconverter">
        <w:smartTagPr>
          <w:attr w:name="ProductID" w:val="1497 г"/>
        </w:smartTagPr>
        <w:r w:rsidR="00FE599E" w:rsidRPr="003E2033">
          <w:rPr>
            <w:b/>
            <w:sz w:val="28"/>
            <w:szCs w:val="28"/>
          </w:rPr>
          <w:t>1497 г</w:t>
        </w:r>
      </w:smartTag>
      <w:r w:rsidR="00FE599E" w:rsidRPr="003E2033">
        <w:rPr>
          <w:b/>
          <w:sz w:val="28"/>
          <w:szCs w:val="28"/>
        </w:rPr>
        <w:t xml:space="preserve">. (д-е) и Соборному Уложению </w:t>
      </w:r>
      <w:smartTag w:uri="urn:schemas-microsoft-com:office:smarttags" w:element="metricconverter">
        <w:smartTagPr>
          <w:attr w:name="ProductID" w:val="1649 г"/>
        </w:smartTagPr>
        <w:r w:rsidR="00FE599E" w:rsidRPr="003E2033">
          <w:rPr>
            <w:b/>
            <w:sz w:val="28"/>
            <w:szCs w:val="28"/>
          </w:rPr>
          <w:t>1649 г</w:t>
        </w:r>
      </w:smartTag>
      <w:r w:rsidR="00FE599E" w:rsidRPr="003E2033">
        <w:rPr>
          <w:b/>
          <w:sz w:val="28"/>
          <w:szCs w:val="28"/>
        </w:rPr>
        <w:t>. (ж-л): а) "видоки"; б) "послухи"; в) "</w:t>
      </w:r>
      <w:r w:rsidR="00BB4E2A" w:rsidRPr="003E2033">
        <w:rPr>
          <w:b/>
          <w:sz w:val="28"/>
          <w:szCs w:val="28"/>
        </w:rPr>
        <w:t>рота"; г) "железо и вода"; д) "поле"; е) поличное; ж) "обыск"; з) "обыск повальный"; и) "общая ссылка"; к) "ссылка из виноватых"; л) "крестное целование".</w:t>
      </w:r>
    </w:p>
    <w:p w:rsidR="00512931" w:rsidRPr="003E2033" w:rsidRDefault="00512931" w:rsidP="005107DD">
      <w:pPr>
        <w:tabs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</w:p>
    <w:p w:rsidR="00E06CF5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 xml:space="preserve">по Русской правде 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 xml:space="preserve">а) </w:t>
      </w:r>
      <w:r w:rsidR="00215DDD" w:rsidRPr="003E2033">
        <w:rPr>
          <w:color w:val="000000"/>
          <w:sz w:val="28"/>
          <w:szCs w:val="28"/>
        </w:rPr>
        <w:t>"</w:t>
      </w:r>
      <w:r w:rsidR="00E06CF5" w:rsidRPr="003E2033">
        <w:rPr>
          <w:color w:val="000000"/>
          <w:sz w:val="28"/>
          <w:szCs w:val="28"/>
        </w:rPr>
        <w:t>Видок</w:t>
      </w:r>
      <w:r w:rsidR="00215DDD" w:rsidRPr="003E2033">
        <w:rPr>
          <w:color w:val="000000"/>
          <w:sz w:val="28"/>
          <w:szCs w:val="28"/>
        </w:rPr>
        <w:t>"</w:t>
      </w:r>
      <w:r w:rsidR="00E06CF5" w:rsidRPr="003E2033">
        <w:rPr>
          <w:color w:val="000000"/>
          <w:sz w:val="28"/>
          <w:szCs w:val="28"/>
        </w:rPr>
        <w:t xml:space="preserve"> - очевидец происшествия, свидетель на суде.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б</w:t>
      </w:r>
      <w:r w:rsidR="00512931" w:rsidRPr="003E2033">
        <w:rPr>
          <w:color w:val="000000"/>
          <w:sz w:val="28"/>
          <w:szCs w:val="28"/>
        </w:rPr>
        <w:t xml:space="preserve">) </w:t>
      </w:r>
      <w:r w:rsidR="00215DDD" w:rsidRPr="003E2033">
        <w:rPr>
          <w:color w:val="000000"/>
          <w:sz w:val="28"/>
          <w:szCs w:val="28"/>
        </w:rPr>
        <w:t>"Послух"</w:t>
      </w:r>
      <w:r w:rsidR="00E06CF5" w:rsidRPr="003E2033">
        <w:rPr>
          <w:color w:val="000000"/>
          <w:sz w:val="28"/>
          <w:szCs w:val="28"/>
        </w:rPr>
        <w:t>- свидетель на суде, располагающий сведениями о происшествии из вторых рук.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color w:val="000000"/>
          <w:sz w:val="28"/>
          <w:szCs w:val="28"/>
        </w:rPr>
        <w:t>в</w:t>
      </w:r>
      <w:r w:rsidR="00512931" w:rsidRPr="003E2033">
        <w:rPr>
          <w:color w:val="000000"/>
          <w:sz w:val="28"/>
          <w:szCs w:val="28"/>
        </w:rPr>
        <w:t xml:space="preserve">) </w:t>
      </w:r>
      <w:r w:rsidR="00E06CF5" w:rsidRPr="003E2033">
        <w:rPr>
          <w:color w:val="000000"/>
          <w:sz w:val="28"/>
          <w:szCs w:val="28"/>
        </w:rPr>
        <w:t>"Рота" - судебная</w:t>
      </w:r>
      <w:r w:rsidR="00E06CF5" w:rsidRPr="003E2033">
        <w:rPr>
          <w:sz w:val="28"/>
          <w:szCs w:val="28"/>
        </w:rPr>
        <w:t xml:space="preserve"> присяга.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г</w:t>
      </w:r>
      <w:r w:rsidR="00512931" w:rsidRPr="003E2033">
        <w:rPr>
          <w:color w:val="000000"/>
          <w:sz w:val="28"/>
          <w:szCs w:val="28"/>
        </w:rPr>
        <w:t xml:space="preserve">) </w:t>
      </w:r>
      <w:r w:rsidR="00E06CF5" w:rsidRPr="003E2033">
        <w:rPr>
          <w:color w:val="000000"/>
          <w:sz w:val="28"/>
          <w:szCs w:val="28"/>
        </w:rPr>
        <w:t>Железо и вода</w:t>
      </w:r>
      <w:r w:rsidR="00512931" w:rsidRPr="003E2033">
        <w:rPr>
          <w:color w:val="000000"/>
          <w:sz w:val="28"/>
          <w:szCs w:val="28"/>
        </w:rPr>
        <w:t xml:space="preserve"> - </w:t>
      </w:r>
      <w:r w:rsidR="00E06CF5" w:rsidRPr="003E2033">
        <w:rPr>
          <w:sz w:val="28"/>
          <w:szCs w:val="28"/>
        </w:rPr>
        <w:t xml:space="preserve">Законы суть дополнения летописей: без Ярославовой Правды мы не знали бы, что древние россияне, подобно другим народам, употребляли железо и воду для изобличения преступников - обыкновение безрассудное и жестокое, славное в истории средних веков под именем суда небесного. Обвиняемый брал в голую руку железо раскаленное или вынимал ею кольцо из кипятка, после чего судьям надлежало обвязать и запечатать </w:t>
      </w:r>
      <w:r w:rsidR="00512931" w:rsidRPr="003E2033">
        <w:rPr>
          <w:sz w:val="28"/>
          <w:szCs w:val="28"/>
        </w:rPr>
        <w:t>об</w:t>
      </w:r>
      <w:r w:rsidR="00E06CF5" w:rsidRPr="003E2033">
        <w:rPr>
          <w:sz w:val="28"/>
          <w:szCs w:val="28"/>
        </w:rPr>
        <w:t>о</w:t>
      </w:r>
      <w:r w:rsidR="00512931" w:rsidRPr="003E2033">
        <w:rPr>
          <w:sz w:val="28"/>
          <w:szCs w:val="28"/>
        </w:rPr>
        <w:t>жжённую руку</w:t>
      </w:r>
      <w:r w:rsidR="00E06CF5" w:rsidRPr="003E2033">
        <w:rPr>
          <w:sz w:val="28"/>
          <w:szCs w:val="28"/>
        </w:rPr>
        <w:t>. Ежели через три дни не оставалось язвы или знака на е</w:t>
      </w:r>
      <w:r w:rsidR="00512931" w:rsidRPr="003E2033">
        <w:rPr>
          <w:sz w:val="28"/>
          <w:szCs w:val="28"/>
        </w:rPr>
        <w:t>го</w:t>
      </w:r>
      <w:r w:rsidR="00E06CF5" w:rsidRPr="003E2033">
        <w:rPr>
          <w:sz w:val="28"/>
          <w:szCs w:val="28"/>
        </w:rPr>
        <w:t xml:space="preserve"> коже, то невинность была доказана. Ум здравый и самая вера истинная долго не могли истребить сего устава языческих времен, и христианские пастыри торжественно освящали железо и воду для испытания добродетели или злодейства не только простых граждан, но и самых государей в случае клеветы или важного подозрения. Народ думал, что богу легко сделать чудо для спасения невинного; но хитрость судей пристрастных могла </w:t>
      </w:r>
      <w:r w:rsidR="00E06CF5" w:rsidRPr="003E2033">
        <w:rPr>
          <w:color w:val="000000"/>
          <w:sz w:val="28"/>
          <w:szCs w:val="28"/>
        </w:rPr>
        <w:t>обманывать зрителей и спасать виновных.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 xml:space="preserve">по </w:t>
      </w:r>
      <w:r w:rsidR="00512931" w:rsidRPr="003E2033">
        <w:rPr>
          <w:color w:val="000000"/>
          <w:sz w:val="28"/>
          <w:szCs w:val="28"/>
        </w:rPr>
        <w:t xml:space="preserve">Судебнику </w:t>
      </w:r>
      <w:smartTag w:uri="urn:schemas-microsoft-com:office:smarttags" w:element="metricconverter">
        <w:smartTagPr>
          <w:attr w:name="ProductID" w:val="1649 г"/>
        </w:smartTagPr>
        <w:r w:rsidR="00512931" w:rsidRPr="003E2033">
          <w:rPr>
            <w:color w:val="000000"/>
            <w:sz w:val="28"/>
            <w:szCs w:val="28"/>
          </w:rPr>
          <w:t>1497 г</w:t>
        </w:r>
      </w:smartTag>
      <w:r w:rsidR="00512931" w:rsidRPr="003E2033">
        <w:rPr>
          <w:color w:val="000000"/>
          <w:sz w:val="28"/>
          <w:szCs w:val="28"/>
        </w:rPr>
        <w:t>.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д</w:t>
      </w:r>
      <w:r w:rsidR="00512931" w:rsidRPr="003E2033">
        <w:rPr>
          <w:color w:val="000000"/>
          <w:sz w:val="28"/>
          <w:szCs w:val="28"/>
        </w:rPr>
        <w:t xml:space="preserve">) </w:t>
      </w:r>
      <w:r w:rsidR="00E06CF5" w:rsidRPr="003E2033">
        <w:rPr>
          <w:color w:val="000000"/>
          <w:sz w:val="28"/>
          <w:szCs w:val="28"/>
        </w:rPr>
        <w:t xml:space="preserve">"Поле" - судебный поединок (особая форма ордалий).  </w:t>
      </w:r>
    </w:p>
    <w:p w:rsidR="00E06CF5" w:rsidRPr="003E2033" w:rsidRDefault="00E06CF5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В Древнерусском государстве появляется целая система формальных доказательств - ордалии. Среди них следует назвать судебный поединок</w:t>
      </w:r>
      <w:r w:rsidR="00512931" w:rsidRPr="003E2033">
        <w:rPr>
          <w:color w:val="000000"/>
          <w:sz w:val="28"/>
          <w:szCs w:val="28"/>
        </w:rPr>
        <w:t xml:space="preserve"> </w:t>
      </w:r>
      <w:r w:rsidRPr="003E2033">
        <w:rPr>
          <w:color w:val="000000"/>
          <w:sz w:val="28"/>
          <w:szCs w:val="28"/>
        </w:rPr>
        <w:t xml:space="preserve">-"поле". </w:t>
      </w:r>
      <w:r w:rsidR="00512931" w:rsidRPr="003E2033">
        <w:rPr>
          <w:color w:val="000000"/>
          <w:sz w:val="28"/>
          <w:szCs w:val="28"/>
        </w:rPr>
        <w:t xml:space="preserve">Истец должен доказать, что именно обвиняемый совершил преступление. </w:t>
      </w:r>
      <w:r w:rsidRPr="003E2033">
        <w:rPr>
          <w:color w:val="000000"/>
          <w:sz w:val="28"/>
          <w:szCs w:val="28"/>
        </w:rPr>
        <w:t xml:space="preserve">Победивший в поединке выигрывал дело, поскольку считалось, что бог помогает правому. </w:t>
      </w:r>
    </w:p>
    <w:p w:rsidR="00E06CF5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е</w:t>
      </w:r>
      <w:r w:rsidR="00512931" w:rsidRPr="003E2033">
        <w:rPr>
          <w:color w:val="000000"/>
          <w:sz w:val="28"/>
          <w:szCs w:val="28"/>
        </w:rPr>
        <w:t>) "</w:t>
      </w:r>
      <w:r w:rsidR="00E06CF5" w:rsidRPr="003E2033">
        <w:rPr>
          <w:color w:val="000000"/>
          <w:sz w:val="28"/>
          <w:szCs w:val="28"/>
        </w:rPr>
        <w:t>Полишное</w:t>
      </w:r>
      <w:r w:rsidR="00512931" w:rsidRPr="003E2033">
        <w:rPr>
          <w:color w:val="000000"/>
          <w:sz w:val="28"/>
          <w:szCs w:val="28"/>
        </w:rPr>
        <w:t>"</w:t>
      </w:r>
      <w:r w:rsidR="00E06CF5" w:rsidRPr="003E2033">
        <w:rPr>
          <w:color w:val="000000"/>
          <w:sz w:val="28"/>
          <w:szCs w:val="28"/>
        </w:rPr>
        <w:t xml:space="preserve"> - краденная вещь, обнаруженная у подозреваемого (отсюда современное выражение: поймать с поличным).</w:t>
      </w:r>
    </w:p>
    <w:p w:rsidR="00512931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 xml:space="preserve">по </w:t>
      </w:r>
      <w:r w:rsidR="00512931" w:rsidRPr="003E2033">
        <w:rPr>
          <w:color w:val="000000"/>
          <w:sz w:val="28"/>
          <w:szCs w:val="28"/>
        </w:rPr>
        <w:t xml:space="preserve">Соборному уложению </w:t>
      </w:r>
      <w:smartTag w:uri="urn:schemas-microsoft-com:office:smarttags" w:element="metricconverter">
        <w:smartTagPr>
          <w:attr w:name="ProductID" w:val="1649 г"/>
        </w:smartTagPr>
        <w:r w:rsidR="00512931" w:rsidRPr="003E2033">
          <w:rPr>
            <w:color w:val="000000"/>
            <w:sz w:val="28"/>
            <w:szCs w:val="28"/>
          </w:rPr>
          <w:t>1649 г</w:t>
        </w:r>
      </w:smartTag>
      <w:r w:rsidR="00512931" w:rsidRPr="003E2033">
        <w:rPr>
          <w:color w:val="000000"/>
          <w:sz w:val="28"/>
          <w:szCs w:val="28"/>
        </w:rPr>
        <w:t>.</w:t>
      </w:r>
    </w:p>
    <w:p w:rsidR="00512931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color w:val="000000"/>
          <w:sz w:val="28"/>
          <w:szCs w:val="28"/>
        </w:rPr>
        <w:t>ж</w:t>
      </w:r>
      <w:r w:rsidR="00512931" w:rsidRPr="003E2033">
        <w:rPr>
          <w:color w:val="000000"/>
          <w:sz w:val="28"/>
          <w:szCs w:val="28"/>
        </w:rPr>
        <w:t>)</w:t>
      </w:r>
      <w:r w:rsidR="00512931" w:rsidRPr="003E2033">
        <w:rPr>
          <w:sz w:val="28"/>
          <w:szCs w:val="28"/>
        </w:rPr>
        <w:t xml:space="preserve"> "</w:t>
      </w:r>
      <w:r w:rsidR="00512931" w:rsidRPr="003E2033">
        <w:rPr>
          <w:color w:val="000000"/>
          <w:sz w:val="28"/>
          <w:szCs w:val="28"/>
        </w:rPr>
        <w:t>обыск</w:t>
      </w:r>
      <w:r w:rsidR="00512931" w:rsidRPr="003E2033">
        <w:rPr>
          <w:sz w:val="28"/>
          <w:szCs w:val="28"/>
        </w:rPr>
        <w:t>" - опрос свидетелей по поводу факта совершенного преступления.</w:t>
      </w: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В главе 21 Соборного Уложения 1649 года впервые устанавливается такая процессуальная процедура, как пытка. Основанием для ее применения могли служить результаты “обыска”, когда свидетельские показания разделялись: часть в пользу подозреваемого, часть против него. Применение пытки регламентировалось: ее можно было применять не более трех раз, с определенным перерывом; а показания, данные на пытке (“оговор”), должны были быть перепроверены с помощью других процессуальных мер (допроса, присяги, обыска).</w:t>
      </w:r>
    </w:p>
    <w:p w:rsidR="00512931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color w:val="000000"/>
          <w:sz w:val="28"/>
          <w:szCs w:val="28"/>
        </w:rPr>
        <w:t>з</w:t>
      </w:r>
      <w:r w:rsidR="00512931" w:rsidRPr="003E2033">
        <w:rPr>
          <w:color w:val="000000"/>
          <w:sz w:val="28"/>
          <w:szCs w:val="28"/>
        </w:rPr>
        <w:t>)</w:t>
      </w:r>
      <w:r w:rsidR="00512931" w:rsidRPr="003E2033">
        <w:rPr>
          <w:color w:val="FF0000"/>
          <w:sz w:val="28"/>
          <w:szCs w:val="28"/>
        </w:rPr>
        <w:t xml:space="preserve"> </w:t>
      </w:r>
      <w:r w:rsidR="00512931" w:rsidRPr="003E2033">
        <w:rPr>
          <w:color w:val="000000"/>
          <w:sz w:val="28"/>
          <w:szCs w:val="28"/>
        </w:rPr>
        <w:t xml:space="preserve">"повальный обыск" </w:t>
      </w:r>
      <w:r w:rsidR="000A2722" w:rsidRPr="003E2033">
        <w:rPr>
          <w:color w:val="000000"/>
          <w:sz w:val="28"/>
          <w:szCs w:val="28"/>
        </w:rPr>
        <w:t>-</w:t>
      </w:r>
      <w:r w:rsidR="00512931" w:rsidRPr="003E2033">
        <w:rPr>
          <w:color w:val="000000"/>
          <w:sz w:val="28"/>
          <w:szCs w:val="28"/>
        </w:rPr>
        <w:t xml:space="preserve"> опрос окольных людей (не свидетелей)</w:t>
      </w:r>
      <w:r w:rsidR="00512931" w:rsidRPr="003E2033">
        <w:rPr>
          <w:sz w:val="28"/>
          <w:szCs w:val="28"/>
        </w:rPr>
        <w:t xml:space="preserve"> о личности подозреваемого или обвиняемого; они давали оценку личности (хороший человек или плохой, преступник или нет). Особое значение это имело при признании подозреваемого известным "лихим" человеком, т.е. наиболее опасным преступником, систематически совершавшим преступления</w:t>
      </w:r>
      <w:r w:rsidR="000A2722" w:rsidRPr="003E2033">
        <w:rPr>
          <w:sz w:val="28"/>
          <w:szCs w:val="28"/>
        </w:rPr>
        <w:t>.</w:t>
      </w:r>
      <w:r w:rsidR="00512931" w:rsidRPr="003E2033">
        <w:rPr>
          <w:sz w:val="28"/>
          <w:szCs w:val="28"/>
        </w:rPr>
        <w:t xml:space="preserve"> </w:t>
      </w:r>
    </w:p>
    <w:p w:rsidR="00512931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color w:val="000000"/>
          <w:sz w:val="28"/>
          <w:szCs w:val="28"/>
        </w:rPr>
        <w:t>и</w:t>
      </w:r>
      <w:r w:rsidR="00512931" w:rsidRPr="003E2033">
        <w:rPr>
          <w:color w:val="000000"/>
          <w:sz w:val="28"/>
          <w:szCs w:val="28"/>
        </w:rPr>
        <w:t xml:space="preserve">) "Общая ссылка" - </w:t>
      </w:r>
      <w:r w:rsidR="00512931" w:rsidRPr="003E2033">
        <w:rPr>
          <w:sz w:val="28"/>
          <w:szCs w:val="28"/>
        </w:rPr>
        <w:t>Общая ссылка заключалась в обращении обеих спорящих сторон к одному и тому же свидетелю или нескольким свидетелям. Их показания становились решающими.</w:t>
      </w:r>
      <w:r w:rsidR="000A2722" w:rsidRPr="003E2033">
        <w:rPr>
          <w:sz w:val="28"/>
          <w:szCs w:val="28"/>
        </w:rPr>
        <w:t xml:space="preserve"> </w:t>
      </w:r>
      <w:r w:rsidR="00512931" w:rsidRPr="003E2033">
        <w:rPr>
          <w:sz w:val="28"/>
          <w:szCs w:val="28"/>
        </w:rPr>
        <w:t xml:space="preserve">Однако закон ограничивает право сторон в выборе третьих: нельзя ссылаться на людей, слышавших о факте, но не видевших его; обшей ссылкой не может быть лицо, зависимое от одной из сторон. </w:t>
      </w:r>
    </w:p>
    <w:p w:rsidR="00512931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к</w:t>
      </w:r>
      <w:r w:rsidR="00512931" w:rsidRPr="003E2033">
        <w:rPr>
          <w:color w:val="000000"/>
          <w:sz w:val="28"/>
          <w:szCs w:val="28"/>
        </w:rPr>
        <w:t>)</w:t>
      </w:r>
      <w:r w:rsidR="00512931" w:rsidRPr="003E2033">
        <w:rPr>
          <w:sz w:val="28"/>
          <w:szCs w:val="28"/>
        </w:rPr>
        <w:t xml:space="preserve"> "Ссылка из виноватых" - заключалась в ссылке обвиняемого или ответчика на свидетеля, показания которого должны абсолютно совпасть с показаниями ссылающегося: при несовпадении дело проигрывалось. Подобных ссылок могло быть несколько и в каждом случае требовалось полное подтверждение.</w:t>
      </w:r>
    </w:p>
    <w:p w:rsidR="000A2722" w:rsidRPr="003E2033" w:rsidRDefault="00BB4E2A" w:rsidP="008B7573">
      <w:pPr>
        <w:tabs>
          <w:tab w:val="num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л</w:t>
      </w:r>
      <w:r w:rsidR="00512931" w:rsidRPr="003E2033">
        <w:rPr>
          <w:color w:val="000000"/>
          <w:sz w:val="28"/>
          <w:szCs w:val="28"/>
        </w:rPr>
        <w:t>)</w:t>
      </w:r>
      <w:r w:rsidR="00512931" w:rsidRPr="003E2033">
        <w:rPr>
          <w:color w:val="FF0000"/>
          <w:sz w:val="28"/>
          <w:szCs w:val="28"/>
        </w:rPr>
        <w:t xml:space="preserve"> </w:t>
      </w:r>
      <w:r w:rsidR="00512931" w:rsidRPr="003E2033">
        <w:rPr>
          <w:color w:val="000000"/>
          <w:sz w:val="28"/>
          <w:szCs w:val="28"/>
        </w:rPr>
        <w:t>"крестное целование"</w:t>
      </w:r>
      <w:r w:rsidR="00512931" w:rsidRPr="003E2033">
        <w:rPr>
          <w:sz w:val="28"/>
          <w:szCs w:val="28"/>
        </w:rPr>
        <w:t xml:space="preserve"> – одно из видов доказательств</w:t>
      </w:r>
      <w:r w:rsidR="000A2722" w:rsidRPr="003E2033">
        <w:rPr>
          <w:sz w:val="28"/>
          <w:szCs w:val="28"/>
        </w:rPr>
        <w:t>.</w:t>
      </w:r>
      <w:r w:rsidR="00512931" w:rsidRPr="003E2033">
        <w:rPr>
          <w:sz w:val="28"/>
          <w:szCs w:val="28"/>
        </w:rPr>
        <w:t xml:space="preserve"> </w:t>
      </w:r>
      <w:r w:rsidR="000A2722" w:rsidRPr="003E2033">
        <w:rPr>
          <w:sz w:val="28"/>
          <w:szCs w:val="28"/>
        </w:rPr>
        <w:t>Крестное целование, т. е. присяга сторон, допускается в исках, превышающих 1 руб., для лиц совершеннолетних и целовавших крест не более двух раз в жизни.</w:t>
      </w:r>
    </w:p>
    <w:p w:rsidR="000A2722" w:rsidRPr="003E2033" w:rsidRDefault="000A2722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3716" w:rsidRPr="003E2033" w:rsidRDefault="00A23716" w:rsidP="008B7573">
      <w:pPr>
        <w:numPr>
          <w:ilvl w:val="0"/>
          <w:numId w:val="3"/>
        </w:numPr>
        <w:tabs>
          <w:tab w:val="num" w:pos="12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E2033">
        <w:rPr>
          <w:b/>
          <w:sz w:val="28"/>
          <w:szCs w:val="28"/>
        </w:rPr>
        <w:t>Что собой представляет процесс "гонения следа" и "свода" по Русской Правде?</w:t>
      </w:r>
    </w:p>
    <w:p w:rsidR="003E2033" w:rsidRDefault="003E2033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722" w:rsidRPr="003E2033" w:rsidRDefault="00A23716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Русская Правда знает две специфические процессуальные формы досудебной подготовки дела - гонение следа и свод.</w:t>
      </w:r>
    </w:p>
    <w:p w:rsidR="00512931" w:rsidRPr="003E2033" w:rsidRDefault="00A23716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color w:val="000000"/>
          <w:sz w:val="28"/>
          <w:szCs w:val="28"/>
        </w:rPr>
        <w:t>"</w:t>
      </w:r>
      <w:r w:rsidR="00302111" w:rsidRPr="003E2033">
        <w:rPr>
          <w:color w:val="000000"/>
          <w:sz w:val="28"/>
          <w:szCs w:val="28"/>
        </w:rPr>
        <w:t>Гонение следа</w:t>
      </w:r>
      <w:r w:rsidRPr="003E2033">
        <w:rPr>
          <w:sz w:val="28"/>
          <w:szCs w:val="28"/>
        </w:rPr>
        <w:t xml:space="preserve">" </w:t>
      </w:r>
      <w:r w:rsidR="00302111" w:rsidRPr="003E2033">
        <w:rPr>
          <w:sz w:val="28"/>
          <w:szCs w:val="28"/>
        </w:rPr>
        <w:t xml:space="preserve">- </w:t>
      </w:r>
      <w:r w:rsidR="007918BB" w:rsidRPr="003E2033">
        <w:rPr>
          <w:sz w:val="28"/>
          <w:szCs w:val="28"/>
        </w:rPr>
        <w:t xml:space="preserve">процессуальное действие представляло собой розыск </w:t>
      </w:r>
      <w:r w:rsidRPr="003E2033">
        <w:rPr>
          <w:sz w:val="28"/>
          <w:szCs w:val="28"/>
        </w:rPr>
        <w:t xml:space="preserve">преступника </w:t>
      </w:r>
      <w:r w:rsidR="007918BB" w:rsidRPr="003E2033">
        <w:rPr>
          <w:sz w:val="28"/>
          <w:szCs w:val="28"/>
        </w:rPr>
        <w:t xml:space="preserve">по следам. В случае убийства наличие следов преступника в какой-либо общине обязывало ее членов выплачивать </w:t>
      </w:r>
      <w:r w:rsidRPr="003E2033">
        <w:rPr>
          <w:sz w:val="28"/>
          <w:szCs w:val="28"/>
        </w:rPr>
        <w:t>"</w:t>
      </w:r>
      <w:r w:rsidR="007918BB" w:rsidRPr="003E2033">
        <w:rPr>
          <w:sz w:val="28"/>
          <w:szCs w:val="28"/>
        </w:rPr>
        <w:t>дикую виру</w:t>
      </w:r>
      <w:r w:rsidRPr="003E2033">
        <w:rPr>
          <w:sz w:val="28"/>
          <w:szCs w:val="28"/>
        </w:rPr>
        <w:t>"</w:t>
      </w:r>
      <w:r w:rsidR="007918BB" w:rsidRPr="003E2033">
        <w:rPr>
          <w:sz w:val="28"/>
          <w:szCs w:val="28"/>
        </w:rPr>
        <w:t xml:space="preserve"> или разыскивать виновное лицо. </w:t>
      </w:r>
      <w:r w:rsidR="00512931" w:rsidRPr="003E2033">
        <w:rPr>
          <w:sz w:val="28"/>
          <w:szCs w:val="28"/>
        </w:rPr>
        <w:t>Гонение следа - это отыскание преступника по его следам. Если след привел к дому конкретного человека - значит, он и есть преступник, если в село - ответственность несет община, если потерялся на большой дороге - поиск преступника прекращается.</w:t>
      </w:r>
    </w:p>
    <w:p w:rsidR="00302111" w:rsidRPr="003E2033" w:rsidRDefault="0030211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"</w:t>
      </w:r>
      <w:r w:rsidRPr="003E2033">
        <w:rPr>
          <w:color w:val="000000"/>
          <w:sz w:val="28"/>
          <w:szCs w:val="28"/>
        </w:rPr>
        <w:t>Свод</w:t>
      </w:r>
      <w:r w:rsidRPr="003E2033">
        <w:rPr>
          <w:sz w:val="28"/>
          <w:szCs w:val="28"/>
        </w:rPr>
        <w:t>" -</w:t>
      </w:r>
      <w:r w:rsidR="007918BB" w:rsidRPr="003E2033">
        <w:rPr>
          <w:sz w:val="28"/>
          <w:szCs w:val="28"/>
        </w:rPr>
        <w:t xml:space="preserve"> особая форма обнаружения утраченного имущества</w:t>
      </w:r>
      <w:r w:rsidR="00512931" w:rsidRPr="003E2033">
        <w:rPr>
          <w:sz w:val="28"/>
          <w:szCs w:val="28"/>
        </w:rPr>
        <w:t>,</w:t>
      </w:r>
      <w:r w:rsidRPr="003E2033">
        <w:rPr>
          <w:sz w:val="28"/>
          <w:szCs w:val="28"/>
        </w:rPr>
        <w:t xml:space="preserve"> способ выявления факта добросовестного приобретения вещи.</w:t>
      </w:r>
    </w:p>
    <w:p w:rsidR="00302111" w:rsidRPr="003E2033" w:rsidRDefault="0030211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Если ни утраченная вещь, ни похититель не найдены, потерпевшему не остается ничего другого, как прибегнуть к закличу, т.е. объявить на торговой площади о пропаже в надежде, что кто-нибудь опознает украденное или потерянное имущество у другого лица. Человек, у которого обнаружится утраченное имущество, может, однако, заявить, что он приобрел его правомерным способом, например купил. Тогда начинается процесс свода.</w:t>
      </w:r>
    </w:p>
    <w:p w:rsidR="00302111" w:rsidRPr="003E2033" w:rsidRDefault="0030211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Владелец имущества должен доказать добросовестность его приобретения, т.е. указать лицо, у которого он приобрел данную вещь. При этом достаточно показаний двух свидетелей и мытника - сборщика торговых пошлин.</w:t>
      </w:r>
    </w:p>
    <w:p w:rsidR="00302111" w:rsidRPr="003E2033" w:rsidRDefault="0030211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02111" w:rsidRPr="003E2033" w:rsidRDefault="003815D6" w:rsidP="008B7573">
      <w:pPr>
        <w:numPr>
          <w:ilvl w:val="0"/>
          <w:numId w:val="3"/>
        </w:numPr>
        <w:tabs>
          <w:tab w:val="num" w:pos="12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E2033">
        <w:rPr>
          <w:b/>
          <w:color w:val="000000"/>
          <w:sz w:val="28"/>
          <w:szCs w:val="28"/>
        </w:rPr>
        <w:t>Охарактеризуйте процесс "обл</w:t>
      </w:r>
      <w:r w:rsidR="000169C6">
        <w:rPr>
          <w:b/>
          <w:color w:val="000000"/>
          <w:sz w:val="28"/>
          <w:szCs w:val="28"/>
        </w:rPr>
        <w:t>ихования" по царским Судебникам</w:t>
      </w:r>
    </w:p>
    <w:p w:rsidR="003E2033" w:rsidRDefault="003E2033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885" w:rsidRPr="003E2033" w:rsidRDefault="009642E2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>Усиление центральной власти обусловило развитие форм внесудебной, внеправовой расправы. Практика выработала такую своеобразную форму судебного процесса, как "облихование" (ст.52 Судебника 1550 года): если подозреваемого обвиняли в том, что он "ведомо лихой человек", этого было достаточно для применения к нему пытки. Обвинение предъявляли 15-20 человек "лучших людей", детей боярских, дворян, представителей верхушки посада или крестьянской общины.</w:t>
      </w:r>
      <w:r w:rsidR="00194885" w:rsidRPr="003E2033">
        <w:rPr>
          <w:color w:val="000000"/>
          <w:sz w:val="28"/>
          <w:szCs w:val="28"/>
        </w:rPr>
        <w:t xml:space="preserve"> Очевиден был внеправовой и социально ориентированный характер этой процедуры.</w:t>
      </w:r>
    </w:p>
    <w:p w:rsidR="009642E2" w:rsidRPr="003E2033" w:rsidRDefault="009642E2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033">
        <w:rPr>
          <w:color w:val="000000"/>
          <w:sz w:val="28"/>
          <w:szCs w:val="28"/>
        </w:rPr>
        <w:t xml:space="preserve"> "Облихование" порождало особого субъекта -"лихого человека". К "лихим" (о</w:t>
      </w:r>
      <w:r w:rsidR="00194885" w:rsidRPr="003E2033">
        <w:rPr>
          <w:color w:val="000000"/>
          <w:sz w:val="28"/>
          <w:szCs w:val="28"/>
        </w:rPr>
        <w:t xml:space="preserve">собо опасным) делам относились - </w:t>
      </w:r>
      <w:r w:rsidRPr="003E2033">
        <w:rPr>
          <w:color w:val="000000"/>
          <w:sz w:val="28"/>
          <w:szCs w:val="28"/>
        </w:rPr>
        <w:t xml:space="preserve">разбой, грабеж, поджог, убийство ("душегубство"), особые виды татьбы. </w:t>
      </w:r>
    </w:p>
    <w:p w:rsidR="003815D6" w:rsidRPr="003E2033" w:rsidRDefault="003815D6" w:rsidP="008078BB">
      <w:pPr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E2033">
        <w:rPr>
          <w:color w:val="000000"/>
          <w:sz w:val="28"/>
          <w:szCs w:val="28"/>
        </w:rPr>
        <w:t>Так же проводился м</w:t>
      </w:r>
      <w:r w:rsidR="009642E2" w:rsidRPr="003E2033">
        <w:rPr>
          <w:color w:val="000000"/>
          <w:sz w:val="28"/>
          <w:szCs w:val="28"/>
        </w:rPr>
        <w:t xml:space="preserve">ассированный допрос местного населения с целью выявления очевидцев преступления и проведения процедуры "облихования". В розыскном процессе дело начиналось с издания "зазывной грамоты" или "погонной грамоты", в которых содержалось предписание властям задержать и доставить в суд обвиняемого. Судоговорение свернуто, основные формы розыска: допросы, очная ставка, пытки. По приговору суда "облихованный", но не признавший своей вины преступник, мог быть подвергнут тюремному заключению на неопределенный срок. </w:t>
      </w:r>
      <w:r w:rsidR="003E2033">
        <w:rPr>
          <w:color w:val="000000"/>
          <w:sz w:val="28"/>
          <w:szCs w:val="28"/>
        </w:rPr>
        <w:br w:type="page"/>
      </w:r>
      <w:r w:rsidR="00E7244E">
        <w:rPr>
          <w:color w:val="000000"/>
          <w:sz w:val="28"/>
          <w:szCs w:val="28"/>
          <w:lang w:val="uk-UA"/>
        </w:rPr>
        <w:t xml:space="preserve">4. </w:t>
      </w:r>
      <w:r w:rsidRPr="003E2033">
        <w:rPr>
          <w:b/>
          <w:sz w:val="28"/>
          <w:szCs w:val="28"/>
        </w:rPr>
        <w:t xml:space="preserve">Перечислите и охарактеризуйте четыре вида доказательств от лучшего к худшему по краткому изображению процессов и судебных тяжб </w:t>
      </w:r>
      <w:smartTag w:uri="urn:schemas-microsoft-com:office:smarttags" w:element="metricconverter">
        <w:smartTagPr>
          <w:attr w:name="ProductID" w:val="1649 г"/>
        </w:smartTagPr>
        <w:r w:rsidRPr="003E2033">
          <w:rPr>
            <w:b/>
            <w:sz w:val="28"/>
            <w:szCs w:val="28"/>
          </w:rPr>
          <w:t>1715 г</w:t>
        </w:r>
      </w:smartTag>
      <w:r w:rsidRPr="003E2033">
        <w:rPr>
          <w:b/>
          <w:sz w:val="28"/>
          <w:szCs w:val="28"/>
        </w:rPr>
        <w:t xml:space="preserve">. Охарактеризуйте </w:t>
      </w:r>
      <w:r w:rsidR="00601CFF" w:rsidRPr="003E2033">
        <w:rPr>
          <w:b/>
          <w:sz w:val="28"/>
          <w:szCs w:val="28"/>
        </w:rPr>
        <w:t>"расспрос с пристрастием" и пытку как средство получения доказательств</w:t>
      </w:r>
    </w:p>
    <w:p w:rsidR="003E2033" w:rsidRDefault="003E2033" w:rsidP="008078BB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E70" w:rsidRPr="003E2033" w:rsidRDefault="00BC4E70" w:rsidP="008078BB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Процесс делился на три стадии (части): первая начиналась оповещением о начале судебного процесса и заканчивалась получением показаний ответчика; вторая представляла собой собственно судебное разбирательство и продолжалась до вынесения приговора; третья длилась от вынесения приговора до его исполнения.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А) Первая стадия процесса — оповещение о явке в суд заинтересованных лиц — делалась официально и в письменной форме. Претензии челобитчика и объяснения ответчика требовали письменной формы и протоколировались.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Судебное представительство по уголовным делам не допускалось. При рассмотрении гражданских дел представители могли участвовать только в случае болезни стороны.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Закон устанавливал основания для отвода судей: нахождение судьи в сговоре с одной из сторон, наличие между судьей и стороной враждебных отношений или долговых обязательств.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С получением показаний ответчика первая стадия заканчивалась.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Б) Вторая стадия процесса начиналась с анализа доказательств.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Доказательства были четырех видов — собственное признание, свидетельские показания, письменные доказательства, присяга.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Собственное признание являлось «царицей доказательств». Для получения признания могла применяться пытка. Закон регламентировал ее использование: пытали соразмерно занимаемому чину и сословию, возрасту, состоянию здоровья. Пытать можно было определенное число раз. Допускалась пытка свидетелей. Показания, данные при пытке, должны были быть подтверждены другими доказательствами.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Свидетельские показания не были равноценными. Противопоставлялись показания мужчин и женщин, знатного человека и незнатного, ученого и неученого, духовного лица и светского человека. Определялся круг лиц, которые не могли быть свидетелями: клятвопреступники, проклятые церковью, изгнанные из государства, судимые за воровство, убийство, разбой и др. Как правило, свидетеля мог допрашивать только судья и только в суде!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К письменным доказательствам относились различные документы: записи в городовых и судейских книгах, записи в торговых книгах, долговые обязательства, деловые письма и т. д. Обычно письменные доказательства нуждались в подкреплении присягой.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Очистительная присяга применялась в крайних случаях, когда другим способом было невозможно доказать обвинение.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Принесший присягу ответчик считался оправданным, отказавшийся принести присягу признавался виновным.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В) После анализа доказательств суд переходил к вынесению приговора. Он выносился большинством голосов, при их равенстве перевешивал голос председателя. Приговор составлялся в письменной форме, подписывался членами суда, председателем и аудитором. Затем секретарь в присутствии сторон публично зачитывал приговор.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Приговоры по делам, где применялась пытка, подлежали утверждению фельдмаршалом или генералом. Последние могли изменить меру наказания.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Устанавливался апелляционный порядок пересмотра приговоров суда. После вынесения приговора он приводился в исполнение.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 xml:space="preserve">Артикул воинский </w:t>
      </w:r>
      <w:smartTag w:uri="urn:schemas-microsoft-com:office:smarttags" w:element="metricconverter">
        <w:smartTagPr>
          <w:attr w:name="ProductID" w:val="1649 г"/>
        </w:smartTagPr>
        <w:r w:rsidRPr="003E2033">
          <w:rPr>
            <w:sz w:val="28"/>
            <w:szCs w:val="28"/>
          </w:rPr>
          <w:t>1715 г</w:t>
        </w:r>
      </w:smartTag>
      <w:r w:rsidRPr="003E2033">
        <w:rPr>
          <w:sz w:val="28"/>
          <w:szCs w:val="28"/>
        </w:rPr>
        <w:t>. (гл. 22 «О лживой присяге и подобных сему преступлениях») устанавливал наказание за «лживую присягу». Указывалось также на необходимость установления умысла как обязательного условия ответственности.</w:t>
      </w:r>
    </w:p>
    <w:p w:rsidR="00BC4E70" w:rsidRPr="003E2033" w:rsidRDefault="00BC4E70" w:rsidP="008B7573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E2033">
        <w:rPr>
          <w:sz w:val="28"/>
          <w:szCs w:val="28"/>
        </w:rPr>
        <w:t xml:space="preserve">Правовые нормы, обеспечивающие получение достоверных доказательств, в петровском законодательстве распространились прежде всего на деяния свидетелей, сторон процесса (ложные показания, присяга, донос). </w:t>
      </w:r>
      <w:r w:rsidRPr="003E2033">
        <w:rPr>
          <w:color w:val="000000"/>
          <w:sz w:val="28"/>
          <w:szCs w:val="28"/>
          <w:u w:val="single"/>
        </w:rPr>
        <w:t>В то же время вполне допустимым считалось применение пытки следователями для получения признания, которое считалось лучшим доказательством.</w:t>
      </w:r>
    </w:p>
    <w:p w:rsidR="006A160D" w:rsidRPr="000169C6" w:rsidRDefault="006A160D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3AE8" w:rsidRPr="003E2033" w:rsidRDefault="006A160D" w:rsidP="008B7573">
      <w:pPr>
        <w:tabs>
          <w:tab w:val="left" w:pos="720"/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E2033">
        <w:rPr>
          <w:b/>
          <w:color w:val="000000"/>
          <w:sz w:val="28"/>
          <w:szCs w:val="28"/>
        </w:rPr>
        <w:t>5.</w:t>
      </w:r>
      <w:r w:rsidRPr="003E2033">
        <w:rPr>
          <w:color w:val="000000"/>
          <w:sz w:val="28"/>
          <w:szCs w:val="28"/>
        </w:rPr>
        <w:t xml:space="preserve"> </w:t>
      </w:r>
      <w:r w:rsidRPr="003E2033">
        <w:rPr>
          <w:b/>
          <w:color w:val="000000"/>
          <w:sz w:val="28"/>
          <w:szCs w:val="28"/>
        </w:rPr>
        <w:t xml:space="preserve">Укажите: </w:t>
      </w:r>
      <w:r w:rsidR="00A63AE8" w:rsidRPr="003E2033">
        <w:rPr>
          <w:b/>
          <w:color w:val="000000"/>
          <w:sz w:val="28"/>
          <w:szCs w:val="28"/>
        </w:rPr>
        <w:t>а) совершенные и б) несовершенные доказательства розыскного процесса первой половины</w:t>
      </w:r>
      <w:r w:rsidR="00A63AE8" w:rsidRPr="003E2033">
        <w:rPr>
          <w:b/>
          <w:color w:val="FF0000"/>
          <w:sz w:val="28"/>
          <w:szCs w:val="28"/>
        </w:rPr>
        <w:t xml:space="preserve">  </w:t>
      </w:r>
      <w:r w:rsidR="00A63AE8" w:rsidRPr="003E2033">
        <w:rPr>
          <w:b/>
          <w:sz w:val="28"/>
          <w:szCs w:val="28"/>
        </w:rPr>
        <w:t xml:space="preserve">XIX века. Объясните существо </w:t>
      </w:r>
      <w:r w:rsidR="000169C6">
        <w:rPr>
          <w:b/>
          <w:sz w:val="28"/>
          <w:szCs w:val="28"/>
        </w:rPr>
        <w:t>формальной теории доказательств</w:t>
      </w:r>
    </w:p>
    <w:p w:rsidR="003E2033" w:rsidRDefault="003E2033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2931" w:rsidRPr="003E2033" w:rsidRDefault="00A63AE8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 xml:space="preserve">а) </w:t>
      </w:r>
      <w:r w:rsidR="00512931" w:rsidRPr="003E2033">
        <w:rPr>
          <w:sz w:val="28"/>
          <w:szCs w:val="28"/>
        </w:rPr>
        <w:t>В первой половине XIX века закон устанавливал степень достоверности допускаемых доказательств, деля их на несовершенные и совершенные, то есть такие, которые давали основания для окончательного приговора и не могли быть опровергнуты подсудимым. Но и среди них выделял</w:t>
      </w:r>
      <w:r w:rsidR="006A160D" w:rsidRPr="003E2033">
        <w:rPr>
          <w:sz w:val="28"/>
          <w:szCs w:val="28"/>
        </w:rPr>
        <w:t>о</w:t>
      </w:r>
      <w:r w:rsidR="00512931" w:rsidRPr="003E2033">
        <w:rPr>
          <w:sz w:val="28"/>
          <w:szCs w:val="28"/>
        </w:rPr>
        <w:t>сь признание, «лучшее свидетельство всего света».  Для получения его широко применялась пытка, формально запрещенная в 1801 году, но на практике просуществовавшая, на протяжении всей первой половины XIX века.</w:t>
      </w:r>
    </w:p>
    <w:p w:rsidR="00A63AE8" w:rsidRPr="003E2033" w:rsidRDefault="00A63AE8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 xml:space="preserve">б) </w:t>
      </w:r>
      <w:r w:rsidR="00512931" w:rsidRPr="003E2033">
        <w:rPr>
          <w:sz w:val="28"/>
          <w:szCs w:val="28"/>
        </w:rPr>
        <w:t xml:space="preserve">В дореформенном суде господствовала инквизиционная (розыскная) форма судопроизводства. Процесс проходил в глубокой тайне. Принцип письменности предполагал, что суд решает дело не на основе живого, непосредственного восприятия доказательств, личного ознакомления со всеми материалами дела, непосредственного устного допроса обвиняемого, подсудимого, свидетелей, а опираясь не письменные материалы, полученные во время следствия. </w:t>
      </w:r>
    </w:p>
    <w:p w:rsidR="00512931" w:rsidRPr="003E2033" w:rsidRDefault="00A63AE8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Д</w:t>
      </w:r>
      <w:r w:rsidR="00512931" w:rsidRPr="003E2033">
        <w:rPr>
          <w:sz w:val="28"/>
          <w:szCs w:val="28"/>
        </w:rPr>
        <w:t xml:space="preserve">оказательства оценивались по формальной системе. Их сила заранее определялась законом, который твердо устанавливал, что может, а что не может быть доказательством. Закон же устанавливал и степень достоверности допускаемых доказательств, деля их на несовершенные и совершенные, т.е. такие, которые давали основание для окончательного приговора и не могли быть опровергнуты подсудимым. </w:t>
      </w:r>
    </w:p>
    <w:p w:rsidR="00512931" w:rsidRPr="003E2033" w:rsidRDefault="00A63AE8" w:rsidP="008B7573">
      <w:pPr>
        <w:numPr>
          <w:ilvl w:val="1"/>
          <w:numId w:val="2"/>
        </w:numPr>
        <w:tabs>
          <w:tab w:val="clear" w:pos="1440"/>
          <w:tab w:val="num" w:pos="720"/>
          <w:tab w:val="num" w:pos="12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E2033">
        <w:rPr>
          <w:b/>
          <w:sz w:val="28"/>
          <w:szCs w:val="28"/>
        </w:rPr>
        <w:t xml:space="preserve">Доказательства по Судебнику </w:t>
      </w:r>
      <w:smartTag w:uri="urn:schemas-microsoft-com:office:smarttags" w:element="metricconverter">
        <w:smartTagPr>
          <w:attr w:name="ProductID" w:val="1649 г"/>
        </w:smartTagPr>
        <w:r w:rsidRPr="003E2033">
          <w:rPr>
            <w:b/>
            <w:sz w:val="28"/>
            <w:szCs w:val="28"/>
          </w:rPr>
          <w:t>1497 г</w:t>
        </w:r>
      </w:smartTag>
      <w:r w:rsidRPr="003E2033">
        <w:rPr>
          <w:b/>
          <w:sz w:val="28"/>
          <w:szCs w:val="28"/>
        </w:rPr>
        <w:t>.: поле и поличное. Дайте основные их характеристики</w:t>
      </w:r>
    </w:p>
    <w:p w:rsidR="003E2033" w:rsidRDefault="003E2033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Судебный поединок ("поле"), а также присяга использовались тогда, когда иных, более веских доказательств не было. Процесс был устным, но решение выносилось в письменном виде. При его выдаче взимались судебные пошлины. Решение по делу исполняли специальные слуги князя или должностные лица города.</w:t>
      </w: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Доказательством признавалось и "поле" - судебный поединок. Победивший в единоборстве считался правым и выигрывал дело. Проигравшим признавался не явившийся на поединок или сбежавший с него. На "поле" можно было выставлять наемного бойца. В XV в. применение "поля" все больше ограничивалось и в XVI в. постепенно сошло на нет. В качестве доказательств стали применяться разного рода документы: договорные акты, официальные грамоты. Доказательством по-прежнему считалась и присяга.</w:t>
      </w: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Если же "поле" состоялось, то пошлины уплачивались, кроме боярина и дьяка, еще и специальным должностным лицам, организующим поединок.</w:t>
      </w: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По делам о воровстве в качестве доказательства выступало "полишное", т.е. краденая вещь, найденная у лица, заподозренного в совершении кражи.</w:t>
      </w: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Поли</w:t>
      </w:r>
      <w:r w:rsidR="00601CFF" w:rsidRPr="003E2033">
        <w:rPr>
          <w:sz w:val="28"/>
          <w:szCs w:val="28"/>
        </w:rPr>
        <w:t>ч</w:t>
      </w:r>
      <w:r w:rsidRPr="003E2033">
        <w:rPr>
          <w:sz w:val="28"/>
          <w:szCs w:val="28"/>
        </w:rPr>
        <w:t xml:space="preserve">ное обнаруживалось во время обыска, проводимого должностным лицом- приставом (здесь же присутствовал и истец). </w:t>
      </w:r>
    </w:p>
    <w:p w:rsidR="00581DC5" w:rsidRDefault="005B27B8" w:rsidP="008B7573">
      <w:pPr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DC5" w:rsidRPr="003E2033">
        <w:rPr>
          <w:b/>
          <w:sz w:val="28"/>
          <w:szCs w:val="28"/>
          <w:lang w:val="en-US"/>
        </w:rPr>
        <w:t>II</w:t>
      </w:r>
      <w:r w:rsidR="00581DC5" w:rsidRPr="003E2033">
        <w:rPr>
          <w:b/>
          <w:sz w:val="28"/>
          <w:szCs w:val="28"/>
        </w:rPr>
        <w:t xml:space="preserve">. В Киеве при Ярославе </w:t>
      </w:r>
      <w:r w:rsidR="00FE599E" w:rsidRPr="003E2033">
        <w:rPr>
          <w:b/>
          <w:sz w:val="28"/>
          <w:szCs w:val="28"/>
        </w:rPr>
        <w:t>Мудром холоп, встретив на улице купца, ранее обманувшего его, ударил этого купца по лицу и скрылся в доме своего господина. Господин отказался выдать холопа купцу. Тот обратился с жалобой к князю. Какое решение должно последовать по этому делу?</w:t>
      </w:r>
    </w:p>
    <w:p w:rsidR="000169C6" w:rsidRPr="003E2033" w:rsidRDefault="000169C6" w:rsidP="008B7573">
      <w:pPr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Устав Ярославов утверждает данный случай следующим образом:</w:t>
      </w:r>
    </w:p>
    <w:p w:rsidR="00512931" w:rsidRPr="003E2033" w:rsidRDefault="0051293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E2033">
        <w:rPr>
          <w:sz w:val="28"/>
          <w:szCs w:val="28"/>
        </w:rPr>
        <w:t>Если холоп ударит свободного человека и скроется, а господин не выдаст его, то взыскать с господина 12 гривен. Истец же имеет право везде умертвить раба, своего обидчика. Дети Ярославовы, отменив сию казнь, дали истцу одно право - бить виновного холопа, или взять за бесчестье гривну.</w:t>
      </w:r>
    </w:p>
    <w:p w:rsidR="00601CFF" w:rsidRPr="003E2033" w:rsidRDefault="005B27B8" w:rsidP="008B7573">
      <w:pPr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1CFF" w:rsidRPr="003E2033">
        <w:rPr>
          <w:b/>
          <w:sz w:val="28"/>
          <w:szCs w:val="28"/>
        </w:rPr>
        <w:t>Список литературы</w:t>
      </w:r>
    </w:p>
    <w:p w:rsidR="00973CA1" w:rsidRPr="003E2033" w:rsidRDefault="00973CA1" w:rsidP="008B7573">
      <w:pPr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527B" w:rsidRPr="003E2033" w:rsidRDefault="00792EB7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 xml:space="preserve">Ю.П. Титов. Хрестоматия по истории государства и права России. Учебное пособие, 2 изд., М. </w:t>
      </w:r>
      <w:smartTag w:uri="urn:schemas-microsoft-com:office:smarttags" w:element="metricconverter">
        <w:smartTagPr>
          <w:attr w:name="ProductID" w:val="1649 г"/>
        </w:smartTagPr>
        <w:r w:rsidRPr="003E2033">
          <w:rPr>
            <w:sz w:val="28"/>
            <w:szCs w:val="28"/>
          </w:rPr>
          <w:t>2007 г</w:t>
        </w:r>
      </w:smartTag>
      <w:r w:rsidRPr="003E2033">
        <w:rPr>
          <w:sz w:val="28"/>
          <w:szCs w:val="28"/>
        </w:rPr>
        <w:t>.</w:t>
      </w:r>
    </w:p>
    <w:p w:rsidR="00973CA1" w:rsidRPr="003E2033" w:rsidRDefault="00973CA1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>Ю.П. Титов. Хрестоматия по истории государства и права СССР, М. 1990.</w:t>
      </w:r>
    </w:p>
    <w:p w:rsidR="009B527B" w:rsidRPr="003E2033" w:rsidRDefault="009B527B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>Хрестоматия по истории государства и права СССР. Дооктябрьский период. – М., 1990.</w:t>
      </w:r>
    </w:p>
    <w:p w:rsidR="009B527B" w:rsidRPr="003E2033" w:rsidRDefault="009B527B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 xml:space="preserve">Судебники XV-XVI в.в. М.-Л.,1952. Маньков А.Г. Уложение </w:t>
      </w:r>
      <w:smartTag w:uri="urn:schemas-microsoft-com:office:smarttags" w:element="metricconverter">
        <w:smartTagPr>
          <w:attr w:name="ProductID" w:val="1649 г"/>
        </w:smartTagPr>
        <w:r w:rsidRPr="003E2033">
          <w:rPr>
            <w:sz w:val="28"/>
            <w:szCs w:val="28"/>
          </w:rPr>
          <w:t>1649 г</w:t>
        </w:r>
      </w:smartTag>
      <w:r w:rsidRPr="003E2033">
        <w:rPr>
          <w:sz w:val="28"/>
          <w:szCs w:val="28"/>
        </w:rPr>
        <w:t>. – кодекс феодального права России. – Л., 1980.</w:t>
      </w:r>
    </w:p>
    <w:p w:rsidR="009B527B" w:rsidRPr="003E2033" w:rsidRDefault="009B527B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 xml:space="preserve">Тихомиров М.Н., Елифанов П.П.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E2033">
          <w:rPr>
            <w:sz w:val="28"/>
            <w:szCs w:val="28"/>
          </w:rPr>
          <w:t>1649 г</w:t>
        </w:r>
      </w:smartTag>
      <w:r w:rsidRPr="003E2033">
        <w:rPr>
          <w:sz w:val="28"/>
          <w:szCs w:val="28"/>
        </w:rPr>
        <w:t>. – М., 1961. Владимирский-Буданов М.Ф. Обзор истории русского права. – Ростов-на-Дону, 1995.</w:t>
      </w:r>
    </w:p>
    <w:p w:rsidR="009B527B" w:rsidRPr="003E2033" w:rsidRDefault="009B527B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>Исаев И.А. История государства и права России. – М., 1996.</w:t>
      </w:r>
    </w:p>
    <w:p w:rsidR="00A70446" w:rsidRPr="003E2033" w:rsidRDefault="00A70446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>Российское законодательство X – XX вв.  Судебная реформа. М. Юрид. Лит-ра, 1991</w:t>
      </w:r>
    </w:p>
    <w:p w:rsidR="00A70446" w:rsidRPr="003E2033" w:rsidRDefault="00973CA1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>Свердлов М.Б. От закона Русского к Русской Правде. М. 1988г</w:t>
      </w:r>
    </w:p>
    <w:p w:rsidR="00973CA1" w:rsidRPr="003E2033" w:rsidRDefault="00973CA1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 xml:space="preserve">Свердлов М.Б. Генезис и структура феодального общества в Древней Руси. М. 1987г. </w:t>
      </w:r>
    </w:p>
    <w:p w:rsidR="00973CA1" w:rsidRPr="003E2033" w:rsidRDefault="00973CA1" w:rsidP="005B27B8">
      <w:pPr>
        <w:numPr>
          <w:ilvl w:val="0"/>
          <w:numId w:val="11"/>
        </w:numPr>
        <w:tabs>
          <w:tab w:val="clear" w:pos="1680"/>
          <w:tab w:val="left" w:pos="284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3E2033">
        <w:rPr>
          <w:sz w:val="28"/>
          <w:szCs w:val="28"/>
        </w:rPr>
        <w:t>Янин В.Л. Законодательство Древней Руси. М. 1984г</w:t>
      </w:r>
      <w:bookmarkStart w:id="0" w:name="_GoBack"/>
      <w:bookmarkEnd w:id="0"/>
    </w:p>
    <w:sectPr w:rsidR="00973CA1" w:rsidRPr="003E2033" w:rsidSect="000169C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C6" w:rsidRDefault="00956DC6">
      <w:r>
        <w:separator/>
      </w:r>
    </w:p>
  </w:endnote>
  <w:endnote w:type="continuationSeparator" w:id="0">
    <w:p w:rsidR="00956DC6" w:rsidRDefault="009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BF" w:rsidRDefault="001124BF" w:rsidP="00171C9C">
    <w:pPr>
      <w:pStyle w:val="a7"/>
      <w:framePr w:wrap="around" w:vAnchor="text" w:hAnchor="margin" w:xAlign="center" w:y="1"/>
      <w:rPr>
        <w:rStyle w:val="a9"/>
      </w:rPr>
    </w:pPr>
  </w:p>
  <w:p w:rsidR="001124BF" w:rsidRDefault="001124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4BF" w:rsidRDefault="00B3033C" w:rsidP="00171C9C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1124BF" w:rsidRDefault="001124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C6" w:rsidRDefault="00956DC6">
      <w:r>
        <w:separator/>
      </w:r>
    </w:p>
  </w:footnote>
  <w:footnote w:type="continuationSeparator" w:id="0">
    <w:p w:rsidR="00956DC6" w:rsidRDefault="0095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7221"/>
    <w:multiLevelType w:val="hybridMultilevel"/>
    <w:tmpl w:val="1AD6DCC2"/>
    <w:lvl w:ilvl="0" w:tplc="51F4855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716522"/>
    <w:multiLevelType w:val="multilevel"/>
    <w:tmpl w:val="78F01BD6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C7485D"/>
    <w:multiLevelType w:val="multilevel"/>
    <w:tmpl w:val="46FA75EA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89F"/>
    <w:multiLevelType w:val="multilevel"/>
    <w:tmpl w:val="D37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5525DD"/>
    <w:multiLevelType w:val="multilevel"/>
    <w:tmpl w:val="BF68B2C4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915C61"/>
    <w:multiLevelType w:val="multilevel"/>
    <w:tmpl w:val="AE30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9367AB"/>
    <w:multiLevelType w:val="hybridMultilevel"/>
    <w:tmpl w:val="759689E4"/>
    <w:lvl w:ilvl="0" w:tplc="FF981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B4EB2C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2F53D8"/>
    <w:multiLevelType w:val="multilevel"/>
    <w:tmpl w:val="ED022C62"/>
    <w:lvl w:ilvl="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FE3821"/>
    <w:multiLevelType w:val="hybridMultilevel"/>
    <w:tmpl w:val="AE30DBF0"/>
    <w:lvl w:ilvl="0" w:tplc="0644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0E7030"/>
    <w:multiLevelType w:val="multilevel"/>
    <w:tmpl w:val="46FA75EA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AE7952"/>
    <w:multiLevelType w:val="singleLevel"/>
    <w:tmpl w:val="3D2A036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7B8B5D20"/>
    <w:multiLevelType w:val="hybridMultilevel"/>
    <w:tmpl w:val="3AECD7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CC6"/>
    <w:rsid w:val="00006919"/>
    <w:rsid w:val="000169C6"/>
    <w:rsid w:val="000A2722"/>
    <w:rsid w:val="001124BF"/>
    <w:rsid w:val="00171C9C"/>
    <w:rsid w:val="00194885"/>
    <w:rsid w:val="00215DDD"/>
    <w:rsid w:val="00302111"/>
    <w:rsid w:val="003815D6"/>
    <w:rsid w:val="003E2033"/>
    <w:rsid w:val="005107DD"/>
    <w:rsid w:val="00512931"/>
    <w:rsid w:val="00581DC5"/>
    <w:rsid w:val="005B27B8"/>
    <w:rsid w:val="00601CFF"/>
    <w:rsid w:val="0061285B"/>
    <w:rsid w:val="006A160D"/>
    <w:rsid w:val="007918BB"/>
    <w:rsid w:val="00792EB7"/>
    <w:rsid w:val="007D4437"/>
    <w:rsid w:val="008078BB"/>
    <w:rsid w:val="00830CC6"/>
    <w:rsid w:val="008707ED"/>
    <w:rsid w:val="008B7573"/>
    <w:rsid w:val="00956DC6"/>
    <w:rsid w:val="009642E2"/>
    <w:rsid w:val="00973CA1"/>
    <w:rsid w:val="009B527B"/>
    <w:rsid w:val="00A23716"/>
    <w:rsid w:val="00A63AE8"/>
    <w:rsid w:val="00A70446"/>
    <w:rsid w:val="00AA579A"/>
    <w:rsid w:val="00B3033C"/>
    <w:rsid w:val="00BB4E2A"/>
    <w:rsid w:val="00BC4E70"/>
    <w:rsid w:val="00BC70B0"/>
    <w:rsid w:val="00BD011D"/>
    <w:rsid w:val="00E06CF5"/>
    <w:rsid w:val="00E7244E"/>
    <w:rsid w:val="00EF0F22"/>
    <w:rsid w:val="00EF4AA8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040775-B5C1-4809-815A-4359A3C5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B52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73CA1"/>
    <w:pPr>
      <w:autoSpaceDE w:val="0"/>
      <w:autoSpaceDN w:val="0"/>
      <w:spacing w:after="120" w:line="320" w:lineRule="exact"/>
    </w:pPr>
    <w:rPr>
      <w:rFonts w:ascii="Courier New" w:hAnsi="Courier New" w:cs="Courier New"/>
      <w:lang w:val="en-US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112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124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Видок - очевидец происшествия, свидетель на суде</vt:lpstr>
    </vt:vector>
  </TitlesOfParts>
  <Company>Home</Company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Видок - очевидец происшествия, свидетель на суде</dc:title>
  <dc:subject/>
  <dc:creator>Ильдар</dc:creator>
  <cp:keywords/>
  <dc:description/>
  <cp:lastModifiedBy>admin</cp:lastModifiedBy>
  <cp:revision>2</cp:revision>
  <cp:lastPrinted>2008-01-12T12:35:00Z</cp:lastPrinted>
  <dcterms:created xsi:type="dcterms:W3CDTF">2014-03-07T06:19:00Z</dcterms:created>
  <dcterms:modified xsi:type="dcterms:W3CDTF">2014-03-07T06:19:00Z</dcterms:modified>
</cp:coreProperties>
</file>