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98" w:rsidRPr="00F63298" w:rsidRDefault="00D47B98" w:rsidP="00614988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 w:cs="Times New Roman"/>
          <w:b w:val="0"/>
          <w:sz w:val="28"/>
        </w:rPr>
      </w:pPr>
      <w:bookmarkStart w:id="0" w:name="_Toc137380368"/>
      <w:r w:rsidRPr="00614988">
        <w:rPr>
          <w:rFonts w:ascii="Times New Roman" w:hAnsi="Times New Roman" w:cs="Times New Roman"/>
          <w:b w:val="0"/>
          <w:sz w:val="28"/>
        </w:rPr>
        <w:t>Задание</w:t>
      </w:r>
      <w:bookmarkEnd w:id="0"/>
    </w:p>
    <w:p w:rsidR="009D4244" w:rsidRPr="00F63298" w:rsidRDefault="009D4244" w:rsidP="00614988">
      <w:pPr>
        <w:suppressAutoHyphens/>
        <w:ind w:firstLine="709"/>
      </w:pPr>
    </w:p>
    <w:p w:rsidR="00D47B98" w:rsidRPr="00614988" w:rsidRDefault="00D47B98" w:rsidP="00614988">
      <w:pPr>
        <w:suppressAutoHyphens/>
        <w:ind w:firstLine="709"/>
      </w:pPr>
      <w:r w:rsidRPr="00614988">
        <w:t>Существующее предприятие с правами юридического лица имело с 01.01.2004 по 30.09.2004 следующую структуру доходов и расходов.</w:t>
      </w:r>
    </w:p>
    <w:p w:rsidR="009D4244" w:rsidRPr="00F63298" w:rsidRDefault="009D4244" w:rsidP="00614988">
      <w:pPr>
        <w:suppressAutoHyphens/>
        <w:ind w:firstLine="709"/>
      </w:pPr>
    </w:p>
    <w:p w:rsidR="00212D74" w:rsidRPr="00614988" w:rsidRDefault="009966B7" w:rsidP="00614988">
      <w:pPr>
        <w:suppressAutoHyphens/>
        <w:ind w:firstLine="709"/>
      </w:pPr>
      <w:r w:rsidRPr="00614988">
        <w:t>Т</w:t>
      </w:r>
      <w:r w:rsidR="00212D74" w:rsidRPr="00614988">
        <w:t>аблица 1</w:t>
      </w:r>
    </w:p>
    <w:tbl>
      <w:tblPr>
        <w:tblW w:w="7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43"/>
        <w:gridCol w:w="2880"/>
      </w:tblGrid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Показатели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Сумма, руб.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Доходы предприятия (в т.ч. НДС):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реализация готовой продукции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169500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реализация ОС и запасов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25000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участие в других организациях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сдача в аренду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112000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Расходы предприятия: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Материалы и сырье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48400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Энергоносители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21400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 xml:space="preserve"> Оплата труда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50850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Амортизация ОС (6,5% годов.)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8440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Добровольное страхование персонала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24200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Лицензирование и сертификация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Научные исследования и ОКР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Повышение квалификации кадров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12000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Юридические и информационные услуги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2690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Арбитраж и судебные расходы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1500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Приобретение основных средств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25400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Налоги, в том числе: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23234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Единый социальный налог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11187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Налог на имущество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2597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Налог на прибыль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4800</w:t>
            </w:r>
          </w:p>
        </w:tc>
      </w:tr>
      <w:tr w:rsidR="00974A70" w:rsidRPr="001446D4" w:rsidTr="001446D4">
        <w:trPr>
          <w:jc w:val="center"/>
        </w:trPr>
        <w:tc>
          <w:tcPr>
            <w:tcW w:w="4443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Другие налоги</w:t>
            </w:r>
          </w:p>
        </w:tc>
        <w:tc>
          <w:tcPr>
            <w:tcW w:w="2880" w:type="dxa"/>
            <w:shd w:val="clear" w:color="auto" w:fill="auto"/>
            <w:noWrap/>
          </w:tcPr>
          <w:p w:rsidR="00974A70" w:rsidRPr="001446D4" w:rsidRDefault="00974A7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4650</w:t>
            </w:r>
          </w:p>
        </w:tc>
      </w:tr>
    </w:tbl>
    <w:p w:rsidR="009E0009" w:rsidRPr="00614988" w:rsidRDefault="009E0009" w:rsidP="00614988">
      <w:pPr>
        <w:suppressAutoHyphens/>
        <w:ind w:firstLine="709"/>
      </w:pPr>
    </w:p>
    <w:p w:rsidR="00974A70" w:rsidRPr="00614988" w:rsidRDefault="00974A70" w:rsidP="0061498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>С 01.01.2005г. предприятие предполагает переход на упрощенную систему налогообложения. На основании данных, приведенных в таблице, и своего варианта задания:</w:t>
      </w:r>
    </w:p>
    <w:p w:rsidR="00614988" w:rsidRDefault="00974A70" w:rsidP="0061498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  <w:kern w:val="0"/>
          <w:szCs w:val="28"/>
        </w:rPr>
      </w:pPr>
      <w:r w:rsidRPr="00614988">
        <w:rPr>
          <w:color w:val="000000"/>
          <w:kern w:val="0"/>
          <w:szCs w:val="28"/>
        </w:rPr>
        <w:t>1. Определите наиболее выгодный объект налогообложения указанный в статье</w:t>
      </w:r>
      <w:r w:rsidR="0067732F" w:rsidRP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346.14 НК, т.е. либо доходы, либо доходы, уменьшенные на величину</w:t>
      </w:r>
      <w:r w:rsidRPr="00614988">
        <w:rPr>
          <w:kern w:val="0"/>
          <w:szCs w:val="24"/>
        </w:rPr>
        <w:t xml:space="preserve"> </w:t>
      </w:r>
      <w:r w:rsidRPr="00614988">
        <w:rPr>
          <w:color w:val="000000"/>
          <w:kern w:val="0"/>
          <w:szCs w:val="28"/>
        </w:rPr>
        <w:t>расходов. Данные расчета вносятся в таблицу 1.</w:t>
      </w:r>
      <w:r w:rsidR="00614988">
        <w:rPr>
          <w:color w:val="000000"/>
          <w:kern w:val="0"/>
          <w:szCs w:val="28"/>
        </w:rPr>
        <w:t xml:space="preserve"> </w:t>
      </w:r>
    </w:p>
    <w:p w:rsidR="00974A70" w:rsidRPr="00614988" w:rsidRDefault="00974A70" w:rsidP="0061498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kern w:val="0"/>
          <w:szCs w:val="24"/>
        </w:rPr>
      </w:pPr>
      <w:r w:rsidRPr="00614988">
        <w:rPr>
          <w:iCs/>
          <w:color w:val="000000"/>
          <w:kern w:val="0"/>
          <w:szCs w:val="28"/>
          <w:u w:val="single"/>
        </w:rPr>
        <w:t>Пояснения</w:t>
      </w:r>
      <w:r w:rsidRPr="00614988">
        <w:rPr>
          <w:iCs/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а) Для определения наилучшего варианта объекта налогообложения</w:t>
      </w:r>
      <w:r w:rsidR="00F37DD0" w:rsidRP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следует сравнить базу налогообложения (доходы либо доходы, уменьшенные на величину расходов) на основании структуры доходов и расходов предшествующего периода.</w:t>
      </w:r>
    </w:p>
    <w:p w:rsidR="00974A70" w:rsidRPr="00614988" w:rsidRDefault="00974A70" w:rsidP="0061498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>б) Для упрощения расчетов можно все сроки полезного использования ОС (как для старых, так и вновь приобретаемых ОС</w:t>
      </w:r>
      <w:r w:rsidR="00F37DD0" w:rsidRPr="00614988">
        <w:rPr>
          <w:color w:val="000000"/>
          <w:kern w:val="0"/>
          <w:szCs w:val="28"/>
        </w:rPr>
        <w:t>)</w:t>
      </w:r>
      <w:r w:rsidRPr="00614988">
        <w:rPr>
          <w:color w:val="000000"/>
          <w:kern w:val="0"/>
          <w:szCs w:val="28"/>
        </w:rPr>
        <w:t xml:space="preserve"> принять равными менее 7 лет. Поз. "Другие налоги" предполагает продолжение их уплаты в объеме, указанном в задании, также при применении УСНО.</w:t>
      </w:r>
    </w:p>
    <w:p w:rsidR="00974A70" w:rsidRPr="00614988" w:rsidRDefault="00974A70" w:rsidP="0061498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>2.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Перечислите 5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основных ограничений по применению УСНО (Они указаны в статье 346.12 НК).</w:t>
      </w:r>
    </w:p>
    <w:p w:rsidR="00974A70" w:rsidRPr="00614988" w:rsidRDefault="00974A70" w:rsidP="0061498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>3.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Заполните книгу доходов и расходов на 2005г по форме таблицы 2, исходя из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следующих условий: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объемы реализации и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соответствующие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статьи расходов в 2005г. предположительно могут составить: в 1-м квартале 24%, во 2-м квартале - 32%, во 3-м квартале - 36%, в 4-м квартале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- 42% от указанных в заявлении объемов 2004г.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При заполнении Книги доходов и расходов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обратите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особое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внимание на то,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какие расходы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могут быть записаны в эту книгу (см. статья 346.16 НК). Те расходы, которые не указаны в этой статье, но приведены в показателях работы предприятия не вносятся в книгу, т.к. оплачиваются из полученной прибыли.</w:t>
      </w:r>
    </w:p>
    <w:p w:rsidR="00614988" w:rsidRDefault="00974A70" w:rsidP="0061498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  <w:kern w:val="0"/>
          <w:szCs w:val="28"/>
        </w:rPr>
      </w:pPr>
      <w:r w:rsidRPr="00614988">
        <w:rPr>
          <w:color w:val="000000"/>
          <w:kern w:val="0"/>
          <w:szCs w:val="28"/>
        </w:rPr>
        <w:t>4.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Определите расходы на приобретение основных средств за соответствующие периоды 2005г., считая, что эти расходы распределяются и списываются равномерно по году. Основные средства, имеющие остаточную стоимость от предшествующего налогового периода также подлежат списанию, как и вновь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приобретенные.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Данные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по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срокам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их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использования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даны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в пояснении к п.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"б" задания.</w:t>
      </w:r>
    </w:p>
    <w:p w:rsidR="00974A70" w:rsidRPr="00614988" w:rsidRDefault="00974A70" w:rsidP="00614988">
      <w:pPr>
        <w:suppressAutoHyphens/>
        <w:ind w:firstLine="709"/>
        <w:rPr>
          <w:color w:val="000000"/>
          <w:kern w:val="0"/>
          <w:szCs w:val="28"/>
          <w:lang w:val="en-US"/>
        </w:rPr>
      </w:pPr>
      <w:r w:rsidRPr="00614988">
        <w:rPr>
          <w:color w:val="000000"/>
          <w:kern w:val="0"/>
          <w:szCs w:val="28"/>
        </w:rPr>
        <w:t>5.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Определите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базу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налогообложения,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а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также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величину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единого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налога поквартально. Расчет налоговой базы и еди</w:t>
      </w:r>
      <w:r w:rsidR="009E1FA4" w:rsidRPr="00614988">
        <w:rPr>
          <w:color w:val="000000"/>
          <w:kern w:val="0"/>
          <w:szCs w:val="28"/>
        </w:rPr>
        <w:t>ного налога вносится в таблицу 3</w:t>
      </w:r>
      <w:r w:rsidRPr="00614988">
        <w:rPr>
          <w:color w:val="000000"/>
          <w:kern w:val="0"/>
          <w:szCs w:val="28"/>
        </w:rPr>
        <w:t>.</w:t>
      </w:r>
    </w:p>
    <w:p w:rsidR="009D4244" w:rsidRPr="00614988" w:rsidRDefault="009D4244" w:rsidP="00614988">
      <w:pPr>
        <w:suppressAutoHyphens/>
        <w:ind w:firstLine="709"/>
        <w:rPr>
          <w:lang w:val="en-US"/>
        </w:rPr>
      </w:pPr>
    </w:p>
    <w:p w:rsidR="00974A70" w:rsidRPr="00614988" w:rsidRDefault="00D47B98" w:rsidP="00614988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 w:cs="Times New Roman"/>
          <w:b w:val="0"/>
          <w:sz w:val="28"/>
        </w:rPr>
      </w:pPr>
      <w:r w:rsidRPr="00614988">
        <w:rPr>
          <w:rFonts w:ascii="Times New Roman" w:hAnsi="Times New Roman" w:cs="Times New Roman"/>
          <w:b w:val="0"/>
          <w:sz w:val="28"/>
        </w:rPr>
        <w:br w:type="page"/>
      </w:r>
      <w:bookmarkStart w:id="1" w:name="_Toc137380369"/>
      <w:r w:rsidR="00974A70" w:rsidRPr="00614988">
        <w:rPr>
          <w:rFonts w:ascii="Times New Roman" w:hAnsi="Times New Roman" w:cs="Times New Roman"/>
          <w:b w:val="0"/>
          <w:sz w:val="28"/>
        </w:rPr>
        <w:t>Решение</w:t>
      </w:r>
      <w:bookmarkEnd w:id="1"/>
    </w:p>
    <w:p w:rsidR="00974A70" w:rsidRPr="00614988" w:rsidRDefault="00974A70" w:rsidP="00614988">
      <w:pPr>
        <w:suppressAutoHyphens/>
        <w:ind w:firstLine="709"/>
      </w:pPr>
    </w:p>
    <w:p w:rsidR="00974A70" w:rsidRPr="00F63298" w:rsidRDefault="00974A70" w:rsidP="00614988">
      <w:pPr>
        <w:suppressAutoHyphens/>
        <w:ind w:firstLine="709"/>
      </w:pPr>
      <w:r w:rsidRPr="00614988">
        <w:t xml:space="preserve">1. Для определения наиболее выгодного объекта налогообложения заполним таблицу </w:t>
      </w:r>
      <w:r w:rsidR="00212D74" w:rsidRPr="00614988">
        <w:t>2</w:t>
      </w:r>
      <w:r w:rsidRPr="00614988">
        <w:t>.</w:t>
      </w:r>
    </w:p>
    <w:p w:rsidR="009D4244" w:rsidRPr="00F63298" w:rsidRDefault="009D4244" w:rsidP="00614988">
      <w:pPr>
        <w:suppressAutoHyphens/>
        <w:ind w:firstLine="709"/>
      </w:pPr>
    </w:p>
    <w:p w:rsidR="00974A70" w:rsidRPr="00614988" w:rsidRDefault="00212D74" w:rsidP="00614988">
      <w:pPr>
        <w:shd w:val="clear" w:color="auto" w:fill="FFFFFF"/>
        <w:suppressAutoHyphens/>
        <w:ind w:firstLine="709"/>
        <w:rPr>
          <w:color w:val="000000"/>
        </w:rPr>
      </w:pPr>
      <w:r w:rsidRPr="00614988">
        <w:rPr>
          <w:color w:val="000000"/>
          <w:szCs w:val="28"/>
        </w:rPr>
        <w:t>Таблица 2</w:t>
      </w:r>
      <w:r w:rsidR="00974A70" w:rsidRPr="00614988">
        <w:rPr>
          <w:color w:val="000000"/>
          <w:szCs w:val="28"/>
        </w:rPr>
        <w:t xml:space="preserve"> Определение объекта налогообложения при применении УСНО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6"/>
        <w:gridCol w:w="1556"/>
      </w:tblGrid>
      <w:tr w:rsidR="00974A70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974A70" w:rsidRPr="001446D4" w:rsidRDefault="00974A70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  <w:szCs w:val="28"/>
              </w:rPr>
              <w:t>Наименование статей расчета</w:t>
            </w:r>
          </w:p>
        </w:tc>
        <w:tc>
          <w:tcPr>
            <w:tcW w:w="1642" w:type="dxa"/>
            <w:shd w:val="clear" w:color="auto" w:fill="auto"/>
          </w:tcPr>
          <w:p w:rsidR="00974A70" w:rsidRPr="001446D4" w:rsidRDefault="00974A70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  <w:szCs w:val="28"/>
              </w:rPr>
              <w:t>Величина руб.</w:t>
            </w:r>
          </w:p>
        </w:tc>
      </w:tr>
      <w:tr w:rsidR="00974A70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974A70" w:rsidRPr="001446D4" w:rsidRDefault="00974A70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Доходы за 9 месяцев, предшествующих введению УСНО</w:t>
            </w:r>
          </w:p>
        </w:tc>
        <w:tc>
          <w:tcPr>
            <w:tcW w:w="1642" w:type="dxa"/>
            <w:shd w:val="clear" w:color="auto" w:fill="auto"/>
          </w:tcPr>
          <w:p w:rsidR="00222211" w:rsidRPr="001446D4" w:rsidRDefault="005F7B80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205700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 xml:space="preserve">Основные расходы за 9 месяцев, предшествующих введению УСНО 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187914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614988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 xml:space="preserve"> </w:t>
            </w:r>
            <w:r w:rsidR="00E65A09" w:rsidRPr="001446D4">
              <w:rPr>
                <w:color w:val="000000"/>
                <w:sz w:val="20"/>
                <w:szCs w:val="28"/>
              </w:rPr>
              <w:t>из них расходы, учитываемые по УСНО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129490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Расходы на приобретение ОС суммарно по году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8440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Расходы на приобретение ОС, учитываемые по УСНО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25400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Всего расходов, учитываемых по УСНО, с учетом расходов на ОС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154890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Разница доходов и расходов, учитываемых в УСНО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50810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 xml:space="preserve">Единый налог УСНО при исчислении базы н/о по доходам 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1446D4">
              <w:rPr>
                <w:color w:val="000000"/>
                <w:sz w:val="20"/>
              </w:rPr>
              <w:t>12342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Единый налог УСНО при исчислении базы н/о по "доходам -расходы"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1446D4">
              <w:rPr>
                <w:color w:val="000000"/>
                <w:sz w:val="20"/>
              </w:rPr>
              <w:t>7622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 xml:space="preserve">Единый социальный налог при применении УСНО (14% ФОТ) 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11187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Уплачено налогов в 2004г. Суммарно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23234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 xml:space="preserve">Сумма налогов на 2005г. при применении УСНО по доходам 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1446D4">
              <w:rPr>
                <w:color w:val="000000"/>
                <w:sz w:val="20"/>
              </w:rPr>
              <w:t>28179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 xml:space="preserve">Сумма налогов на 2005г. при применении УСНО по доходам — расходы 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23459</w:t>
            </w:r>
          </w:p>
        </w:tc>
      </w:tr>
      <w:tr w:rsidR="00A05EC5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A05EC5" w:rsidRPr="001446D4" w:rsidRDefault="00A05EC5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Решение о базе налогообложения на основании ст. 346.14 НК В качестве налогооблагаемой базы приняты "Доходы"</w:t>
            </w:r>
          </w:p>
        </w:tc>
        <w:tc>
          <w:tcPr>
            <w:tcW w:w="1642" w:type="dxa"/>
            <w:shd w:val="clear" w:color="auto" w:fill="auto"/>
          </w:tcPr>
          <w:p w:rsidR="00A05EC5" w:rsidRPr="001446D4" w:rsidRDefault="00A05EC5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+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В качестве налогооблагаемой базы приняты "Доходы -расходы"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+</w:t>
            </w:r>
          </w:p>
        </w:tc>
      </w:tr>
      <w:tr w:rsidR="00974A70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974A70" w:rsidRPr="001446D4" w:rsidRDefault="00974A70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iCs/>
                <w:color w:val="000000"/>
                <w:sz w:val="20"/>
                <w:szCs w:val="28"/>
              </w:rPr>
              <w:t xml:space="preserve">Расчет данных для заполнения книги доходов и расходов 2005г. </w:t>
            </w:r>
            <w:r w:rsidRPr="001446D4">
              <w:rPr>
                <w:color w:val="000000"/>
                <w:sz w:val="20"/>
                <w:szCs w:val="28"/>
              </w:rPr>
              <w:t xml:space="preserve">Остаточная стоимость оборудования на 4-й квартал 2004г. </w:t>
            </w:r>
          </w:p>
        </w:tc>
        <w:tc>
          <w:tcPr>
            <w:tcW w:w="1642" w:type="dxa"/>
            <w:shd w:val="clear" w:color="auto" w:fill="auto"/>
          </w:tcPr>
          <w:p w:rsidR="00222211" w:rsidRPr="001446D4" w:rsidRDefault="00222211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16960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iCs/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 xml:space="preserve">Начисление амортизации в 4-м квартале 2004г. 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2813</w:t>
            </w:r>
          </w:p>
        </w:tc>
      </w:tr>
      <w:tr w:rsidR="00E65A09" w:rsidRPr="001446D4" w:rsidTr="001446D4">
        <w:trPr>
          <w:jc w:val="center"/>
        </w:trPr>
        <w:tc>
          <w:tcPr>
            <w:tcW w:w="7987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  <w:szCs w:val="28"/>
              </w:rPr>
            </w:pPr>
            <w:r w:rsidRPr="001446D4">
              <w:rPr>
                <w:color w:val="000000"/>
                <w:sz w:val="20"/>
                <w:szCs w:val="28"/>
              </w:rPr>
              <w:t>Остаточная стоимость оборудования на 1-й кварта 2005г.</w:t>
            </w:r>
          </w:p>
        </w:tc>
        <w:tc>
          <w:tcPr>
            <w:tcW w:w="1642" w:type="dxa"/>
            <w:shd w:val="clear" w:color="auto" w:fill="auto"/>
          </w:tcPr>
          <w:p w:rsidR="00E65A09" w:rsidRPr="001446D4" w:rsidRDefault="00E65A09" w:rsidP="001446D4">
            <w:pPr>
              <w:shd w:val="clear" w:color="auto" w:fill="FFFFFF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1446D4">
              <w:rPr>
                <w:color w:val="000000"/>
                <w:sz w:val="20"/>
              </w:rPr>
              <w:t>14147</w:t>
            </w:r>
          </w:p>
        </w:tc>
      </w:tr>
    </w:tbl>
    <w:p w:rsidR="00974A70" w:rsidRPr="00614988" w:rsidRDefault="00974A70" w:rsidP="00614988">
      <w:pPr>
        <w:suppressAutoHyphens/>
        <w:ind w:firstLine="709"/>
      </w:pPr>
    </w:p>
    <w:p w:rsidR="00EB075E" w:rsidRPr="00614988" w:rsidRDefault="00222211" w:rsidP="00614988">
      <w:pPr>
        <w:suppressAutoHyphens/>
        <w:ind w:firstLine="709"/>
      </w:pPr>
      <w:r w:rsidRPr="00614988">
        <w:t xml:space="preserve">Доходы организации </w:t>
      </w:r>
      <w:r w:rsidR="00EB075E" w:rsidRPr="00614988">
        <w:t>равны 205700 руб.</w:t>
      </w:r>
      <w:r w:rsidRPr="00614988">
        <w:t xml:space="preserve"> </w:t>
      </w:r>
      <w:r w:rsidR="00EB075E" w:rsidRPr="00614988">
        <w:t>(169500</w:t>
      </w:r>
      <w:r w:rsidR="00541A70" w:rsidRPr="00614988">
        <w:t xml:space="preserve"> (доходы от реализации готовой продукции) </w:t>
      </w:r>
      <w:r w:rsidR="00EB075E" w:rsidRPr="00614988">
        <w:t>+25000</w:t>
      </w:r>
      <w:r w:rsidR="00541A70" w:rsidRPr="00614988">
        <w:t xml:space="preserve"> (доходы от реализации основных средств) </w:t>
      </w:r>
      <w:r w:rsidR="00EB075E" w:rsidRPr="00614988">
        <w:t>+112</w:t>
      </w:r>
      <w:r w:rsidR="00212D74" w:rsidRPr="00614988">
        <w:t>00</w:t>
      </w:r>
      <w:r w:rsidR="00541A70" w:rsidRPr="00614988">
        <w:t xml:space="preserve"> (доходы от аренды)</w:t>
      </w:r>
      <w:r w:rsidR="00EB075E" w:rsidRPr="00614988">
        <w:t>).</w:t>
      </w:r>
    </w:p>
    <w:p w:rsidR="00222211" w:rsidRPr="00614988" w:rsidRDefault="00222211" w:rsidP="00614988">
      <w:pPr>
        <w:suppressAutoHyphens/>
        <w:ind w:firstLine="709"/>
      </w:pPr>
      <w:r w:rsidRPr="00614988">
        <w:t>Расходы организации за 9 месяцев рассчитаны путем сложения с</w:t>
      </w:r>
      <w:r w:rsidR="00212D74" w:rsidRPr="00614988">
        <w:t>умм всех произведенных расходов (48400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</w:t>
      </w:r>
      <w:r w:rsidR="00212D74" w:rsidRPr="00614988">
        <w:t>21400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</w:t>
      </w:r>
      <w:r w:rsidR="00212D74" w:rsidRPr="00614988">
        <w:t>50850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</w:t>
      </w:r>
      <w:r w:rsidR="00212D74" w:rsidRPr="00614988">
        <w:t>2690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</w:t>
      </w:r>
      <w:r w:rsidR="00212D74" w:rsidRPr="00614988">
        <w:t>1500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</w:t>
      </w:r>
      <w:r w:rsidR="00212D74" w:rsidRPr="00614988">
        <w:t>12000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</w:t>
      </w:r>
      <w:r w:rsidR="00212D74" w:rsidRPr="00614988">
        <w:t>11187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</w:t>
      </w:r>
      <w:r w:rsidR="00212D74" w:rsidRPr="00614988">
        <w:t>24200</w:t>
      </w:r>
      <w:r w:rsidR="00DD26AB" w:rsidRPr="00614988">
        <w:t xml:space="preserve"> </w:t>
      </w:r>
      <w:r w:rsidR="00212D74" w:rsidRPr="00614988">
        <w:t>+</w:t>
      </w:r>
      <w:r w:rsidR="00DD26AB" w:rsidRPr="00614988">
        <w:t xml:space="preserve"> 4650 + 8440 + 2597 = 187914</w:t>
      </w:r>
      <w:r w:rsidR="00EB075E" w:rsidRPr="00614988">
        <w:t xml:space="preserve"> руб.</w:t>
      </w:r>
      <w:r w:rsidR="00DD26AB" w:rsidRPr="00614988">
        <w:t>)</w:t>
      </w:r>
    </w:p>
    <w:p w:rsidR="00222211" w:rsidRPr="00614988" w:rsidRDefault="00222211" w:rsidP="00614988">
      <w:pPr>
        <w:suppressAutoHyphens/>
        <w:ind w:firstLine="709"/>
      </w:pPr>
      <w:r w:rsidRPr="00614988">
        <w:t>Расходы, учитываемые УСНО, рассчитаны путем сложения следующих расходов:</w:t>
      </w:r>
    </w:p>
    <w:p w:rsidR="00222211" w:rsidRPr="00614988" w:rsidRDefault="00222211" w:rsidP="00614988">
      <w:pPr>
        <w:suppressAutoHyphens/>
        <w:ind w:firstLine="709"/>
      </w:pPr>
      <w:r w:rsidRPr="00614988">
        <w:t>Материалы и сырье</w:t>
      </w:r>
      <w:r w:rsidR="00E70C7D" w:rsidRPr="00614988">
        <w:t xml:space="preserve"> (48400 руб.)</w:t>
      </w:r>
      <w:r w:rsidRPr="00614988">
        <w:t>,</w:t>
      </w:r>
    </w:p>
    <w:p w:rsidR="00222211" w:rsidRPr="00614988" w:rsidRDefault="00222211" w:rsidP="00614988">
      <w:pPr>
        <w:suppressAutoHyphens/>
        <w:ind w:firstLine="709"/>
      </w:pPr>
      <w:r w:rsidRPr="00614988">
        <w:t>Энергоносители</w:t>
      </w:r>
      <w:r w:rsidR="00E70C7D" w:rsidRPr="00614988">
        <w:t xml:space="preserve"> (21400 руб.)</w:t>
      </w:r>
      <w:r w:rsidRPr="00614988">
        <w:t>,</w:t>
      </w:r>
    </w:p>
    <w:p w:rsidR="00222211" w:rsidRPr="00614988" w:rsidRDefault="00222211" w:rsidP="00614988">
      <w:pPr>
        <w:suppressAutoHyphens/>
        <w:ind w:firstLine="709"/>
      </w:pPr>
      <w:r w:rsidRPr="00614988">
        <w:t>Оплата труда</w:t>
      </w:r>
      <w:r w:rsidR="00E70C7D" w:rsidRPr="00614988">
        <w:t xml:space="preserve"> (50850 руб.)</w:t>
      </w:r>
      <w:r w:rsidRPr="00614988">
        <w:t>,</w:t>
      </w:r>
    </w:p>
    <w:p w:rsidR="00222211" w:rsidRPr="00614988" w:rsidRDefault="00222211" w:rsidP="00614988">
      <w:pPr>
        <w:suppressAutoHyphens/>
        <w:ind w:firstLine="709"/>
      </w:pPr>
      <w:r w:rsidRPr="00614988">
        <w:t>Юридические и информационные услуги</w:t>
      </w:r>
      <w:r w:rsidR="00E70C7D" w:rsidRPr="00614988">
        <w:t xml:space="preserve"> (2690 руб.)</w:t>
      </w:r>
      <w:r w:rsidRPr="00614988">
        <w:t>,</w:t>
      </w:r>
    </w:p>
    <w:p w:rsidR="00222211" w:rsidRPr="00614988" w:rsidRDefault="00222211" w:rsidP="00614988">
      <w:pPr>
        <w:suppressAutoHyphens/>
        <w:ind w:firstLine="709"/>
      </w:pPr>
      <w:r w:rsidRPr="00614988">
        <w:t>Арбитраж и судебные расходы</w:t>
      </w:r>
      <w:r w:rsidR="00E70C7D" w:rsidRPr="00614988">
        <w:t xml:space="preserve"> (1500 руб.)</w:t>
      </w:r>
      <w:r w:rsidRPr="00614988">
        <w:t>,</w:t>
      </w:r>
    </w:p>
    <w:p w:rsidR="00222211" w:rsidRPr="00614988" w:rsidRDefault="00222211" w:rsidP="00614988">
      <w:pPr>
        <w:suppressAutoHyphens/>
        <w:ind w:firstLine="709"/>
      </w:pPr>
      <w:r w:rsidRPr="00614988">
        <w:t>Приобретение основных средств</w:t>
      </w:r>
      <w:r w:rsidR="00E70C7D" w:rsidRPr="00614988">
        <w:t xml:space="preserve"> (12000 руб.)</w:t>
      </w:r>
      <w:r w:rsidRPr="00614988">
        <w:t>,</w:t>
      </w:r>
    </w:p>
    <w:p w:rsidR="00222211" w:rsidRPr="00614988" w:rsidRDefault="00222211" w:rsidP="00614988">
      <w:pPr>
        <w:suppressAutoHyphens/>
        <w:ind w:firstLine="709"/>
      </w:pPr>
      <w:r w:rsidRPr="00614988">
        <w:t>Другие налоги</w:t>
      </w:r>
      <w:r w:rsidR="00E70C7D" w:rsidRPr="00614988">
        <w:t xml:space="preserve"> (4650 руб.)</w:t>
      </w:r>
      <w:r w:rsidRPr="00614988">
        <w:t>.</w:t>
      </w:r>
    </w:p>
    <w:p w:rsidR="00DD26AB" w:rsidRPr="00614988" w:rsidRDefault="00DD26AB" w:rsidP="00614988">
      <w:pPr>
        <w:suppressAutoHyphens/>
        <w:ind w:firstLine="709"/>
      </w:pPr>
      <w:r w:rsidRPr="00614988">
        <w:t>(48400 + 21400 + 50850 + 2690 + 1500 + 4650 = 129490</w:t>
      </w:r>
      <w:r w:rsidR="009F6EDC" w:rsidRPr="00614988">
        <w:t xml:space="preserve"> руб.</w:t>
      </w:r>
      <w:r w:rsidRPr="00614988">
        <w:t>)</w:t>
      </w:r>
      <w:r w:rsidR="009F6EDC" w:rsidRPr="00614988">
        <w:t>.</w:t>
      </w:r>
    </w:p>
    <w:p w:rsidR="00222211" w:rsidRPr="00614988" w:rsidRDefault="00222211" w:rsidP="00614988">
      <w:pPr>
        <w:suppressAutoHyphens/>
        <w:ind w:firstLine="709"/>
      </w:pPr>
      <w:r w:rsidRPr="00614988">
        <w:t>Стоимость основных средств при применении упрощенной системы налогообложения включается в расходы по мере ее оплату поставщику. Амортизация в данном случае не начисляется</w:t>
      </w:r>
      <w:r w:rsidR="009E1424" w:rsidRPr="00614988">
        <w:t>. В связи с этим в расходы, учитываемые УСНО, включена вся стоимость расходов на приобретение основных средств, а амортизация не включена.</w:t>
      </w:r>
      <w:r w:rsidR="00A55B8D" w:rsidRPr="00614988">
        <w:t xml:space="preserve"> Таким образом</w:t>
      </w:r>
      <w:r w:rsidR="001914AC" w:rsidRPr="00614988">
        <w:t>,</w:t>
      </w:r>
      <w:r w:rsidR="00A55B8D" w:rsidRPr="00614988">
        <w:t xml:space="preserve"> общая сумма расходов, учитываемых при УСНО, составит</w:t>
      </w:r>
      <w:r w:rsidR="000A40F0" w:rsidRPr="00614988">
        <w:t>:</w:t>
      </w:r>
      <w:r w:rsidR="00A55B8D" w:rsidRPr="00614988">
        <w:t xml:space="preserve"> 129490 руб. + 25400 руб. = 154890 руб.</w:t>
      </w:r>
    </w:p>
    <w:p w:rsidR="009E1424" w:rsidRPr="00614988" w:rsidRDefault="009E1424" w:rsidP="00614988">
      <w:pPr>
        <w:suppressAutoHyphens/>
        <w:ind w:firstLine="709"/>
      </w:pPr>
      <w:r w:rsidRPr="00614988">
        <w:t>Остальные расходы, не включенные в указанный перечень, не предусмотрены гл. 26.2 НК РФ.</w:t>
      </w:r>
    </w:p>
    <w:p w:rsidR="009E1424" w:rsidRPr="00614988" w:rsidRDefault="009E1424" w:rsidP="00614988">
      <w:pPr>
        <w:suppressAutoHyphens/>
        <w:ind w:firstLine="709"/>
      </w:pPr>
      <w:r w:rsidRPr="00614988">
        <w:t xml:space="preserve">Сумма налога при применении УСНО </w:t>
      </w:r>
      <w:r w:rsidR="00614988">
        <w:t>"</w:t>
      </w:r>
      <w:r w:rsidRPr="00614988">
        <w:t>доходы</w:t>
      </w:r>
      <w:r w:rsidR="00614988">
        <w:t>"</w:t>
      </w:r>
      <w:r w:rsidRPr="00614988">
        <w:t xml:space="preserve"> рассчитана как сумма </w:t>
      </w:r>
      <w:r w:rsidR="00FB6607" w:rsidRPr="00614988">
        <w:t>доходов умноженная на ставку 6% - 205700 * 6 / 100 = 12342 руб.</w:t>
      </w:r>
    </w:p>
    <w:p w:rsidR="009E1424" w:rsidRPr="00614988" w:rsidRDefault="009E1424" w:rsidP="00614988">
      <w:pPr>
        <w:suppressAutoHyphens/>
        <w:ind w:firstLine="709"/>
      </w:pPr>
      <w:r w:rsidRPr="00614988">
        <w:t xml:space="preserve">Сумма налога при применении УСНО </w:t>
      </w:r>
      <w:r w:rsidR="00614988">
        <w:t>"</w:t>
      </w:r>
      <w:r w:rsidRPr="00614988">
        <w:t>доходы-расходы</w:t>
      </w:r>
      <w:r w:rsidR="00614988">
        <w:t>"</w:t>
      </w:r>
      <w:r w:rsidRPr="00614988">
        <w:t xml:space="preserve"> рассчитана как сумма доходов-ра</w:t>
      </w:r>
      <w:r w:rsidR="00FB6607" w:rsidRPr="00614988">
        <w:t xml:space="preserve">сходов умноженная на ставку 15% (205700 – </w:t>
      </w:r>
      <w:r w:rsidR="00A55B8D" w:rsidRPr="00614988">
        <w:t>154890</w:t>
      </w:r>
      <w:r w:rsidR="00FB6607" w:rsidRPr="00614988">
        <w:t xml:space="preserve">)* 15 / 100 = </w:t>
      </w:r>
      <w:r w:rsidR="00A55B8D" w:rsidRPr="00614988">
        <w:t>7622</w:t>
      </w:r>
      <w:r w:rsidR="00FB6607" w:rsidRPr="00614988">
        <w:t xml:space="preserve"> руб.</w:t>
      </w:r>
      <w:r w:rsidR="008203F8" w:rsidRPr="00614988">
        <w:t>, где 205700 – 154890 = 50810 руб. – разница между доходами и расходами.</w:t>
      </w:r>
    </w:p>
    <w:p w:rsidR="004C359F" w:rsidRPr="00614988" w:rsidRDefault="004C359F" w:rsidP="00614988">
      <w:pPr>
        <w:suppressAutoHyphens/>
        <w:ind w:firstLine="709"/>
      </w:pPr>
      <w:r w:rsidRPr="00614988">
        <w:t>Суммарная величина уплаченных за 9 месяцев налогов составила 11187 руб. (единый социальный налог) + 2597 руб. (налог на имущество) + 4800 руб. (налог на прибыль) + 4650 (другие налоги) = 23234 руб. – сумма налогов в 2004 году по факту.</w:t>
      </w:r>
    </w:p>
    <w:p w:rsidR="00614988" w:rsidRDefault="004C359F" w:rsidP="00614988">
      <w:pPr>
        <w:shd w:val="clear" w:color="auto" w:fill="FFFFFF"/>
        <w:suppressAutoHyphens/>
        <w:ind w:firstLine="709"/>
        <w:rPr>
          <w:color w:val="000000"/>
          <w:szCs w:val="28"/>
        </w:rPr>
      </w:pPr>
      <w:r w:rsidRPr="00614988">
        <w:rPr>
          <w:color w:val="000000"/>
          <w:szCs w:val="28"/>
        </w:rPr>
        <w:t>Сумма налогов на 2005г. при применении УСНО по доходам</w:t>
      </w:r>
      <w:r w:rsidR="00614988">
        <w:rPr>
          <w:color w:val="000000"/>
          <w:szCs w:val="28"/>
        </w:rPr>
        <w:t xml:space="preserve"> </w:t>
      </w:r>
      <w:r w:rsidRPr="00614988">
        <w:rPr>
          <w:color w:val="000000"/>
          <w:szCs w:val="28"/>
        </w:rPr>
        <w:t>составит</w:t>
      </w:r>
      <w:r w:rsidR="000A40F0" w:rsidRPr="00614988">
        <w:rPr>
          <w:color w:val="000000"/>
          <w:szCs w:val="28"/>
        </w:rPr>
        <w:t>:</w:t>
      </w:r>
      <w:r w:rsidRPr="00614988">
        <w:rPr>
          <w:color w:val="000000"/>
          <w:szCs w:val="28"/>
        </w:rPr>
        <w:t xml:space="preserve"> 12342 руб. (налог по УСНО) + 11187 руб. (единый социальный налог</w:t>
      </w:r>
      <w:r w:rsidR="001914AC" w:rsidRPr="00614988">
        <w:rPr>
          <w:color w:val="000000"/>
          <w:szCs w:val="28"/>
        </w:rPr>
        <w:t xml:space="preserve"> 14%</w:t>
      </w:r>
      <w:r w:rsidRPr="00614988">
        <w:rPr>
          <w:color w:val="000000"/>
          <w:szCs w:val="28"/>
        </w:rPr>
        <w:t xml:space="preserve">) </w:t>
      </w:r>
      <w:r w:rsidR="00ED0F4F" w:rsidRPr="00614988">
        <w:rPr>
          <w:color w:val="000000"/>
          <w:szCs w:val="28"/>
        </w:rPr>
        <w:t xml:space="preserve">+ </w:t>
      </w:r>
      <w:r w:rsidR="00ED0F4F" w:rsidRPr="00614988">
        <w:t xml:space="preserve">4650 (другие налоги) </w:t>
      </w:r>
      <w:r w:rsidR="001914AC" w:rsidRPr="00614988">
        <w:rPr>
          <w:color w:val="000000"/>
          <w:szCs w:val="28"/>
        </w:rPr>
        <w:t xml:space="preserve">= </w:t>
      </w:r>
      <w:r w:rsidR="00ED0F4F" w:rsidRPr="00614988">
        <w:rPr>
          <w:color w:val="000000"/>
          <w:szCs w:val="28"/>
        </w:rPr>
        <w:t>28179</w:t>
      </w:r>
      <w:r w:rsidR="001914AC" w:rsidRPr="00614988">
        <w:rPr>
          <w:color w:val="000000"/>
          <w:szCs w:val="28"/>
        </w:rPr>
        <w:t xml:space="preserve"> руб.</w:t>
      </w:r>
    </w:p>
    <w:p w:rsidR="001914AC" w:rsidRPr="00614988" w:rsidRDefault="001914AC" w:rsidP="00614988">
      <w:pPr>
        <w:shd w:val="clear" w:color="auto" w:fill="FFFFFF"/>
        <w:suppressAutoHyphens/>
        <w:ind w:firstLine="709"/>
        <w:rPr>
          <w:color w:val="000000"/>
          <w:szCs w:val="28"/>
        </w:rPr>
      </w:pPr>
      <w:r w:rsidRPr="00614988">
        <w:rPr>
          <w:color w:val="000000"/>
          <w:szCs w:val="28"/>
        </w:rPr>
        <w:t>Сумма налогов на 2005г. при применении УСНО по доходам — расходы составит за 9 месяцев</w:t>
      </w:r>
      <w:r w:rsidR="000A40F0" w:rsidRPr="00614988">
        <w:rPr>
          <w:color w:val="000000"/>
          <w:szCs w:val="28"/>
        </w:rPr>
        <w:t>:</w:t>
      </w:r>
      <w:r w:rsidRPr="00614988">
        <w:rPr>
          <w:color w:val="000000"/>
          <w:szCs w:val="28"/>
        </w:rPr>
        <w:t xml:space="preserve"> 11187 руб. (единый социальный налог) + 7622 руб. (налог по УСНО) </w:t>
      </w:r>
      <w:r w:rsidR="00B84781" w:rsidRPr="00614988">
        <w:rPr>
          <w:color w:val="000000"/>
          <w:szCs w:val="28"/>
        </w:rPr>
        <w:t xml:space="preserve">+ </w:t>
      </w:r>
      <w:r w:rsidR="00B84781" w:rsidRPr="00614988">
        <w:t xml:space="preserve">4650 (другие налоги) </w:t>
      </w:r>
      <w:r w:rsidRPr="00614988">
        <w:rPr>
          <w:color w:val="000000"/>
          <w:szCs w:val="28"/>
        </w:rPr>
        <w:t xml:space="preserve">= </w:t>
      </w:r>
      <w:r w:rsidR="00B84781" w:rsidRPr="00614988">
        <w:rPr>
          <w:color w:val="000000"/>
          <w:szCs w:val="28"/>
        </w:rPr>
        <w:t>23459</w:t>
      </w:r>
      <w:r w:rsidRPr="00614988">
        <w:rPr>
          <w:color w:val="000000"/>
          <w:szCs w:val="28"/>
        </w:rPr>
        <w:t xml:space="preserve"> руб.</w:t>
      </w:r>
    </w:p>
    <w:p w:rsidR="001914AC" w:rsidRPr="00614988" w:rsidRDefault="001914AC" w:rsidP="00614988">
      <w:pPr>
        <w:shd w:val="clear" w:color="auto" w:fill="FFFFFF"/>
        <w:suppressAutoHyphens/>
        <w:ind w:firstLine="709"/>
        <w:rPr>
          <w:color w:val="000000"/>
          <w:szCs w:val="28"/>
        </w:rPr>
      </w:pPr>
      <w:r w:rsidRPr="00614988">
        <w:rPr>
          <w:color w:val="000000"/>
          <w:szCs w:val="28"/>
        </w:rPr>
        <w:t>Единый социальный налог в размере 14% от фонда оплаты труда – это</w:t>
      </w:r>
      <w:r w:rsidR="000A40F0" w:rsidRPr="00614988">
        <w:rPr>
          <w:color w:val="000000"/>
          <w:szCs w:val="28"/>
        </w:rPr>
        <w:t>,</w:t>
      </w:r>
      <w:r w:rsidRPr="00614988">
        <w:rPr>
          <w:color w:val="000000"/>
          <w:szCs w:val="28"/>
        </w:rPr>
        <w:t xml:space="preserve"> по сути</w:t>
      </w:r>
      <w:r w:rsidR="000A40F0" w:rsidRPr="00614988">
        <w:rPr>
          <w:color w:val="000000"/>
          <w:szCs w:val="28"/>
        </w:rPr>
        <w:t>,</w:t>
      </w:r>
      <w:r w:rsidRPr="00614988">
        <w:rPr>
          <w:color w:val="000000"/>
          <w:szCs w:val="28"/>
        </w:rPr>
        <w:t xml:space="preserve"> взносы на пенсионное страхование и обеспечение. Поэтому при применении упрощенной систему эти суммы будут уплачиваться организацией.</w:t>
      </w:r>
    </w:p>
    <w:p w:rsidR="00614988" w:rsidRDefault="009E1424" w:rsidP="00614988">
      <w:pPr>
        <w:suppressAutoHyphens/>
        <w:ind w:firstLine="709"/>
      </w:pPr>
      <w:r w:rsidRPr="00614988">
        <w:t>Остаточная стоимость основных средств определена как стоимость приобретенных основных средств 25400 руб. минус начисленная амортизация</w:t>
      </w:r>
      <w:r w:rsidR="00601336" w:rsidRPr="00614988">
        <w:t xml:space="preserve"> (25400</w:t>
      </w:r>
      <w:r w:rsidR="00752C20" w:rsidRPr="00614988">
        <w:t xml:space="preserve"> руб.</w:t>
      </w:r>
      <w:r w:rsidR="00601336" w:rsidRPr="00614988">
        <w:t>-8440</w:t>
      </w:r>
      <w:r w:rsidR="00752C20" w:rsidRPr="00614988">
        <w:t xml:space="preserve"> руб.</w:t>
      </w:r>
      <w:r w:rsidR="00601336" w:rsidRPr="00614988">
        <w:t xml:space="preserve"> = 16960</w:t>
      </w:r>
      <w:r w:rsidR="00752C20" w:rsidRPr="00614988">
        <w:t xml:space="preserve"> руб.</w:t>
      </w:r>
      <w:r w:rsidR="00601336" w:rsidRPr="00614988">
        <w:t>).</w:t>
      </w:r>
    </w:p>
    <w:p w:rsidR="009778FB" w:rsidRPr="00614988" w:rsidRDefault="009778FB" w:rsidP="00614988">
      <w:pPr>
        <w:suppressAutoHyphens/>
        <w:ind w:firstLine="709"/>
      </w:pPr>
      <w:r w:rsidRPr="00614988">
        <w:t xml:space="preserve">Остаточная стоимость основных средств на </w:t>
      </w:r>
      <w:r w:rsidR="00021B59" w:rsidRPr="00614988">
        <w:t xml:space="preserve">начало </w:t>
      </w:r>
      <w:r w:rsidRPr="00614988">
        <w:t>первого квартала 2005 года определена как остаточная</w:t>
      </w:r>
      <w:r w:rsidR="00A75271" w:rsidRPr="00614988">
        <w:t xml:space="preserve"> </w:t>
      </w:r>
      <w:r w:rsidRPr="00614988">
        <w:t xml:space="preserve">стоимость </w:t>
      </w:r>
      <w:r w:rsidR="00021B59" w:rsidRPr="00614988">
        <w:t xml:space="preserve">на конец третьего квартала 2004 года </w:t>
      </w:r>
      <w:r w:rsidRPr="00614988">
        <w:t>приобретенных основных средств в 2004 году</w:t>
      </w:r>
      <w:r w:rsidR="00614988">
        <w:t xml:space="preserve"> </w:t>
      </w:r>
      <w:r w:rsidRPr="00614988">
        <w:t>16960 руб. минус начисленная амортизация 2813 руб. (16960 руб.-2813 руб. = 14147 руб.)</w:t>
      </w:r>
      <w:r w:rsidR="00A75271" w:rsidRPr="00614988">
        <w:t>. Расчет амортизации за один квартал показан ниже.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2. Не вправе применять упрощенную систему налогообложения: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1) организации, имеющие филиалы и (или) представительства;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2) банки;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3) страховщики;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4) негосударственные пенсионные фонды;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5) инвестиционные фонды;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6) профессиональные участники рынка ценных бумаг;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7) ломбарды;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8) организации и индивидуальные предприниматели, занимающиеся производством подакцизных товаров, а также добычей и реализацией полезных ископаемых, за исключением общераспространенных полезных ископаемых;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9) организации и индивидуальные предприниматели, занимающиеся игорным бизнесом;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10) частные нотариусы, адвокаты, учредившие адвокатские кабинеты, а также иные формы адвокатских образований;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11) организации, являющиеся участниками соглашений о разделе продукции;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12) организации и индивидуальные предприниматели, переведенные на систему налогообложения для сельскохозяйственных товаропроизводителей (единый сельскохозяйственный налог);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13) организации, в которых доля участия других организаций составляет более 25 процентов;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14) организации и индивидуальные предприниматели, средняя численность работников которых за налоговый (отчетный) период, определяемая в порядке, устанавливаемом федеральным органом исполнительной власти, уполномоченным в области статистики, превышает 100 человек;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15) организации, у которых остаточная стоимость основных средств и нематериальных активов, определяемая в соответствии с законодательством Российской Федерации о бухгалтерском учете, превышает 100 млн. рублей. В целях настоящего подпункта учитываются основные средства и нематериальные активы, которые подлежат амортизации и признаются амортизируемым имуществом в соответствии с главой 25 настоящего Кодекса;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16) бюджетные учреждения;</w:t>
      </w:r>
    </w:p>
    <w:p w:rsidR="00F37DD0" w:rsidRPr="00614988" w:rsidRDefault="00F37DD0" w:rsidP="00614988">
      <w:pPr>
        <w:pStyle w:val="Con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988">
        <w:rPr>
          <w:rFonts w:ascii="Times New Roman" w:hAnsi="Times New Roman" w:cs="Times New Roman"/>
          <w:sz w:val="28"/>
          <w:szCs w:val="28"/>
        </w:rPr>
        <w:t>17) иностранные организации, имеющие филиалы, представительства и иные обособленные подразделения на территории Российской Федерации.</w:t>
      </w:r>
    </w:p>
    <w:p w:rsidR="00974A70" w:rsidRPr="00614988" w:rsidRDefault="009E1FA4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3. </w:t>
      </w:r>
      <w:r w:rsidR="0064401B" w:rsidRPr="00614988">
        <w:rPr>
          <w:szCs w:val="28"/>
        </w:rPr>
        <w:t>Примем за условие, что в 4 квартале 2004 произошло равномерное увеличение доходов и расходов, полученных в 9 месяцах. Тогда доходы и расходы распределятся следующим образом (исходя из того, из выполнения</w:t>
      </w:r>
      <w:r w:rsidR="00614988">
        <w:rPr>
          <w:szCs w:val="28"/>
        </w:rPr>
        <w:t xml:space="preserve"> </w:t>
      </w:r>
      <w:r w:rsidR="0064401B" w:rsidRPr="00614988">
        <w:rPr>
          <w:szCs w:val="28"/>
        </w:rPr>
        <w:t xml:space="preserve">плана по доходам и расходам в 1 квартале – 24% от доходов и расходов за </w:t>
      </w:r>
      <w:smartTag w:uri="urn:schemas-microsoft-com:office:smarttags" w:element="metricconverter">
        <w:smartTagPr>
          <w:attr w:name="ProductID" w:val="2004 г"/>
        </w:smartTagPr>
        <w:r w:rsidR="0064401B" w:rsidRPr="00614988">
          <w:rPr>
            <w:szCs w:val="28"/>
          </w:rPr>
          <w:t>2004 г</w:t>
        </w:r>
      </w:smartTag>
      <w:r w:rsidR="0064401B" w:rsidRPr="00614988">
        <w:rPr>
          <w:szCs w:val="28"/>
        </w:rPr>
        <w:t xml:space="preserve">., 2 квартале – 32%, в 3 квартале – 36%, в </w:t>
      </w:r>
      <w:r w:rsidR="009D4244" w:rsidRPr="00614988">
        <w:rPr>
          <w:szCs w:val="28"/>
        </w:rPr>
        <w:t>4 квартале – 42%)</w:t>
      </w:r>
      <w:r w:rsidR="0064401B" w:rsidRPr="00614988">
        <w:rPr>
          <w:szCs w:val="28"/>
        </w:rPr>
        <w:t xml:space="preserve"> (таблица 3).</w:t>
      </w:r>
    </w:p>
    <w:p w:rsidR="009D4244" w:rsidRPr="00F63298" w:rsidRDefault="009D4244" w:rsidP="00614988">
      <w:pPr>
        <w:suppressAutoHyphens/>
        <w:ind w:firstLine="709"/>
        <w:rPr>
          <w:szCs w:val="28"/>
        </w:rPr>
      </w:pPr>
    </w:p>
    <w:p w:rsidR="0064401B" w:rsidRPr="00614988" w:rsidRDefault="00212D74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Таблица 3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2971"/>
        <w:gridCol w:w="1176"/>
        <w:gridCol w:w="1011"/>
        <w:gridCol w:w="1011"/>
        <w:gridCol w:w="1176"/>
        <w:gridCol w:w="1011"/>
      </w:tblGrid>
      <w:tr w:rsidR="0064401B" w:rsidRPr="001446D4" w:rsidTr="001446D4">
        <w:trPr>
          <w:jc w:val="center"/>
        </w:trPr>
        <w:tc>
          <w:tcPr>
            <w:tcW w:w="9735" w:type="dxa"/>
            <w:gridSpan w:val="7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 xml:space="preserve">Расчет </w:t>
            </w:r>
            <w:r w:rsidR="00330F13" w:rsidRPr="001446D4">
              <w:rPr>
                <w:kern w:val="0"/>
                <w:sz w:val="20"/>
                <w:szCs w:val="28"/>
              </w:rPr>
              <w:t>доходов и расходов</w:t>
            </w:r>
            <w:r w:rsidRPr="001446D4">
              <w:rPr>
                <w:kern w:val="0"/>
                <w:sz w:val="20"/>
                <w:szCs w:val="28"/>
              </w:rPr>
              <w:t xml:space="preserve"> по УСНО за 2005г.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№№</w:t>
            </w:r>
          </w:p>
        </w:tc>
        <w:tc>
          <w:tcPr>
            <w:tcW w:w="3215" w:type="dxa"/>
            <w:vMerge w:val="restart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5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2005 год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п/п</w:t>
            </w:r>
          </w:p>
        </w:tc>
        <w:tc>
          <w:tcPr>
            <w:tcW w:w="3215" w:type="dxa"/>
            <w:vMerge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I квартал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 квартал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 квартал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4 квартал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За год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Доходы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423751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16456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423751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21941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423751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24684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423751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28798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423751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91879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Основные расходы, в т.ч.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AF674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14067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06036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17818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06036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19694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5F7D3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22508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5F7D3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74087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Материалы и сырье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D8148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3872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8148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5162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8148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5808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D8148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6776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8148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21618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Энергоносители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EB1312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1712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790246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2283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790246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2568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886CE9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2996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886CE9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9559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Оплата труда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1E5BA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4068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1E5BA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5424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1E5BA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6102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1E5BA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7119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1E5BA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22713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Юридические и информационные услуги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6E5DE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215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67BC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287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67BC0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323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3C7A57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377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3C7A57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1202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Арбитраж и судебные расходы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8424DC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120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8424DC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160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8424DC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180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8424DC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210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8424DC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670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Единый социальный налог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9543B1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895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0C0639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1193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0C0639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1342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0C0639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1566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0C0639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4996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  <w:noWrap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Другие налоги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AF674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372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AF674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496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AF674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558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AF674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651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AF674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2077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Амортизация основных средств, приобретенных в 2004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11252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</w:t>
            </w:r>
          </w:p>
        </w:tc>
        <w:tc>
          <w:tcPr>
            <w:tcW w:w="3215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Расходы на приобретение ОС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33868</w:t>
            </w:r>
          </w:p>
        </w:tc>
      </w:tr>
      <w:tr w:rsidR="0064401B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64401B" w:rsidRPr="001446D4" w:rsidRDefault="0064401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:rsidR="0064401B" w:rsidRPr="001446D4" w:rsidRDefault="00A05EC5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 xml:space="preserve">Всего расходов (Сумма п.2 и </w:t>
            </w:r>
            <w:r w:rsidR="0064401B" w:rsidRPr="001446D4">
              <w:rPr>
                <w:kern w:val="0"/>
                <w:sz w:val="20"/>
                <w:szCs w:val="24"/>
              </w:rPr>
              <w:t>З)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AF674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22534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06036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26285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D06036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28161</w:t>
            </w:r>
          </w:p>
        </w:tc>
        <w:tc>
          <w:tcPr>
            <w:tcW w:w="1260" w:type="dxa"/>
            <w:shd w:val="clear" w:color="auto" w:fill="auto"/>
          </w:tcPr>
          <w:p w:rsidR="0064401B" w:rsidRPr="001446D4" w:rsidRDefault="005F7D3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30975</w:t>
            </w:r>
          </w:p>
        </w:tc>
        <w:tc>
          <w:tcPr>
            <w:tcW w:w="1080" w:type="dxa"/>
            <w:shd w:val="clear" w:color="auto" w:fill="auto"/>
          </w:tcPr>
          <w:p w:rsidR="0064401B" w:rsidRPr="001446D4" w:rsidRDefault="005F7D3B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107955</w:t>
            </w:r>
          </w:p>
        </w:tc>
      </w:tr>
    </w:tbl>
    <w:p w:rsidR="00330F13" w:rsidRPr="00614988" w:rsidRDefault="00330F13" w:rsidP="00614988">
      <w:pPr>
        <w:suppressAutoHyphens/>
        <w:ind w:firstLine="709"/>
        <w:rPr>
          <w:szCs w:val="28"/>
        </w:rPr>
      </w:pPr>
    </w:p>
    <w:p w:rsidR="00B45E3C" w:rsidRPr="00614988" w:rsidRDefault="00B45E3C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То есть при доходах за 9 месяцев 205700 руб. плановый доход за год будет составлять 205700+68567 = 274267 руб., где 68567 – доход за 4-й квартал 2004г. (планируемый). Далее доходы и расходы за кварталы 2005 года определяем как общие доходы и расходы за 2004 год</w:t>
      </w:r>
      <w:r w:rsidR="0043708D" w:rsidRPr="00614988">
        <w:rPr>
          <w:szCs w:val="28"/>
        </w:rPr>
        <w:t>, умноженные на соответствующий процент планируемого выполнения плана.</w:t>
      </w:r>
      <w:r w:rsidR="005D5AB3" w:rsidRPr="00614988">
        <w:rPr>
          <w:szCs w:val="28"/>
        </w:rPr>
        <w:t xml:space="preserve"> </w:t>
      </w:r>
      <w:r w:rsidR="00CF0FA2" w:rsidRPr="00614988">
        <w:rPr>
          <w:szCs w:val="28"/>
        </w:rPr>
        <w:t xml:space="preserve">В среднем доходы за квартал составляют 68567 руб. Тогда расчет за 2005 год будет следующим. </w:t>
      </w:r>
      <w:r w:rsidR="00A92EC7" w:rsidRPr="00614988">
        <w:rPr>
          <w:szCs w:val="28"/>
        </w:rPr>
        <w:t xml:space="preserve">Например, </w:t>
      </w:r>
      <w:r w:rsidR="00FC7280" w:rsidRPr="00614988">
        <w:rPr>
          <w:szCs w:val="28"/>
        </w:rPr>
        <w:t xml:space="preserve">за 1 квартал 2005 года сумма доходов определяется – </w:t>
      </w:r>
      <w:r w:rsidR="00CF0FA2" w:rsidRPr="00614988">
        <w:rPr>
          <w:szCs w:val="28"/>
        </w:rPr>
        <w:t>68567</w:t>
      </w:r>
      <w:r w:rsidR="00FC7280" w:rsidRPr="00614988">
        <w:rPr>
          <w:szCs w:val="28"/>
        </w:rPr>
        <w:t xml:space="preserve">*24%/100% = </w:t>
      </w:r>
      <w:r w:rsidR="00CF0FA2" w:rsidRPr="00614988">
        <w:rPr>
          <w:szCs w:val="28"/>
        </w:rPr>
        <w:t>16456</w:t>
      </w:r>
      <w:r w:rsidR="00FC7280" w:rsidRPr="00614988">
        <w:rPr>
          <w:szCs w:val="28"/>
        </w:rPr>
        <w:t xml:space="preserve"> руб., за второй – </w:t>
      </w:r>
      <w:r w:rsidR="00CF0FA2" w:rsidRPr="00614988">
        <w:rPr>
          <w:szCs w:val="28"/>
        </w:rPr>
        <w:t>68567</w:t>
      </w:r>
      <w:r w:rsidR="009966B7" w:rsidRPr="00614988">
        <w:rPr>
          <w:szCs w:val="28"/>
        </w:rPr>
        <w:t xml:space="preserve">*32%/100% = </w:t>
      </w:r>
      <w:r w:rsidR="00CF0FA2" w:rsidRPr="00614988">
        <w:rPr>
          <w:szCs w:val="28"/>
        </w:rPr>
        <w:t>21941</w:t>
      </w:r>
      <w:r w:rsidR="009966B7" w:rsidRPr="00614988">
        <w:rPr>
          <w:szCs w:val="28"/>
        </w:rPr>
        <w:t xml:space="preserve"> руб., за 3-й - </w:t>
      </w:r>
      <w:r w:rsidR="00CF0FA2" w:rsidRPr="00614988">
        <w:rPr>
          <w:szCs w:val="28"/>
        </w:rPr>
        <w:t>68657</w:t>
      </w:r>
      <w:r w:rsidR="009966B7" w:rsidRPr="00614988">
        <w:rPr>
          <w:szCs w:val="28"/>
        </w:rPr>
        <w:t xml:space="preserve">*36%/100% = </w:t>
      </w:r>
      <w:r w:rsidR="00CF0FA2" w:rsidRPr="00614988">
        <w:rPr>
          <w:szCs w:val="28"/>
        </w:rPr>
        <w:t>24684</w:t>
      </w:r>
      <w:r w:rsidR="009966B7" w:rsidRPr="00614988">
        <w:rPr>
          <w:szCs w:val="28"/>
        </w:rPr>
        <w:t xml:space="preserve"> руб., за 4-й - </w:t>
      </w:r>
      <w:r w:rsidR="00CF0FA2" w:rsidRPr="00614988">
        <w:rPr>
          <w:szCs w:val="28"/>
        </w:rPr>
        <w:t>68567</w:t>
      </w:r>
      <w:r w:rsidR="009966B7" w:rsidRPr="00614988">
        <w:rPr>
          <w:szCs w:val="28"/>
        </w:rPr>
        <w:t xml:space="preserve">*42%/100% = </w:t>
      </w:r>
      <w:r w:rsidR="00CF0FA2" w:rsidRPr="00614988">
        <w:rPr>
          <w:szCs w:val="28"/>
        </w:rPr>
        <w:t>28798</w:t>
      </w:r>
      <w:r w:rsidR="009966B7" w:rsidRPr="00614988">
        <w:rPr>
          <w:szCs w:val="28"/>
        </w:rPr>
        <w:t xml:space="preserve"> руб.</w:t>
      </w:r>
    </w:p>
    <w:p w:rsidR="00FC7280" w:rsidRPr="00614988" w:rsidRDefault="00FC7280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Сумма расходов за 1 квартал (к примеру, материальных) рассчитана как 48400 / 3 </w:t>
      </w:r>
      <w:r w:rsidR="00D81483" w:rsidRPr="00614988">
        <w:rPr>
          <w:szCs w:val="28"/>
        </w:rPr>
        <w:t>= 16133</w:t>
      </w:r>
      <w:r w:rsidRPr="00614988">
        <w:rPr>
          <w:szCs w:val="28"/>
        </w:rPr>
        <w:t xml:space="preserve"> руб. –</w:t>
      </w:r>
      <w:r w:rsidR="00D81483" w:rsidRPr="00614988">
        <w:rPr>
          <w:szCs w:val="28"/>
        </w:rPr>
        <w:t xml:space="preserve"> средняя </w:t>
      </w:r>
      <w:r w:rsidRPr="00614988">
        <w:rPr>
          <w:szCs w:val="28"/>
        </w:rPr>
        <w:t>сумма материальных расходов за</w:t>
      </w:r>
      <w:r w:rsidR="00D81483" w:rsidRPr="00614988">
        <w:rPr>
          <w:szCs w:val="28"/>
        </w:rPr>
        <w:t xml:space="preserve"> один квартал</w:t>
      </w:r>
      <w:r w:rsidR="00614988">
        <w:rPr>
          <w:szCs w:val="28"/>
        </w:rPr>
        <w:t xml:space="preserve"> </w:t>
      </w:r>
      <w:r w:rsidRPr="00614988">
        <w:rPr>
          <w:szCs w:val="28"/>
        </w:rPr>
        <w:t xml:space="preserve">2004 год. </w:t>
      </w:r>
      <w:r w:rsidR="00D81483" w:rsidRPr="00614988">
        <w:rPr>
          <w:szCs w:val="28"/>
        </w:rPr>
        <w:t>16133</w:t>
      </w:r>
      <w:r w:rsidRPr="00614988">
        <w:rPr>
          <w:szCs w:val="28"/>
        </w:rPr>
        <w:t xml:space="preserve"> *24%/100% = </w:t>
      </w:r>
      <w:r w:rsidR="00D81483" w:rsidRPr="00614988">
        <w:rPr>
          <w:szCs w:val="28"/>
        </w:rPr>
        <w:t>3872</w:t>
      </w:r>
      <w:r w:rsidRPr="00614988">
        <w:rPr>
          <w:szCs w:val="28"/>
        </w:rPr>
        <w:t xml:space="preserve"> руб. – планируемая сумма за 1 квартал 2005 года.</w:t>
      </w:r>
      <w:r w:rsidR="00005015" w:rsidRPr="00614988">
        <w:rPr>
          <w:szCs w:val="28"/>
        </w:rPr>
        <w:t xml:space="preserve"> За 2-й квартал - </w:t>
      </w:r>
      <w:r w:rsidR="00D81483" w:rsidRPr="00614988">
        <w:rPr>
          <w:szCs w:val="28"/>
        </w:rPr>
        <w:t>1613</w:t>
      </w:r>
      <w:r w:rsidR="00005015" w:rsidRPr="00614988">
        <w:rPr>
          <w:szCs w:val="28"/>
        </w:rPr>
        <w:t xml:space="preserve">3 *32%/100% = </w:t>
      </w:r>
      <w:r w:rsidR="00D81483" w:rsidRPr="00614988">
        <w:rPr>
          <w:szCs w:val="28"/>
        </w:rPr>
        <w:t>5162</w:t>
      </w:r>
      <w:r w:rsidR="00005015" w:rsidRPr="00614988">
        <w:rPr>
          <w:szCs w:val="28"/>
        </w:rPr>
        <w:t xml:space="preserve"> руб., за 3-й - </w:t>
      </w:r>
      <w:r w:rsidR="00D81483" w:rsidRPr="00614988">
        <w:rPr>
          <w:szCs w:val="28"/>
        </w:rPr>
        <w:t>161</w:t>
      </w:r>
      <w:r w:rsidR="00005015" w:rsidRPr="00614988">
        <w:rPr>
          <w:szCs w:val="28"/>
        </w:rPr>
        <w:t xml:space="preserve">33 *36%/100% = </w:t>
      </w:r>
      <w:r w:rsidR="00D81483" w:rsidRPr="00614988">
        <w:rPr>
          <w:szCs w:val="28"/>
        </w:rPr>
        <w:t>5808</w:t>
      </w:r>
      <w:r w:rsidR="00005015" w:rsidRPr="00614988">
        <w:rPr>
          <w:szCs w:val="28"/>
        </w:rPr>
        <w:t xml:space="preserve"> руб., за 4-й - </w:t>
      </w:r>
      <w:r w:rsidR="00D81483" w:rsidRPr="00614988">
        <w:rPr>
          <w:szCs w:val="28"/>
        </w:rPr>
        <w:t>161</w:t>
      </w:r>
      <w:r w:rsidR="00005015" w:rsidRPr="00614988">
        <w:rPr>
          <w:szCs w:val="28"/>
        </w:rPr>
        <w:t xml:space="preserve">33 *42%/100% = </w:t>
      </w:r>
      <w:r w:rsidR="00D81483" w:rsidRPr="00614988">
        <w:rPr>
          <w:szCs w:val="28"/>
        </w:rPr>
        <w:t>6776</w:t>
      </w:r>
      <w:r w:rsidR="00005015" w:rsidRPr="00614988">
        <w:rPr>
          <w:szCs w:val="28"/>
        </w:rPr>
        <w:t xml:space="preserve"> руб.</w:t>
      </w:r>
    </w:p>
    <w:p w:rsidR="00403625" w:rsidRPr="00614988" w:rsidRDefault="00EB1312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Средняя</w:t>
      </w:r>
      <w:r w:rsidR="00614988">
        <w:rPr>
          <w:szCs w:val="28"/>
        </w:rPr>
        <w:t xml:space="preserve"> </w:t>
      </w:r>
      <w:r w:rsidR="00403625" w:rsidRPr="00614988">
        <w:rPr>
          <w:szCs w:val="28"/>
        </w:rPr>
        <w:t>сумма расходов на энергию за</w:t>
      </w:r>
      <w:r w:rsidRPr="00614988">
        <w:rPr>
          <w:szCs w:val="28"/>
        </w:rPr>
        <w:t xml:space="preserve"> квартал</w:t>
      </w:r>
      <w:r w:rsidR="00614988">
        <w:rPr>
          <w:szCs w:val="28"/>
        </w:rPr>
        <w:t xml:space="preserve"> </w:t>
      </w:r>
      <w:r w:rsidR="00403625" w:rsidRPr="00614988">
        <w:rPr>
          <w:szCs w:val="28"/>
        </w:rPr>
        <w:t>2004 год</w:t>
      </w:r>
      <w:r w:rsidRPr="00614988">
        <w:rPr>
          <w:szCs w:val="28"/>
        </w:rPr>
        <w:t>а</w:t>
      </w:r>
      <w:r w:rsidR="00403625" w:rsidRPr="00614988">
        <w:rPr>
          <w:szCs w:val="28"/>
        </w:rPr>
        <w:t xml:space="preserve"> составит 21400/3 = </w:t>
      </w:r>
      <w:r w:rsidRPr="00614988">
        <w:rPr>
          <w:szCs w:val="28"/>
        </w:rPr>
        <w:t>71</w:t>
      </w:r>
      <w:r w:rsidR="00403625" w:rsidRPr="00614988">
        <w:rPr>
          <w:szCs w:val="28"/>
        </w:rPr>
        <w:t xml:space="preserve">33 руб. Планируемая сумма по кварталам определяется также исходя из планового процента, как и материальные расходы (например, за 1 квартал сумма равна </w:t>
      </w:r>
      <w:r w:rsidRPr="00614988">
        <w:rPr>
          <w:szCs w:val="28"/>
        </w:rPr>
        <w:t>71</w:t>
      </w:r>
      <w:r w:rsidR="00403625" w:rsidRPr="00614988">
        <w:rPr>
          <w:szCs w:val="28"/>
        </w:rPr>
        <w:t xml:space="preserve">33*24%/100% = </w:t>
      </w:r>
      <w:r w:rsidRPr="00614988">
        <w:rPr>
          <w:szCs w:val="28"/>
        </w:rPr>
        <w:t>1712</w:t>
      </w:r>
      <w:r w:rsidR="00403625" w:rsidRPr="00614988">
        <w:rPr>
          <w:szCs w:val="28"/>
        </w:rPr>
        <w:t xml:space="preserve"> руб.</w:t>
      </w:r>
      <w:r w:rsidR="00E667E2" w:rsidRPr="00614988">
        <w:rPr>
          <w:szCs w:val="28"/>
        </w:rPr>
        <w:t xml:space="preserve">, за 2-й - </w:t>
      </w:r>
      <w:r w:rsidR="00790246" w:rsidRPr="00614988">
        <w:rPr>
          <w:szCs w:val="28"/>
        </w:rPr>
        <w:t>71</w:t>
      </w:r>
      <w:r w:rsidR="00E667E2" w:rsidRPr="00614988">
        <w:rPr>
          <w:szCs w:val="28"/>
        </w:rPr>
        <w:t xml:space="preserve">33*32%/100% = </w:t>
      </w:r>
      <w:r w:rsidR="00790246" w:rsidRPr="00614988">
        <w:rPr>
          <w:szCs w:val="28"/>
        </w:rPr>
        <w:t>2283</w:t>
      </w:r>
      <w:r w:rsidR="00E667E2" w:rsidRPr="00614988">
        <w:rPr>
          <w:szCs w:val="28"/>
        </w:rPr>
        <w:t xml:space="preserve"> руб., за 3-й - </w:t>
      </w:r>
      <w:r w:rsidR="00790246" w:rsidRPr="00614988">
        <w:rPr>
          <w:szCs w:val="28"/>
        </w:rPr>
        <w:t>71</w:t>
      </w:r>
      <w:r w:rsidR="00E667E2" w:rsidRPr="00614988">
        <w:rPr>
          <w:szCs w:val="28"/>
        </w:rPr>
        <w:t xml:space="preserve">33*36%/100% = </w:t>
      </w:r>
      <w:r w:rsidR="00790246" w:rsidRPr="00614988">
        <w:rPr>
          <w:szCs w:val="28"/>
        </w:rPr>
        <w:t>2568</w:t>
      </w:r>
      <w:r w:rsidR="00E667E2" w:rsidRPr="00614988">
        <w:rPr>
          <w:szCs w:val="28"/>
        </w:rPr>
        <w:t xml:space="preserve"> руб., за 4-й - </w:t>
      </w:r>
      <w:r w:rsidR="00886CE9" w:rsidRPr="00614988">
        <w:rPr>
          <w:szCs w:val="28"/>
        </w:rPr>
        <w:t>71</w:t>
      </w:r>
      <w:r w:rsidR="00E667E2" w:rsidRPr="00614988">
        <w:rPr>
          <w:szCs w:val="28"/>
        </w:rPr>
        <w:t xml:space="preserve">33*42%/100% = </w:t>
      </w:r>
      <w:r w:rsidR="00886CE9" w:rsidRPr="00614988">
        <w:rPr>
          <w:szCs w:val="28"/>
        </w:rPr>
        <w:t>2996</w:t>
      </w:r>
      <w:r w:rsidR="00E667E2" w:rsidRPr="00614988">
        <w:rPr>
          <w:szCs w:val="28"/>
        </w:rPr>
        <w:t xml:space="preserve"> руб.).</w:t>
      </w:r>
    </w:p>
    <w:p w:rsidR="00403625" w:rsidRPr="00614988" w:rsidRDefault="001E5BAD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Средняя</w:t>
      </w:r>
      <w:r w:rsidR="00403625" w:rsidRPr="00614988">
        <w:rPr>
          <w:szCs w:val="28"/>
        </w:rPr>
        <w:t xml:space="preserve"> сумма расходов на оплату труда за</w:t>
      </w:r>
      <w:r w:rsidRPr="00614988">
        <w:rPr>
          <w:szCs w:val="28"/>
        </w:rPr>
        <w:t xml:space="preserve"> квартал</w:t>
      </w:r>
      <w:r w:rsidR="00614988">
        <w:rPr>
          <w:szCs w:val="28"/>
        </w:rPr>
        <w:t xml:space="preserve"> </w:t>
      </w:r>
      <w:r w:rsidR="00403625" w:rsidRPr="00614988">
        <w:rPr>
          <w:szCs w:val="28"/>
        </w:rPr>
        <w:t>2004 год</w:t>
      </w:r>
      <w:r w:rsidRPr="00614988">
        <w:rPr>
          <w:szCs w:val="28"/>
        </w:rPr>
        <w:t>а</w:t>
      </w:r>
      <w:r w:rsidR="00403625" w:rsidRPr="00614988">
        <w:rPr>
          <w:szCs w:val="28"/>
        </w:rPr>
        <w:t xml:space="preserve"> составит 50850/3 = </w:t>
      </w:r>
      <w:r w:rsidRPr="00614988">
        <w:rPr>
          <w:szCs w:val="28"/>
        </w:rPr>
        <w:t>16950</w:t>
      </w:r>
      <w:r w:rsidR="00403625" w:rsidRPr="00614988">
        <w:rPr>
          <w:szCs w:val="28"/>
        </w:rPr>
        <w:t xml:space="preserve"> руб., по кварталам за 2005 год – эта сумма умножается на процент выполнения плана (как материальные расходы).</w:t>
      </w:r>
      <w:r w:rsidR="00E15812" w:rsidRPr="00614988">
        <w:rPr>
          <w:szCs w:val="28"/>
        </w:rPr>
        <w:t xml:space="preserve"> За 1-й квартал расходы составят </w:t>
      </w:r>
      <w:r w:rsidRPr="00614988">
        <w:rPr>
          <w:szCs w:val="28"/>
        </w:rPr>
        <w:t>16950</w:t>
      </w:r>
      <w:r w:rsidR="00E15812" w:rsidRPr="00614988">
        <w:rPr>
          <w:szCs w:val="28"/>
        </w:rPr>
        <w:t xml:space="preserve"> *24% / 100% = </w:t>
      </w:r>
      <w:r w:rsidRPr="00614988">
        <w:rPr>
          <w:szCs w:val="28"/>
        </w:rPr>
        <w:t>4068</w:t>
      </w:r>
      <w:r w:rsidR="00E15812" w:rsidRPr="00614988">
        <w:rPr>
          <w:szCs w:val="28"/>
        </w:rPr>
        <w:t xml:space="preserve"> руб., за 2-й квартал - </w:t>
      </w:r>
      <w:r w:rsidRPr="00614988">
        <w:rPr>
          <w:szCs w:val="28"/>
        </w:rPr>
        <w:t>16950</w:t>
      </w:r>
      <w:r w:rsidR="00E15812" w:rsidRPr="00614988">
        <w:rPr>
          <w:szCs w:val="28"/>
        </w:rPr>
        <w:t xml:space="preserve"> *32% / 100% = </w:t>
      </w:r>
      <w:r w:rsidRPr="00614988">
        <w:rPr>
          <w:szCs w:val="28"/>
        </w:rPr>
        <w:t>5424</w:t>
      </w:r>
      <w:r w:rsidR="00E15812" w:rsidRPr="00614988">
        <w:rPr>
          <w:szCs w:val="28"/>
        </w:rPr>
        <w:t xml:space="preserve"> руб., за 3-й квартал - </w:t>
      </w:r>
      <w:r w:rsidRPr="00614988">
        <w:rPr>
          <w:szCs w:val="28"/>
        </w:rPr>
        <w:t>16950</w:t>
      </w:r>
      <w:r w:rsidR="00E15812" w:rsidRPr="00614988">
        <w:rPr>
          <w:szCs w:val="28"/>
        </w:rPr>
        <w:t xml:space="preserve"> *36% / 100% = </w:t>
      </w:r>
      <w:r w:rsidRPr="00614988">
        <w:rPr>
          <w:szCs w:val="28"/>
        </w:rPr>
        <w:t>6102</w:t>
      </w:r>
      <w:r w:rsidR="00E15812" w:rsidRPr="00614988">
        <w:rPr>
          <w:szCs w:val="28"/>
        </w:rPr>
        <w:t xml:space="preserve"> руб., за 4-й квартал - </w:t>
      </w:r>
      <w:r w:rsidRPr="00614988">
        <w:rPr>
          <w:szCs w:val="28"/>
        </w:rPr>
        <w:t>16950</w:t>
      </w:r>
      <w:r w:rsidR="00E15812" w:rsidRPr="00614988">
        <w:rPr>
          <w:szCs w:val="28"/>
        </w:rPr>
        <w:t xml:space="preserve"> *42% / 100% = </w:t>
      </w:r>
      <w:r w:rsidRPr="00614988">
        <w:rPr>
          <w:szCs w:val="28"/>
        </w:rPr>
        <w:t>7119</w:t>
      </w:r>
      <w:r w:rsidR="00E15812" w:rsidRPr="00614988">
        <w:rPr>
          <w:szCs w:val="28"/>
        </w:rPr>
        <w:t xml:space="preserve"> руб.</w:t>
      </w:r>
    </w:p>
    <w:p w:rsidR="004749AE" w:rsidRPr="00614988" w:rsidRDefault="006E5DED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Средняя</w:t>
      </w:r>
      <w:r w:rsidR="00403625" w:rsidRPr="00614988">
        <w:rPr>
          <w:szCs w:val="28"/>
        </w:rPr>
        <w:t xml:space="preserve"> сумма информационных расхо</w:t>
      </w:r>
      <w:r w:rsidRPr="00614988">
        <w:rPr>
          <w:szCs w:val="28"/>
        </w:rPr>
        <w:t>дов за один квартал 2004 года составит 2690/3</w:t>
      </w:r>
      <w:r w:rsidR="00403625" w:rsidRPr="00614988">
        <w:rPr>
          <w:szCs w:val="28"/>
        </w:rPr>
        <w:t xml:space="preserve"> = </w:t>
      </w:r>
      <w:r w:rsidRPr="00614988">
        <w:rPr>
          <w:szCs w:val="28"/>
        </w:rPr>
        <w:t>897</w:t>
      </w:r>
      <w:r w:rsidR="00403625" w:rsidRPr="00614988">
        <w:rPr>
          <w:szCs w:val="28"/>
        </w:rPr>
        <w:t xml:space="preserve"> руб.</w:t>
      </w:r>
      <w:r w:rsidR="004749AE" w:rsidRPr="00614988">
        <w:rPr>
          <w:szCs w:val="28"/>
        </w:rPr>
        <w:t xml:space="preserve"> За 1 квартал 2005 года сумма этих расходов составит </w:t>
      </w:r>
      <w:r w:rsidRPr="00614988">
        <w:rPr>
          <w:szCs w:val="28"/>
        </w:rPr>
        <w:t>897</w:t>
      </w:r>
      <w:r w:rsidR="004749AE" w:rsidRPr="00614988">
        <w:rPr>
          <w:szCs w:val="28"/>
        </w:rPr>
        <w:t xml:space="preserve">*24%/100%= </w:t>
      </w:r>
      <w:r w:rsidRPr="00614988">
        <w:rPr>
          <w:szCs w:val="28"/>
        </w:rPr>
        <w:t>215</w:t>
      </w:r>
      <w:r w:rsidR="004749AE" w:rsidRPr="00614988">
        <w:rPr>
          <w:szCs w:val="28"/>
        </w:rPr>
        <w:t xml:space="preserve"> руб., во 2-м квартале - </w:t>
      </w:r>
      <w:r w:rsidR="00D67BC0" w:rsidRPr="00614988">
        <w:rPr>
          <w:szCs w:val="28"/>
        </w:rPr>
        <w:t>897</w:t>
      </w:r>
      <w:r w:rsidR="004749AE" w:rsidRPr="00614988">
        <w:rPr>
          <w:szCs w:val="28"/>
        </w:rPr>
        <w:t xml:space="preserve">*32%/100%= </w:t>
      </w:r>
      <w:r w:rsidR="00D67BC0" w:rsidRPr="00614988">
        <w:rPr>
          <w:szCs w:val="28"/>
        </w:rPr>
        <w:t>287</w:t>
      </w:r>
      <w:r w:rsidR="004749AE" w:rsidRPr="00614988">
        <w:rPr>
          <w:szCs w:val="28"/>
        </w:rPr>
        <w:t xml:space="preserve"> руб., в 3-м квартале - </w:t>
      </w:r>
      <w:r w:rsidR="00D67BC0" w:rsidRPr="00614988">
        <w:rPr>
          <w:szCs w:val="28"/>
        </w:rPr>
        <w:t>897</w:t>
      </w:r>
      <w:r w:rsidR="004749AE" w:rsidRPr="00614988">
        <w:rPr>
          <w:szCs w:val="28"/>
        </w:rPr>
        <w:t xml:space="preserve">*36%/100%= </w:t>
      </w:r>
      <w:r w:rsidR="00D67BC0" w:rsidRPr="00614988">
        <w:rPr>
          <w:szCs w:val="28"/>
        </w:rPr>
        <w:t>323</w:t>
      </w:r>
      <w:r w:rsidR="004749AE" w:rsidRPr="00614988">
        <w:rPr>
          <w:szCs w:val="28"/>
        </w:rPr>
        <w:t xml:space="preserve"> руб., в 4-м квартале - </w:t>
      </w:r>
      <w:r w:rsidR="003C7A57" w:rsidRPr="00614988">
        <w:rPr>
          <w:szCs w:val="28"/>
        </w:rPr>
        <w:t>897</w:t>
      </w:r>
      <w:r w:rsidR="004749AE" w:rsidRPr="00614988">
        <w:rPr>
          <w:szCs w:val="28"/>
        </w:rPr>
        <w:t xml:space="preserve">*42%/100%= </w:t>
      </w:r>
      <w:r w:rsidR="003C7A57" w:rsidRPr="00614988">
        <w:rPr>
          <w:szCs w:val="28"/>
        </w:rPr>
        <w:t>377</w:t>
      </w:r>
      <w:r w:rsidR="004749AE" w:rsidRPr="00614988">
        <w:rPr>
          <w:szCs w:val="28"/>
        </w:rPr>
        <w:t xml:space="preserve"> руб.</w:t>
      </w:r>
    </w:p>
    <w:p w:rsidR="004749AE" w:rsidRPr="00614988" w:rsidRDefault="008424DC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Средняя</w:t>
      </w:r>
      <w:r w:rsidR="00403625" w:rsidRPr="00614988">
        <w:rPr>
          <w:szCs w:val="28"/>
        </w:rPr>
        <w:t xml:space="preserve"> сумма судебных расходов за</w:t>
      </w:r>
      <w:r w:rsidRPr="00614988">
        <w:rPr>
          <w:szCs w:val="28"/>
        </w:rPr>
        <w:t xml:space="preserve"> квартал</w:t>
      </w:r>
      <w:r w:rsidR="00403625" w:rsidRPr="00614988">
        <w:rPr>
          <w:szCs w:val="28"/>
        </w:rPr>
        <w:t xml:space="preserve"> 2004 год сос</w:t>
      </w:r>
      <w:r w:rsidR="00E15812" w:rsidRPr="00614988">
        <w:rPr>
          <w:szCs w:val="28"/>
        </w:rPr>
        <w:t xml:space="preserve">тавит 1500/3 </w:t>
      </w:r>
      <w:r w:rsidRPr="00614988">
        <w:rPr>
          <w:szCs w:val="28"/>
        </w:rPr>
        <w:t>= 5</w:t>
      </w:r>
      <w:r w:rsidR="00E15812" w:rsidRPr="00614988">
        <w:rPr>
          <w:szCs w:val="28"/>
        </w:rPr>
        <w:t xml:space="preserve">00 руб. </w:t>
      </w:r>
      <w:r w:rsidR="004749AE" w:rsidRPr="00614988">
        <w:rPr>
          <w:szCs w:val="28"/>
        </w:rPr>
        <w:t xml:space="preserve">За 1 квартал 2005 года сумма этих расходов составит </w:t>
      </w:r>
      <w:r w:rsidRPr="00614988">
        <w:rPr>
          <w:szCs w:val="28"/>
        </w:rPr>
        <w:t>5</w:t>
      </w:r>
      <w:r w:rsidR="004749AE" w:rsidRPr="00614988">
        <w:rPr>
          <w:szCs w:val="28"/>
        </w:rPr>
        <w:t xml:space="preserve">00 *24%/100% = </w:t>
      </w:r>
      <w:r w:rsidRPr="00614988">
        <w:rPr>
          <w:szCs w:val="28"/>
        </w:rPr>
        <w:t>120</w:t>
      </w:r>
      <w:r w:rsidR="004749AE" w:rsidRPr="00614988">
        <w:rPr>
          <w:szCs w:val="28"/>
        </w:rPr>
        <w:t xml:space="preserve"> руб., во 2-м квартале - </w:t>
      </w:r>
      <w:r w:rsidRPr="00614988">
        <w:rPr>
          <w:szCs w:val="28"/>
        </w:rPr>
        <w:t>5</w:t>
      </w:r>
      <w:r w:rsidR="004749AE" w:rsidRPr="00614988">
        <w:rPr>
          <w:szCs w:val="28"/>
        </w:rPr>
        <w:t xml:space="preserve">00 *32%/100% = </w:t>
      </w:r>
      <w:r w:rsidRPr="00614988">
        <w:rPr>
          <w:szCs w:val="28"/>
        </w:rPr>
        <w:t>160</w:t>
      </w:r>
      <w:r w:rsidR="004749AE" w:rsidRPr="00614988">
        <w:rPr>
          <w:szCs w:val="28"/>
        </w:rPr>
        <w:t xml:space="preserve"> руб., в 3-м квартале - </w:t>
      </w:r>
      <w:r w:rsidRPr="00614988">
        <w:rPr>
          <w:szCs w:val="28"/>
        </w:rPr>
        <w:t>5</w:t>
      </w:r>
      <w:r w:rsidR="004749AE" w:rsidRPr="00614988">
        <w:rPr>
          <w:szCs w:val="28"/>
        </w:rPr>
        <w:t xml:space="preserve">00 *36%/100% = </w:t>
      </w:r>
      <w:r w:rsidRPr="00614988">
        <w:rPr>
          <w:szCs w:val="28"/>
        </w:rPr>
        <w:t>18</w:t>
      </w:r>
      <w:r w:rsidR="004749AE" w:rsidRPr="00614988">
        <w:rPr>
          <w:szCs w:val="28"/>
        </w:rPr>
        <w:t xml:space="preserve">0 руб., в 4-м квартале - </w:t>
      </w:r>
      <w:r w:rsidRPr="00614988">
        <w:rPr>
          <w:szCs w:val="28"/>
        </w:rPr>
        <w:t>500 *42%/100% = 21</w:t>
      </w:r>
      <w:r w:rsidR="004749AE" w:rsidRPr="00614988">
        <w:rPr>
          <w:szCs w:val="28"/>
        </w:rPr>
        <w:t>0 руб.</w:t>
      </w:r>
    </w:p>
    <w:p w:rsidR="00403625" w:rsidRPr="00614988" w:rsidRDefault="00E15812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Общая сумма единого социального налога </w:t>
      </w:r>
      <w:r w:rsidR="00142723" w:rsidRPr="00614988">
        <w:rPr>
          <w:szCs w:val="28"/>
        </w:rPr>
        <w:t>за 200</w:t>
      </w:r>
      <w:r w:rsidR="002B3555" w:rsidRPr="00614988">
        <w:rPr>
          <w:szCs w:val="28"/>
        </w:rPr>
        <w:t>4</w:t>
      </w:r>
      <w:r w:rsidR="00142723" w:rsidRPr="00614988">
        <w:rPr>
          <w:szCs w:val="28"/>
        </w:rPr>
        <w:t xml:space="preserve"> год </w:t>
      </w:r>
      <w:r w:rsidRPr="00614988">
        <w:rPr>
          <w:szCs w:val="28"/>
        </w:rPr>
        <w:t xml:space="preserve">составит 11187/3 = </w:t>
      </w:r>
      <w:r w:rsidR="009543B1" w:rsidRPr="00614988">
        <w:rPr>
          <w:szCs w:val="28"/>
        </w:rPr>
        <w:t>3729</w:t>
      </w:r>
      <w:r w:rsidR="00142723" w:rsidRPr="00614988">
        <w:rPr>
          <w:szCs w:val="28"/>
        </w:rPr>
        <w:t xml:space="preserve"> руб. П</w:t>
      </w:r>
      <w:r w:rsidR="00403625" w:rsidRPr="00614988">
        <w:rPr>
          <w:szCs w:val="28"/>
        </w:rPr>
        <w:t>о квартала</w:t>
      </w:r>
      <w:r w:rsidR="00142723" w:rsidRPr="00614988">
        <w:rPr>
          <w:szCs w:val="28"/>
        </w:rPr>
        <w:t>м за 2005 год – эти суммы умножаю</w:t>
      </w:r>
      <w:r w:rsidR="00403625" w:rsidRPr="00614988">
        <w:rPr>
          <w:szCs w:val="28"/>
        </w:rPr>
        <w:t xml:space="preserve">тся на процент выполнения плана (как материальные </w:t>
      </w:r>
      <w:r w:rsidRPr="00614988">
        <w:rPr>
          <w:szCs w:val="28"/>
        </w:rPr>
        <w:t xml:space="preserve">и остальные </w:t>
      </w:r>
      <w:r w:rsidR="00403625" w:rsidRPr="00614988">
        <w:rPr>
          <w:szCs w:val="28"/>
        </w:rPr>
        <w:t>расходы).</w:t>
      </w:r>
      <w:r w:rsidR="004749AE" w:rsidRPr="00614988">
        <w:rPr>
          <w:szCs w:val="28"/>
        </w:rPr>
        <w:t xml:space="preserve"> В 1-м квартале сумма расходов составит </w:t>
      </w:r>
      <w:r w:rsidR="009543B1" w:rsidRPr="00614988">
        <w:rPr>
          <w:szCs w:val="28"/>
        </w:rPr>
        <w:t>3729</w:t>
      </w:r>
      <w:r w:rsidR="004749AE" w:rsidRPr="00614988">
        <w:rPr>
          <w:szCs w:val="28"/>
        </w:rPr>
        <w:t xml:space="preserve"> * 24%/ 100% = </w:t>
      </w:r>
      <w:r w:rsidR="009543B1" w:rsidRPr="00614988">
        <w:rPr>
          <w:szCs w:val="28"/>
        </w:rPr>
        <w:t>895</w:t>
      </w:r>
      <w:r w:rsidR="002B3555" w:rsidRPr="00614988">
        <w:rPr>
          <w:szCs w:val="28"/>
        </w:rPr>
        <w:t xml:space="preserve"> руб., во 2-м квартале - </w:t>
      </w:r>
      <w:r w:rsidR="000C0639" w:rsidRPr="00614988">
        <w:rPr>
          <w:szCs w:val="28"/>
        </w:rPr>
        <w:t>3729</w:t>
      </w:r>
      <w:r w:rsidR="002B3555" w:rsidRPr="00614988">
        <w:rPr>
          <w:szCs w:val="28"/>
        </w:rPr>
        <w:t xml:space="preserve"> * 32%/ 100% = </w:t>
      </w:r>
      <w:r w:rsidR="000C0639" w:rsidRPr="00614988">
        <w:rPr>
          <w:szCs w:val="28"/>
        </w:rPr>
        <w:t>1193</w:t>
      </w:r>
      <w:r w:rsidR="002B3555" w:rsidRPr="00614988">
        <w:rPr>
          <w:szCs w:val="28"/>
        </w:rPr>
        <w:t xml:space="preserve"> руб., в 3-м квартале</w:t>
      </w:r>
      <w:r w:rsidR="00614988">
        <w:rPr>
          <w:szCs w:val="28"/>
        </w:rPr>
        <w:t xml:space="preserve"> </w:t>
      </w:r>
      <w:r w:rsidR="002B3555" w:rsidRPr="00614988">
        <w:rPr>
          <w:szCs w:val="28"/>
        </w:rPr>
        <w:t xml:space="preserve">- </w:t>
      </w:r>
      <w:r w:rsidR="000C0639" w:rsidRPr="00614988">
        <w:rPr>
          <w:szCs w:val="28"/>
        </w:rPr>
        <w:t>3729</w:t>
      </w:r>
      <w:r w:rsidR="002B3555" w:rsidRPr="00614988">
        <w:rPr>
          <w:szCs w:val="28"/>
        </w:rPr>
        <w:t xml:space="preserve"> * 36%/ 100% = </w:t>
      </w:r>
      <w:r w:rsidR="000C0639" w:rsidRPr="00614988">
        <w:rPr>
          <w:szCs w:val="28"/>
        </w:rPr>
        <w:t>1342</w:t>
      </w:r>
      <w:r w:rsidR="002B3555" w:rsidRPr="00614988">
        <w:rPr>
          <w:szCs w:val="28"/>
        </w:rPr>
        <w:t xml:space="preserve"> руб., в 4-м квартале - </w:t>
      </w:r>
      <w:r w:rsidR="000C0639" w:rsidRPr="00614988">
        <w:rPr>
          <w:szCs w:val="28"/>
        </w:rPr>
        <w:t>3729</w:t>
      </w:r>
      <w:r w:rsidR="002B3555" w:rsidRPr="00614988">
        <w:rPr>
          <w:szCs w:val="28"/>
        </w:rPr>
        <w:t xml:space="preserve"> * 42%/ 100% = </w:t>
      </w:r>
      <w:r w:rsidR="000C0639" w:rsidRPr="00614988">
        <w:rPr>
          <w:szCs w:val="28"/>
        </w:rPr>
        <w:t>1566</w:t>
      </w:r>
      <w:r w:rsidR="002B3555" w:rsidRPr="00614988">
        <w:rPr>
          <w:szCs w:val="28"/>
        </w:rPr>
        <w:t xml:space="preserve"> руб.</w:t>
      </w:r>
    </w:p>
    <w:p w:rsidR="002B3555" w:rsidRPr="00614988" w:rsidRDefault="002B3555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Общая сумма прочих налогов составит за 2004 год 4650/3 = </w:t>
      </w:r>
      <w:r w:rsidR="00E50A94" w:rsidRPr="00614988">
        <w:rPr>
          <w:szCs w:val="28"/>
        </w:rPr>
        <w:t>155</w:t>
      </w:r>
      <w:r w:rsidRPr="00614988">
        <w:rPr>
          <w:szCs w:val="28"/>
        </w:rPr>
        <w:t xml:space="preserve">0 руб. За 1 квартал 2005 года сумма составит: </w:t>
      </w:r>
      <w:r w:rsidR="00E50A94" w:rsidRPr="00614988">
        <w:rPr>
          <w:szCs w:val="28"/>
        </w:rPr>
        <w:t>1550</w:t>
      </w:r>
      <w:r w:rsidRPr="00614988">
        <w:rPr>
          <w:szCs w:val="28"/>
        </w:rPr>
        <w:t xml:space="preserve"> *24%/100% = </w:t>
      </w:r>
      <w:r w:rsidR="00E50A94" w:rsidRPr="00614988">
        <w:rPr>
          <w:szCs w:val="28"/>
        </w:rPr>
        <w:t>372</w:t>
      </w:r>
      <w:r w:rsidRPr="00614988">
        <w:rPr>
          <w:szCs w:val="28"/>
        </w:rPr>
        <w:t xml:space="preserve"> руб., за 2-й квартал </w:t>
      </w:r>
      <w:r w:rsidR="00E50A94" w:rsidRPr="00614988">
        <w:rPr>
          <w:szCs w:val="28"/>
        </w:rPr>
        <w:t>–</w:t>
      </w:r>
      <w:r w:rsidRPr="00614988">
        <w:rPr>
          <w:szCs w:val="28"/>
        </w:rPr>
        <w:t xml:space="preserve"> </w:t>
      </w:r>
      <w:r w:rsidR="00E50A94" w:rsidRPr="00614988">
        <w:rPr>
          <w:szCs w:val="28"/>
        </w:rPr>
        <w:t xml:space="preserve">1550 </w:t>
      </w:r>
      <w:r w:rsidRPr="00614988">
        <w:rPr>
          <w:szCs w:val="28"/>
        </w:rPr>
        <w:t xml:space="preserve">*32%/100% = </w:t>
      </w:r>
      <w:r w:rsidR="00E50A94" w:rsidRPr="00614988">
        <w:rPr>
          <w:szCs w:val="28"/>
        </w:rPr>
        <w:t>496</w:t>
      </w:r>
      <w:r w:rsidRPr="00614988">
        <w:rPr>
          <w:szCs w:val="28"/>
        </w:rPr>
        <w:t xml:space="preserve"> руб., за 3-й квартал - </w:t>
      </w:r>
      <w:r w:rsidR="00E50A94" w:rsidRPr="00614988">
        <w:rPr>
          <w:szCs w:val="28"/>
        </w:rPr>
        <w:t>155</w:t>
      </w:r>
      <w:r w:rsidRPr="00614988">
        <w:rPr>
          <w:szCs w:val="28"/>
        </w:rPr>
        <w:t xml:space="preserve">0 *36%/100% = </w:t>
      </w:r>
      <w:r w:rsidR="00E50A94" w:rsidRPr="00614988">
        <w:rPr>
          <w:szCs w:val="28"/>
        </w:rPr>
        <w:t xml:space="preserve">558 </w:t>
      </w:r>
      <w:r w:rsidRPr="00614988">
        <w:rPr>
          <w:szCs w:val="28"/>
        </w:rPr>
        <w:t xml:space="preserve">руб., за 4-й квартал - </w:t>
      </w:r>
      <w:r w:rsidR="00E50A94" w:rsidRPr="00614988">
        <w:rPr>
          <w:szCs w:val="28"/>
        </w:rPr>
        <w:t>155</w:t>
      </w:r>
      <w:r w:rsidRPr="00614988">
        <w:rPr>
          <w:szCs w:val="28"/>
        </w:rPr>
        <w:t xml:space="preserve">0 *42%/100% = </w:t>
      </w:r>
      <w:r w:rsidR="00E50A94" w:rsidRPr="00614988">
        <w:rPr>
          <w:szCs w:val="28"/>
        </w:rPr>
        <w:t>651</w:t>
      </w:r>
      <w:r w:rsidRPr="00614988">
        <w:rPr>
          <w:szCs w:val="28"/>
        </w:rPr>
        <w:t xml:space="preserve"> руб.</w:t>
      </w:r>
    </w:p>
    <w:p w:rsidR="00330F13" w:rsidRPr="00614988" w:rsidRDefault="005D5AB3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4. </w:t>
      </w:r>
      <w:r w:rsidR="00330F13" w:rsidRPr="00614988">
        <w:rPr>
          <w:szCs w:val="28"/>
        </w:rPr>
        <w:t xml:space="preserve">Оговорим, что стоимость приобретенных основных средств взята из условия равномерного поступления </w:t>
      </w:r>
      <w:r w:rsidR="00D47B98" w:rsidRPr="00614988">
        <w:rPr>
          <w:szCs w:val="28"/>
        </w:rPr>
        <w:t>в течение 2005 года исходя из данных по 2004г.</w:t>
      </w:r>
      <w:r w:rsidR="00E82C0A" w:rsidRPr="00614988">
        <w:rPr>
          <w:szCs w:val="28"/>
        </w:rPr>
        <w:t>, то есть расходы на приобретение будут равны 8467 руб. за квартал, а амортизация – 2813 руб. (8440 руб. за три квартала 2004 года делим на 3 – получаем амортизацию за один квартал).</w:t>
      </w:r>
      <w:r w:rsidR="00D47B98" w:rsidRPr="00614988">
        <w:rPr>
          <w:szCs w:val="28"/>
        </w:rPr>
        <w:t xml:space="preserve"> Стоимость основных средств списывается на расходы сразу, как уже говорилось, по мере оплаты.</w:t>
      </w:r>
      <w:r w:rsidR="0043708D" w:rsidRPr="00614988">
        <w:rPr>
          <w:szCs w:val="28"/>
        </w:rPr>
        <w:t xml:space="preserve"> Таким образом, сумма расходов по основным средствам составит</w:t>
      </w:r>
      <w:r w:rsidRPr="00614988">
        <w:rPr>
          <w:szCs w:val="28"/>
        </w:rPr>
        <w:t xml:space="preserve"> (Таблица 4)</w:t>
      </w:r>
      <w:r w:rsidR="0043708D" w:rsidRPr="00614988">
        <w:rPr>
          <w:szCs w:val="28"/>
        </w:rPr>
        <w:t>:</w:t>
      </w:r>
    </w:p>
    <w:p w:rsidR="009D4244" w:rsidRPr="00F63298" w:rsidRDefault="009D4244" w:rsidP="00614988">
      <w:pPr>
        <w:suppressAutoHyphens/>
        <w:ind w:firstLine="709"/>
        <w:rPr>
          <w:szCs w:val="28"/>
        </w:rPr>
      </w:pPr>
    </w:p>
    <w:p w:rsidR="005D5AB3" w:rsidRPr="00614988" w:rsidRDefault="005D5AB3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Таблица 4</w:t>
      </w:r>
      <w:r w:rsidR="000A1DFB" w:rsidRPr="00F63298">
        <w:rPr>
          <w:szCs w:val="28"/>
        </w:rPr>
        <w:t xml:space="preserve">. </w:t>
      </w:r>
      <w:r w:rsidRPr="00614988">
        <w:rPr>
          <w:szCs w:val="28"/>
        </w:rPr>
        <w:t>Расчет расходов по основным средствам за 2005 год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2"/>
        <w:gridCol w:w="1347"/>
        <w:gridCol w:w="1347"/>
        <w:gridCol w:w="1347"/>
        <w:gridCol w:w="1197"/>
        <w:gridCol w:w="1172"/>
      </w:tblGrid>
      <w:tr w:rsidR="005D5AB3" w:rsidRPr="001446D4" w:rsidTr="001446D4">
        <w:trPr>
          <w:jc w:val="center"/>
        </w:trPr>
        <w:tc>
          <w:tcPr>
            <w:tcW w:w="288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1446D4">
              <w:rPr>
                <w:sz w:val="20"/>
                <w:szCs w:val="24"/>
              </w:rPr>
              <w:t>1 квартал 2005г.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1446D4">
              <w:rPr>
                <w:sz w:val="20"/>
                <w:szCs w:val="24"/>
              </w:rPr>
              <w:t xml:space="preserve">2 квартал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446D4">
                <w:rPr>
                  <w:sz w:val="20"/>
                  <w:szCs w:val="24"/>
                </w:rPr>
                <w:t>2005 г</w:t>
              </w:r>
            </w:smartTag>
            <w:r w:rsidRPr="001446D4">
              <w:rPr>
                <w:sz w:val="20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1446D4">
              <w:rPr>
                <w:sz w:val="20"/>
                <w:szCs w:val="24"/>
              </w:rPr>
              <w:t xml:space="preserve">3 квартал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446D4">
                <w:rPr>
                  <w:sz w:val="20"/>
                  <w:szCs w:val="24"/>
                </w:rPr>
                <w:t>2005 г</w:t>
              </w:r>
            </w:smartTag>
            <w:r w:rsidRPr="001446D4">
              <w:rPr>
                <w:sz w:val="20"/>
                <w:szCs w:val="24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1446D4">
              <w:rPr>
                <w:sz w:val="20"/>
                <w:szCs w:val="24"/>
              </w:rPr>
              <w:t>4 квартал 2005г.</w:t>
            </w:r>
          </w:p>
        </w:tc>
        <w:tc>
          <w:tcPr>
            <w:tcW w:w="126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sz w:val="20"/>
                <w:szCs w:val="24"/>
              </w:rPr>
            </w:pPr>
            <w:r w:rsidRPr="001446D4">
              <w:rPr>
                <w:sz w:val="20"/>
                <w:szCs w:val="24"/>
              </w:rPr>
              <w:t>Итого за год</w:t>
            </w:r>
          </w:p>
        </w:tc>
      </w:tr>
      <w:tr w:rsidR="005D5AB3" w:rsidRPr="001446D4" w:rsidTr="001446D4">
        <w:trPr>
          <w:jc w:val="center"/>
        </w:trPr>
        <w:tc>
          <w:tcPr>
            <w:tcW w:w="288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 xml:space="preserve">Амортизация основных средств, приобретенных в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446D4">
                <w:rPr>
                  <w:kern w:val="0"/>
                  <w:sz w:val="20"/>
                  <w:szCs w:val="24"/>
                </w:rPr>
                <w:t>2004 г</w:t>
              </w:r>
            </w:smartTag>
            <w:r w:rsidRPr="001446D4">
              <w:rPr>
                <w:kern w:val="0"/>
                <w:sz w:val="20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26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2813</w:t>
            </w:r>
          </w:p>
        </w:tc>
        <w:tc>
          <w:tcPr>
            <w:tcW w:w="126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11252</w:t>
            </w:r>
          </w:p>
        </w:tc>
      </w:tr>
      <w:tr w:rsidR="005D5AB3" w:rsidRPr="001446D4" w:rsidTr="001446D4">
        <w:trPr>
          <w:jc w:val="center"/>
        </w:trPr>
        <w:tc>
          <w:tcPr>
            <w:tcW w:w="288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Расходы на приобретение ОС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44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26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260" w:type="dxa"/>
            <w:shd w:val="clear" w:color="auto" w:fill="auto"/>
          </w:tcPr>
          <w:p w:rsidR="005D5AB3" w:rsidRPr="001446D4" w:rsidRDefault="005D5AB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33868</w:t>
            </w:r>
          </w:p>
        </w:tc>
      </w:tr>
    </w:tbl>
    <w:p w:rsidR="005D5AB3" w:rsidRPr="00614988" w:rsidRDefault="005D5AB3" w:rsidP="00614988">
      <w:pPr>
        <w:suppressAutoHyphens/>
        <w:ind w:firstLine="709"/>
        <w:rPr>
          <w:szCs w:val="28"/>
        </w:rPr>
      </w:pPr>
    </w:p>
    <w:p w:rsidR="0064401B" w:rsidRPr="00614988" w:rsidRDefault="0064401B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Заполним теперь на основании данных таблицы 3 книгу доходов и расходов (таблица </w:t>
      </w:r>
      <w:r w:rsidR="002006E8" w:rsidRPr="00614988">
        <w:rPr>
          <w:szCs w:val="28"/>
        </w:rPr>
        <w:t>5</w:t>
      </w:r>
      <w:r w:rsidRPr="00614988">
        <w:rPr>
          <w:szCs w:val="28"/>
        </w:rPr>
        <w:t>).</w:t>
      </w:r>
      <w:r w:rsidR="00395679" w:rsidRPr="00614988">
        <w:rPr>
          <w:szCs w:val="28"/>
        </w:rPr>
        <w:t xml:space="preserve"> При заполнении воспользуемся </w:t>
      </w:r>
      <w:r w:rsidR="005D5AB3" w:rsidRPr="00614988">
        <w:rPr>
          <w:szCs w:val="28"/>
        </w:rPr>
        <w:t xml:space="preserve">полностью </w:t>
      </w:r>
      <w:r w:rsidR="00395679" w:rsidRPr="00614988">
        <w:rPr>
          <w:szCs w:val="28"/>
        </w:rPr>
        <w:t>данными таблицы 3.</w:t>
      </w:r>
    </w:p>
    <w:p w:rsidR="00EB1A8D" w:rsidRPr="00614988" w:rsidRDefault="00EB1A8D" w:rsidP="00614988">
      <w:pPr>
        <w:suppressAutoHyphens/>
        <w:ind w:firstLine="709"/>
        <w:rPr>
          <w:szCs w:val="28"/>
        </w:rPr>
      </w:pPr>
    </w:p>
    <w:p w:rsidR="0064401B" w:rsidRPr="00F63298" w:rsidRDefault="002006E8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Таблица 5</w:t>
      </w:r>
      <w:r w:rsidR="009D4244" w:rsidRPr="00F63298">
        <w:rPr>
          <w:szCs w:val="28"/>
        </w:rPr>
        <w:t xml:space="preserve">. </w:t>
      </w:r>
      <w:r w:rsidR="009D4244" w:rsidRPr="00614988">
        <w:rPr>
          <w:color w:val="000000"/>
          <w:szCs w:val="28"/>
        </w:rPr>
        <w:t>Книга доходов и расходов предприятия в 2005г.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"/>
        <w:gridCol w:w="1468"/>
        <w:gridCol w:w="5052"/>
        <w:gridCol w:w="1528"/>
      </w:tblGrid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  <w:lang w:val="en-US"/>
              </w:rPr>
              <w:t xml:space="preserve">N </w:t>
            </w:r>
            <w:r w:rsidRPr="00A25D63">
              <w:rPr>
                <w:color w:val="000000"/>
                <w:sz w:val="20"/>
              </w:rPr>
              <w:t>п/п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1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2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3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4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5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6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7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center" w:pos="886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8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9</w:t>
            </w: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Дата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A25D63">
              <w:rPr>
                <w:color w:val="000000"/>
                <w:sz w:val="20"/>
              </w:rPr>
              <w:t xml:space="preserve">1 квартал </w:t>
            </w: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Наименование статей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Доходы от реализации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материалы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Расходы на энергоносители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оплату труда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Юридические и информационные услуги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Судебные расходы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Единый социальный налог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Другие налоги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Расходы на приобретение ОС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Величина руб.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16456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3872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1712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4068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215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120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895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372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11280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Всего доходов за 1 квартал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Всего расходов за 1квартал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16456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22534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10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11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12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13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14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15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16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17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18</w:t>
            </w: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2 квартал </w:t>
            </w: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Доходы от реализации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материалы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Расходы на энергоносители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оплату труда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5475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Юридические и информационные услуги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Судебные расходы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Единый социальный налог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Другие налоги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Расходы на приобретение ОС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21941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5162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2283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5424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287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160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1193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496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11280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Всего доходов за 2 квартал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Всего расходов за 2 квартал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21941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26285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19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20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21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22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23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24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25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26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27</w:t>
            </w: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3 квартал </w:t>
            </w: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Доходы от реализации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материалы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Расходы на энергоносители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оплату труда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5475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Юридические и информационные услуги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Судебные расходы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Единый социальный налог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Другие налоги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Расходы на приобретение ОС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24684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5808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2568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6102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323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180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1342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558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11280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Всего доходов за 3 квартал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 Всего расходов за 3 квартал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24684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28161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28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29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30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31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32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33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34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35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0"/>
                <w:tab w:val="left" w:pos="1000"/>
              </w:tabs>
              <w:ind w:firstLine="0"/>
              <w:jc w:val="left"/>
              <w:rPr>
                <w:color w:val="000000"/>
                <w:sz w:val="20"/>
                <w:lang w:val="en-US"/>
              </w:rPr>
            </w:pPr>
            <w:r w:rsidRPr="00A25D63">
              <w:rPr>
                <w:color w:val="000000"/>
                <w:sz w:val="20"/>
              </w:rPr>
              <w:t>36</w:t>
            </w: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4 квартал </w:t>
            </w: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Доходы от реализации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материалы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Расходы на энергоносители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Расходы на оплату труда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5475"/>
              </w:tabs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Юридические и информационные услуги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Судебные расходы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Единый социальный налог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Другие налоги</w:t>
            </w:r>
          </w:p>
          <w:p w:rsidR="00A25D63" w:rsidRPr="00F63298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Расходы на приобретение ОС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28798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6776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2996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7119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377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210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1566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651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11280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tabs>
                <w:tab w:val="left" w:pos="1000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Всего доходов за 4 квартал</w:t>
            </w:r>
          </w:p>
          <w:p w:rsidR="00A25D63" w:rsidRPr="00A25D63" w:rsidRDefault="00A25D63" w:rsidP="00A25D63">
            <w:pPr>
              <w:shd w:val="clear" w:color="auto" w:fill="FFFFFF"/>
              <w:tabs>
                <w:tab w:val="left" w:pos="5191"/>
              </w:tabs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 Всего расходов за 4 квартал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28798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30975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Всего доходов за 1-е полугодие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Всего расходов за 1-е полугодие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38397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48819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>Всего доходов за 9 месяцев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Всего расходов за за 9 месяцев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63081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76980</w:t>
            </w:r>
          </w:p>
        </w:tc>
      </w:tr>
      <w:tr w:rsidR="00A25D63" w:rsidRPr="00A25D63" w:rsidTr="001446D4">
        <w:trPr>
          <w:jc w:val="center"/>
        </w:trPr>
        <w:tc>
          <w:tcPr>
            <w:tcW w:w="108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1555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</w:p>
        </w:tc>
        <w:tc>
          <w:tcPr>
            <w:tcW w:w="5393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color w:val="000000"/>
                <w:sz w:val="20"/>
              </w:rPr>
            </w:pPr>
            <w:r w:rsidRPr="00A25D63">
              <w:rPr>
                <w:color w:val="000000"/>
                <w:sz w:val="20"/>
              </w:rPr>
              <w:t xml:space="preserve">Всего доходов за 2005г. 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color w:val="000000"/>
                <w:sz w:val="20"/>
              </w:rPr>
              <w:t>Всего расходов за 2005г.</w:t>
            </w:r>
          </w:p>
        </w:tc>
        <w:tc>
          <w:tcPr>
            <w:tcW w:w="1620" w:type="dxa"/>
          </w:tcPr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</w:rPr>
            </w:pPr>
            <w:r w:rsidRPr="00A25D63">
              <w:rPr>
                <w:sz w:val="20"/>
              </w:rPr>
              <w:t>91879</w:t>
            </w:r>
          </w:p>
          <w:p w:rsidR="00A25D63" w:rsidRPr="00A25D63" w:rsidRDefault="00A25D63" w:rsidP="00A25D63">
            <w:pPr>
              <w:shd w:val="clear" w:color="auto" w:fill="FFFFFF"/>
              <w:ind w:firstLine="0"/>
              <w:jc w:val="left"/>
              <w:rPr>
                <w:sz w:val="20"/>
                <w:lang w:val="en-US"/>
              </w:rPr>
            </w:pPr>
            <w:r w:rsidRPr="00A25D63">
              <w:rPr>
                <w:sz w:val="20"/>
              </w:rPr>
              <w:t>107955</w:t>
            </w:r>
          </w:p>
        </w:tc>
      </w:tr>
    </w:tbl>
    <w:p w:rsidR="00111270" w:rsidRPr="00614988" w:rsidRDefault="00111270" w:rsidP="00614988">
      <w:pPr>
        <w:suppressAutoHyphens/>
        <w:ind w:firstLine="709"/>
        <w:rPr>
          <w:szCs w:val="28"/>
        </w:rPr>
      </w:pPr>
    </w:p>
    <w:p w:rsidR="0064401B" w:rsidRPr="00614988" w:rsidRDefault="00330F13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Итак, расчет налога по УСНО за 2005 год б</w:t>
      </w:r>
      <w:r w:rsidR="00953133" w:rsidRPr="00614988">
        <w:rPr>
          <w:szCs w:val="28"/>
        </w:rPr>
        <w:t>у</w:t>
      </w:r>
      <w:r w:rsidRPr="00614988">
        <w:rPr>
          <w:szCs w:val="28"/>
        </w:rPr>
        <w:t>дет выгляд</w:t>
      </w:r>
      <w:r w:rsidR="002006E8" w:rsidRPr="00614988">
        <w:rPr>
          <w:szCs w:val="28"/>
        </w:rPr>
        <w:t>еть следующим образом</w:t>
      </w:r>
      <w:r w:rsidR="00E03FDE" w:rsidRPr="00614988">
        <w:rPr>
          <w:szCs w:val="28"/>
        </w:rPr>
        <w:t xml:space="preserve"> (все данные перенесены из таблицы 5)</w:t>
      </w:r>
      <w:r w:rsidR="002006E8" w:rsidRPr="00614988">
        <w:rPr>
          <w:szCs w:val="28"/>
        </w:rPr>
        <w:t xml:space="preserve"> (таблица 6</w:t>
      </w:r>
      <w:r w:rsidRPr="00614988">
        <w:rPr>
          <w:szCs w:val="28"/>
        </w:rPr>
        <w:t>).</w:t>
      </w:r>
    </w:p>
    <w:p w:rsidR="009D4244" w:rsidRPr="00F63298" w:rsidRDefault="009D4244" w:rsidP="00614988">
      <w:pPr>
        <w:suppressAutoHyphens/>
        <w:ind w:firstLine="709"/>
        <w:rPr>
          <w:szCs w:val="28"/>
        </w:rPr>
      </w:pPr>
    </w:p>
    <w:p w:rsidR="00330F13" w:rsidRPr="00614988" w:rsidRDefault="002006E8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>Таблица 6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3136"/>
        <w:gridCol w:w="1011"/>
        <w:gridCol w:w="1011"/>
        <w:gridCol w:w="1011"/>
        <w:gridCol w:w="1176"/>
        <w:gridCol w:w="1011"/>
      </w:tblGrid>
      <w:tr w:rsidR="00330F13" w:rsidRPr="001446D4" w:rsidTr="001446D4">
        <w:trPr>
          <w:jc w:val="center"/>
        </w:trPr>
        <w:tc>
          <w:tcPr>
            <w:tcW w:w="9735" w:type="dxa"/>
            <w:gridSpan w:val="7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8"/>
              </w:rPr>
            </w:pPr>
            <w:r w:rsidRPr="001446D4">
              <w:rPr>
                <w:kern w:val="0"/>
                <w:sz w:val="20"/>
                <w:szCs w:val="28"/>
              </w:rPr>
              <w:t>Расчет налоговой базы и единого налога по УСНО за 2005г.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№№</w:t>
            </w:r>
          </w:p>
        </w:tc>
        <w:tc>
          <w:tcPr>
            <w:tcW w:w="3395" w:type="dxa"/>
            <w:vMerge w:val="restart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5580" w:type="dxa"/>
            <w:gridSpan w:val="5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2005 год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п/п</w:t>
            </w:r>
          </w:p>
        </w:tc>
        <w:tc>
          <w:tcPr>
            <w:tcW w:w="3395" w:type="dxa"/>
            <w:vMerge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I квартал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 квартал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 квартал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4 квартал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За год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</w:t>
            </w:r>
          </w:p>
        </w:tc>
        <w:tc>
          <w:tcPr>
            <w:tcW w:w="3395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Доходы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16456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21941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24684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28798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91879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Основные расходы, в т.ч.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14067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17818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19694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22508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74087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</w:t>
            </w:r>
          </w:p>
        </w:tc>
        <w:tc>
          <w:tcPr>
            <w:tcW w:w="3395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Расходы на приобретение ОС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8467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33868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4</w:t>
            </w:r>
          </w:p>
        </w:tc>
        <w:tc>
          <w:tcPr>
            <w:tcW w:w="3395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Всего расходов (Сумма п.2 и п.З)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22534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26285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28161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30975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107955</w:t>
            </w:r>
          </w:p>
        </w:tc>
      </w:tr>
      <w:tr w:rsidR="003A288D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A288D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5</w:t>
            </w:r>
          </w:p>
        </w:tc>
        <w:tc>
          <w:tcPr>
            <w:tcW w:w="3395" w:type="dxa"/>
            <w:shd w:val="clear" w:color="auto" w:fill="auto"/>
          </w:tcPr>
          <w:p w:rsidR="003A288D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а) Налоговая база по доходам</w:t>
            </w:r>
            <w:r w:rsidR="00614988" w:rsidRPr="001446D4">
              <w:rPr>
                <w:kern w:val="0"/>
                <w:sz w:val="20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3A288D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16456</w:t>
            </w:r>
          </w:p>
        </w:tc>
        <w:tc>
          <w:tcPr>
            <w:tcW w:w="1080" w:type="dxa"/>
            <w:shd w:val="clear" w:color="auto" w:fill="auto"/>
          </w:tcPr>
          <w:p w:rsidR="003A288D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21941</w:t>
            </w:r>
          </w:p>
        </w:tc>
        <w:tc>
          <w:tcPr>
            <w:tcW w:w="1080" w:type="dxa"/>
            <w:shd w:val="clear" w:color="auto" w:fill="auto"/>
          </w:tcPr>
          <w:p w:rsidR="003A288D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24684</w:t>
            </w:r>
          </w:p>
        </w:tc>
        <w:tc>
          <w:tcPr>
            <w:tcW w:w="1260" w:type="dxa"/>
            <w:shd w:val="clear" w:color="auto" w:fill="auto"/>
          </w:tcPr>
          <w:p w:rsidR="003A288D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28798</w:t>
            </w:r>
          </w:p>
        </w:tc>
        <w:tc>
          <w:tcPr>
            <w:tcW w:w="1080" w:type="dxa"/>
            <w:shd w:val="clear" w:color="auto" w:fill="auto"/>
          </w:tcPr>
          <w:p w:rsidR="003A288D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91879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 xml:space="preserve">б) Налоговая база по 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  <w:r w:rsidRPr="001446D4">
              <w:rPr>
                <w:kern w:val="0"/>
                <w:sz w:val="20"/>
                <w:szCs w:val="24"/>
              </w:rPr>
              <w:t>Дх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  <w:r w:rsidRPr="001446D4">
              <w:rPr>
                <w:kern w:val="0"/>
                <w:sz w:val="20"/>
                <w:szCs w:val="24"/>
              </w:rPr>
              <w:t xml:space="preserve"> – 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  <w:r w:rsidRPr="001446D4">
              <w:rPr>
                <w:kern w:val="0"/>
                <w:sz w:val="20"/>
                <w:szCs w:val="24"/>
              </w:rPr>
              <w:t>Расх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-6078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-4344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-3477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-2177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-16076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6</w:t>
            </w:r>
          </w:p>
        </w:tc>
        <w:tc>
          <w:tcPr>
            <w:tcW w:w="3395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 xml:space="preserve">а) Сумма единого налога по 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  <w:r w:rsidRPr="001446D4">
              <w:rPr>
                <w:kern w:val="0"/>
                <w:sz w:val="20"/>
                <w:szCs w:val="24"/>
              </w:rPr>
              <w:t>Дх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987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1316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1481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1728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A0480E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551</w:t>
            </w:r>
            <w:r w:rsidR="00E11109" w:rsidRPr="001446D4">
              <w:rPr>
                <w:kern w:val="0"/>
                <w:sz w:val="20"/>
                <w:szCs w:val="24"/>
              </w:rPr>
              <w:t>2</w:t>
            </w:r>
          </w:p>
        </w:tc>
      </w:tr>
      <w:tr w:rsidR="00330F13" w:rsidRPr="001446D4" w:rsidTr="001446D4">
        <w:trPr>
          <w:jc w:val="center"/>
        </w:trPr>
        <w:tc>
          <w:tcPr>
            <w:tcW w:w="760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330F13" w:rsidRPr="001446D4" w:rsidRDefault="00330F13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 xml:space="preserve">б) Сумма единого налога по 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  <w:r w:rsidRPr="001446D4">
              <w:rPr>
                <w:kern w:val="0"/>
                <w:sz w:val="20"/>
                <w:szCs w:val="24"/>
              </w:rPr>
              <w:t>Дх – Рсх</w:t>
            </w:r>
            <w:r w:rsidR="00614988" w:rsidRPr="001446D4">
              <w:rPr>
                <w:kern w:val="0"/>
                <w:sz w:val="20"/>
                <w:szCs w:val="24"/>
              </w:rPr>
              <w:t>"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330F13" w:rsidRPr="001446D4" w:rsidRDefault="003A288D" w:rsidP="001446D4">
            <w:pPr>
              <w:suppressAutoHyphens/>
              <w:ind w:firstLine="0"/>
              <w:jc w:val="left"/>
              <w:rPr>
                <w:kern w:val="0"/>
                <w:sz w:val="20"/>
                <w:szCs w:val="24"/>
              </w:rPr>
            </w:pPr>
            <w:r w:rsidRPr="001446D4">
              <w:rPr>
                <w:kern w:val="0"/>
                <w:sz w:val="20"/>
                <w:szCs w:val="24"/>
              </w:rPr>
              <w:t>0</w:t>
            </w:r>
          </w:p>
        </w:tc>
      </w:tr>
    </w:tbl>
    <w:p w:rsidR="00330F13" w:rsidRPr="00614988" w:rsidRDefault="00330F13" w:rsidP="00614988">
      <w:pPr>
        <w:suppressAutoHyphens/>
        <w:ind w:firstLine="709"/>
        <w:rPr>
          <w:szCs w:val="28"/>
        </w:rPr>
      </w:pPr>
    </w:p>
    <w:p w:rsidR="00EB1A8D" w:rsidRPr="00614988" w:rsidRDefault="00395679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Доходы </w:t>
      </w:r>
      <w:r w:rsidR="002006E8" w:rsidRPr="00614988">
        <w:rPr>
          <w:szCs w:val="28"/>
        </w:rPr>
        <w:t>и расходы перенесены в таблицу 6</w:t>
      </w:r>
      <w:r w:rsidRPr="00614988">
        <w:rPr>
          <w:szCs w:val="28"/>
        </w:rPr>
        <w:t xml:space="preserve"> из таблицы 3. Сумма налога по </w:t>
      </w:r>
      <w:r w:rsidR="00614988">
        <w:rPr>
          <w:szCs w:val="28"/>
        </w:rPr>
        <w:t>"</w:t>
      </w:r>
      <w:r w:rsidRPr="00614988">
        <w:rPr>
          <w:szCs w:val="28"/>
        </w:rPr>
        <w:t>Доходам</w:t>
      </w:r>
      <w:r w:rsidR="00614988">
        <w:rPr>
          <w:szCs w:val="28"/>
        </w:rPr>
        <w:t>"</w:t>
      </w:r>
      <w:r w:rsidRPr="00614988">
        <w:rPr>
          <w:szCs w:val="28"/>
        </w:rPr>
        <w:t xml:space="preserve"> равна сумме доходов, умноженным на ставку 6%</w:t>
      </w:r>
      <w:r w:rsidR="00FC6706" w:rsidRPr="00614988">
        <w:rPr>
          <w:szCs w:val="28"/>
        </w:rPr>
        <w:t xml:space="preserve"> (</w:t>
      </w:r>
      <w:r w:rsidR="00E11109" w:rsidRPr="00614988">
        <w:rPr>
          <w:szCs w:val="28"/>
        </w:rPr>
        <w:t>16456</w:t>
      </w:r>
      <w:r w:rsidR="00FC6706" w:rsidRPr="00614988">
        <w:rPr>
          <w:szCs w:val="28"/>
        </w:rPr>
        <w:t xml:space="preserve">*6%/100% = </w:t>
      </w:r>
      <w:r w:rsidR="00E11109" w:rsidRPr="00614988">
        <w:rPr>
          <w:szCs w:val="28"/>
        </w:rPr>
        <w:t>987</w:t>
      </w:r>
      <w:r w:rsidR="00FC6706" w:rsidRPr="00614988">
        <w:rPr>
          <w:szCs w:val="28"/>
        </w:rPr>
        <w:t xml:space="preserve"> руб. – за 1 квартал)</w:t>
      </w:r>
      <w:r w:rsidRPr="00614988">
        <w:rPr>
          <w:szCs w:val="28"/>
        </w:rPr>
        <w:t>.</w:t>
      </w:r>
      <w:r w:rsidR="00FC6706" w:rsidRPr="00614988">
        <w:rPr>
          <w:szCs w:val="28"/>
        </w:rPr>
        <w:t xml:space="preserve"> Таким же образом определяем за все оставшиеся кварталы.</w:t>
      </w:r>
      <w:r w:rsidRPr="00614988">
        <w:rPr>
          <w:szCs w:val="28"/>
        </w:rPr>
        <w:t xml:space="preserve"> </w:t>
      </w:r>
      <w:r w:rsidR="00EB1A8D" w:rsidRPr="00614988">
        <w:rPr>
          <w:szCs w:val="28"/>
        </w:rPr>
        <w:t xml:space="preserve">То есть за 2-й квартал – </w:t>
      </w:r>
      <w:r w:rsidR="00E11109" w:rsidRPr="00614988">
        <w:rPr>
          <w:szCs w:val="28"/>
        </w:rPr>
        <w:t>21941</w:t>
      </w:r>
      <w:r w:rsidR="00EB1A8D" w:rsidRPr="00614988">
        <w:rPr>
          <w:szCs w:val="28"/>
        </w:rPr>
        <w:t xml:space="preserve"> *6%/100% = </w:t>
      </w:r>
      <w:r w:rsidR="00E11109" w:rsidRPr="00614988">
        <w:rPr>
          <w:szCs w:val="28"/>
        </w:rPr>
        <w:t>1316</w:t>
      </w:r>
      <w:r w:rsidR="00EB1A8D" w:rsidRPr="00614988">
        <w:rPr>
          <w:szCs w:val="28"/>
        </w:rPr>
        <w:t xml:space="preserve"> руб., за 3-й квартал – </w:t>
      </w:r>
      <w:r w:rsidR="00E11109" w:rsidRPr="00614988">
        <w:rPr>
          <w:szCs w:val="28"/>
        </w:rPr>
        <w:t>24684</w:t>
      </w:r>
      <w:r w:rsidR="00EB1A8D" w:rsidRPr="00614988">
        <w:rPr>
          <w:szCs w:val="28"/>
        </w:rPr>
        <w:t xml:space="preserve">*6%/100% = </w:t>
      </w:r>
      <w:r w:rsidR="00E11109" w:rsidRPr="00614988">
        <w:rPr>
          <w:szCs w:val="28"/>
        </w:rPr>
        <w:t>1481</w:t>
      </w:r>
      <w:r w:rsidR="00EB1A8D" w:rsidRPr="00614988">
        <w:rPr>
          <w:szCs w:val="28"/>
        </w:rPr>
        <w:t xml:space="preserve"> руб., за 4-й квартал – </w:t>
      </w:r>
      <w:r w:rsidR="00E11109" w:rsidRPr="00614988">
        <w:rPr>
          <w:szCs w:val="28"/>
        </w:rPr>
        <w:t>28798</w:t>
      </w:r>
      <w:r w:rsidR="00EB1A8D" w:rsidRPr="00614988">
        <w:rPr>
          <w:szCs w:val="28"/>
        </w:rPr>
        <w:t xml:space="preserve">*6%/100% = </w:t>
      </w:r>
      <w:r w:rsidR="00E11109" w:rsidRPr="00614988">
        <w:rPr>
          <w:szCs w:val="28"/>
        </w:rPr>
        <w:t>1728</w:t>
      </w:r>
      <w:r w:rsidR="00EB1A8D" w:rsidRPr="00614988">
        <w:rPr>
          <w:szCs w:val="28"/>
        </w:rPr>
        <w:t xml:space="preserve"> руб. Общая сумма налога за год составит </w:t>
      </w:r>
      <w:r w:rsidR="00E11109" w:rsidRPr="00614988">
        <w:rPr>
          <w:szCs w:val="28"/>
        </w:rPr>
        <w:t>5512</w:t>
      </w:r>
      <w:r w:rsidR="00EB1A8D" w:rsidRPr="00614988">
        <w:rPr>
          <w:szCs w:val="28"/>
        </w:rPr>
        <w:t xml:space="preserve"> руб.</w:t>
      </w:r>
    </w:p>
    <w:p w:rsidR="00E11109" w:rsidRPr="00614988" w:rsidRDefault="00395679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Сумма налога по </w:t>
      </w:r>
      <w:r w:rsidR="00614988">
        <w:rPr>
          <w:szCs w:val="28"/>
        </w:rPr>
        <w:t>"</w:t>
      </w:r>
      <w:r w:rsidRPr="00614988">
        <w:rPr>
          <w:szCs w:val="28"/>
        </w:rPr>
        <w:t>Доходы – расходы</w:t>
      </w:r>
      <w:r w:rsidR="00614988">
        <w:rPr>
          <w:szCs w:val="28"/>
        </w:rPr>
        <w:t>"</w:t>
      </w:r>
      <w:r w:rsidRPr="00614988">
        <w:rPr>
          <w:szCs w:val="28"/>
        </w:rPr>
        <w:t xml:space="preserve"> равна разнице доходов и расходов, умноженной на ставку 15</w:t>
      </w:r>
      <w:r w:rsidR="00E11109" w:rsidRPr="00614988">
        <w:rPr>
          <w:szCs w:val="28"/>
        </w:rPr>
        <w:t xml:space="preserve">. Однако поскольку расходы за весь планируемый </w:t>
      </w:r>
      <w:smartTag w:uri="urn:schemas-microsoft-com:office:smarttags" w:element="metricconverter">
        <w:smartTagPr>
          <w:attr w:name="ProductID" w:val="2005 г"/>
        </w:smartTagPr>
        <w:r w:rsidR="00E11109" w:rsidRPr="00614988">
          <w:rPr>
            <w:szCs w:val="28"/>
          </w:rPr>
          <w:t>2005 г</w:t>
        </w:r>
      </w:smartTag>
      <w:r w:rsidR="00E11109" w:rsidRPr="00614988">
        <w:rPr>
          <w:szCs w:val="28"/>
        </w:rPr>
        <w:t>од превышают доходы, то сумма налога с отрицательной налогооблагаемой базы составит 0 руб. за весь период.</w:t>
      </w:r>
    </w:p>
    <w:p w:rsidR="0064401B" w:rsidRPr="00F63298" w:rsidRDefault="00330F13" w:rsidP="00614988">
      <w:pPr>
        <w:suppressAutoHyphens/>
        <w:ind w:firstLine="709"/>
        <w:rPr>
          <w:szCs w:val="28"/>
        </w:rPr>
      </w:pPr>
      <w:r w:rsidRPr="00614988">
        <w:rPr>
          <w:szCs w:val="28"/>
        </w:rPr>
        <w:t xml:space="preserve">Таким образом, как показал расчет налога, организации выгоднее выбрать в качестве налогооблагаемой базы по УСНО </w:t>
      </w:r>
      <w:r w:rsidR="00614988">
        <w:rPr>
          <w:szCs w:val="28"/>
        </w:rPr>
        <w:t>"</w:t>
      </w:r>
      <w:r w:rsidRPr="00614988">
        <w:rPr>
          <w:szCs w:val="28"/>
        </w:rPr>
        <w:t>доходы за минусом произведенных расходов</w:t>
      </w:r>
      <w:r w:rsidR="00614988">
        <w:rPr>
          <w:szCs w:val="28"/>
        </w:rPr>
        <w:t>"</w:t>
      </w:r>
      <w:r w:rsidRPr="00614988">
        <w:rPr>
          <w:szCs w:val="28"/>
        </w:rPr>
        <w:t xml:space="preserve">, поскольку сумма налога за год по такой системе составит </w:t>
      </w:r>
      <w:r w:rsidR="00E11109" w:rsidRPr="00614988">
        <w:rPr>
          <w:szCs w:val="28"/>
        </w:rPr>
        <w:t>0</w:t>
      </w:r>
      <w:r w:rsidRPr="00614988">
        <w:rPr>
          <w:szCs w:val="28"/>
        </w:rPr>
        <w:t xml:space="preserve"> руб., а при системе </w:t>
      </w:r>
      <w:r w:rsidR="00614988">
        <w:rPr>
          <w:szCs w:val="28"/>
        </w:rPr>
        <w:t>"</w:t>
      </w:r>
      <w:r w:rsidRPr="00614988">
        <w:rPr>
          <w:szCs w:val="28"/>
        </w:rPr>
        <w:t>доходы</w:t>
      </w:r>
      <w:r w:rsidR="00614988">
        <w:rPr>
          <w:szCs w:val="28"/>
        </w:rPr>
        <w:t>"</w:t>
      </w:r>
      <w:r w:rsidRPr="00614988">
        <w:rPr>
          <w:szCs w:val="28"/>
        </w:rPr>
        <w:t xml:space="preserve"> - </w:t>
      </w:r>
      <w:r w:rsidR="00E11109" w:rsidRPr="00614988">
        <w:rPr>
          <w:szCs w:val="28"/>
        </w:rPr>
        <w:t>5512</w:t>
      </w:r>
      <w:r w:rsidRPr="00614988">
        <w:rPr>
          <w:szCs w:val="28"/>
        </w:rPr>
        <w:t xml:space="preserve"> руб.</w:t>
      </w:r>
    </w:p>
    <w:p w:rsidR="009D4244" w:rsidRPr="00F63298" w:rsidRDefault="009D4244" w:rsidP="00614988">
      <w:pPr>
        <w:suppressAutoHyphens/>
        <w:ind w:firstLine="709"/>
        <w:rPr>
          <w:szCs w:val="28"/>
        </w:rPr>
      </w:pPr>
    </w:p>
    <w:p w:rsidR="00D47B98" w:rsidRPr="00614988" w:rsidRDefault="00D47B98" w:rsidP="00614988">
      <w:pPr>
        <w:pStyle w:val="1"/>
        <w:keepNext w:val="0"/>
        <w:suppressAutoHyphens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614988">
        <w:rPr>
          <w:rFonts w:ascii="Times New Roman" w:hAnsi="Times New Roman" w:cs="Times New Roman"/>
          <w:b w:val="0"/>
          <w:sz w:val="28"/>
        </w:rPr>
        <w:br w:type="page"/>
      </w:r>
      <w:bookmarkStart w:id="2" w:name="_Toc137380370"/>
      <w:r w:rsidRPr="00614988"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  <w:bookmarkEnd w:id="2"/>
    </w:p>
    <w:p w:rsidR="00D47B98" w:rsidRPr="00614988" w:rsidRDefault="00D47B98" w:rsidP="00A25D63">
      <w:pPr>
        <w:suppressAutoHyphens/>
        <w:ind w:firstLine="0"/>
        <w:jc w:val="left"/>
        <w:rPr>
          <w:szCs w:val="28"/>
        </w:rPr>
      </w:pPr>
    </w:p>
    <w:p w:rsidR="00D47B98" w:rsidRPr="00614988" w:rsidRDefault="00D47B98" w:rsidP="00A25D63">
      <w:pPr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>1. Упрощенная система налогообложения Налоговый кодекс Гл. 26.2</w:t>
      </w:r>
    </w:p>
    <w:p w:rsidR="00D47B98" w:rsidRPr="00614988" w:rsidRDefault="00D47B98" w:rsidP="00A25D63">
      <w:pPr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>2.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 xml:space="preserve">Геммерлинг Г. и др. Практический курс предпринимательства - М., </w:t>
      </w:r>
      <w:r w:rsidR="00614988">
        <w:rPr>
          <w:color w:val="000000"/>
          <w:kern w:val="0"/>
          <w:szCs w:val="28"/>
        </w:rPr>
        <w:t>"</w:t>
      </w:r>
      <w:r w:rsidRPr="00614988">
        <w:rPr>
          <w:color w:val="000000"/>
          <w:kern w:val="0"/>
          <w:szCs w:val="28"/>
        </w:rPr>
        <w:t>Бином</w:t>
      </w:r>
      <w:r w:rsidR="00614988">
        <w:rPr>
          <w:color w:val="000000"/>
          <w:kern w:val="0"/>
          <w:szCs w:val="28"/>
        </w:rPr>
        <w:t>"</w:t>
      </w:r>
      <w:r w:rsidRPr="00614988">
        <w:rPr>
          <w:color w:val="000000"/>
          <w:kern w:val="0"/>
          <w:szCs w:val="28"/>
        </w:rPr>
        <w:t>, 1997.</w:t>
      </w:r>
    </w:p>
    <w:p w:rsidR="00614988" w:rsidRDefault="00D47B98" w:rsidP="00A25D63">
      <w:pPr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color w:val="000000"/>
          <w:kern w:val="0"/>
          <w:szCs w:val="28"/>
        </w:rPr>
      </w:pPr>
      <w:r w:rsidRPr="00614988">
        <w:rPr>
          <w:color w:val="000000"/>
          <w:kern w:val="0"/>
          <w:szCs w:val="28"/>
        </w:rPr>
        <w:t>3.</w:t>
      </w:r>
      <w:r w:rsidR="00614988">
        <w:rPr>
          <w:color w:val="000000"/>
          <w:kern w:val="0"/>
          <w:szCs w:val="28"/>
        </w:rPr>
        <w:t xml:space="preserve"> </w:t>
      </w:r>
      <w:r w:rsidRPr="00614988">
        <w:rPr>
          <w:color w:val="000000"/>
          <w:kern w:val="0"/>
          <w:szCs w:val="28"/>
        </w:rPr>
        <w:t>Илущенко Е.В. и др. Основы предпринимательства. Учебное пособие. М.: Вестник, 1996</w:t>
      </w:r>
    </w:p>
    <w:p w:rsidR="00D47B98" w:rsidRPr="00614988" w:rsidRDefault="000E2F30" w:rsidP="00A25D63">
      <w:pPr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 xml:space="preserve">4. Мачадо Р. Маркетинг для малых предприятий С-П., </w:t>
      </w:r>
      <w:r w:rsidR="00614988">
        <w:rPr>
          <w:color w:val="000000"/>
          <w:kern w:val="0"/>
          <w:szCs w:val="28"/>
        </w:rPr>
        <w:t>"</w:t>
      </w:r>
      <w:r w:rsidRPr="00614988">
        <w:rPr>
          <w:color w:val="000000"/>
          <w:kern w:val="0"/>
          <w:szCs w:val="28"/>
        </w:rPr>
        <w:t>Питер</w:t>
      </w:r>
      <w:r w:rsidR="00614988">
        <w:rPr>
          <w:color w:val="000000"/>
          <w:kern w:val="0"/>
          <w:szCs w:val="28"/>
        </w:rPr>
        <w:t>"</w:t>
      </w:r>
      <w:r w:rsidRPr="00614988">
        <w:rPr>
          <w:color w:val="000000"/>
          <w:kern w:val="0"/>
          <w:szCs w:val="28"/>
        </w:rPr>
        <w:t>, 2004.</w:t>
      </w:r>
    </w:p>
    <w:p w:rsidR="00D47B98" w:rsidRPr="00614988" w:rsidRDefault="000E2F30" w:rsidP="00A25D63">
      <w:pPr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kern w:val="0"/>
          <w:szCs w:val="24"/>
        </w:rPr>
      </w:pPr>
      <w:r w:rsidRPr="00614988">
        <w:rPr>
          <w:color w:val="000000"/>
          <w:kern w:val="0"/>
          <w:szCs w:val="28"/>
        </w:rPr>
        <w:t>5</w:t>
      </w:r>
      <w:r w:rsidR="00D47B98" w:rsidRPr="00614988">
        <w:rPr>
          <w:color w:val="000000"/>
          <w:kern w:val="0"/>
          <w:szCs w:val="28"/>
        </w:rPr>
        <w:t xml:space="preserve">. Предпринимательство Учебник для экономических ВУЗов - М., </w:t>
      </w:r>
      <w:r w:rsidR="00614988">
        <w:rPr>
          <w:color w:val="000000"/>
          <w:kern w:val="0"/>
          <w:szCs w:val="28"/>
        </w:rPr>
        <w:t>"</w:t>
      </w:r>
      <w:r w:rsidR="00D47B98" w:rsidRPr="00614988">
        <w:rPr>
          <w:color w:val="000000"/>
          <w:kern w:val="0"/>
          <w:szCs w:val="28"/>
        </w:rPr>
        <w:t>Инфра-М</w:t>
      </w:r>
      <w:r w:rsidR="00614988">
        <w:rPr>
          <w:color w:val="000000"/>
          <w:kern w:val="0"/>
          <w:szCs w:val="28"/>
        </w:rPr>
        <w:t>"</w:t>
      </w:r>
      <w:r w:rsidR="00D47B98" w:rsidRPr="00614988">
        <w:rPr>
          <w:color w:val="000000"/>
          <w:kern w:val="0"/>
          <w:szCs w:val="28"/>
        </w:rPr>
        <w:t>, 2003.</w:t>
      </w:r>
    </w:p>
    <w:p w:rsidR="0017109B" w:rsidRPr="00F63298" w:rsidRDefault="00D47B98" w:rsidP="00A25D63">
      <w:pPr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color w:val="000000"/>
          <w:kern w:val="0"/>
          <w:szCs w:val="28"/>
        </w:rPr>
      </w:pPr>
      <w:r w:rsidRPr="00614988">
        <w:rPr>
          <w:color w:val="000000"/>
          <w:kern w:val="0"/>
          <w:szCs w:val="28"/>
        </w:rPr>
        <w:t xml:space="preserve">6. Сирополис Н.К. Управление малым бизнесом. Руководство для предпринимателей М., </w:t>
      </w:r>
      <w:r w:rsidR="00614988">
        <w:rPr>
          <w:color w:val="000000"/>
          <w:kern w:val="0"/>
          <w:szCs w:val="28"/>
        </w:rPr>
        <w:t>"</w:t>
      </w:r>
      <w:r w:rsidRPr="00614988">
        <w:rPr>
          <w:color w:val="000000"/>
          <w:kern w:val="0"/>
          <w:szCs w:val="28"/>
        </w:rPr>
        <w:t>Дело</w:t>
      </w:r>
      <w:r w:rsidR="00614988">
        <w:rPr>
          <w:color w:val="000000"/>
          <w:kern w:val="0"/>
          <w:szCs w:val="28"/>
        </w:rPr>
        <w:t>"</w:t>
      </w:r>
      <w:r w:rsidRPr="00614988">
        <w:rPr>
          <w:color w:val="000000"/>
          <w:kern w:val="0"/>
          <w:szCs w:val="28"/>
        </w:rPr>
        <w:t>, 1997.</w:t>
      </w:r>
      <w:bookmarkStart w:id="3" w:name="_GoBack"/>
      <w:bookmarkEnd w:id="3"/>
    </w:p>
    <w:sectPr w:rsidR="0017109B" w:rsidRPr="00F63298" w:rsidSect="00614988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D4" w:rsidRDefault="001446D4">
      <w:r>
        <w:separator/>
      </w:r>
    </w:p>
  </w:endnote>
  <w:endnote w:type="continuationSeparator" w:id="0">
    <w:p w:rsidR="001446D4" w:rsidRDefault="0014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D4" w:rsidRDefault="001446D4">
      <w:r>
        <w:separator/>
      </w:r>
    </w:p>
  </w:footnote>
  <w:footnote w:type="continuationSeparator" w:id="0">
    <w:p w:rsidR="001446D4" w:rsidRDefault="00144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5E" w:rsidRDefault="00EB075E" w:rsidP="008A690A">
    <w:pPr>
      <w:pStyle w:val="a3"/>
      <w:framePr w:wrap="around" w:vAnchor="text" w:hAnchor="margin" w:xAlign="right" w:y="1"/>
      <w:rPr>
        <w:rStyle w:val="a5"/>
      </w:rPr>
    </w:pPr>
  </w:p>
  <w:p w:rsidR="00EB075E" w:rsidRDefault="00EB075E" w:rsidP="006346A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3A706A6"/>
    <w:multiLevelType w:val="hybridMultilevel"/>
    <w:tmpl w:val="11FEA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3A4FBE"/>
    <w:multiLevelType w:val="singleLevel"/>
    <w:tmpl w:val="BECC0D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>
    <w:nsid w:val="3F2113F6"/>
    <w:multiLevelType w:val="singleLevel"/>
    <w:tmpl w:val="D54E92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45824993"/>
    <w:multiLevelType w:val="singleLevel"/>
    <w:tmpl w:val="933A97F8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53A"/>
    <w:rsid w:val="00005015"/>
    <w:rsid w:val="00016FB5"/>
    <w:rsid w:val="00021B59"/>
    <w:rsid w:val="000608EA"/>
    <w:rsid w:val="0006771D"/>
    <w:rsid w:val="000A1DFB"/>
    <w:rsid w:val="000A40F0"/>
    <w:rsid w:val="000C0639"/>
    <w:rsid w:val="000E2F30"/>
    <w:rsid w:val="00111270"/>
    <w:rsid w:val="00142723"/>
    <w:rsid w:val="00144028"/>
    <w:rsid w:val="001446D4"/>
    <w:rsid w:val="0017109B"/>
    <w:rsid w:val="001914AC"/>
    <w:rsid w:val="001E06E7"/>
    <w:rsid w:val="001E5BAD"/>
    <w:rsid w:val="002006E8"/>
    <w:rsid w:val="00212D74"/>
    <w:rsid w:val="00222211"/>
    <w:rsid w:val="00235F9F"/>
    <w:rsid w:val="00256EAA"/>
    <w:rsid w:val="0026485A"/>
    <w:rsid w:val="00280D91"/>
    <w:rsid w:val="00286928"/>
    <w:rsid w:val="002B3555"/>
    <w:rsid w:val="002B41A1"/>
    <w:rsid w:val="00330F13"/>
    <w:rsid w:val="00395679"/>
    <w:rsid w:val="003A288D"/>
    <w:rsid w:val="003C1931"/>
    <w:rsid w:val="003C7A57"/>
    <w:rsid w:val="00403625"/>
    <w:rsid w:val="00407C79"/>
    <w:rsid w:val="00422282"/>
    <w:rsid w:val="00423751"/>
    <w:rsid w:val="0043708D"/>
    <w:rsid w:val="004749AE"/>
    <w:rsid w:val="004B5065"/>
    <w:rsid w:val="004C359F"/>
    <w:rsid w:val="004E2519"/>
    <w:rsid w:val="00522257"/>
    <w:rsid w:val="00522D90"/>
    <w:rsid w:val="00541A70"/>
    <w:rsid w:val="005426BE"/>
    <w:rsid w:val="0059240B"/>
    <w:rsid w:val="005B20BB"/>
    <w:rsid w:val="005D5AB3"/>
    <w:rsid w:val="005F7B80"/>
    <w:rsid w:val="005F7D3B"/>
    <w:rsid w:val="00601336"/>
    <w:rsid w:val="00614988"/>
    <w:rsid w:val="006346A8"/>
    <w:rsid w:val="0064401B"/>
    <w:rsid w:val="006626AD"/>
    <w:rsid w:val="0067732F"/>
    <w:rsid w:val="006860EC"/>
    <w:rsid w:val="006A1634"/>
    <w:rsid w:val="006E5DED"/>
    <w:rsid w:val="00714E5E"/>
    <w:rsid w:val="00723407"/>
    <w:rsid w:val="00752C20"/>
    <w:rsid w:val="00790246"/>
    <w:rsid w:val="008203F8"/>
    <w:rsid w:val="008424DC"/>
    <w:rsid w:val="008547E9"/>
    <w:rsid w:val="008860D2"/>
    <w:rsid w:val="00886CE9"/>
    <w:rsid w:val="008A690A"/>
    <w:rsid w:val="008B1B00"/>
    <w:rsid w:val="008C4E9E"/>
    <w:rsid w:val="00953133"/>
    <w:rsid w:val="009543B1"/>
    <w:rsid w:val="009602CA"/>
    <w:rsid w:val="00974A70"/>
    <w:rsid w:val="009778FB"/>
    <w:rsid w:val="00983765"/>
    <w:rsid w:val="009966B7"/>
    <w:rsid w:val="009A6698"/>
    <w:rsid w:val="009C227E"/>
    <w:rsid w:val="009D4244"/>
    <w:rsid w:val="009E0009"/>
    <w:rsid w:val="009E1424"/>
    <w:rsid w:val="009E1FA4"/>
    <w:rsid w:val="009F6EDC"/>
    <w:rsid w:val="00A0480E"/>
    <w:rsid w:val="00A05EC5"/>
    <w:rsid w:val="00A114E7"/>
    <w:rsid w:val="00A2453A"/>
    <w:rsid w:val="00A25D63"/>
    <w:rsid w:val="00A4376B"/>
    <w:rsid w:val="00A52F1E"/>
    <w:rsid w:val="00A55B8D"/>
    <w:rsid w:val="00A611A5"/>
    <w:rsid w:val="00A75271"/>
    <w:rsid w:val="00A92EC7"/>
    <w:rsid w:val="00AC7FFC"/>
    <w:rsid w:val="00AF674D"/>
    <w:rsid w:val="00B45E3C"/>
    <w:rsid w:val="00B84781"/>
    <w:rsid w:val="00BF23C5"/>
    <w:rsid w:val="00C254FF"/>
    <w:rsid w:val="00CF0FA2"/>
    <w:rsid w:val="00D01758"/>
    <w:rsid w:val="00D06036"/>
    <w:rsid w:val="00D47B98"/>
    <w:rsid w:val="00D67BC0"/>
    <w:rsid w:val="00D81483"/>
    <w:rsid w:val="00D94921"/>
    <w:rsid w:val="00DC12E0"/>
    <w:rsid w:val="00DD26AB"/>
    <w:rsid w:val="00E03FDE"/>
    <w:rsid w:val="00E11109"/>
    <w:rsid w:val="00E15812"/>
    <w:rsid w:val="00E410F4"/>
    <w:rsid w:val="00E45F36"/>
    <w:rsid w:val="00E50A94"/>
    <w:rsid w:val="00E643CC"/>
    <w:rsid w:val="00E65A09"/>
    <w:rsid w:val="00E667E2"/>
    <w:rsid w:val="00E70C7D"/>
    <w:rsid w:val="00E82C0A"/>
    <w:rsid w:val="00EB075E"/>
    <w:rsid w:val="00EB1312"/>
    <w:rsid w:val="00EB1A8D"/>
    <w:rsid w:val="00ED0F4F"/>
    <w:rsid w:val="00F17020"/>
    <w:rsid w:val="00F35349"/>
    <w:rsid w:val="00F37DD0"/>
    <w:rsid w:val="00F63298"/>
    <w:rsid w:val="00F649EF"/>
    <w:rsid w:val="00F66157"/>
    <w:rsid w:val="00F84BC1"/>
    <w:rsid w:val="00FB6607"/>
    <w:rsid w:val="00FC6706"/>
    <w:rsid w:val="00FC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DE110F-0084-4461-8406-CCF6EA4D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AA"/>
    <w:pPr>
      <w:spacing w:line="360" w:lineRule="auto"/>
      <w:ind w:firstLine="72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uiPriority w:val="9"/>
    <w:qFormat/>
    <w:rsid w:val="00BF23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256EAA"/>
    <w:pPr>
      <w:spacing w:before="120" w:after="100" w:afterAutospacing="1"/>
      <w:jc w:val="center"/>
      <w:outlineLvl w:val="1"/>
    </w:pPr>
    <w:rPr>
      <w:rFonts w:ascii="Times New Roman" w:hAnsi="Times New Roman" w:cs="Times New Roman"/>
      <w:bCs w:val="0"/>
      <w:i/>
      <w:spacing w:val="20"/>
      <w:kern w:val="28"/>
      <w:sz w:val="36"/>
      <w:szCs w:val="20"/>
    </w:rPr>
  </w:style>
  <w:style w:type="paragraph" w:styleId="4">
    <w:name w:val="heading 4"/>
    <w:basedOn w:val="a"/>
    <w:next w:val="a"/>
    <w:link w:val="40"/>
    <w:uiPriority w:val="9"/>
    <w:qFormat/>
    <w:rsid w:val="00256EAA"/>
    <w:pPr>
      <w:keepNext/>
      <w:spacing w:line="240" w:lineRule="auto"/>
      <w:ind w:firstLine="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6EA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kern w:val="2"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kern w:val="2"/>
      <w:sz w:val="28"/>
      <w:szCs w:val="28"/>
    </w:rPr>
  </w:style>
  <w:style w:type="paragraph" w:styleId="a3">
    <w:name w:val="header"/>
    <w:basedOn w:val="a"/>
    <w:link w:val="a4"/>
    <w:uiPriority w:val="99"/>
    <w:rsid w:val="00634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kern w:val="2"/>
      <w:sz w:val="28"/>
    </w:rPr>
  </w:style>
  <w:style w:type="character" w:styleId="a5">
    <w:name w:val="page number"/>
    <w:uiPriority w:val="99"/>
    <w:rsid w:val="006346A8"/>
    <w:rPr>
      <w:rFonts w:cs="Times New Roman"/>
    </w:rPr>
  </w:style>
  <w:style w:type="paragraph" w:customStyle="1" w:styleId="21">
    <w:name w:val="заголовок 2"/>
    <w:basedOn w:val="a"/>
    <w:next w:val="a"/>
    <w:rsid w:val="00E410F4"/>
    <w:pPr>
      <w:keepNext/>
      <w:spacing w:before="40"/>
      <w:ind w:left="851" w:hanging="607"/>
    </w:pPr>
  </w:style>
  <w:style w:type="paragraph" w:styleId="3">
    <w:name w:val="Body Text Indent 3"/>
    <w:basedOn w:val="a"/>
    <w:link w:val="30"/>
    <w:uiPriority w:val="99"/>
    <w:rsid w:val="00E410F4"/>
    <w:pPr>
      <w:ind w:left="720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22">
    <w:name w:val="Body Text Indent 2"/>
    <w:basedOn w:val="a"/>
    <w:link w:val="23"/>
    <w:uiPriority w:val="99"/>
    <w:rsid w:val="00256EAA"/>
    <w:pPr>
      <w:spacing w:line="240" w:lineRule="auto"/>
    </w:pPr>
    <w:rPr>
      <w:kern w:val="0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kern w:val="2"/>
      <w:sz w:val="28"/>
    </w:rPr>
  </w:style>
  <w:style w:type="paragraph" w:styleId="a6">
    <w:name w:val="Body Text Indent"/>
    <w:basedOn w:val="a"/>
    <w:link w:val="a7"/>
    <w:uiPriority w:val="99"/>
    <w:rsid w:val="009E000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kern w:val="2"/>
      <w:sz w:val="28"/>
    </w:rPr>
  </w:style>
  <w:style w:type="paragraph" w:customStyle="1" w:styleId="ConsNormal">
    <w:name w:val="ConsNormal"/>
    <w:rsid w:val="00256E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rsid w:val="00256EA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kern w:val="2"/>
      <w:sz w:val="28"/>
    </w:rPr>
  </w:style>
  <w:style w:type="paragraph" w:styleId="24">
    <w:name w:val="Body Text 2"/>
    <w:basedOn w:val="a"/>
    <w:link w:val="25"/>
    <w:uiPriority w:val="99"/>
    <w:rsid w:val="00256EAA"/>
    <w:pPr>
      <w:spacing w:line="240" w:lineRule="auto"/>
      <w:ind w:firstLine="0"/>
    </w:pPr>
    <w:rPr>
      <w:kern w:val="0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kern w:val="2"/>
      <w:sz w:val="28"/>
    </w:rPr>
  </w:style>
  <w:style w:type="paragraph" w:styleId="31">
    <w:name w:val="Body Text 3"/>
    <w:basedOn w:val="a"/>
    <w:link w:val="32"/>
    <w:uiPriority w:val="99"/>
    <w:rsid w:val="00256E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Plain Text"/>
    <w:basedOn w:val="a"/>
    <w:link w:val="ab"/>
    <w:uiPriority w:val="99"/>
    <w:rsid w:val="00256EAA"/>
    <w:pPr>
      <w:spacing w:line="240" w:lineRule="atLeast"/>
      <w:ind w:firstLine="0"/>
      <w:jc w:val="center"/>
    </w:pPr>
    <w:rPr>
      <w:sz w:val="20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  <w:kern w:val="2"/>
    </w:rPr>
  </w:style>
  <w:style w:type="paragraph" w:styleId="ac">
    <w:name w:val="footnote text"/>
    <w:basedOn w:val="a"/>
    <w:link w:val="ad"/>
    <w:uiPriority w:val="99"/>
    <w:semiHidden/>
    <w:rsid w:val="00256EAA"/>
    <w:pPr>
      <w:spacing w:line="240" w:lineRule="auto"/>
      <w:ind w:firstLine="0"/>
      <w:jc w:val="left"/>
    </w:pPr>
    <w:rPr>
      <w:kern w:val="0"/>
      <w:sz w:val="20"/>
      <w:lang w:val="en-US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kern w:val="2"/>
    </w:rPr>
  </w:style>
  <w:style w:type="character" w:styleId="ae">
    <w:name w:val="footnote reference"/>
    <w:uiPriority w:val="99"/>
    <w:semiHidden/>
    <w:rsid w:val="00256EAA"/>
    <w:rPr>
      <w:rFonts w:cs="Times New Roman"/>
      <w:vertAlign w:val="superscript"/>
    </w:rPr>
  </w:style>
  <w:style w:type="paragraph" w:customStyle="1" w:styleId="ConsNonformat">
    <w:name w:val="ConsNonformat"/>
    <w:rsid w:val="00256E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rsid w:val="00256EAA"/>
    <w:pPr>
      <w:spacing w:before="100" w:beforeAutospacing="1" w:after="100" w:afterAutospacing="1" w:line="240" w:lineRule="auto"/>
      <w:ind w:firstLine="0"/>
      <w:jc w:val="left"/>
    </w:pPr>
    <w:rPr>
      <w:kern w:val="0"/>
      <w:sz w:val="24"/>
      <w:szCs w:val="24"/>
    </w:rPr>
  </w:style>
  <w:style w:type="paragraph" w:customStyle="1" w:styleId="ConsCell">
    <w:name w:val="ConsCell"/>
    <w:rsid w:val="00256E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1">
    <w:name w:val="toc 1"/>
    <w:basedOn w:val="a"/>
    <w:next w:val="a"/>
    <w:autoRedefine/>
    <w:uiPriority w:val="39"/>
    <w:semiHidden/>
    <w:rsid w:val="00256EAA"/>
    <w:pPr>
      <w:tabs>
        <w:tab w:val="right" w:leader="dot" w:pos="9628"/>
      </w:tabs>
      <w:jc w:val="left"/>
    </w:pPr>
    <w:rPr>
      <w:rFonts w:ascii="Arial" w:hAnsi="Arial" w:cs="Arial"/>
      <w:b/>
      <w:bCs/>
      <w:caps/>
      <w:sz w:val="24"/>
      <w:szCs w:val="24"/>
    </w:rPr>
  </w:style>
  <w:style w:type="character" w:styleId="af0">
    <w:name w:val="Hyperlink"/>
    <w:uiPriority w:val="99"/>
    <w:rsid w:val="00256EAA"/>
    <w:rPr>
      <w:rFonts w:cs="Times New Roman"/>
      <w:color w:val="0000FF"/>
      <w:u w:val="single"/>
    </w:rPr>
  </w:style>
  <w:style w:type="paragraph" w:styleId="26">
    <w:name w:val="toc 2"/>
    <w:basedOn w:val="a"/>
    <w:next w:val="a"/>
    <w:autoRedefine/>
    <w:uiPriority w:val="39"/>
    <w:semiHidden/>
    <w:rsid w:val="00256EAA"/>
    <w:pPr>
      <w:tabs>
        <w:tab w:val="right" w:leader="dot" w:pos="9628"/>
      </w:tabs>
      <w:jc w:val="left"/>
    </w:pPr>
    <w:rPr>
      <w:b/>
      <w:bCs/>
      <w:sz w:val="20"/>
    </w:rPr>
  </w:style>
  <w:style w:type="paragraph" w:styleId="33">
    <w:name w:val="toc 3"/>
    <w:basedOn w:val="a"/>
    <w:next w:val="a"/>
    <w:autoRedefine/>
    <w:uiPriority w:val="39"/>
    <w:semiHidden/>
    <w:rsid w:val="00256EAA"/>
    <w:pPr>
      <w:ind w:left="280"/>
      <w:jc w:val="left"/>
    </w:pPr>
    <w:rPr>
      <w:sz w:val="20"/>
    </w:rPr>
  </w:style>
  <w:style w:type="paragraph" w:styleId="41">
    <w:name w:val="toc 4"/>
    <w:basedOn w:val="a"/>
    <w:next w:val="a"/>
    <w:autoRedefine/>
    <w:uiPriority w:val="39"/>
    <w:semiHidden/>
    <w:rsid w:val="00256EAA"/>
    <w:pPr>
      <w:ind w:left="560"/>
      <w:jc w:val="left"/>
    </w:pPr>
    <w:rPr>
      <w:sz w:val="20"/>
    </w:rPr>
  </w:style>
  <w:style w:type="paragraph" w:styleId="5">
    <w:name w:val="toc 5"/>
    <w:basedOn w:val="a"/>
    <w:next w:val="a"/>
    <w:autoRedefine/>
    <w:uiPriority w:val="39"/>
    <w:semiHidden/>
    <w:rsid w:val="00256EAA"/>
    <w:pPr>
      <w:ind w:left="840"/>
      <w:jc w:val="left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rsid w:val="00256EAA"/>
    <w:pPr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rsid w:val="00256EAA"/>
    <w:pPr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rsid w:val="00256EAA"/>
    <w:pPr>
      <w:ind w:left="168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rsid w:val="00256EAA"/>
    <w:pPr>
      <w:ind w:left="1960"/>
      <w:jc w:val="left"/>
    </w:pPr>
    <w:rPr>
      <w:sz w:val="20"/>
    </w:rPr>
  </w:style>
  <w:style w:type="paragraph" w:styleId="af1">
    <w:name w:val="footer"/>
    <w:basedOn w:val="a"/>
    <w:link w:val="af2"/>
    <w:uiPriority w:val="99"/>
    <w:rsid w:val="00256E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kern w:val="2"/>
      <w:sz w:val="28"/>
    </w:rPr>
  </w:style>
  <w:style w:type="paragraph" w:styleId="af3">
    <w:name w:val="Balloon Text"/>
    <w:basedOn w:val="a"/>
    <w:link w:val="af4"/>
    <w:uiPriority w:val="99"/>
    <w:semiHidden/>
    <w:rsid w:val="00714E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kern w:val="2"/>
      <w:sz w:val="16"/>
      <w:szCs w:val="16"/>
    </w:rPr>
  </w:style>
  <w:style w:type="table" w:styleId="af5">
    <w:name w:val="Table Grid"/>
    <w:basedOn w:val="a1"/>
    <w:uiPriority w:val="59"/>
    <w:rsid w:val="006149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Home</Company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subject/>
  <dc:creator>Vladislav</dc:creator>
  <cp:keywords/>
  <dc:description/>
  <cp:lastModifiedBy>admin</cp:lastModifiedBy>
  <cp:revision>2</cp:revision>
  <cp:lastPrinted>2006-06-27T12:57:00Z</cp:lastPrinted>
  <dcterms:created xsi:type="dcterms:W3CDTF">2014-03-12T21:44:00Z</dcterms:created>
  <dcterms:modified xsi:type="dcterms:W3CDTF">2014-03-12T21:44:00Z</dcterms:modified>
</cp:coreProperties>
</file>