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13" w:rsidRPr="00156381" w:rsidRDefault="00F24D13" w:rsidP="00156381">
      <w:pPr>
        <w:shd w:val="clear" w:color="auto" w:fill="FFFFFF"/>
        <w:tabs>
          <w:tab w:val="left" w:pos="0"/>
          <w:tab w:val="left" w:pos="1418"/>
        </w:tabs>
        <w:spacing w:after="0" w:line="360" w:lineRule="auto"/>
        <w:ind w:firstLine="709"/>
        <w:contextualSpacing/>
        <w:jc w:val="both"/>
        <w:rPr>
          <w:rFonts w:ascii="Times New Roman" w:hAnsi="Times New Roman"/>
          <w:bCs/>
          <w:iCs/>
          <w:color w:val="000000"/>
          <w:sz w:val="28"/>
          <w:szCs w:val="28"/>
        </w:rPr>
      </w:pPr>
      <w:r w:rsidRPr="00156381">
        <w:rPr>
          <w:rFonts w:ascii="Times New Roman" w:hAnsi="Times New Roman"/>
          <w:bCs/>
          <w:iCs/>
          <w:color w:val="000000"/>
          <w:sz w:val="28"/>
          <w:szCs w:val="28"/>
        </w:rPr>
        <w:t>Содержание</w:t>
      </w:r>
    </w:p>
    <w:p w:rsidR="00F24D13" w:rsidRPr="00156381" w:rsidRDefault="00F24D13" w:rsidP="00156381">
      <w:pPr>
        <w:shd w:val="clear" w:color="auto" w:fill="FFFFFF"/>
        <w:tabs>
          <w:tab w:val="left" w:pos="0"/>
          <w:tab w:val="left" w:pos="550"/>
        </w:tabs>
        <w:spacing w:after="0" w:line="360" w:lineRule="auto"/>
        <w:ind w:firstLine="709"/>
        <w:contextualSpacing/>
        <w:jc w:val="both"/>
        <w:rPr>
          <w:rFonts w:ascii="Times New Roman" w:hAnsi="Times New Roman"/>
          <w:bCs/>
          <w:iCs/>
          <w:color w:val="000000"/>
          <w:sz w:val="28"/>
          <w:szCs w:val="28"/>
        </w:rPr>
      </w:pPr>
    </w:p>
    <w:p w:rsidR="00F24D13" w:rsidRPr="00156381" w:rsidRDefault="00F24D13" w:rsidP="004A71A7">
      <w:pPr>
        <w:shd w:val="clear" w:color="auto" w:fill="FFFFFF"/>
        <w:tabs>
          <w:tab w:val="left" w:pos="0"/>
          <w:tab w:val="left" w:pos="550"/>
        </w:tabs>
        <w:spacing w:after="0" w:line="360" w:lineRule="auto"/>
        <w:contextualSpacing/>
        <w:jc w:val="both"/>
        <w:rPr>
          <w:rFonts w:ascii="Times New Roman" w:hAnsi="Times New Roman"/>
          <w:bCs/>
          <w:iCs/>
          <w:color w:val="000000"/>
          <w:sz w:val="28"/>
          <w:szCs w:val="28"/>
        </w:rPr>
      </w:pPr>
      <w:r w:rsidRPr="00156381">
        <w:rPr>
          <w:rFonts w:ascii="Times New Roman" w:hAnsi="Times New Roman"/>
          <w:bCs/>
          <w:iCs/>
          <w:color w:val="000000"/>
          <w:sz w:val="28"/>
          <w:szCs w:val="28"/>
        </w:rPr>
        <w:t xml:space="preserve">1. Практическое занятие 1 </w:t>
      </w:r>
    </w:p>
    <w:p w:rsidR="00F24D13" w:rsidRPr="00156381" w:rsidRDefault="00F24D13" w:rsidP="004A71A7">
      <w:pPr>
        <w:shd w:val="clear" w:color="auto" w:fill="FFFFFF"/>
        <w:tabs>
          <w:tab w:val="left" w:pos="0"/>
          <w:tab w:val="left" w:pos="550"/>
        </w:tabs>
        <w:spacing w:after="0" w:line="360" w:lineRule="auto"/>
        <w:contextualSpacing/>
        <w:jc w:val="both"/>
        <w:rPr>
          <w:rFonts w:ascii="Times New Roman" w:hAnsi="Times New Roman"/>
          <w:bCs/>
          <w:iCs/>
          <w:color w:val="000000"/>
          <w:sz w:val="28"/>
          <w:szCs w:val="28"/>
        </w:rPr>
      </w:pPr>
      <w:r w:rsidRPr="00156381">
        <w:rPr>
          <w:rFonts w:ascii="Times New Roman" w:hAnsi="Times New Roman"/>
          <w:bCs/>
          <w:iCs/>
          <w:color w:val="000000"/>
          <w:sz w:val="28"/>
          <w:szCs w:val="28"/>
        </w:rPr>
        <w:t xml:space="preserve">2. Практическое занятие 7 </w:t>
      </w:r>
    </w:p>
    <w:p w:rsidR="00F24D13" w:rsidRPr="00156381" w:rsidRDefault="00F24D13" w:rsidP="004A71A7">
      <w:pPr>
        <w:shd w:val="clear" w:color="auto" w:fill="FFFFFF"/>
        <w:tabs>
          <w:tab w:val="left" w:pos="0"/>
          <w:tab w:val="left" w:pos="550"/>
        </w:tabs>
        <w:spacing w:after="0" w:line="360" w:lineRule="auto"/>
        <w:contextualSpacing/>
        <w:jc w:val="both"/>
        <w:rPr>
          <w:rFonts w:ascii="Times New Roman" w:hAnsi="Times New Roman"/>
          <w:bCs/>
          <w:iCs/>
          <w:color w:val="000000"/>
          <w:sz w:val="28"/>
          <w:szCs w:val="28"/>
        </w:rPr>
      </w:pPr>
      <w:r w:rsidRPr="00156381">
        <w:rPr>
          <w:rFonts w:ascii="Times New Roman" w:hAnsi="Times New Roman"/>
          <w:bCs/>
          <w:iCs/>
          <w:color w:val="000000"/>
          <w:sz w:val="28"/>
          <w:szCs w:val="28"/>
        </w:rPr>
        <w:t>Библиографический список</w:t>
      </w:r>
    </w:p>
    <w:p w:rsidR="00F24D13" w:rsidRPr="00156381" w:rsidRDefault="00F24D13" w:rsidP="00156381">
      <w:pPr>
        <w:shd w:val="clear" w:color="auto" w:fill="FFFFFF"/>
        <w:tabs>
          <w:tab w:val="left" w:pos="0"/>
          <w:tab w:val="left" w:pos="1418"/>
        </w:tabs>
        <w:spacing w:after="0" w:line="360" w:lineRule="auto"/>
        <w:ind w:firstLine="709"/>
        <w:contextualSpacing/>
        <w:jc w:val="both"/>
        <w:rPr>
          <w:rFonts w:ascii="Times New Roman" w:hAnsi="Times New Roman"/>
          <w:bCs/>
          <w:iCs/>
          <w:color w:val="000000"/>
          <w:sz w:val="28"/>
          <w:szCs w:val="28"/>
        </w:rPr>
      </w:pPr>
    </w:p>
    <w:p w:rsidR="00F24D13" w:rsidRPr="00156381" w:rsidRDefault="00156381" w:rsidP="00156381">
      <w:pPr>
        <w:shd w:val="clear" w:color="auto" w:fill="FFFFFF"/>
        <w:tabs>
          <w:tab w:val="left" w:pos="0"/>
          <w:tab w:val="left" w:pos="1418"/>
        </w:tabs>
        <w:spacing w:after="0" w:line="360" w:lineRule="auto"/>
        <w:ind w:firstLine="709"/>
        <w:contextualSpacing/>
        <w:jc w:val="both"/>
        <w:rPr>
          <w:rFonts w:ascii="Times New Roman" w:hAnsi="Times New Roman"/>
          <w:sz w:val="28"/>
          <w:szCs w:val="28"/>
        </w:rPr>
      </w:pPr>
      <w:r>
        <w:rPr>
          <w:rFonts w:ascii="Times New Roman" w:hAnsi="Times New Roman"/>
          <w:bCs/>
          <w:iCs/>
          <w:color w:val="000000"/>
          <w:sz w:val="28"/>
          <w:szCs w:val="28"/>
        </w:rPr>
        <w:br w:type="page"/>
      </w:r>
      <w:r w:rsidR="00F24D13" w:rsidRPr="00156381">
        <w:rPr>
          <w:rFonts w:ascii="Times New Roman" w:hAnsi="Times New Roman"/>
          <w:bCs/>
          <w:iCs/>
          <w:color w:val="000000"/>
          <w:sz w:val="28"/>
          <w:szCs w:val="28"/>
        </w:rPr>
        <w:lastRenderedPageBreak/>
        <w:t>Практическое занятие 1</w:t>
      </w:r>
    </w:p>
    <w:p w:rsidR="00156381" w:rsidRDefault="00156381" w:rsidP="00156381">
      <w:pPr>
        <w:shd w:val="clear" w:color="auto" w:fill="FFFFFF"/>
        <w:tabs>
          <w:tab w:val="left" w:pos="0"/>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Тема 1.</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Общие положения налогового права. Законодательство о налогах и сборах. Система налогов и сборов в Российской Федерации</w:t>
      </w: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1.</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Каково понятие отрасли права?</w:t>
      </w: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color w:val="000000"/>
          <w:sz w:val="28"/>
          <w:szCs w:val="28"/>
        </w:rPr>
      </w:pPr>
    </w:p>
    <w:p w:rsidR="00F24D13" w:rsidRDefault="00F24D13" w:rsidP="00156381">
      <w:pPr>
        <w:shd w:val="clear" w:color="auto" w:fill="FFFFFF"/>
        <w:tabs>
          <w:tab w:val="left" w:pos="0"/>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Отрасль права - обособленная группа правовых норм и институтов, объединенных общностью регулируемых ими однородных общественных отношений.</w:t>
      </w:r>
    </w:p>
    <w:p w:rsidR="00156381" w:rsidRPr="00156381" w:rsidRDefault="00156381" w:rsidP="00156381">
      <w:pPr>
        <w:shd w:val="clear" w:color="auto" w:fill="FFFFFF"/>
        <w:tabs>
          <w:tab w:val="left" w:pos="0"/>
        </w:tabs>
        <w:spacing w:after="0" w:line="360" w:lineRule="auto"/>
        <w:ind w:firstLine="709"/>
        <w:contextualSpacing/>
        <w:jc w:val="both"/>
        <w:rPr>
          <w:rFonts w:ascii="Times New Roman" w:hAnsi="Times New Roman"/>
          <w:sz w:val="28"/>
          <w:szCs w:val="28"/>
        </w:rPr>
      </w:pPr>
    </w:p>
    <w:p w:rsidR="00F24D13" w:rsidRPr="00156381" w:rsidRDefault="00F24D13" w:rsidP="00156381">
      <w:pPr>
        <w:shd w:val="clear" w:color="auto" w:fill="FFFFFF"/>
        <w:tabs>
          <w:tab w:val="left" w:pos="0"/>
          <w:tab w:val="left" w:pos="715"/>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2.Каков предмет и метод налогового права?</w:t>
      </w: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со ст. 2 НК РФ 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НК РФ.</w:t>
      </w:r>
    </w:p>
    <w:p w:rsidR="00F24D13" w:rsidRPr="00156381" w:rsidRDefault="00F24D13" w:rsidP="00156381">
      <w:pPr>
        <w:shd w:val="clear" w:color="auto" w:fill="FFFFFF"/>
        <w:tabs>
          <w:tab w:val="left" w:pos="0"/>
          <w:tab w:val="left" w:pos="715"/>
        </w:tabs>
        <w:spacing w:after="0" w:line="360" w:lineRule="auto"/>
        <w:ind w:firstLine="709"/>
        <w:contextualSpacing/>
        <w:jc w:val="both"/>
        <w:rPr>
          <w:rFonts w:ascii="Times New Roman" w:hAnsi="Times New Roman"/>
          <w:color w:val="000000"/>
          <w:sz w:val="28"/>
          <w:szCs w:val="28"/>
        </w:rPr>
      </w:pPr>
    </w:p>
    <w:p w:rsidR="00F24D13" w:rsidRPr="00156381" w:rsidRDefault="00156381" w:rsidP="00156381">
      <w:pPr>
        <w:shd w:val="clear" w:color="auto" w:fill="FFFFFF"/>
        <w:tabs>
          <w:tab w:val="left" w:pos="0"/>
          <w:tab w:val="left" w:pos="715"/>
        </w:tabs>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br w:type="page"/>
      </w:r>
      <w:r w:rsidR="00F24D13" w:rsidRPr="00156381">
        <w:rPr>
          <w:rFonts w:ascii="Times New Roman" w:hAnsi="Times New Roman"/>
          <w:color w:val="000000"/>
          <w:sz w:val="28"/>
          <w:szCs w:val="28"/>
        </w:rPr>
        <w:t>3.</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В</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чём</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отличие</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содержания</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понятия</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«гражданское</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законодательство» от понятия «законодательство о налогах и сборах»?</w:t>
      </w: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со ст. 3 НК РФ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F24D13" w:rsidRPr="00156381" w:rsidRDefault="00F24D13" w:rsidP="00156381">
      <w:pPr>
        <w:shd w:val="clear" w:color="auto" w:fill="FFFFFF"/>
        <w:tabs>
          <w:tab w:val="left" w:pos="0"/>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Согласно ст.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F24D13" w:rsidRPr="00156381" w:rsidRDefault="00F24D13" w:rsidP="00156381">
      <w:pPr>
        <w:shd w:val="clear" w:color="auto" w:fill="FFFFFF"/>
        <w:tabs>
          <w:tab w:val="left" w:pos="758"/>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758"/>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4.</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 Вы понимаете название ст.5 НК РФ «Действие актов законодательства о налогах и сборах во времени»?</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Это значит, что акты законодательства о налогах и сборах имеют обратную силу.</w:t>
      </w:r>
    </w:p>
    <w:p w:rsidR="00F24D13" w:rsidRPr="00156381" w:rsidRDefault="00F24D13" w:rsidP="00156381">
      <w:pPr>
        <w:shd w:val="clear" w:color="auto" w:fill="FFFFFF"/>
        <w:tabs>
          <w:tab w:val="left" w:pos="758"/>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758"/>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5.</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Какая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норма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НК</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РФ</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применяется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в случае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несоответствии нормативно-правового акта представительного органа местного самоуправления НК РФ?</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Ст. 6 НК РФ</w:t>
      </w:r>
    </w:p>
    <w:p w:rsidR="00F24D13" w:rsidRPr="00156381" w:rsidRDefault="00F24D13" w:rsidP="00156381">
      <w:pPr>
        <w:shd w:val="clear" w:color="auto" w:fill="FFFFFF"/>
        <w:tabs>
          <w:tab w:val="left" w:pos="758"/>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758"/>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6.</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Регулирует ли НК РФ порядок исчисления сроков? Каково значение сроков в законодательстве о налогах и сборах?</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Да, регулирует на основании ст. 6.1 НК РФ.</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F24D13" w:rsidRPr="00156381" w:rsidRDefault="00F24D13" w:rsidP="00156381">
      <w:pPr>
        <w:shd w:val="clear" w:color="auto" w:fill="FFFFFF"/>
        <w:tabs>
          <w:tab w:val="left" w:pos="744"/>
        </w:tabs>
        <w:spacing w:after="0" w:line="360" w:lineRule="auto"/>
        <w:ind w:firstLine="709"/>
        <w:contextualSpacing/>
        <w:jc w:val="both"/>
        <w:rPr>
          <w:rFonts w:ascii="Times New Roman" w:hAnsi="Times New Roman"/>
          <w:color w:val="000000"/>
          <w:sz w:val="28"/>
          <w:szCs w:val="28"/>
        </w:rPr>
      </w:pPr>
    </w:p>
    <w:p w:rsidR="00F24D13" w:rsidRPr="00156381" w:rsidRDefault="00156381" w:rsidP="00156381">
      <w:pPr>
        <w:shd w:val="clear" w:color="auto" w:fill="FFFFFF"/>
        <w:tabs>
          <w:tab w:val="left" w:pos="744"/>
        </w:tabs>
        <w:spacing w:after="0" w:line="360" w:lineRule="auto"/>
        <w:ind w:firstLine="709"/>
        <w:contextualSpacing/>
        <w:jc w:val="both"/>
        <w:rPr>
          <w:rFonts w:ascii="Times New Roman" w:hAnsi="Times New Roman"/>
          <w:sz w:val="28"/>
          <w:szCs w:val="28"/>
        </w:rPr>
      </w:pPr>
      <w:r>
        <w:rPr>
          <w:rFonts w:ascii="Times New Roman" w:hAnsi="Times New Roman"/>
          <w:color w:val="000000"/>
          <w:sz w:val="28"/>
          <w:szCs w:val="28"/>
        </w:rPr>
        <w:br w:type="page"/>
      </w:r>
      <w:r w:rsidR="00F24D13" w:rsidRPr="00156381">
        <w:rPr>
          <w:rFonts w:ascii="Times New Roman" w:hAnsi="Times New Roman"/>
          <w:color w:val="000000"/>
          <w:sz w:val="28"/>
          <w:szCs w:val="28"/>
        </w:rPr>
        <w:t>7.</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Как Вы понимаете принцип избежания двойного налогообложения?</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Двойное налогообложение: «</w:t>
      </w:r>
      <w:r w:rsidRPr="00156381">
        <w:rPr>
          <w:rFonts w:ascii="Times New Roman" w:hAnsi="Times New Roman"/>
          <w:color w:val="000000"/>
          <w:sz w:val="28"/>
          <w:szCs w:val="28"/>
          <w:lang w:val="en-US"/>
        </w:rPr>
        <w:t>double</w:t>
      </w:r>
      <w:r w:rsidRPr="00156381">
        <w:rPr>
          <w:rFonts w:ascii="Times New Roman" w:hAnsi="Times New Roman"/>
          <w:color w:val="000000"/>
          <w:sz w:val="28"/>
          <w:szCs w:val="28"/>
        </w:rPr>
        <w:t xml:space="preserve"> </w:t>
      </w:r>
      <w:r w:rsidRPr="00156381">
        <w:rPr>
          <w:rFonts w:ascii="Times New Roman" w:hAnsi="Times New Roman"/>
          <w:color w:val="000000"/>
          <w:sz w:val="28"/>
          <w:szCs w:val="28"/>
          <w:lang w:val="en-US"/>
        </w:rPr>
        <w:t>taxation</w:t>
      </w:r>
      <w:r w:rsidRPr="00156381">
        <w:rPr>
          <w:rFonts w:ascii="Times New Roman" w:hAnsi="Times New Roman"/>
          <w:color w:val="000000"/>
          <w:sz w:val="28"/>
          <w:szCs w:val="28"/>
        </w:rPr>
        <w:t>» (англ.) означает обложение одних и тех же доходов одного и того же плательщика идентичными налогами по законодательству разных государств. Для снятия проблемы двойного налогообложения государства заключают двусторонние или многосторонние соглашения.</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 целью избежания двойного налогообложения применяются как односторонние меры, связанные с нормами внутреннего налогового законодательства, так и многосторонние меры, реализуемые с помощью международных соглашений и конвенций</w:t>
      </w:r>
    </w:p>
    <w:p w:rsidR="00F24D13" w:rsidRPr="00156381" w:rsidRDefault="00F24D13" w:rsidP="00156381">
      <w:pPr>
        <w:shd w:val="clear" w:color="auto" w:fill="FFFFFF"/>
        <w:tabs>
          <w:tab w:val="left" w:pos="744"/>
        </w:tabs>
        <w:spacing w:after="0" w:line="360" w:lineRule="auto"/>
        <w:ind w:firstLine="709"/>
        <w:jc w:val="both"/>
        <w:rPr>
          <w:rFonts w:ascii="Times New Roman" w:hAnsi="Times New Roman"/>
          <w:color w:val="000000"/>
          <w:sz w:val="28"/>
          <w:szCs w:val="28"/>
        </w:rPr>
      </w:pPr>
    </w:p>
    <w:p w:rsidR="00F24D13" w:rsidRPr="00156381" w:rsidRDefault="00F24D13" w:rsidP="00156381">
      <w:pPr>
        <w:shd w:val="clear" w:color="auto" w:fill="FFFFFF"/>
        <w:tabs>
          <w:tab w:val="left" w:pos="744"/>
        </w:tabs>
        <w:spacing w:after="0" w:line="360" w:lineRule="auto"/>
        <w:ind w:firstLine="709"/>
        <w:jc w:val="both"/>
        <w:rPr>
          <w:rFonts w:ascii="Times New Roman" w:hAnsi="Times New Roman"/>
          <w:sz w:val="28"/>
          <w:szCs w:val="28"/>
        </w:rPr>
      </w:pPr>
      <w:r w:rsidRPr="00156381">
        <w:rPr>
          <w:rFonts w:ascii="Times New Roman" w:hAnsi="Times New Roman"/>
          <w:color w:val="000000"/>
          <w:sz w:val="28"/>
          <w:szCs w:val="28"/>
        </w:rPr>
        <w:t>8.</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Какова система налогов и сборов РФ?</w:t>
      </w:r>
    </w:p>
    <w:p w:rsidR="00156381" w:rsidRDefault="00156381" w:rsidP="00156381">
      <w:pPr>
        <w:shd w:val="clear" w:color="auto" w:fill="FFFFFF"/>
        <w:spacing w:after="0" w:line="360" w:lineRule="auto"/>
        <w:ind w:firstLine="709"/>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jc w:val="both"/>
        <w:rPr>
          <w:rFonts w:ascii="Times New Roman" w:hAnsi="Times New Roman"/>
          <w:sz w:val="28"/>
          <w:szCs w:val="28"/>
        </w:rPr>
      </w:pPr>
      <w:r w:rsidRPr="00156381">
        <w:rPr>
          <w:rFonts w:ascii="Times New Roman" w:hAnsi="Times New Roman"/>
          <w:color w:val="000000"/>
          <w:sz w:val="28"/>
          <w:szCs w:val="28"/>
        </w:rPr>
        <w:t>В Российской Федерации устанавливаются следующие виды налогов и сборов: федеральные, региональные и местные (ст. 12 НК РФ).</w:t>
      </w:r>
    </w:p>
    <w:p w:rsidR="00156381" w:rsidRDefault="00156381" w:rsidP="00156381">
      <w:pPr>
        <w:shd w:val="clear" w:color="auto" w:fill="FFFFFF"/>
        <w:tabs>
          <w:tab w:val="left" w:pos="744"/>
        </w:tabs>
        <w:spacing w:after="0" w:line="360" w:lineRule="auto"/>
        <w:ind w:firstLine="709"/>
        <w:jc w:val="both"/>
        <w:rPr>
          <w:rFonts w:ascii="Times New Roman" w:hAnsi="Times New Roman"/>
          <w:color w:val="000000"/>
          <w:sz w:val="28"/>
          <w:szCs w:val="28"/>
        </w:rPr>
      </w:pPr>
    </w:p>
    <w:p w:rsidR="00F24D13" w:rsidRPr="00156381" w:rsidRDefault="00F24D13" w:rsidP="00156381">
      <w:pPr>
        <w:shd w:val="clear" w:color="auto" w:fill="FFFFFF"/>
        <w:tabs>
          <w:tab w:val="left" w:pos="744"/>
        </w:tabs>
        <w:spacing w:after="0" w:line="360" w:lineRule="auto"/>
        <w:ind w:firstLine="709"/>
        <w:jc w:val="both"/>
        <w:rPr>
          <w:rFonts w:ascii="Times New Roman" w:hAnsi="Times New Roman"/>
          <w:sz w:val="28"/>
          <w:szCs w:val="28"/>
        </w:rPr>
      </w:pPr>
      <w:r w:rsidRPr="00156381">
        <w:rPr>
          <w:rFonts w:ascii="Times New Roman" w:hAnsi="Times New Roman"/>
          <w:color w:val="000000"/>
          <w:sz w:val="28"/>
          <w:szCs w:val="28"/>
        </w:rPr>
        <w:t>9.</w:t>
      </w:r>
      <w:r w:rsidR="004A11D6">
        <w:rPr>
          <w:rFonts w:ascii="Times New Roman" w:hAnsi="Times New Roman"/>
          <w:color w:val="000000"/>
          <w:sz w:val="28"/>
          <w:szCs w:val="28"/>
        </w:rPr>
        <w:t xml:space="preserve"> </w:t>
      </w:r>
      <w:r w:rsidRPr="00156381">
        <w:rPr>
          <w:rFonts w:ascii="Times New Roman" w:hAnsi="Times New Roman"/>
          <w:color w:val="000000"/>
          <w:sz w:val="28"/>
          <w:szCs w:val="28"/>
        </w:rPr>
        <w:t>Сколько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установлено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федеральных</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налогов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сегодняшний день? Перечислите их?</w:t>
      </w:r>
    </w:p>
    <w:p w:rsidR="00156381" w:rsidRDefault="00156381"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 xml:space="preserve">На основании ст. 13 НК РФ к федеральным налогам и сборам относятся: </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1) налог на добавленную стоимость;</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2)акцизы;</w:t>
      </w:r>
    </w:p>
    <w:p w:rsidR="00F24D13" w:rsidRPr="00156381" w:rsidRDefault="00F24D13" w:rsidP="00156381">
      <w:pPr>
        <w:widowControl w:val="0"/>
        <w:numPr>
          <w:ilvl w:val="0"/>
          <w:numId w:val="1"/>
        </w:numPr>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 на доходы физических лиц;</w:t>
      </w:r>
    </w:p>
    <w:p w:rsidR="00F24D13" w:rsidRPr="00156381" w:rsidRDefault="00F24D13" w:rsidP="00156381">
      <w:pPr>
        <w:widowControl w:val="0"/>
        <w:numPr>
          <w:ilvl w:val="0"/>
          <w:numId w:val="1"/>
        </w:numPr>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единый социальный налог;</w:t>
      </w:r>
    </w:p>
    <w:p w:rsidR="00F24D13" w:rsidRPr="00156381" w:rsidRDefault="00F24D13" w:rsidP="00156381">
      <w:pPr>
        <w:widowControl w:val="0"/>
        <w:numPr>
          <w:ilvl w:val="0"/>
          <w:numId w:val="1"/>
        </w:numPr>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 на прибыль организаций;</w:t>
      </w:r>
    </w:p>
    <w:p w:rsidR="00F24D13" w:rsidRPr="00156381" w:rsidRDefault="00F24D13" w:rsidP="00156381">
      <w:pPr>
        <w:widowControl w:val="0"/>
        <w:numPr>
          <w:ilvl w:val="0"/>
          <w:numId w:val="1"/>
        </w:numPr>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 на добычу полезных ископаемых;</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7) водный налог;</w:t>
      </w:r>
    </w:p>
    <w:p w:rsidR="00F24D13" w:rsidRPr="00156381" w:rsidRDefault="00F24D13" w:rsidP="00156381">
      <w:pPr>
        <w:widowControl w:val="0"/>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8)сборы за пользование объектами животного мира и за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пользование объектами водных биологических ресурсов;</w:t>
      </w:r>
    </w:p>
    <w:p w:rsidR="00F24D13" w:rsidRPr="00156381" w:rsidRDefault="00F24D13" w:rsidP="00156381">
      <w:pPr>
        <w:widowControl w:val="0"/>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9)государственная пошлина.</w:t>
      </w:r>
    </w:p>
    <w:p w:rsidR="00156381" w:rsidRDefault="00156381" w:rsidP="00156381">
      <w:pPr>
        <w:pStyle w:val="a3"/>
        <w:shd w:val="clear" w:color="auto" w:fill="FFFFFF"/>
        <w:tabs>
          <w:tab w:val="left" w:pos="0"/>
          <w:tab w:val="left" w:pos="720"/>
        </w:tabs>
        <w:spacing w:after="0" w:line="360" w:lineRule="auto"/>
        <w:ind w:left="0" w:firstLine="709"/>
        <w:contextualSpacing w:val="0"/>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0"/>
          <w:tab w:val="left" w:pos="720"/>
        </w:tabs>
        <w:spacing w:after="0" w:line="360" w:lineRule="auto"/>
        <w:ind w:left="0" w:firstLine="709"/>
        <w:contextualSpacing w:val="0"/>
        <w:jc w:val="both"/>
        <w:rPr>
          <w:rFonts w:ascii="Times New Roman" w:hAnsi="Times New Roman"/>
          <w:sz w:val="28"/>
          <w:szCs w:val="28"/>
        </w:rPr>
      </w:pPr>
      <w:r w:rsidRPr="00156381">
        <w:rPr>
          <w:rFonts w:ascii="Times New Roman" w:hAnsi="Times New Roman"/>
          <w:color w:val="000000"/>
          <w:sz w:val="28"/>
          <w:szCs w:val="28"/>
        </w:rPr>
        <w:t>10.</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Какие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Вы</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знаете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региональные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налоги,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установленные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 территории Хабаровского края?</w:t>
      </w:r>
    </w:p>
    <w:p w:rsidR="00F24D13" w:rsidRPr="00156381" w:rsidRDefault="00F24D13" w:rsidP="00156381">
      <w:pPr>
        <w:pStyle w:val="a3"/>
        <w:shd w:val="clear" w:color="auto" w:fill="FFFFFF"/>
        <w:tabs>
          <w:tab w:val="left" w:pos="0"/>
        </w:tabs>
        <w:spacing w:after="0" w:line="360" w:lineRule="auto"/>
        <w:ind w:left="0" w:firstLine="709"/>
        <w:contextualSpacing w:val="0"/>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0"/>
        </w:tabs>
        <w:spacing w:after="0" w:line="360" w:lineRule="auto"/>
        <w:ind w:left="0" w:firstLine="709"/>
        <w:contextualSpacing w:val="0"/>
        <w:jc w:val="both"/>
        <w:rPr>
          <w:rFonts w:ascii="Times New Roman" w:hAnsi="Times New Roman"/>
          <w:color w:val="000000"/>
          <w:sz w:val="28"/>
          <w:szCs w:val="28"/>
        </w:rPr>
      </w:pPr>
      <w:r w:rsidRPr="00156381">
        <w:rPr>
          <w:rFonts w:ascii="Times New Roman" w:hAnsi="Times New Roman"/>
          <w:color w:val="000000"/>
          <w:sz w:val="28"/>
          <w:szCs w:val="28"/>
        </w:rPr>
        <w:t>1)</w:t>
      </w:r>
      <w:r w:rsidR="00156381">
        <w:rPr>
          <w:rFonts w:ascii="Times New Roman" w:hAnsi="Times New Roman"/>
          <w:color w:val="000000"/>
          <w:sz w:val="28"/>
          <w:szCs w:val="28"/>
        </w:rPr>
        <w:t xml:space="preserve"> налог на имущество организаций</w:t>
      </w:r>
      <w:r w:rsidRPr="00156381">
        <w:rPr>
          <w:rFonts w:ascii="Times New Roman" w:hAnsi="Times New Roman"/>
          <w:color w:val="000000"/>
          <w:sz w:val="28"/>
          <w:szCs w:val="28"/>
        </w:rPr>
        <w:t xml:space="preserve">. </w:t>
      </w:r>
    </w:p>
    <w:p w:rsidR="00F24D13" w:rsidRPr="00156381" w:rsidRDefault="00F24D13" w:rsidP="00156381">
      <w:pPr>
        <w:pStyle w:val="a3"/>
        <w:shd w:val="clear" w:color="auto" w:fill="FFFFFF"/>
        <w:tabs>
          <w:tab w:val="left" w:pos="0"/>
        </w:tabs>
        <w:spacing w:after="0" w:line="360" w:lineRule="auto"/>
        <w:ind w:left="0" w:firstLine="709"/>
        <w:contextualSpacing w:val="0"/>
        <w:jc w:val="both"/>
        <w:rPr>
          <w:rFonts w:ascii="Times New Roman" w:hAnsi="Times New Roman"/>
          <w:sz w:val="28"/>
          <w:szCs w:val="28"/>
        </w:rPr>
      </w:pPr>
      <w:r w:rsidRPr="00156381">
        <w:rPr>
          <w:rFonts w:ascii="Times New Roman" w:hAnsi="Times New Roman"/>
          <w:color w:val="000000"/>
          <w:sz w:val="28"/>
          <w:szCs w:val="28"/>
        </w:rPr>
        <w:t>2) транспортный налог.</w:t>
      </w:r>
    </w:p>
    <w:p w:rsidR="00F24D13" w:rsidRPr="00156381" w:rsidRDefault="00F24D13" w:rsidP="00156381">
      <w:pPr>
        <w:pStyle w:val="a3"/>
        <w:shd w:val="clear" w:color="auto" w:fill="FFFFFF"/>
        <w:tabs>
          <w:tab w:val="left" w:pos="0"/>
        </w:tabs>
        <w:spacing w:after="0" w:line="360" w:lineRule="auto"/>
        <w:ind w:left="0" w:firstLine="709"/>
        <w:contextualSpacing w:val="0"/>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0"/>
        </w:tabs>
        <w:spacing w:after="0" w:line="360" w:lineRule="auto"/>
        <w:ind w:left="0" w:firstLine="709"/>
        <w:contextualSpacing w:val="0"/>
        <w:jc w:val="both"/>
        <w:rPr>
          <w:rFonts w:ascii="Times New Roman" w:hAnsi="Times New Roman"/>
          <w:sz w:val="28"/>
          <w:szCs w:val="28"/>
        </w:rPr>
      </w:pPr>
      <w:r w:rsidRPr="00156381">
        <w:rPr>
          <w:rFonts w:ascii="Times New Roman" w:hAnsi="Times New Roman"/>
          <w:color w:val="000000"/>
          <w:sz w:val="28"/>
          <w:szCs w:val="28"/>
        </w:rPr>
        <w:t>11.</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Кто устанавливает местные налоги и сборы? Вы являетесь плательщиками местных налогов и сборов?</w:t>
      </w:r>
    </w:p>
    <w:p w:rsidR="00F24D13" w:rsidRPr="00156381" w:rsidRDefault="00F24D13" w:rsidP="00156381">
      <w:pPr>
        <w:shd w:val="clear" w:color="auto" w:fill="FFFFFF"/>
        <w:tabs>
          <w:tab w:val="left" w:pos="0"/>
        </w:tabs>
        <w:spacing w:after="0" w:line="360" w:lineRule="auto"/>
        <w:ind w:firstLine="709"/>
        <w:jc w:val="both"/>
        <w:rPr>
          <w:rFonts w:ascii="Times New Roman" w:hAnsi="Times New Roman"/>
          <w:color w:val="000000"/>
          <w:sz w:val="28"/>
          <w:szCs w:val="28"/>
        </w:rPr>
      </w:pPr>
    </w:p>
    <w:p w:rsidR="00F24D13" w:rsidRPr="00156381" w:rsidRDefault="00F24D13" w:rsidP="00156381">
      <w:pPr>
        <w:shd w:val="clear" w:color="auto" w:fill="FFFFFF"/>
        <w:tabs>
          <w:tab w:val="left" w:pos="0"/>
        </w:tabs>
        <w:spacing w:after="0" w:line="360" w:lineRule="auto"/>
        <w:ind w:firstLine="709"/>
        <w:jc w:val="both"/>
        <w:rPr>
          <w:rFonts w:ascii="Times New Roman" w:hAnsi="Times New Roman"/>
          <w:sz w:val="28"/>
          <w:szCs w:val="28"/>
        </w:rPr>
      </w:pPr>
      <w:r w:rsidRPr="00156381">
        <w:rPr>
          <w:rFonts w:ascii="Times New Roman" w:hAnsi="Times New Roman"/>
          <w:color w:val="000000"/>
          <w:sz w:val="28"/>
          <w:szCs w:val="28"/>
        </w:rPr>
        <w:t>В соответствии с ч. 4 ст. 12 НК РФ местными налогами признаются налоги,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настоящим пунктом и пунктом 7 настоящей статьи.</w:t>
      </w:r>
    </w:p>
    <w:p w:rsidR="00F24D13" w:rsidRPr="00156381" w:rsidRDefault="00F24D13" w:rsidP="00156381">
      <w:pPr>
        <w:shd w:val="clear" w:color="auto" w:fill="FFFFFF"/>
        <w:tabs>
          <w:tab w:val="left" w:pos="0"/>
        </w:tabs>
        <w:spacing w:after="0" w:line="360" w:lineRule="auto"/>
        <w:ind w:firstLine="709"/>
        <w:jc w:val="both"/>
        <w:rPr>
          <w:rFonts w:ascii="Times New Roman" w:hAnsi="Times New Roman"/>
          <w:sz w:val="28"/>
          <w:szCs w:val="28"/>
        </w:rPr>
      </w:pPr>
      <w:r w:rsidRPr="00156381">
        <w:rPr>
          <w:rFonts w:ascii="Times New Roman" w:hAnsi="Times New Roman"/>
          <w:color w:val="000000"/>
          <w:sz w:val="28"/>
          <w:szCs w:val="28"/>
        </w:rP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p>
    <w:p w:rsidR="00F24D13" w:rsidRPr="00156381" w:rsidRDefault="00F24D13" w:rsidP="00156381">
      <w:pPr>
        <w:pStyle w:val="a3"/>
        <w:shd w:val="clear" w:color="auto" w:fill="FFFFFF"/>
        <w:tabs>
          <w:tab w:val="left" w:pos="0"/>
          <w:tab w:val="left" w:pos="720"/>
        </w:tabs>
        <w:spacing w:after="0" w:line="360" w:lineRule="auto"/>
        <w:ind w:left="0" w:firstLine="709"/>
        <w:contextualSpacing w:val="0"/>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0"/>
          <w:tab w:val="left" w:pos="720"/>
        </w:tabs>
        <w:spacing w:after="0" w:line="360" w:lineRule="auto"/>
        <w:ind w:left="0" w:firstLine="709"/>
        <w:contextualSpacing w:val="0"/>
        <w:jc w:val="both"/>
        <w:rPr>
          <w:rFonts w:ascii="Times New Roman" w:hAnsi="Times New Roman"/>
          <w:sz w:val="28"/>
          <w:szCs w:val="28"/>
        </w:rPr>
      </w:pPr>
      <w:r w:rsidRPr="00156381">
        <w:rPr>
          <w:rFonts w:ascii="Times New Roman" w:hAnsi="Times New Roman"/>
          <w:color w:val="000000"/>
          <w:sz w:val="28"/>
          <w:szCs w:val="28"/>
        </w:rPr>
        <w:t>12.В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какие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бюджеты</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зачисляются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платежи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пользование природными ресурсами?</w:t>
      </w:r>
    </w:p>
    <w:p w:rsidR="00F24D13" w:rsidRPr="00156381" w:rsidRDefault="00F24D13" w:rsidP="00156381">
      <w:pPr>
        <w:shd w:val="clear" w:color="auto" w:fill="FFFFFF"/>
        <w:tabs>
          <w:tab w:val="left" w:pos="0"/>
        </w:tabs>
        <w:spacing w:after="0" w:line="360" w:lineRule="auto"/>
        <w:ind w:firstLine="709"/>
        <w:jc w:val="both"/>
        <w:rPr>
          <w:rFonts w:ascii="Times New Roman" w:hAnsi="Times New Roman"/>
          <w:color w:val="000000"/>
          <w:sz w:val="28"/>
          <w:szCs w:val="28"/>
        </w:rPr>
      </w:pPr>
    </w:p>
    <w:p w:rsidR="00F24D13" w:rsidRPr="00156381" w:rsidRDefault="00F24D13" w:rsidP="00156381">
      <w:pPr>
        <w:shd w:val="clear" w:color="auto" w:fill="FFFFFF"/>
        <w:tabs>
          <w:tab w:val="left" w:pos="0"/>
        </w:tabs>
        <w:spacing w:after="0" w:line="360" w:lineRule="auto"/>
        <w:ind w:firstLine="709"/>
        <w:jc w:val="both"/>
        <w:rPr>
          <w:rFonts w:ascii="Times New Roman" w:hAnsi="Times New Roman"/>
          <w:color w:val="000000"/>
          <w:sz w:val="28"/>
          <w:szCs w:val="28"/>
        </w:rPr>
      </w:pPr>
      <w:r w:rsidRPr="00156381">
        <w:rPr>
          <w:rFonts w:ascii="Times New Roman" w:hAnsi="Times New Roman"/>
          <w:color w:val="000000"/>
          <w:sz w:val="28"/>
          <w:szCs w:val="28"/>
        </w:rPr>
        <w:t>В федеральный бюджет.</w:t>
      </w:r>
    </w:p>
    <w:p w:rsidR="00156381" w:rsidRDefault="00156381" w:rsidP="00156381">
      <w:pPr>
        <w:shd w:val="clear" w:color="auto" w:fill="FFFFFF"/>
        <w:spacing w:after="0" w:line="360" w:lineRule="auto"/>
        <w:ind w:firstLine="709"/>
        <w:jc w:val="both"/>
        <w:rPr>
          <w:rFonts w:ascii="Times New Roman" w:hAnsi="Times New Roman"/>
          <w:bCs/>
          <w:color w:val="000000"/>
          <w:sz w:val="28"/>
          <w:szCs w:val="28"/>
        </w:rPr>
      </w:pPr>
    </w:p>
    <w:p w:rsidR="00F24D13" w:rsidRDefault="00156381" w:rsidP="00156381">
      <w:pPr>
        <w:shd w:val="clear" w:color="auto" w:fill="FFFFFF"/>
        <w:spacing w:after="0" w:line="360" w:lineRule="auto"/>
        <w:ind w:firstLine="709"/>
        <w:jc w:val="both"/>
        <w:rPr>
          <w:rFonts w:ascii="Times New Roman" w:hAnsi="Times New Roman"/>
          <w:iCs/>
          <w:color w:val="000000"/>
          <w:sz w:val="28"/>
          <w:szCs w:val="28"/>
        </w:rPr>
      </w:pPr>
      <w:r>
        <w:rPr>
          <w:rFonts w:ascii="Times New Roman" w:hAnsi="Times New Roman"/>
          <w:bCs/>
          <w:color w:val="000000"/>
          <w:sz w:val="28"/>
          <w:szCs w:val="28"/>
        </w:rPr>
        <w:br w:type="page"/>
      </w:r>
      <w:r w:rsidR="00F24D13" w:rsidRPr="00156381">
        <w:rPr>
          <w:rFonts w:ascii="Times New Roman" w:hAnsi="Times New Roman"/>
          <w:bCs/>
          <w:color w:val="000000"/>
          <w:sz w:val="28"/>
          <w:szCs w:val="28"/>
        </w:rPr>
        <w:t xml:space="preserve">Задание 1. </w:t>
      </w:r>
      <w:r w:rsidR="00F24D13" w:rsidRPr="00156381">
        <w:rPr>
          <w:rFonts w:ascii="Times New Roman" w:hAnsi="Times New Roman"/>
          <w:iCs/>
          <w:color w:val="000000"/>
          <w:sz w:val="28"/>
          <w:szCs w:val="28"/>
        </w:rPr>
        <w:t>Исчисление сроков, установленное законодательством о налогах и</w:t>
      </w:r>
      <w:r w:rsidR="00F24D13" w:rsidRPr="00156381">
        <w:rPr>
          <w:rFonts w:ascii="Times New Roman" w:hAnsi="Times New Roman"/>
          <w:sz w:val="28"/>
          <w:szCs w:val="28"/>
        </w:rPr>
        <w:t xml:space="preserve"> </w:t>
      </w:r>
      <w:r w:rsidR="00F24D13" w:rsidRPr="00156381">
        <w:rPr>
          <w:rFonts w:ascii="Times New Roman" w:hAnsi="Times New Roman"/>
          <w:iCs/>
          <w:color w:val="000000"/>
          <w:sz w:val="28"/>
          <w:szCs w:val="28"/>
        </w:rPr>
        <w:t>сборах</w:t>
      </w:r>
    </w:p>
    <w:p w:rsidR="00156381" w:rsidRPr="00156381" w:rsidRDefault="00156381" w:rsidP="00156381">
      <w:pPr>
        <w:shd w:val="clear" w:color="auto" w:fill="FFFFFF"/>
        <w:spacing w:after="0" w:line="360" w:lineRule="auto"/>
        <w:ind w:firstLine="709"/>
        <w:jc w:val="both"/>
        <w:rPr>
          <w:rFonts w:ascii="Times New Roman" w:hAnsi="Times New Roman"/>
          <w:sz w:val="28"/>
          <w:szCs w:val="28"/>
        </w:rPr>
      </w:pPr>
    </w:p>
    <w:p w:rsidR="00F24D13" w:rsidRPr="00156381" w:rsidRDefault="00F24D13" w:rsidP="00156381">
      <w:pPr>
        <w:spacing w:after="0" w:line="360" w:lineRule="auto"/>
        <w:ind w:firstLine="709"/>
        <w:jc w:val="both"/>
        <w:rPr>
          <w:rFonts w:ascii="Times New Roman" w:hAnsi="Times New Roman"/>
          <w:sz w:val="28"/>
          <w:szCs w:val="28"/>
        </w:rPr>
      </w:pPr>
      <w:r w:rsidRPr="00156381">
        <w:rPr>
          <w:rFonts w:ascii="Times New Roman" w:hAnsi="Times New Roman"/>
          <w:sz w:val="28"/>
          <w:szCs w:val="28"/>
        </w:rPr>
        <w:t>Составьте таблицу «Сроки в отраслях права»:</w:t>
      </w:r>
    </w:p>
    <w:tbl>
      <w:tblPr>
        <w:tblW w:w="0" w:type="auto"/>
        <w:tblLayout w:type="fixed"/>
        <w:tblCellMar>
          <w:left w:w="30" w:type="dxa"/>
          <w:right w:w="30" w:type="dxa"/>
        </w:tblCellMar>
        <w:tblLook w:val="0000" w:firstRow="0" w:lastRow="0" w:firstColumn="0" w:lastColumn="0" w:noHBand="0" w:noVBand="0"/>
      </w:tblPr>
      <w:tblGrid>
        <w:gridCol w:w="821"/>
        <w:gridCol w:w="1781"/>
        <w:gridCol w:w="1435"/>
        <w:gridCol w:w="1656"/>
        <w:gridCol w:w="1200"/>
        <w:gridCol w:w="1008"/>
        <w:gridCol w:w="1469"/>
      </w:tblGrid>
      <w:tr w:rsidR="00F24D13" w:rsidRPr="00156381" w:rsidTr="00094F7E">
        <w:trPr>
          <w:trHeight w:val="288"/>
        </w:trPr>
        <w:tc>
          <w:tcPr>
            <w:tcW w:w="821" w:type="dxa"/>
            <w:tcBorders>
              <w:top w:val="single" w:sz="6" w:space="0" w:color="auto"/>
              <w:left w:val="single" w:sz="6" w:space="0" w:color="auto"/>
              <w:bottom w:val="nil"/>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Норма права</w:t>
            </w:r>
          </w:p>
        </w:tc>
        <w:tc>
          <w:tcPr>
            <w:tcW w:w="1781" w:type="dxa"/>
            <w:gridSpan w:val="2"/>
            <w:tcBorders>
              <w:top w:val="single" w:sz="6" w:space="0" w:color="auto"/>
              <w:left w:val="single" w:sz="6" w:space="0" w:color="auto"/>
              <w:bottom w:val="single" w:sz="6" w:space="0" w:color="auto"/>
              <w:right w:val="nil"/>
            </w:tcBorders>
          </w:tcPr>
          <w:p w:rsidR="00F24D13" w:rsidRPr="00156381" w:rsidRDefault="00156381"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w:t>
            </w:r>
            <w:r w:rsidR="00F24D13" w:rsidRPr="00156381">
              <w:rPr>
                <w:rFonts w:ascii="Times New Roman" w:hAnsi="Times New Roman" w:cs="Calibri"/>
                <w:color w:val="000000"/>
                <w:sz w:val="20"/>
                <w:szCs w:val="20"/>
              </w:rPr>
              <w:t xml:space="preserve">Исчисление срока </w:t>
            </w:r>
          </w:p>
        </w:tc>
        <w:tc>
          <w:tcPr>
            <w:tcW w:w="1656" w:type="dxa"/>
            <w:tcBorders>
              <w:top w:val="single" w:sz="6" w:space="0" w:color="auto"/>
              <w:left w:val="nil"/>
              <w:bottom w:val="single" w:sz="6" w:space="0" w:color="auto"/>
              <w:right w:val="nil"/>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200" w:type="dxa"/>
            <w:tcBorders>
              <w:top w:val="single" w:sz="6" w:space="0" w:color="auto"/>
              <w:left w:val="nil"/>
              <w:bottom w:val="single" w:sz="6" w:space="0" w:color="auto"/>
              <w:right w:val="nil"/>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008" w:type="dxa"/>
            <w:tcBorders>
              <w:top w:val="single" w:sz="6" w:space="0" w:color="auto"/>
              <w:left w:val="nil"/>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469" w:type="dxa"/>
            <w:tcBorders>
              <w:top w:val="single" w:sz="6" w:space="0" w:color="auto"/>
              <w:left w:val="single" w:sz="6" w:space="0" w:color="auto"/>
              <w:bottom w:val="nil"/>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Начало течения срока</w:t>
            </w:r>
          </w:p>
        </w:tc>
      </w:tr>
      <w:tr w:rsidR="00F24D13" w:rsidRPr="00156381" w:rsidTr="00572B1A">
        <w:trPr>
          <w:trHeight w:val="570"/>
        </w:trPr>
        <w:tc>
          <w:tcPr>
            <w:tcW w:w="821" w:type="dxa"/>
            <w:tcBorders>
              <w:top w:val="nil"/>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годами</w:t>
            </w:r>
          </w:p>
        </w:tc>
        <w:tc>
          <w:tcPr>
            <w:tcW w:w="1435"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кварталами</w:t>
            </w:r>
          </w:p>
        </w:tc>
        <w:tc>
          <w:tcPr>
            <w:tcW w:w="1656"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месяцами</w:t>
            </w:r>
          </w:p>
        </w:tc>
        <w:tc>
          <w:tcPr>
            <w:tcW w:w="1200"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неделями</w:t>
            </w:r>
          </w:p>
        </w:tc>
        <w:tc>
          <w:tcPr>
            <w:tcW w:w="1008"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днями</w:t>
            </w:r>
          </w:p>
        </w:tc>
        <w:tc>
          <w:tcPr>
            <w:tcW w:w="1469" w:type="dxa"/>
            <w:tcBorders>
              <w:top w:val="nil"/>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r>
      <w:tr w:rsidR="00F24D13" w:rsidRPr="00156381" w:rsidTr="00066CA8">
        <w:trPr>
          <w:trHeight w:val="3856"/>
        </w:trPr>
        <w:tc>
          <w:tcPr>
            <w:tcW w:w="821"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Ст. 192 ГК РФ</w:t>
            </w:r>
          </w:p>
        </w:tc>
        <w:tc>
          <w:tcPr>
            <w:tcW w:w="1781"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истекает в соответствующий месяц и число последнего года срока. К сроку, определенному в полгода, применяются правила для сроков, исчисляемых месяцами</w:t>
            </w:r>
          </w:p>
        </w:tc>
        <w:tc>
          <w:tcPr>
            <w:tcW w:w="1435" w:type="dxa"/>
            <w:tcBorders>
              <w:top w:val="single" w:sz="6" w:space="0" w:color="auto"/>
              <w:left w:val="single" w:sz="6" w:space="0" w:color="auto"/>
              <w:bottom w:val="nil"/>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применяются правила для сроков, исчисляемых месяцами. При этом квартал считается равным трем месяцам, а отсчет кварталов ведется с начала года.</w:t>
            </w:r>
          </w:p>
        </w:tc>
        <w:tc>
          <w:tcPr>
            <w:tcW w:w="1656"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истекает в соответствующее число последнего месяца срока. Срок, определенный в полмесяца, рассматривается как срок, исчисляемый днями, и считается равным 15 дням</w:t>
            </w:r>
          </w:p>
        </w:tc>
        <w:tc>
          <w:tcPr>
            <w:tcW w:w="1200" w:type="dxa"/>
            <w:gridSpan w:val="2"/>
            <w:tcBorders>
              <w:top w:val="single" w:sz="6" w:space="0" w:color="auto"/>
              <w:left w:val="single" w:sz="6" w:space="0" w:color="auto"/>
              <w:bottom w:val="single" w:sz="6" w:space="0" w:color="auto"/>
              <w:right w:val="single" w:sz="6" w:space="0" w:color="auto"/>
            </w:tcBorders>
          </w:tcPr>
          <w:p w:rsidR="00F24D13" w:rsidRPr="00156381" w:rsidRDefault="00654F21" w:rsidP="00156381">
            <w:pPr>
              <w:autoSpaceDE w:val="0"/>
              <w:autoSpaceDN w:val="0"/>
              <w:adjustRightInd w:val="0"/>
              <w:spacing w:after="0" w:line="360" w:lineRule="auto"/>
              <w:rPr>
                <w:rFonts w:ascii="Times New Roman" w:hAnsi="Times New Roman" w:cs="Calibri"/>
                <w:color w:val="000000"/>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margin-left:58.2pt;margin-top:-.3pt;width:0;height:193.25pt;z-index:251658240;mso-position-horizontal-relative:text;mso-position-vertical-relative:text" o:connectortype="straight"/>
              </w:pict>
            </w:r>
            <w:r w:rsidR="00F24D13" w:rsidRPr="00156381">
              <w:rPr>
                <w:rFonts w:ascii="Times New Roman" w:hAnsi="Times New Roman" w:cs="Calibri"/>
                <w:color w:val="000000"/>
                <w:sz w:val="20"/>
                <w:szCs w:val="20"/>
              </w:rPr>
              <w:t>истекает в</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соостветст</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вующий</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день после</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ней недели</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срока</w:t>
            </w:r>
          </w:p>
        </w:tc>
        <w:tc>
          <w:tcPr>
            <w:tcW w:w="1469"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tc>
      </w:tr>
      <w:tr w:rsidR="00F24D13" w:rsidRPr="00156381" w:rsidTr="00066CA8">
        <w:trPr>
          <w:trHeight w:val="4478"/>
        </w:trPr>
        <w:tc>
          <w:tcPr>
            <w:tcW w:w="821" w:type="dxa"/>
            <w:gridSpan w:val="2"/>
            <w:tcBorders>
              <w:top w:val="single" w:sz="6" w:space="0" w:color="auto"/>
              <w:left w:val="single" w:sz="6" w:space="0" w:color="auto"/>
              <w:bottom w:val="single" w:sz="6" w:space="0" w:color="auto"/>
              <w:right w:val="single" w:sz="6" w:space="0" w:color="auto"/>
            </w:tcBorders>
          </w:tcPr>
          <w:p w:rsidR="00F24D13" w:rsidRPr="00156381" w:rsidRDefault="00654F21" w:rsidP="00156381">
            <w:pPr>
              <w:autoSpaceDE w:val="0"/>
              <w:autoSpaceDN w:val="0"/>
              <w:adjustRightInd w:val="0"/>
              <w:spacing w:after="0" w:line="360" w:lineRule="auto"/>
              <w:rPr>
                <w:rFonts w:ascii="Times New Roman" w:hAnsi="Times New Roman" w:cs="Calibri"/>
                <w:color w:val="000000"/>
                <w:sz w:val="20"/>
                <w:szCs w:val="20"/>
              </w:rPr>
            </w:pPr>
            <w:r>
              <w:rPr>
                <w:noProof/>
              </w:rPr>
              <w:pict>
                <v:shape id="_x0000_s1027" type="#_x0000_t32" style="position:absolute;margin-left:40.6pt;margin-top:-.6pt;width:0;height:224.35pt;z-index:251654144;mso-position-horizontal-relative:text;mso-position-vertical-relative:text" o:connectortype="straight"/>
              </w:pict>
            </w:r>
            <w:r>
              <w:rPr>
                <w:noProof/>
              </w:rPr>
              <w:pict>
                <v:shape id="_x0000_s1028" type="#_x0000_t32" style="position:absolute;margin-left:125.35pt;margin-top:-.6pt;width:74.25pt;height:0;z-index:251657216;mso-position-horizontal-relative:text;mso-position-vertical-relative:text" o:connectortype="straight"/>
              </w:pict>
            </w:r>
            <w:r w:rsidR="00F24D13" w:rsidRPr="00156381">
              <w:rPr>
                <w:rFonts w:ascii="Times New Roman" w:hAnsi="Times New Roman" w:cs="Calibri"/>
                <w:color w:val="000000"/>
                <w:sz w:val="20"/>
                <w:szCs w:val="20"/>
              </w:rPr>
              <w:t>Ст. 140</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ТК РФ</w:t>
            </w:r>
          </w:p>
        </w:tc>
        <w:tc>
          <w:tcPr>
            <w:tcW w:w="1435" w:type="dxa"/>
            <w:tcBorders>
              <w:top w:val="nil"/>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656"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выплата всех сумм, причитающихся работнику от работодателя, производится в день увольнения работника</w:t>
            </w:r>
          </w:p>
        </w:tc>
        <w:tc>
          <w:tcPr>
            <w:tcW w:w="1469"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tc>
      </w:tr>
      <w:tr w:rsidR="00F24D13" w:rsidRPr="00156381" w:rsidTr="00066CA8">
        <w:trPr>
          <w:trHeight w:val="2430"/>
        </w:trPr>
        <w:tc>
          <w:tcPr>
            <w:tcW w:w="821" w:type="dxa"/>
            <w:gridSpan w:val="2"/>
            <w:tcBorders>
              <w:top w:val="single" w:sz="6" w:space="0" w:color="auto"/>
              <w:left w:val="single" w:sz="6" w:space="0" w:color="auto"/>
              <w:bottom w:val="single" w:sz="6" w:space="0" w:color="auto"/>
              <w:right w:val="single" w:sz="6" w:space="0" w:color="auto"/>
            </w:tcBorders>
          </w:tcPr>
          <w:p w:rsidR="00F24D13" w:rsidRPr="00156381" w:rsidRDefault="00654F21" w:rsidP="00156381">
            <w:pPr>
              <w:autoSpaceDE w:val="0"/>
              <w:autoSpaceDN w:val="0"/>
              <w:adjustRightInd w:val="0"/>
              <w:spacing w:after="0" w:line="360" w:lineRule="auto"/>
              <w:rPr>
                <w:rFonts w:ascii="Times New Roman" w:hAnsi="Times New Roman" w:cs="Calibri"/>
                <w:color w:val="000000"/>
                <w:sz w:val="20"/>
                <w:szCs w:val="20"/>
              </w:rPr>
            </w:pPr>
            <w:r>
              <w:rPr>
                <w:noProof/>
              </w:rPr>
              <w:pict>
                <v:shape id="_x0000_s1029" type="#_x0000_t32" style="position:absolute;margin-left:39.85pt;margin-top:.45pt;width:.75pt;height:117.65pt;flip:y;z-index:251655168;mso-position-horizontal-relative:text;mso-position-vertical-relative:text" o:connectortype="straight"/>
              </w:pict>
            </w:r>
            <w:r w:rsidR="00F24D13" w:rsidRPr="00156381">
              <w:rPr>
                <w:rFonts w:ascii="Times New Roman" w:hAnsi="Times New Roman" w:cs="Calibri"/>
                <w:color w:val="000000"/>
                <w:sz w:val="20"/>
                <w:szCs w:val="20"/>
              </w:rPr>
              <w:t xml:space="preserve">Ст. 15 </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КоАП РФ</w:t>
            </w:r>
          </w:p>
        </w:tc>
        <w:tc>
          <w:tcPr>
            <w:tcW w:w="1435"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656"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p>
        </w:tc>
        <w:tc>
          <w:tcPr>
            <w:tcW w:w="1469"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Влечет наложение административного штрафа на должностных лиц в размере от 4 тысяч до 5 тысяч рублей</w:t>
            </w:r>
          </w:p>
        </w:tc>
      </w:tr>
      <w:tr w:rsidR="00F24D13" w:rsidRPr="00156381" w:rsidTr="00066CA8">
        <w:trPr>
          <w:trHeight w:val="2972"/>
        </w:trPr>
        <w:tc>
          <w:tcPr>
            <w:tcW w:w="821"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Ст. 6.1 НК РФ</w:t>
            </w:r>
          </w:p>
        </w:tc>
        <w:tc>
          <w:tcPr>
            <w:tcW w:w="1781"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истекает в соответствующий месяц и число последнего года срока. </w:t>
            </w:r>
          </w:p>
        </w:tc>
        <w:tc>
          <w:tcPr>
            <w:tcW w:w="1435"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истекает в последний день последнего месяца срока.</w:t>
            </w:r>
          </w:p>
        </w:tc>
        <w:tc>
          <w:tcPr>
            <w:tcW w:w="1656" w:type="dxa"/>
            <w:gridSpan w:val="2"/>
            <w:tcBorders>
              <w:top w:val="single" w:sz="6" w:space="0" w:color="auto"/>
              <w:left w:val="single" w:sz="6" w:space="0" w:color="auto"/>
              <w:bottom w:val="single" w:sz="6" w:space="0" w:color="auto"/>
              <w:right w:val="single" w:sz="6" w:space="0" w:color="auto"/>
            </w:tcBorders>
          </w:tcPr>
          <w:p w:rsidR="00F24D13" w:rsidRPr="00156381" w:rsidRDefault="00654F21" w:rsidP="00156381">
            <w:pPr>
              <w:autoSpaceDE w:val="0"/>
              <w:autoSpaceDN w:val="0"/>
              <w:adjustRightInd w:val="0"/>
              <w:spacing w:after="0" w:line="360" w:lineRule="auto"/>
              <w:rPr>
                <w:rFonts w:ascii="Times New Roman" w:hAnsi="Times New Roman" w:cs="Calibri"/>
                <w:color w:val="000000"/>
                <w:sz w:val="20"/>
                <w:szCs w:val="20"/>
              </w:rPr>
            </w:pPr>
            <w:r>
              <w:rPr>
                <w:noProof/>
              </w:rPr>
              <w:pict>
                <v:shape id="_x0000_s1030" type="#_x0000_t32" style="position:absolute;margin-left:92.35pt;margin-top:1.95pt;width:.05pt;height:147.85pt;z-index:251656192;mso-position-horizontal-relative:text;mso-position-vertical-relative:text" o:connectortype="straight"/>
              </w:pict>
            </w:r>
            <w:r w:rsidR="00F24D13" w:rsidRPr="00156381">
              <w:rPr>
                <w:rFonts w:ascii="Times New Roman" w:hAnsi="Times New Roman" w:cs="Calibri"/>
                <w:color w:val="000000"/>
                <w:sz w:val="20"/>
                <w:szCs w:val="20"/>
              </w:rPr>
              <w:t>истекает в</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соответствующие</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месяц и число </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последнего месяца</w:t>
            </w:r>
          </w:p>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 xml:space="preserve"> срока.</w:t>
            </w:r>
          </w:p>
        </w:tc>
        <w:tc>
          <w:tcPr>
            <w:tcW w:w="1008"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исчисляется в рабочих днях, если срок не установлен в календарных днях</w:t>
            </w:r>
          </w:p>
        </w:tc>
        <w:tc>
          <w:tcPr>
            <w:tcW w:w="1469" w:type="dxa"/>
            <w:tcBorders>
              <w:top w:val="single" w:sz="6" w:space="0" w:color="auto"/>
              <w:left w:val="single" w:sz="6" w:space="0" w:color="auto"/>
              <w:bottom w:val="single" w:sz="6" w:space="0" w:color="auto"/>
              <w:right w:val="single" w:sz="6" w:space="0" w:color="auto"/>
            </w:tcBorders>
          </w:tcPr>
          <w:p w:rsidR="00F24D13" w:rsidRPr="00156381" w:rsidRDefault="00F24D13" w:rsidP="00156381">
            <w:pPr>
              <w:autoSpaceDE w:val="0"/>
              <w:autoSpaceDN w:val="0"/>
              <w:adjustRightInd w:val="0"/>
              <w:spacing w:after="0" w:line="360" w:lineRule="auto"/>
              <w:rPr>
                <w:rFonts w:ascii="Times New Roman" w:hAnsi="Times New Roman" w:cs="Calibri"/>
                <w:color w:val="000000"/>
                <w:sz w:val="20"/>
                <w:szCs w:val="20"/>
              </w:rPr>
            </w:pPr>
            <w:r w:rsidRPr="00156381">
              <w:rPr>
                <w:rFonts w:ascii="Times New Roman" w:hAnsi="Times New Roman" w:cs="Calibri"/>
                <w:color w:val="000000"/>
                <w:sz w:val="20"/>
                <w:szCs w:val="20"/>
              </w:rPr>
              <w:t>Течение срока начинается на следующий день после календарной даты или наступления события, которым определено его начало</w:t>
            </w:r>
          </w:p>
        </w:tc>
      </w:tr>
    </w:tbl>
    <w:p w:rsidR="00156381" w:rsidRDefault="00156381" w:rsidP="00156381">
      <w:pPr>
        <w:shd w:val="clear" w:color="auto" w:fill="FFFFFF"/>
        <w:spacing w:after="0" w:line="360" w:lineRule="auto"/>
        <w:ind w:firstLine="709"/>
        <w:contextualSpacing/>
        <w:jc w:val="both"/>
        <w:rPr>
          <w:rFonts w:ascii="Times New Roman" w:hAnsi="Times New Roman"/>
          <w:bCs/>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bCs/>
          <w:color w:val="000000"/>
          <w:sz w:val="28"/>
          <w:szCs w:val="28"/>
        </w:rPr>
        <w:t xml:space="preserve">Задание 2. </w:t>
      </w:r>
      <w:r w:rsidRPr="00156381">
        <w:rPr>
          <w:rFonts w:ascii="Times New Roman" w:hAnsi="Times New Roman"/>
          <w:iCs/>
          <w:color w:val="000000"/>
          <w:sz w:val="28"/>
          <w:szCs w:val="24"/>
        </w:rPr>
        <w:t>Действие международных договоров по вопросам налогообложения Гражданин</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Франции</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в</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2007</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году</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сдавал</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в</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аренду</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приобретенное</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в</w:t>
      </w:r>
      <w:r w:rsidRPr="00156381">
        <w:rPr>
          <w:rFonts w:ascii="Times New Roman" w:hAnsi="Times New Roman"/>
          <w:sz w:val="28"/>
          <w:szCs w:val="24"/>
        </w:rPr>
        <w:t xml:space="preserve"> </w:t>
      </w:r>
      <w:r w:rsidRPr="00156381">
        <w:rPr>
          <w:rFonts w:ascii="Times New Roman" w:hAnsi="Times New Roman"/>
          <w:iCs/>
          <w:color w:val="000000"/>
          <w:sz w:val="28"/>
          <w:szCs w:val="24"/>
        </w:rPr>
        <w:t>собственность в Российской Федерации нежилое помещение по адресу г.Москва</w:t>
      </w:r>
      <w:r w:rsidRPr="00156381">
        <w:rPr>
          <w:rFonts w:ascii="Times New Roman" w:hAnsi="Times New Roman"/>
          <w:sz w:val="28"/>
          <w:szCs w:val="24"/>
        </w:rPr>
        <w:t xml:space="preserve"> </w:t>
      </w:r>
      <w:r w:rsidRPr="00156381">
        <w:rPr>
          <w:rFonts w:ascii="Times New Roman" w:hAnsi="Times New Roman"/>
          <w:iCs/>
          <w:color w:val="000000"/>
          <w:sz w:val="28"/>
          <w:szCs w:val="24"/>
        </w:rPr>
        <w:t>Хомовнический вал 34. При этом вышеуказанное лицо более 200 дней в 2007 году</w:t>
      </w:r>
      <w:r w:rsidRPr="00156381">
        <w:rPr>
          <w:rFonts w:ascii="Times New Roman" w:hAnsi="Times New Roman"/>
          <w:sz w:val="28"/>
          <w:szCs w:val="24"/>
        </w:rPr>
        <w:t xml:space="preserve"> </w:t>
      </w:r>
      <w:r w:rsidRPr="00156381">
        <w:rPr>
          <w:rFonts w:ascii="Times New Roman" w:hAnsi="Times New Roman"/>
          <w:iCs/>
          <w:color w:val="000000"/>
          <w:sz w:val="28"/>
          <w:szCs w:val="24"/>
        </w:rPr>
        <w:t>находилось за пределами РФ.</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Будет</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ли</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подлежать</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налогообложению</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в</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Российской</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Федерации</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доход,</w:t>
      </w:r>
      <w:r w:rsidRPr="00156381">
        <w:rPr>
          <w:rFonts w:ascii="Times New Roman" w:hAnsi="Times New Roman"/>
          <w:sz w:val="28"/>
          <w:szCs w:val="24"/>
        </w:rPr>
        <w:t xml:space="preserve"> </w:t>
      </w:r>
      <w:r w:rsidRPr="00156381">
        <w:rPr>
          <w:rFonts w:ascii="Times New Roman" w:hAnsi="Times New Roman"/>
          <w:iCs/>
          <w:color w:val="000000"/>
          <w:sz w:val="28"/>
          <w:szCs w:val="24"/>
        </w:rPr>
        <w:t>полученный гражданином Франции от сдачи в аренду имущества? Как регулируется</w:t>
      </w:r>
      <w:r w:rsidRPr="00156381">
        <w:rPr>
          <w:rFonts w:ascii="Times New Roman" w:hAnsi="Times New Roman"/>
          <w:sz w:val="28"/>
          <w:szCs w:val="24"/>
        </w:rPr>
        <w:t xml:space="preserve"> </w:t>
      </w:r>
      <w:r w:rsidRPr="00156381">
        <w:rPr>
          <w:rFonts w:ascii="Times New Roman" w:hAnsi="Times New Roman"/>
          <w:iCs/>
          <w:color w:val="000000"/>
          <w:sz w:val="28"/>
          <w:szCs w:val="24"/>
        </w:rPr>
        <w:t>избежание двойного налогообложения в данном случае?</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Доходы, полученные на территории Российской Федерации, являются также объектом налогообложения в соответствии с законодательством иностранного государства получателя дохода. Соответственно, налог в этом случае уплачивается дважды: в первый раз - в соответствии с нормами налогового законодательства государства - источника дохода, второй - согласно нормам внутреннего законодательства государства - получателя дохода.</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Положения международного договора определяют правила разграничения прав каждого из государств по налогообложению организаций одного государства, имеющим объект налогообложения в другом государстве. Кроме того, суммы налога, выплаченные в государстве - источнике дохода в соответствии с внутренним налоговым законодательством этого государства, могут засчитываться при уплате налога иностранной организацией за рубежом. Процедура зачета уплаченных налогов за рубежом регламентируется налоговым законодательством иностранного государства. В России применяется аналогичный порядок, предусмотренный статьей 232, 311 НК РФ.</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Как правило, размер засчитываемых налогов, выплаченных в государстве - источнике дохода, не может превышать сумму налога, подлежащего уплате этой организацией за рубежом по соответствующим доходам, рассчитанного в соответствии с налоговым законодательством и правилами иностранного государства. Зачет производится при условии предъявления налогоплательщиком документа, подтверждающего удержание налога в государстве - источнике дохода.</w:t>
      </w:r>
    </w:p>
    <w:p w:rsidR="00F24D13" w:rsidRPr="00156381" w:rsidRDefault="00F24D13" w:rsidP="00156381">
      <w:pPr>
        <w:shd w:val="clear" w:color="auto" w:fill="FFFFFF"/>
        <w:tabs>
          <w:tab w:val="left" w:pos="2174"/>
          <w:tab w:val="left" w:pos="5275"/>
          <w:tab w:val="left" w:pos="7210"/>
          <w:tab w:val="left" w:pos="8064"/>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Необходимо учитывать, что действующие международные налоговые соглашения (об избежание двойного налогообложения) определяют только правила разграничения прав каждого из государств по налогообложению организаций одного государства, имеющих объект налогообложения в другом государстве, однако методы реализации этих положений: порядок исчисления, уплаты налога, взыскания сумм налогов, не уплаченных в установленные сроки, и привлечения к ответственности за допущенныеналогоплательщикомнарушения устанавливают</w:t>
      </w:r>
      <w:r w:rsidRPr="00156381">
        <w:rPr>
          <w:rFonts w:ascii="Times New Roman" w:hAnsi="Times New Roman"/>
          <w:sz w:val="28"/>
          <w:szCs w:val="28"/>
        </w:rPr>
        <w:t xml:space="preserve"> </w:t>
      </w:r>
      <w:r w:rsidRPr="00156381">
        <w:rPr>
          <w:rFonts w:ascii="Times New Roman" w:hAnsi="Times New Roman"/>
          <w:color w:val="000000"/>
          <w:sz w:val="28"/>
          <w:szCs w:val="28"/>
        </w:rPr>
        <w:t>внутригосударственные нормы налогового права.</w:t>
      </w:r>
    </w:p>
    <w:p w:rsidR="00F24D13" w:rsidRPr="00156381" w:rsidRDefault="00F24D13" w:rsidP="00156381">
      <w:pPr>
        <w:shd w:val="clear" w:color="auto" w:fill="FFFFFF"/>
        <w:spacing w:after="0" w:line="360" w:lineRule="auto"/>
        <w:ind w:firstLine="709"/>
        <w:contextualSpacing/>
        <w:jc w:val="both"/>
        <w:rPr>
          <w:rFonts w:ascii="Times New Roman" w:hAnsi="Times New Roman"/>
          <w:iCs/>
          <w:color w:val="000000"/>
          <w:sz w:val="28"/>
          <w:szCs w:val="28"/>
        </w:rPr>
      </w:pPr>
    </w:p>
    <w:p w:rsidR="00F24D13" w:rsidRPr="00156381" w:rsidRDefault="00156381" w:rsidP="00156381">
      <w:pPr>
        <w:shd w:val="clear" w:color="auto" w:fill="FFFFFF"/>
        <w:spacing w:after="0" w:line="360" w:lineRule="auto"/>
        <w:ind w:firstLine="709"/>
        <w:contextualSpacing/>
        <w:jc w:val="both"/>
        <w:rPr>
          <w:rFonts w:ascii="Times New Roman" w:hAnsi="Times New Roman"/>
          <w:iCs/>
          <w:color w:val="000000"/>
          <w:sz w:val="28"/>
          <w:szCs w:val="28"/>
        </w:rPr>
      </w:pPr>
      <w:r>
        <w:rPr>
          <w:rFonts w:ascii="Times New Roman" w:hAnsi="Times New Roman"/>
          <w:iCs/>
          <w:color w:val="000000"/>
          <w:sz w:val="28"/>
          <w:szCs w:val="28"/>
        </w:rPr>
        <w:br w:type="page"/>
      </w:r>
      <w:r w:rsidR="00F24D13" w:rsidRPr="00156381">
        <w:rPr>
          <w:rFonts w:ascii="Times New Roman" w:hAnsi="Times New Roman"/>
          <w:iCs/>
          <w:color w:val="000000"/>
          <w:sz w:val="28"/>
          <w:szCs w:val="28"/>
        </w:rPr>
        <w:t>Задание 3. Институты, понятия и термины используемые в Налоговом кодексе</w:t>
      </w:r>
    </w:p>
    <w:p w:rsidR="00156381" w:rsidRDefault="00156381" w:rsidP="00156381">
      <w:pPr>
        <w:shd w:val="clear" w:color="auto" w:fill="FFFFFF"/>
        <w:spacing w:after="0" w:line="360" w:lineRule="auto"/>
        <w:ind w:firstLine="709"/>
        <w:contextualSpacing/>
        <w:jc w:val="both"/>
        <w:rPr>
          <w:rFonts w:ascii="Times New Roman" w:hAnsi="Times New Roman"/>
          <w:iCs/>
          <w:color w:val="000000"/>
          <w:sz w:val="28"/>
          <w:szCs w:val="24"/>
        </w:rPr>
      </w:pPr>
    </w:p>
    <w:p w:rsidR="00F24D13" w:rsidRPr="00156381" w:rsidRDefault="00F24D13" w:rsidP="00156381">
      <w:pPr>
        <w:shd w:val="clear" w:color="auto" w:fill="FFFFFF"/>
        <w:spacing w:after="0" w:line="360" w:lineRule="auto"/>
        <w:ind w:firstLine="709"/>
        <w:contextualSpacing/>
        <w:jc w:val="both"/>
        <w:rPr>
          <w:rFonts w:ascii="Times New Roman" w:hAnsi="Times New Roman"/>
          <w:iCs/>
          <w:color w:val="000000"/>
          <w:sz w:val="28"/>
          <w:szCs w:val="24"/>
        </w:rPr>
      </w:pPr>
      <w:r w:rsidRPr="00156381">
        <w:rPr>
          <w:rFonts w:ascii="Times New Roman" w:hAnsi="Times New Roman"/>
          <w:iCs/>
          <w:color w:val="000000"/>
          <w:sz w:val="28"/>
          <w:szCs w:val="24"/>
        </w:rPr>
        <w:t>Выпишите из НК РФ те нормы, в которых дается ссылка на возможность применения к налоговым отношениям понятий гражданского права.</w:t>
      </w:r>
    </w:p>
    <w:p w:rsidR="00F24D13" w:rsidRPr="00156381" w:rsidRDefault="00F24D13" w:rsidP="00156381">
      <w:pPr>
        <w:shd w:val="clear" w:color="auto" w:fill="FFFFFF"/>
        <w:spacing w:after="0" w:line="360" w:lineRule="auto"/>
        <w:ind w:firstLine="709"/>
        <w:contextualSpacing/>
        <w:jc w:val="both"/>
        <w:rPr>
          <w:rFonts w:ascii="Times New Roman" w:hAnsi="Times New Roman"/>
          <w:iCs/>
          <w:color w:val="000000"/>
          <w:sz w:val="28"/>
          <w:szCs w:val="24"/>
        </w:rPr>
      </w:pPr>
      <w:r w:rsidRPr="00156381">
        <w:rPr>
          <w:rFonts w:ascii="Times New Roman" w:hAnsi="Times New Roman"/>
          <w:iCs/>
          <w:color w:val="000000"/>
          <w:sz w:val="28"/>
          <w:szCs w:val="24"/>
        </w:rPr>
        <w:t>Составьте таблицу соотношения понятий гражданского и налогового права:</w:t>
      </w:r>
    </w:p>
    <w:p w:rsidR="00F24D13" w:rsidRPr="00156381" w:rsidRDefault="00F24D13" w:rsidP="00156381">
      <w:pPr>
        <w:shd w:val="clear" w:color="auto" w:fill="FFFFFF"/>
        <w:spacing w:after="0" w:line="360" w:lineRule="auto"/>
        <w:ind w:firstLine="709"/>
        <w:contextualSpacing/>
        <w:jc w:val="both"/>
        <w:rPr>
          <w:rFonts w:ascii="Times New Roman" w:hAnsi="Times New Roman"/>
          <w:iCs/>
          <w:color w:val="000000"/>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2"/>
        <w:gridCol w:w="4781"/>
      </w:tblGrid>
      <w:tr w:rsidR="00F24D13" w:rsidRPr="00156381" w:rsidTr="00DC7FC8">
        <w:tc>
          <w:tcPr>
            <w:tcW w:w="4987" w:type="dxa"/>
          </w:tcPr>
          <w:p w:rsidR="00F24D13" w:rsidRPr="00156381" w:rsidRDefault="00F24D13" w:rsidP="00156381">
            <w:pPr>
              <w:pStyle w:val="3"/>
            </w:pPr>
            <w:r w:rsidRPr="00156381">
              <w:t>Нормы Налогового кодекса о применении понятий гражданского права</w:t>
            </w:r>
          </w:p>
        </w:tc>
        <w:tc>
          <w:tcPr>
            <w:tcW w:w="4987" w:type="dxa"/>
          </w:tcPr>
          <w:p w:rsidR="00F24D13" w:rsidRPr="00156381" w:rsidRDefault="00F24D13" w:rsidP="00156381">
            <w:pPr>
              <w:pStyle w:val="3"/>
            </w:pPr>
            <w:r w:rsidRPr="00156381">
              <w:t>Понятия гражданского права (ст. ГК РФ)</w:t>
            </w:r>
          </w:p>
        </w:tc>
      </w:tr>
      <w:tr w:rsidR="00F24D13" w:rsidRPr="00156381" w:rsidTr="00DC7FC8">
        <w:tc>
          <w:tcPr>
            <w:tcW w:w="4987" w:type="dxa"/>
          </w:tcPr>
          <w:p w:rsidR="00F24D13" w:rsidRPr="00156381" w:rsidRDefault="00F24D13" w:rsidP="00156381">
            <w:pPr>
              <w:pStyle w:val="3"/>
            </w:pPr>
            <w:r w:rsidRPr="00156381">
              <w:t>1. п. 1 ст. 11 НК РФ) устанавливает, что институты, понятия и термины гражданского, семейного и</w:t>
            </w:r>
          </w:p>
          <w:p w:rsidR="00F24D13" w:rsidRPr="00156381" w:rsidRDefault="00F24D13" w:rsidP="00156381">
            <w:pPr>
              <w:pStyle w:val="3"/>
            </w:pPr>
            <w:r w:rsidRPr="00156381">
              <w:t>других отраслей законодательства РФ, используемые в НК РФ, применяются в том значении, в каком они используются в этих отраслях законодательства, если иное не предусмотрено НК РФ.</w:t>
            </w:r>
          </w:p>
          <w:p w:rsidR="00F24D13" w:rsidRPr="00156381" w:rsidRDefault="00F24D13" w:rsidP="00156381">
            <w:pPr>
              <w:pStyle w:val="3"/>
            </w:pPr>
            <w:r w:rsidRPr="00156381">
              <w:t>2. НК РФ (абз.3,4,5 ст.11), к физическим лицам</w:t>
            </w:r>
          </w:p>
          <w:p w:rsidR="00F24D13" w:rsidRPr="00156381" w:rsidRDefault="00F24D13" w:rsidP="00156381">
            <w:pPr>
              <w:pStyle w:val="3"/>
            </w:pPr>
            <w:r w:rsidRPr="00156381">
              <w:t>относит граждан РФ, иностранных граждан и лиц</w:t>
            </w:r>
          </w:p>
          <w:p w:rsidR="00F24D13" w:rsidRPr="00156381" w:rsidRDefault="00F24D13" w:rsidP="00156381">
            <w:pPr>
              <w:pStyle w:val="3"/>
            </w:pPr>
            <w:r w:rsidRPr="00156381">
              <w:t>без гражданства. В составе физических лиц ст. 11</w:t>
            </w:r>
          </w:p>
          <w:p w:rsidR="00F24D13" w:rsidRPr="00156381" w:rsidRDefault="00F24D13" w:rsidP="00156381">
            <w:pPr>
              <w:pStyle w:val="3"/>
            </w:pPr>
            <w:r w:rsidRPr="00156381">
              <w:t>НК РФ выделяет индивидуальных предпринимателей.</w:t>
            </w:r>
          </w:p>
          <w:p w:rsidR="00F24D13" w:rsidRPr="00156381" w:rsidRDefault="00F24D13" w:rsidP="00156381">
            <w:pPr>
              <w:pStyle w:val="3"/>
            </w:pPr>
            <w:r w:rsidRPr="00156381">
              <w:t>3. ст.26 НК РФ предусматривает возможность участвовать в отношениях, регулируемых законодательством о налогах и сборах через представителя налогоплательщику, а также плательщикам сборов и налоговым агентам. Таким образом круг лиц, которым предоставлена</w:t>
            </w:r>
          </w:p>
          <w:p w:rsidR="00F24D13" w:rsidRPr="00156381" w:rsidRDefault="00F24D13" w:rsidP="00156381">
            <w:pPr>
              <w:pStyle w:val="3"/>
            </w:pPr>
            <w:r w:rsidRPr="00156381">
              <w:t>возможность действовать через представителя в</w:t>
            </w:r>
          </w:p>
          <w:p w:rsidR="00F24D13" w:rsidRPr="00156381" w:rsidRDefault="00F24D13" w:rsidP="00156381">
            <w:pPr>
              <w:pStyle w:val="3"/>
            </w:pPr>
            <w:r w:rsidRPr="00156381">
              <w:t>налоговых отношениях, является исчерпывающим.</w:t>
            </w:r>
          </w:p>
          <w:p w:rsidR="00F24D13" w:rsidRPr="00156381" w:rsidRDefault="00F24D13" w:rsidP="00156381">
            <w:pPr>
              <w:pStyle w:val="3"/>
            </w:pPr>
            <w:r w:rsidRPr="00156381">
              <w:t>4. Глава 4 НК РФ устанавливает две группы представителей налогоплательщиков: законные представители и уполномоченные представители.</w:t>
            </w:r>
          </w:p>
          <w:p w:rsidR="00F24D13" w:rsidRPr="00156381" w:rsidRDefault="00F24D13" w:rsidP="00156381">
            <w:pPr>
              <w:pStyle w:val="3"/>
            </w:pPr>
            <w:r w:rsidRPr="00156381">
              <w:t>Для организаций -законными представителями являются лица, уполномоченные представлять организацию на основании закона или учредительных документов.(п. 1 ст.27 НК РФ). Для физического лица -лица, выступающие в качестве его представителей в соответствии с гражданским законодательством. В соответствии со ст.29 НК РФ уполномоченные представители налогоплательщика -это физические и юридические лица, уполномоченные налогоплательщиком представлять его интересы в отношениях с налоговыми органами, иными участниками отношений, регулируемых законодательством о налогах и сборах. Налоговый кодекс устанавливает круг лиц, которые не могут быть уполномоченными представителями. К ним относятся должностные</w:t>
            </w:r>
          </w:p>
          <w:p w:rsidR="00F24D13" w:rsidRPr="00156381" w:rsidRDefault="00F24D13" w:rsidP="00156381">
            <w:pPr>
              <w:pStyle w:val="3"/>
            </w:pPr>
            <w:r w:rsidRPr="00156381">
              <w:t>лица налоговых и таможенных органов, органов</w:t>
            </w:r>
          </w:p>
          <w:p w:rsidR="00F24D13" w:rsidRPr="00156381" w:rsidRDefault="00F24D13" w:rsidP="00156381">
            <w:pPr>
              <w:pStyle w:val="3"/>
              <w:rPr>
                <w:szCs w:val="28"/>
              </w:rPr>
            </w:pPr>
            <w:r w:rsidRPr="00156381">
              <w:t>налоговой полиции, судьи, следователи, прокуроры</w:t>
            </w:r>
          </w:p>
        </w:tc>
        <w:tc>
          <w:tcPr>
            <w:tcW w:w="4987" w:type="dxa"/>
          </w:tcPr>
          <w:p w:rsidR="00F24D13" w:rsidRPr="00156381" w:rsidRDefault="00F24D13" w:rsidP="00156381">
            <w:pPr>
              <w:pStyle w:val="3"/>
            </w:pPr>
            <w:r w:rsidRPr="00156381">
              <w:t>1. в соответствии с п.З ст.2 ГК РФ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2. При анализе соотношения понятий налогового и гражданского законодательства следует также</w:t>
            </w:r>
          </w:p>
          <w:p w:rsidR="00F24D13" w:rsidRPr="00156381" w:rsidRDefault="00F24D13" w:rsidP="00156381">
            <w:pPr>
              <w:pStyle w:val="3"/>
            </w:pPr>
            <w:r w:rsidRPr="00156381">
              <w:t>руководствоваться абзацем вторым п.2 ст.З ГК РФ, устанавливающим, что нормы гражданского права, содержащиеся в других законах, должны соответствовать ГК РФ. ГК РФ п. 1 ст. 17 - способность иметь гражданские права и нести обязанности (гражданская правоспособность) признается в равной мере за всеми гражданами.</w:t>
            </w:r>
          </w:p>
          <w:p w:rsidR="00F24D13" w:rsidRPr="00156381" w:rsidRDefault="00F24D13" w:rsidP="00156381">
            <w:pPr>
              <w:pStyle w:val="3"/>
            </w:pPr>
            <w:r w:rsidRPr="00156381">
              <w:t>П.2.ст.17 Правоспособность гражданина возникает в момент его рождения и прекращается смертью, так же, как и гражданское законодательство, к физическим лицам относит граждан РФ, иностранных граждан и лиц без гражданства.</w:t>
            </w:r>
          </w:p>
          <w:p w:rsidR="00F24D13" w:rsidRPr="00156381" w:rsidRDefault="00F24D13" w:rsidP="00156381">
            <w:pPr>
              <w:pStyle w:val="3"/>
            </w:pPr>
            <w:r w:rsidRPr="00156381">
              <w:t>3. Гражданское законодательство устанавливает ограничения не для круга лиц, которые вправе использовать представителя, а для круга сделок. Так например, завещание можно оформить только лично. 4. Отношение представительства в ГК РФ регулирует гл.10 Представительство, доверенность. Предметом представительства является совершение сделок от имени представляемого представителем. Полномочия на представление одного лица другим основываются</w:t>
            </w:r>
          </w:p>
          <w:p w:rsidR="00F24D13" w:rsidRPr="00156381" w:rsidRDefault="00F24D13" w:rsidP="00156381">
            <w:pPr>
              <w:pStyle w:val="3"/>
            </w:pPr>
            <w:r w:rsidRPr="00156381">
              <w:t>на доверенности, указании закона либо акте уполномоченного на то государственного органа</w:t>
            </w:r>
          </w:p>
          <w:p w:rsidR="00F24D13" w:rsidRPr="00156381" w:rsidRDefault="00F24D13" w:rsidP="00156381">
            <w:pPr>
              <w:pStyle w:val="3"/>
            </w:pPr>
            <w:r w:rsidRPr="00156381">
              <w:t xml:space="preserve">или органа местного самоуправления. Полномочия могут явствовать из обстановки, в которой действует представитель (продавец, кассир).Таким образом, из трех видов оснований представительства в гражданском праве, налоговое право использует только два (доверенность и </w:t>
            </w:r>
            <w:r w:rsidRPr="00156381">
              <w:rPr>
                <w:u w:val="single"/>
              </w:rPr>
              <w:t>закон).</w:t>
            </w:r>
          </w:p>
        </w:tc>
      </w:tr>
    </w:tbl>
    <w:p w:rsidR="00F24D13" w:rsidRPr="00156381" w:rsidRDefault="00F24D13" w:rsidP="00156381">
      <w:pPr>
        <w:shd w:val="clear" w:color="auto" w:fill="FFFFFF"/>
        <w:spacing w:after="0" w:line="360" w:lineRule="auto"/>
        <w:ind w:firstLine="709"/>
        <w:contextualSpacing/>
        <w:jc w:val="both"/>
        <w:rPr>
          <w:rFonts w:ascii="Times New Roman" w:hAnsi="Times New Roman"/>
          <w:iCs/>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iCs/>
          <w:color w:val="000000"/>
          <w:sz w:val="28"/>
          <w:szCs w:val="28"/>
        </w:rPr>
      </w:pPr>
      <w:r w:rsidRPr="00156381">
        <w:rPr>
          <w:rFonts w:ascii="Times New Roman" w:hAnsi="Times New Roman"/>
          <w:iCs/>
          <w:color w:val="000000"/>
          <w:sz w:val="28"/>
          <w:szCs w:val="28"/>
        </w:rPr>
        <w:t>Задание 4. Система налогов и сборов в Российской Федерации</w:t>
      </w:r>
    </w:p>
    <w:p w:rsidR="00F24D13" w:rsidRPr="00156381" w:rsidRDefault="00F24D13" w:rsidP="00156381">
      <w:pPr>
        <w:shd w:val="clear" w:color="auto" w:fill="FFFFFF"/>
        <w:spacing w:after="0" w:line="360" w:lineRule="auto"/>
        <w:ind w:firstLine="709"/>
        <w:contextualSpacing/>
        <w:jc w:val="both"/>
        <w:rPr>
          <w:rFonts w:ascii="Times New Roman" w:hAnsi="Times New Roman"/>
          <w:iCs/>
          <w:color w:val="000000"/>
          <w:sz w:val="28"/>
          <w:szCs w:val="24"/>
        </w:rPr>
      </w:pPr>
      <w:r w:rsidRPr="00156381">
        <w:rPr>
          <w:rFonts w:ascii="Times New Roman" w:hAnsi="Times New Roman"/>
          <w:iCs/>
          <w:color w:val="000000"/>
          <w:sz w:val="28"/>
          <w:szCs w:val="24"/>
        </w:rPr>
        <w:t>Вы являетесь депутатом представительного органа муниципального образования г. Хабаровска. Предстоит обсуждение проекта бюджета г. Хабаровска на очередной год. Вам поручено доложить о доходной части бюджета в части местных налогов и сборов. Составьте план своего сообщения.</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Начните с анализа нормативно-правовых актов, например, Бюджетного кодекса РФ и др.</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Расскажите о формировании доходной части бюджета с учетом перечня местных налогов и сбор</w:t>
      </w:r>
      <w:r w:rsidR="00156381">
        <w:rPr>
          <w:rFonts w:ascii="Times New Roman" w:hAnsi="Times New Roman"/>
          <w:iCs/>
          <w:color w:val="000000"/>
          <w:sz w:val="28"/>
          <w:szCs w:val="24"/>
        </w:rPr>
        <w:t>ов, действующих в г. Хабаровске</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Формирование доходной части бюджета города Хабаровска в 2003-2006 годах происходит в условиях начатых в Российской Федерации реформ местного самоуправления, межбюджетных отношений, системы социальной защиты населения.</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связи с передачей ряда налогов на другие уровни бюджетной системы с 2004 года объём доходов бюджета города Хабаровска, без учёта финансовой помощи из бюджетов вышестоящих уровней, имеет тенденцию к снижению. В 2003 году доля собственных доходов от общего объёма доходов составляла 88,8%, в 2004 году -80,8%, в 2005 году - 66,3%. При этом уровень финансовой помощи из бюджетов вышестоящих уровней возрастает, и составил в 2005 году 34% против 11% в 2003 году, что свидетельствует о дотационном характере бюджета. Все это отражается на развитии города Хабаровска и влияет на финансовое состояние местного бюджета.</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Переданные с местного уровня расходные полномочия на другие уровни бюджетной системы не способны компенсировать потери местного бюджета, образовавшиеся в результате перераспределения доходных источников, в соответствии с федеральным законодательством, и закрепления дополнительных полномочий за муниципалитетами (без финансового обеспечения со стороны федерации). Доходные источники местного бюджета не способны покрыть ежегодный рост (индексацию) расходов бюджета: по коммунальным услугам (из-за повышения тарифов), по заработной плате, по услугам связи и ГСМ и т.д.</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Изменения налогового и бюджетного законодательства Российской Федерации привели к значительным изменениям состояния налоговой базы и поступлений сумм налогов в бюджет города в сторону ее резкого снижения.</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Были отменены: налог с продаж (доля отчислений в местный бюджет составляла - 60%); налог на прибыль, зачисляемый в местный бюджет; местные налоги и сборы: налог на содержание жилищно-коммунального хозяйства и социально-культурной сферы; сбор на нужды образовательных учреждений, содержание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милиции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благоустройство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территории,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налог</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рекламу;</w:t>
      </w:r>
      <w:r w:rsidRPr="00156381">
        <w:rPr>
          <w:rFonts w:ascii="Times New Roman" w:hAnsi="Times New Roman"/>
          <w:sz w:val="28"/>
          <w:szCs w:val="28"/>
        </w:rPr>
        <w:t xml:space="preserve"> </w:t>
      </w:r>
      <w:r w:rsidRPr="00156381">
        <w:rPr>
          <w:rFonts w:ascii="Times New Roman" w:hAnsi="Times New Roman"/>
          <w:color w:val="000000"/>
          <w:sz w:val="28"/>
          <w:szCs w:val="28"/>
        </w:rPr>
        <w:t>перераспределены и переведены на уплату в другие уровни бюджетов (включая значительные доли отчислений): налог, взимаемый с применением упрощенной системы налогообложения; налог на имущество организаций, акцизы. Разграничение Бюджетным Кодексом доходов между уровнями бюджетной системы РФ привело к уменьшению норматива отчислений по налогу на доходы физических лиц до 32,75% в 2006 году против 51% в 2003 году (из которых 2,75% являются дополнительно переданными).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Структура доходов бюджета города Хабаровска за период 2003-2005 годов представлена в таблице.</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Основные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составляющие доходной части бюджета в 2003-2005</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годах (в процентах от общего объема доходов)</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p>
    <w:tbl>
      <w:tblPr>
        <w:tblW w:w="0" w:type="auto"/>
        <w:tblLayout w:type="fixed"/>
        <w:tblCellMar>
          <w:left w:w="40" w:type="dxa"/>
          <w:right w:w="40" w:type="dxa"/>
        </w:tblCellMar>
        <w:tblLook w:val="0000" w:firstRow="0" w:lastRow="0" w:firstColumn="0" w:lastColumn="0" w:noHBand="0" w:noVBand="0"/>
      </w:tblPr>
      <w:tblGrid>
        <w:gridCol w:w="4762"/>
        <w:gridCol w:w="1536"/>
        <w:gridCol w:w="1430"/>
        <w:gridCol w:w="998"/>
        <w:gridCol w:w="1018"/>
      </w:tblGrid>
      <w:tr w:rsidR="00F24D13" w:rsidRPr="00156381" w:rsidTr="00572B1A">
        <w:trPr>
          <w:trHeight w:hRule="exact" w:val="778"/>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факт 2003 год</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Факт</w:t>
            </w:r>
          </w:p>
          <w:p w:rsidR="00F24D13" w:rsidRPr="00156381" w:rsidRDefault="00F24D13" w:rsidP="00156381">
            <w:pPr>
              <w:pStyle w:val="3"/>
            </w:pPr>
            <w:r w:rsidRPr="00156381">
              <w:t>2004 год</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Факт</w:t>
            </w:r>
          </w:p>
          <w:p w:rsidR="00F24D13" w:rsidRPr="00156381" w:rsidRDefault="00F24D13" w:rsidP="00156381">
            <w:pPr>
              <w:pStyle w:val="3"/>
            </w:pPr>
            <w:r w:rsidRPr="00156381">
              <w:t>2005 год</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Бюджет 2006 год</w:t>
            </w:r>
          </w:p>
        </w:tc>
      </w:tr>
      <w:tr w:rsidR="00F24D13" w:rsidRPr="00156381" w:rsidTr="00572B1A">
        <w:trPr>
          <w:trHeight w:hRule="exact" w:val="26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НАЛОГОВЫЕ ДОХОДЫ, всего</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73,4%</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61,2%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45,0%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52%</w:t>
            </w:r>
          </w:p>
        </w:tc>
      </w:tr>
      <w:tr w:rsidR="00F24D13" w:rsidRPr="00156381" w:rsidTr="00572B1A">
        <w:trPr>
          <w:trHeight w:hRule="exact" w:val="25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из них: Налог на прибыль</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11,6%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rPr>
                <w:bCs/>
              </w:rPr>
              <w:t>4,5%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w:t>
            </w:r>
          </w:p>
        </w:tc>
      </w:tr>
      <w:tr w:rsidR="00F24D13" w:rsidRPr="00156381" w:rsidTr="00572B1A">
        <w:trPr>
          <w:trHeight w:hRule="exact" w:val="26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Налог на доходы физических лиц</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40,6%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38,0%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32,6%</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39%</w:t>
            </w:r>
          </w:p>
        </w:tc>
      </w:tr>
      <w:tr w:rsidR="00F24D13" w:rsidRPr="00156381" w:rsidTr="00572B1A">
        <w:trPr>
          <w:trHeight w:hRule="exact" w:val="25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Акцизы</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w:t>
            </w:r>
          </w:p>
        </w:tc>
      </w:tr>
      <w:tr w:rsidR="00F24D13" w:rsidRPr="00156381" w:rsidTr="00572B1A">
        <w:trPr>
          <w:trHeight w:hRule="exact" w:val="25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Налог с продаж</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6,0%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6,0%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w:t>
            </w:r>
          </w:p>
        </w:tc>
      </w:tr>
      <w:tr w:rsidR="00F24D13" w:rsidRPr="00156381" w:rsidTr="00156381">
        <w:trPr>
          <w:trHeight w:hRule="exact" w:val="598"/>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Единый налог, взимаемый с применением упрощенной системы</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w:t>
            </w:r>
          </w:p>
        </w:tc>
      </w:tr>
      <w:tr w:rsidR="00F24D13" w:rsidRPr="00156381" w:rsidTr="00572B1A">
        <w:trPr>
          <w:trHeight w:hRule="exact" w:val="26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Единый налог на вмененный доход</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1,7%</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2,4%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7,9%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9%</w:t>
            </w:r>
          </w:p>
        </w:tc>
      </w:tr>
      <w:tr w:rsidR="00F24D13" w:rsidRPr="00156381" w:rsidTr="00572B1A">
        <w:trPr>
          <w:trHeight w:hRule="exact" w:val="26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Налог на имущество</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7,4%</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9,4%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w:t>
            </w:r>
          </w:p>
        </w:tc>
      </w:tr>
      <w:tr w:rsidR="00F24D13" w:rsidRPr="00156381" w:rsidTr="00572B1A">
        <w:trPr>
          <w:trHeight w:hRule="exact" w:val="25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Земельный налог</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1,7%</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2%</w:t>
            </w:r>
          </w:p>
        </w:tc>
      </w:tr>
      <w:tr w:rsidR="00F24D13" w:rsidRPr="00156381" w:rsidTr="00572B1A">
        <w:trPr>
          <w:trHeight w:hRule="exact" w:val="25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Прочие налоги, пошлины и сборы</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2,7%</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0,8%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w:t>
            </w:r>
          </w:p>
        </w:tc>
      </w:tr>
      <w:tr w:rsidR="00F24D13" w:rsidRPr="00156381" w:rsidTr="00572B1A">
        <w:trPr>
          <w:trHeight w:hRule="exact" w:val="26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НЕНАЛОГОВЫЕ ДОХОДЫ, всего</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10,0%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12,8%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14,3%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10%</w:t>
            </w:r>
          </w:p>
        </w:tc>
      </w:tr>
      <w:tr w:rsidR="00F24D13" w:rsidRPr="00156381" w:rsidTr="00572B1A">
        <w:trPr>
          <w:trHeight w:hRule="exact" w:val="768"/>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Доходы от имущества, находящегося в государственной и муниципальной собственности</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9,2%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11,1%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8,4%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8%</w:t>
            </w:r>
          </w:p>
        </w:tc>
      </w:tr>
      <w:tr w:rsidR="00F24D13" w:rsidRPr="00156381" w:rsidTr="00572B1A">
        <w:trPr>
          <w:trHeight w:hRule="exact" w:val="26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Прочие неналоговые поступления</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3,1%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7,2%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2%</w:t>
            </w:r>
            <w:r w:rsidR="00156381">
              <w:t xml:space="preserve"> </w:t>
            </w:r>
            <w:r w:rsidRPr="00156381">
              <w:t>'</w:t>
            </w:r>
          </w:p>
        </w:tc>
      </w:tr>
      <w:tr w:rsidR="00F24D13" w:rsidRPr="00156381" w:rsidTr="00572B1A">
        <w:trPr>
          <w:trHeight w:hRule="exact" w:val="768"/>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Доходы от предпринимательской и иной приносящей доход деятельности, в том числе от оказания платных услуг</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3,2%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4,5%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5,8%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6.%</w:t>
            </w:r>
          </w:p>
        </w:tc>
      </w:tr>
      <w:tr w:rsidR="00F24D13" w:rsidRPr="00156381" w:rsidTr="00572B1A">
        <w:trPr>
          <w:trHeight w:hRule="exact" w:val="25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ИТОГО ДОХОДОВ</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88,8%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80,8%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66,3%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68%</w:t>
            </w:r>
          </w:p>
        </w:tc>
      </w:tr>
      <w:tr w:rsidR="00F24D13" w:rsidRPr="00156381" w:rsidTr="00572B1A">
        <w:trPr>
          <w:trHeight w:hRule="exact" w:val="269"/>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Финансовая помощь из бюджетов</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34%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32%</w:t>
            </w:r>
          </w:p>
        </w:tc>
      </w:tr>
      <w:tr w:rsidR="00F24D13" w:rsidRPr="00156381" w:rsidTr="00572B1A">
        <w:trPr>
          <w:trHeight w:hRule="exact" w:val="278"/>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ВСЕГО ДОХОДОВ</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100%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100%</w:t>
            </w:r>
          </w:p>
        </w:tc>
      </w:tr>
    </w:tbl>
    <w:p w:rsidR="00F24D13" w:rsidRPr="00156381" w:rsidRDefault="00F24D13" w:rsidP="00156381">
      <w:pPr>
        <w:spacing w:after="0" w:line="360" w:lineRule="auto"/>
        <w:ind w:firstLine="709"/>
        <w:contextualSpacing/>
        <w:jc w:val="both"/>
        <w:rPr>
          <w:rFonts w:ascii="Times New Roman" w:hAnsi="Times New Roman"/>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Доходная часть бюджета города Хабаровска формируется преимущественно за счет налоговых доходов, из которых основным является налог на доходы физических лиц. Доля этого налога в общем объеме доходов составила в 2005 году 32,6%. Удельный вес поступлений налога на доходы физических лиц в собственных доходах возрос с 29% в 2000 году до 55% в 2005 году (ожидаемый удельный вес в 2006 году -62%).</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Формирование налоговой базы города Хабаровска на 2006 год в доходной части осуществлялось с учетом основных направлений налоговой и бюджетной реформы, проводимой в Российской Федерации при сохранении положительных тенденций развития социально-экономической ситуации.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связи с этим доходы бюджета города Хабаровска определены в соответствии</w:t>
      </w:r>
      <w:r w:rsidRPr="00156381">
        <w:rPr>
          <w:rFonts w:ascii="Times New Roman" w:hAnsi="Times New Roman"/>
          <w:sz w:val="28"/>
          <w:szCs w:val="28"/>
        </w:rPr>
        <w:t xml:space="preserve"> </w:t>
      </w:r>
      <w:r w:rsidRPr="00156381">
        <w:rPr>
          <w:rFonts w:ascii="Times New Roman" w:hAnsi="Times New Roman"/>
          <w:color w:val="000000"/>
          <w:sz w:val="28"/>
          <w:szCs w:val="28"/>
        </w:rPr>
        <w:t>с</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изменениями,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внесенными в Бюджетный кодекс</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 xml:space="preserve">Российской Федерации </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Федеральным законом от 20.08.2004 N 120-ФЗ "О внесении изменений в Бюджетный</w:t>
      </w:r>
      <w:r w:rsidRPr="00156381">
        <w:rPr>
          <w:rFonts w:ascii="Times New Roman" w:hAnsi="Times New Roman"/>
          <w:sz w:val="28"/>
          <w:szCs w:val="28"/>
        </w:rPr>
        <w:t xml:space="preserve"> </w:t>
      </w:r>
      <w:r w:rsidRPr="00156381">
        <w:rPr>
          <w:rFonts w:ascii="Times New Roman" w:hAnsi="Times New Roman"/>
          <w:color w:val="000000"/>
          <w:sz w:val="28"/>
          <w:szCs w:val="28"/>
        </w:rPr>
        <w:t>кодекс Российской Федерации в части регулирования межбюджетных отношений" и реализации Федерального закона от 06.10.2003 N 131-ФЗ "Об общих принципах организации местного самоуправления в Российской Федерации".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2006 году налоговые доходы бюджета города формируют: 1) местные налоги: земельный налог; налог на имущество физических лиц; 2) федеральные налоги в виде отчислений: налога на доходы физических лиц - 32,75 процента от суммы налога, зачисляемой в территориальный бюджет; единого налога на вмененный доход для отдельных видов деятельности в размере 90 процентов от общей суммы налога; единого сельскохозяйственного налога в размере 60 процентов от общей суммы налога; государственной пошлины в размере 100 процентов в соответствии с действующим законодательством Российской Федерации.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Доходы бюджета города на 2006 год определены в размере 4 млрд. 633 млн. рублей, расходы - 4 млрд. 945 млн. рублей, дефицит - 312,7 млн. рублей., или 9,9%. Налоговые и неналоговые доходы бюджета города на 2006 год утверждены в сумме 2881,1 млн.рублей. , в том числе налоговые - 2406,3 млн.рублей,, неналоговые - 474,8 млн.рублей.</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течение последних лет расходная часть бюджета города рассчитывалась исходя из реальных возможностей доходной части бюджета с учетом предельного размера дефицита в соответствии с Бюджетным Кодексом Российской Федерации.</w:t>
      </w:r>
    </w:p>
    <w:p w:rsidR="00F24D13" w:rsidRPr="00156381" w:rsidRDefault="00F24D13" w:rsidP="00156381">
      <w:pPr>
        <w:spacing w:after="0" w:line="360" w:lineRule="auto"/>
        <w:ind w:firstLine="709"/>
        <w:contextualSpacing/>
        <w:jc w:val="both"/>
        <w:rPr>
          <w:rFonts w:ascii="Times New Roman" w:hAnsi="Times New Roman"/>
          <w:sz w:val="28"/>
          <w:szCs w:val="28"/>
        </w:rPr>
      </w:pPr>
    </w:p>
    <w:p w:rsidR="00F24D13" w:rsidRPr="00156381" w:rsidRDefault="00156381" w:rsidP="00156381">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bCs/>
          <w:iCs/>
          <w:color w:val="000000"/>
          <w:sz w:val="28"/>
          <w:szCs w:val="28"/>
        </w:rPr>
        <w:br w:type="page"/>
      </w:r>
      <w:r w:rsidR="00F24D13" w:rsidRPr="00156381">
        <w:rPr>
          <w:rFonts w:ascii="Times New Roman" w:hAnsi="Times New Roman"/>
          <w:bCs/>
          <w:iCs/>
          <w:color w:val="000000"/>
          <w:sz w:val="28"/>
          <w:szCs w:val="28"/>
        </w:rPr>
        <w:t>Практическое занятие 7</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Тема. Налог на добавленную стоимость (НДС)</w:t>
      </w:r>
    </w:p>
    <w:p w:rsidR="00F24D13" w:rsidRPr="00156381" w:rsidRDefault="00F24D13" w:rsidP="00156381">
      <w:pPr>
        <w:shd w:val="clear" w:color="auto" w:fill="FFFFFF"/>
        <w:tabs>
          <w:tab w:val="left" w:pos="715"/>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715"/>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1.</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Кто является плательщиком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со ст. 143 НК РФ налогоплательщиками налога на добавленную стоимость (далее в настоящей главе - налогоплательщики) признаются: организации; индивидуальные предприниматели; лица, признаваемые налогоплательщиками налога на добавленную стоимость (далее в настоящей главе - налог)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F24D13" w:rsidRPr="00156381" w:rsidRDefault="00F24D13" w:rsidP="00156381">
      <w:pPr>
        <w:shd w:val="clear" w:color="auto" w:fill="FFFFFF"/>
        <w:tabs>
          <w:tab w:val="left" w:pos="715"/>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715"/>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2.</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регулирует</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Налоговый</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кодекс</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РФ</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освобождение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от</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исполнения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обязанностей налогоплательщика по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Согласно ч. 1 ст. 145 НК РФ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rsidR="00F24D13" w:rsidRPr="00156381" w:rsidRDefault="00F24D13" w:rsidP="00156381">
      <w:pPr>
        <w:shd w:val="clear" w:color="auto" w:fill="FFFFFF"/>
        <w:tabs>
          <w:tab w:val="left" w:pos="754"/>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754"/>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3</w:t>
      </w:r>
      <w:r w:rsidR="00156381">
        <w:rPr>
          <w:rFonts w:ascii="Times New Roman" w:hAnsi="Times New Roman"/>
          <w:color w:val="000000"/>
          <w:sz w:val="28"/>
          <w:szCs w:val="28"/>
        </w:rPr>
        <w:t>.</w:t>
      </w:r>
      <w:r w:rsidRPr="00156381">
        <w:rPr>
          <w:rFonts w:ascii="Times New Roman" w:hAnsi="Times New Roman"/>
          <w:color w:val="000000"/>
          <w:sz w:val="28"/>
          <w:szCs w:val="28"/>
        </w:rPr>
        <w:t xml:space="preserve"> Как определяет объект налогообложения НДС налоговый кодекс РФ?</w:t>
      </w:r>
      <w:r w:rsidR="00156381">
        <w:rPr>
          <w:rFonts w:ascii="Times New Roman" w:hAnsi="Times New Roman"/>
          <w:color w:val="000000"/>
          <w:sz w:val="28"/>
          <w:szCs w:val="28"/>
        </w:rPr>
        <w:t xml:space="preserve"> </w:t>
      </w:r>
    </w:p>
    <w:p w:rsidR="00156381" w:rsidRDefault="00156381" w:rsidP="00156381">
      <w:pPr>
        <w:shd w:val="clear" w:color="auto" w:fill="FFFFFF"/>
        <w:tabs>
          <w:tab w:val="left" w:pos="754"/>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754"/>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Объектом налогообложения признаются следующие операции:</w:t>
      </w:r>
    </w:p>
    <w:p w:rsidR="00F24D13" w:rsidRPr="00156381" w:rsidRDefault="00F24D13" w:rsidP="00156381">
      <w:pPr>
        <w:shd w:val="clear" w:color="auto" w:fill="FFFFFF"/>
        <w:tabs>
          <w:tab w:val="left" w:pos="893"/>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1)реализация товаров (работ, услуг) на территории Российской Федерации, в том</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числе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реализация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предметов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залога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передача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F24D13" w:rsidRPr="00156381" w:rsidRDefault="00F24D13" w:rsidP="00156381">
      <w:pPr>
        <w:widowControl w:val="0"/>
        <w:numPr>
          <w:ilvl w:val="0"/>
          <w:numId w:val="2"/>
        </w:numPr>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F24D13" w:rsidRPr="00156381" w:rsidRDefault="00F24D13" w:rsidP="00156381">
      <w:pPr>
        <w:widowControl w:val="0"/>
        <w:numPr>
          <w:ilvl w:val="0"/>
          <w:numId w:val="3"/>
        </w:numPr>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выполнение строительно-монтажных работ для собственного потребления;</w:t>
      </w:r>
    </w:p>
    <w:p w:rsidR="00F24D13" w:rsidRPr="00156381" w:rsidRDefault="00F24D13" w:rsidP="00156381">
      <w:pPr>
        <w:widowControl w:val="0"/>
        <w:numPr>
          <w:ilvl w:val="0"/>
          <w:numId w:val="2"/>
        </w:numPr>
        <w:shd w:val="clear" w:color="auto" w:fill="FFFFFF"/>
        <w:tabs>
          <w:tab w:val="left" w:pos="893"/>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ввоз товаров на таможенную территорию Российской Федерации (ч. 1 ст.146 НК РФ).</w:t>
      </w:r>
    </w:p>
    <w:p w:rsidR="00F24D13" w:rsidRPr="00156381" w:rsidRDefault="00F24D13" w:rsidP="00156381">
      <w:pPr>
        <w:pStyle w:val="a3"/>
        <w:shd w:val="clear" w:color="auto" w:fill="FFFFFF"/>
        <w:tabs>
          <w:tab w:val="left" w:pos="1517"/>
        </w:tabs>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1517"/>
        </w:tabs>
        <w:spacing w:after="0" w:line="360" w:lineRule="auto"/>
        <w:ind w:left="0" w:firstLine="709"/>
        <w:jc w:val="both"/>
        <w:rPr>
          <w:rFonts w:ascii="Times New Roman" w:hAnsi="Times New Roman"/>
          <w:color w:val="000000"/>
          <w:sz w:val="28"/>
          <w:szCs w:val="28"/>
        </w:rPr>
      </w:pPr>
      <w:r w:rsidRPr="00156381">
        <w:rPr>
          <w:rFonts w:ascii="Times New Roman" w:hAnsi="Times New Roman"/>
          <w:color w:val="000000"/>
          <w:sz w:val="28"/>
          <w:szCs w:val="28"/>
        </w:rPr>
        <w:t>4. Каково соотношение подп. 1 п. 2 ст. 146 НК России и п. 3 ст. 39 НК России?</w:t>
      </w:r>
      <w:r w:rsidR="00156381">
        <w:rPr>
          <w:rFonts w:ascii="Times New Roman" w:hAnsi="Times New Roman"/>
          <w:color w:val="000000"/>
          <w:sz w:val="28"/>
          <w:szCs w:val="28"/>
        </w:rPr>
        <w:t xml:space="preserve"> </w:t>
      </w:r>
    </w:p>
    <w:p w:rsidR="00156381" w:rsidRDefault="00156381" w:rsidP="00156381">
      <w:pPr>
        <w:pStyle w:val="a3"/>
        <w:shd w:val="clear" w:color="auto" w:fill="FFFFFF"/>
        <w:tabs>
          <w:tab w:val="left" w:pos="1517"/>
        </w:tabs>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1517"/>
        </w:tabs>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Операции, указанные в п. 3 ст. 39 НК РФ не являются объектом налогообложения.</w:t>
      </w:r>
    </w:p>
    <w:p w:rsidR="00156381" w:rsidRDefault="00156381" w:rsidP="00156381">
      <w:pPr>
        <w:pStyle w:val="a3"/>
        <w:shd w:val="clear" w:color="auto" w:fill="FFFFFF"/>
        <w:tabs>
          <w:tab w:val="left" w:pos="1522"/>
        </w:tabs>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1522"/>
        </w:tabs>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5.</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Что признаётся местом реализации работ (услуг) в целях налогообложения по НДС?</w:t>
      </w:r>
    </w:p>
    <w:p w:rsidR="00156381" w:rsidRDefault="00156381"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На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основании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ст.</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148</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НК</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РФ</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местом</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реализации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признается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территория Российской Федерации.</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p>
    <w:p w:rsidR="00F24D13" w:rsidRPr="00156381" w:rsidRDefault="00F24D13" w:rsidP="00156381">
      <w:pPr>
        <w:pStyle w:val="a3"/>
        <w:shd w:val="clear" w:color="auto" w:fill="FFFFFF"/>
        <w:tabs>
          <w:tab w:val="left" w:pos="1531"/>
        </w:tabs>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6.</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Какая статья Налогового кодекса РФ устанавливает перечень хозяйственных</w:t>
      </w:r>
      <w:r w:rsidRPr="00156381">
        <w:rPr>
          <w:rFonts w:ascii="Times New Roman" w:hAnsi="Times New Roman"/>
          <w:sz w:val="28"/>
          <w:szCs w:val="28"/>
        </w:rPr>
        <w:t xml:space="preserve"> </w:t>
      </w:r>
      <w:r w:rsidRPr="00156381">
        <w:rPr>
          <w:rFonts w:ascii="Times New Roman" w:hAnsi="Times New Roman"/>
          <w:color w:val="000000"/>
          <w:sz w:val="28"/>
          <w:szCs w:val="28"/>
        </w:rPr>
        <w:t xml:space="preserve">операций, освобождённых от НДС? Можно ли отказаться от освобождения? </w:t>
      </w:r>
    </w:p>
    <w:p w:rsidR="00F24D13" w:rsidRPr="00156381" w:rsidRDefault="00F24D13"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Ст. 149 НК РФ. От освобождения отказаться нельзя.</w:t>
      </w:r>
    </w:p>
    <w:p w:rsidR="00F24D13" w:rsidRPr="00156381" w:rsidRDefault="00156381" w:rsidP="00156381">
      <w:pPr>
        <w:pStyle w:val="a3"/>
        <w:shd w:val="clear" w:color="auto" w:fill="FFFFFF"/>
        <w:tabs>
          <w:tab w:val="left" w:pos="1531"/>
        </w:tabs>
        <w:spacing w:after="0" w:line="360" w:lineRule="auto"/>
        <w:ind w:left="0" w:firstLine="709"/>
        <w:jc w:val="both"/>
        <w:rPr>
          <w:rFonts w:ascii="Times New Roman" w:hAnsi="Times New Roman"/>
          <w:sz w:val="28"/>
          <w:szCs w:val="28"/>
        </w:rPr>
      </w:pPr>
      <w:r>
        <w:rPr>
          <w:rFonts w:ascii="Times New Roman" w:hAnsi="Times New Roman"/>
          <w:color w:val="000000"/>
          <w:sz w:val="28"/>
          <w:szCs w:val="28"/>
        </w:rPr>
        <w:br w:type="page"/>
      </w:r>
      <w:r w:rsidR="00F24D13" w:rsidRPr="00156381">
        <w:rPr>
          <w:rFonts w:ascii="Times New Roman" w:hAnsi="Times New Roman"/>
          <w:color w:val="000000"/>
          <w:sz w:val="28"/>
          <w:szCs w:val="28"/>
        </w:rPr>
        <w:t>7.</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Каковы особенности определения налоговой базы по НДС?</w:t>
      </w:r>
    </w:p>
    <w:p w:rsidR="00F24D13" w:rsidRPr="00156381" w:rsidRDefault="00F24D13"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Налоговая база при реализации налогоплательщиком товаров (работ, услуг), если иное не предусмотрено настоящей статьей, определяется как стоимость этих товаров (работ, услуг), исчисленная исходя из цен, определяемых в соответствии со статьей 40 настоящего Кодекса, с учетом акцизов (для подакцизных товаров) и без включения в них налога (ст. 154 НК РФ).</w:t>
      </w:r>
    </w:p>
    <w:p w:rsidR="00F24D13" w:rsidRPr="00156381" w:rsidRDefault="00F24D13" w:rsidP="00156381">
      <w:pPr>
        <w:pStyle w:val="a3"/>
        <w:shd w:val="clear" w:color="auto" w:fill="FFFFFF"/>
        <w:tabs>
          <w:tab w:val="left" w:pos="1531"/>
          <w:tab w:val="left" w:pos="6715"/>
        </w:tabs>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1531"/>
          <w:tab w:val="left" w:pos="6715"/>
        </w:tabs>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8.</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Какая норма Налогового кодекса РФ устанавливает налоговый период для уплаты НДС?</w:t>
      </w:r>
    </w:p>
    <w:p w:rsidR="00F24D13" w:rsidRPr="00156381" w:rsidRDefault="00F24D13"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Статья 163 НК РФ налоговый период (в том числе для налогоплательщиков, исполняющих обязанности налоговых агентов, далее - налоговые агенты) устанавливается как квартал.</w:t>
      </w:r>
    </w:p>
    <w:p w:rsidR="00F24D13" w:rsidRPr="00156381" w:rsidRDefault="00F24D13" w:rsidP="00156381">
      <w:pPr>
        <w:pStyle w:val="a3"/>
        <w:shd w:val="clear" w:color="auto" w:fill="FFFFFF"/>
        <w:tabs>
          <w:tab w:val="left" w:pos="1560"/>
        </w:tabs>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1560"/>
        </w:tabs>
        <w:spacing w:after="0" w:line="360" w:lineRule="auto"/>
        <w:ind w:left="0" w:firstLine="709"/>
        <w:jc w:val="both"/>
        <w:rPr>
          <w:rFonts w:ascii="Times New Roman" w:hAnsi="Times New Roman"/>
          <w:color w:val="000000"/>
          <w:sz w:val="28"/>
          <w:szCs w:val="28"/>
        </w:rPr>
      </w:pPr>
      <w:r w:rsidRPr="00156381">
        <w:rPr>
          <w:rFonts w:ascii="Times New Roman" w:hAnsi="Times New Roman"/>
          <w:color w:val="000000"/>
          <w:sz w:val="28"/>
          <w:szCs w:val="28"/>
        </w:rPr>
        <w:t>9. Какими нормами определены налоговые ставки НДС?</w:t>
      </w:r>
      <w:r w:rsidR="00156381">
        <w:rPr>
          <w:rFonts w:ascii="Times New Roman" w:hAnsi="Times New Roman"/>
          <w:color w:val="000000"/>
          <w:sz w:val="28"/>
          <w:szCs w:val="28"/>
        </w:rPr>
        <w:t xml:space="preserve"> </w:t>
      </w:r>
    </w:p>
    <w:p w:rsidR="00156381" w:rsidRDefault="00156381" w:rsidP="00156381">
      <w:pPr>
        <w:pStyle w:val="a3"/>
        <w:shd w:val="clear" w:color="auto" w:fill="FFFFFF"/>
        <w:tabs>
          <w:tab w:val="left" w:pos="1560"/>
        </w:tabs>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1560"/>
        </w:tabs>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Ст. 164 НК РФ</w:t>
      </w:r>
    </w:p>
    <w:p w:rsidR="00F24D13" w:rsidRPr="00156381" w:rsidRDefault="00F24D13" w:rsidP="00156381">
      <w:pPr>
        <w:pStyle w:val="a3"/>
        <w:shd w:val="clear" w:color="auto" w:fill="FFFFFF"/>
        <w:tabs>
          <w:tab w:val="left" w:pos="2021"/>
        </w:tabs>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tabs>
          <w:tab w:val="left" w:pos="2021"/>
        </w:tabs>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10. Какими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нормативно-правовыми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актами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предусмотрены</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обязанности налогоплательщиков по ведению счетов-фактур, книг покупок и продаж?</w:t>
      </w:r>
    </w:p>
    <w:p w:rsidR="00F24D13" w:rsidRPr="00156381" w:rsidRDefault="00F24D13"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Налоговым кодексом РФ</w:t>
      </w:r>
    </w:p>
    <w:p w:rsidR="00F24D13" w:rsidRPr="00156381" w:rsidRDefault="00F24D13" w:rsidP="00156381">
      <w:pPr>
        <w:pStyle w:val="a3"/>
        <w:shd w:val="clear" w:color="auto" w:fill="FFFFFF"/>
        <w:tabs>
          <w:tab w:val="left" w:pos="1570"/>
        </w:tabs>
        <w:spacing w:after="0" w:line="360" w:lineRule="auto"/>
        <w:ind w:left="0" w:firstLine="709"/>
        <w:jc w:val="both"/>
        <w:rPr>
          <w:rFonts w:ascii="Times New Roman" w:hAnsi="Times New Roman"/>
          <w:color w:val="000000"/>
          <w:sz w:val="28"/>
          <w:szCs w:val="28"/>
        </w:rPr>
      </w:pPr>
    </w:p>
    <w:p w:rsidR="00F24D13" w:rsidRPr="00156381" w:rsidRDefault="00156381" w:rsidP="00156381">
      <w:pPr>
        <w:pStyle w:val="a3"/>
        <w:shd w:val="clear" w:color="auto" w:fill="FFFFFF"/>
        <w:tabs>
          <w:tab w:val="left" w:pos="1570"/>
        </w:tabs>
        <w:spacing w:after="0" w:line="360" w:lineRule="auto"/>
        <w:ind w:left="0" w:firstLine="709"/>
        <w:jc w:val="both"/>
        <w:rPr>
          <w:rFonts w:ascii="Times New Roman" w:hAnsi="Times New Roman"/>
          <w:sz w:val="28"/>
          <w:szCs w:val="28"/>
        </w:rPr>
      </w:pPr>
      <w:r>
        <w:rPr>
          <w:rFonts w:ascii="Times New Roman" w:hAnsi="Times New Roman"/>
          <w:color w:val="000000"/>
          <w:sz w:val="28"/>
          <w:szCs w:val="28"/>
        </w:rPr>
        <w:br w:type="page"/>
      </w:r>
      <w:r w:rsidR="00F24D13" w:rsidRPr="00156381">
        <w:rPr>
          <w:rFonts w:ascii="Times New Roman" w:hAnsi="Times New Roman"/>
          <w:color w:val="000000"/>
          <w:sz w:val="28"/>
          <w:szCs w:val="28"/>
        </w:rPr>
        <w:t>11.</w:t>
      </w:r>
      <w:r>
        <w:rPr>
          <w:rFonts w:ascii="Times New Roman" w:hAnsi="Times New Roman"/>
          <w:color w:val="000000"/>
          <w:sz w:val="28"/>
          <w:szCs w:val="28"/>
        </w:rPr>
        <w:t xml:space="preserve"> </w:t>
      </w:r>
      <w:r w:rsidR="00F24D13" w:rsidRPr="00156381">
        <w:rPr>
          <w:rFonts w:ascii="Times New Roman" w:hAnsi="Times New Roman"/>
          <w:color w:val="000000"/>
          <w:sz w:val="28"/>
          <w:szCs w:val="28"/>
        </w:rPr>
        <w:t>Какие нормы Налогового кодекса РФ закрепляют право на налоговые вычеты? Какие суммы НДС можно принять к вычету?</w:t>
      </w:r>
    </w:p>
    <w:p w:rsidR="00F24D13" w:rsidRPr="00156381" w:rsidRDefault="00F24D13"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Статья 171 НК РФ. 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 в отношении:</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уплаченные в соответствии со статьей 173 настоящего Кодекса покупателями - налоговыми агентами.</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Вычету подлежат суммы налога, предъявленные продавцами налогоплательщику - иностранному лицу, не состоявшему на учете в налоговых органах Российской Федерации, при приобретении указанным налогоплательщиком товаров (работ, услуг), имущественных прав или уплаченные им при ввозе товаров на таможенную</w:t>
      </w:r>
      <w:r w:rsidRPr="00156381">
        <w:rPr>
          <w:rFonts w:ascii="Times New Roman" w:hAnsi="Times New Roman"/>
          <w:sz w:val="28"/>
          <w:szCs w:val="28"/>
        </w:rPr>
        <w:t xml:space="preserve"> </w:t>
      </w:r>
      <w:r w:rsidRPr="00156381">
        <w:rPr>
          <w:rFonts w:ascii="Times New Roman" w:hAnsi="Times New Roman"/>
          <w:color w:val="000000"/>
          <w:sz w:val="28"/>
          <w:szCs w:val="28"/>
        </w:rPr>
        <w:t>территорию</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Российской</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Федерации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для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его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производственных</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целей</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или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для осуществления им иной деятельности.</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(выполнения работ, оказания услуг), реализуемых на территории Российской Федерации, в случае изменения условий либо расторжения соответствующего договора и возврата соответствующих сумм авансовых платежей.</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 случае реорганизации вычетам у правопреемника (правопреемников) подлежат суммы налога, предъявленные реорганизованной (реорганизуемой) организации по товарам (работам, услугам), приобретенным реорганизованной (реорганизуемой) организацией для выполнения строительно-монтажных работ для собственного потребления, принимаемые к вычету, но не принятые реорганизованной (реорганизуемой) организацией к вычету на момент завершения реорганизации.</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исчисленные налогоплательщиками в соответствии с пунктом 1 статьи 166 настоящего Кодекса при выполнении строительно-монтажных работ для собственного потребления, связанных с имуществом, предназначенным для осуществления операций, облагаемых налогом в соответствии с настоящей главой, стоимость которого подлежит включению в расходы (в том числе через амортизационные отчисления) при исчислении налога на прибыль, организаций.</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исчисленные налогоплательщиком с сумм оплаты, частичной оплаты, полученных в счет предстоящих поставок товаров (работ, услуг).</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исчисленные налогоплательщиком в случае отсутствия документов, предусмотренных статьей 165 настоящего Кодекса, по операциям реализации товаров (работ, услуг), указанных в пункте 1 статьи 164 настоящего Кодекса.</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Вычетам у налогоплательщика, получившего в качестве вклада (взноса) в уставный (складочный) .капитал (фонд) имущество, нематериальные активы и имущественные права, подлежат суммы налога, которые были восстановлены акционером (участником, пайщиком) в порядке, установленном пунктом 3 статьи 170</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настоящего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Кодекса,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случае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их использования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для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осуществления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операций, признаваемых объектами налогообложения в соответствии с настоящей главой.</w:t>
      </w:r>
    </w:p>
    <w:p w:rsidR="00F24D13" w:rsidRPr="00156381" w:rsidRDefault="00F24D13"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12. Как возместить уплаченный НДС? Какие нормы НК РФ закрепляют право на возмещение НДС из бюджета?</w:t>
      </w:r>
    </w:p>
    <w:p w:rsidR="00F24D13" w:rsidRPr="00156381" w:rsidRDefault="00F24D13"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Статья 176НКРФ.</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в соответствии с подпунктами 1-3 пункта 1 статьи 146 настоящего Кодекса, полученная разница подлежит возмещению (зачету, возврату) налогоплательщику в соответствии с положениями настоящей статьи.</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После представления налогоплательщиком налоговой декларации налоговый орган проверяет обоснованность суммы налога, заявленной к возмещению, при проведении камеральной налоговой проверки в порядке, установленном статьей 88 настоящего Кодекса.</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По окончании проверки в течение семи дней налоговый орган обязан принять решение о возмещении соответствующих сумм, если при проведении камеральной налоговой проверки не были выявлены нарушения законодательства о налогах и сборах.</w:t>
      </w:r>
    </w:p>
    <w:p w:rsidR="00F24D13" w:rsidRPr="00156381" w:rsidRDefault="00F24D13" w:rsidP="00156381">
      <w:pPr>
        <w:pStyle w:val="a3"/>
        <w:shd w:val="clear" w:color="auto" w:fill="FFFFFF"/>
        <w:spacing w:after="0" w:line="360" w:lineRule="auto"/>
        <w:ind w:left="0" w:firstLine="709"/>
        <w:jc w:val="both"/>
        <w:rPr>
          <w:rFonts w:ascii="Times New Roman" w:hAnsi="Times New Roman"/>
          <w:bCs/>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bCs/>
          <w:color w:val="000000"/>
          <w:sz w:val="28"/>
          <w:szCs w:val="28"/>
        </w:rPr>
        <w:t xml:space="preserve">Задание 1. </w:t>
      </w:r>
      <w:r w:rsidRPr="00156381">
        <w:rPr>
          <w:rFonts w:ascii="Times New Roman" w:hAnsi="Times New Roman"/>
          <w:iCs/>
          <w:color w:val="000000"/>
          <w:sz w:val="28"/>
          <w:szCs w:val="28"/>
        </w:rPr>
        <w:t>Освобождение об обязанности уплачивать НДС</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4"/>
        </w:rPr>
      </w:pPr>
      <w:r w:rsidRPr="00156381">
        <w:rPr>
          <w:rFonts w:ascii="Times New Roman" w:hAnsi="Times New Roman"/>
          <w:iCs/>
          <w:color w:val="000000"/>
          <w:sz w:val="28"/>
          <w:szCs w:val="24"/>
        </w:rPr>
        <w:t>Вы заключили трудовой договор о работе в производственном кооперативе главным бухгалтером или менеджером.</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4"/>
        </w:rPr>
      </w:pPr>
      <w:r w:rsidRPr="00156381">
        <w:rPr>
          <w:rFonts w:ascii="Times New Roman" w:hAnsi="Times New Roman"/>
          <w:iCs/>
          <w:color w:val="000000"/>
          <w:sz w:val="28"/>
          <w:szCs w:val="24"/>
        </w:rPr>
        <w:t>В процессе беседы с директором кооператива возник вопрос о том, есть ли правовые основания для получения освобождения от уплаты НДС кооперативу и какие документы следует подготовить для этого.</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4"/>
        </w:rPr>
      </w:pPr>
      <w:r w:rsidRPr="00156381">
        <w:rPr>
          <w:rFonts w:ascii="Times New Roman" w:hAnsi="Times New Roman"/>
          <w:iCs/>
          <w:color w:val="000000"/>
          <w:sz w:val="28"/>
          <w:szCs w:val="24"/>
        </w:rPr>
        <w:t>Подготовьте ответ.</w:t>
      </w:r>
    </w:p>
    <w:p w:rsidR="00156381" w:rsidRDefault="00156381" w:rsidP="00156381">
      <w:pPr>
        <w:pStyle w:val="a3"/>
        <w:shd w:val="clear" w:color="auto" w:fill="FFFFFF"/>
        <w:spacing w:after="0" w:line="360" w:lineRule="auto"/>
        <w:ind w:left="0" w:firstLine="709"/>
        <w:jc w:val="both"/>
        <w:rPr>
          <w:rFonts w:ascii="Times New Roman" w:hAnsi="Times New Roman"/>
          <w:color w:val="000000"/>
          <w:sz w:val="28"/>
          <w:szCs w:val="28"/>
        </w:rPr>
      </w:pP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Освобождение от исполнения обязанностей плательщика НДС предусмотрено статьей 145 НК РФ. Данный механизм не имеет аналогов в российском законодательстве по налогам и сборам. Более того, после изменений и дополнений, внесенных в НК РФ 29 мая 2002 года, порядок получения освобождения существенно упростился. По своей сути данное освобождение является разновидностью льготы для отдельных категорий налогоплательщиков. В отличие от плательщиков НДС субъекты, освобожденные от исполнения обязанностей налогоплательщика, налог не уплачивают. Однако, в отличие от неплательщиков НДС, указанные лица обязаны периодически подтверждать право на полученное освобождение.</w:t>
      </w:r>
    </w:p>
    <w:p w:rsidR="00F24D13" w:rsidRPr="00156381" w:rsidRDefault="00F24D13" w:rsidP="00156381">
      <w:pPr>
        <w:pStyle w:val="a3"/>
        <w:shd w:val="clear" w:color="auto" w:fill="FFFFFF"/>
        <w:spacing w:after="0" w:line="360" w:lineRule="auto"/>
        <w:ind w:left="0" w:firstLine="709"/>
        <w:jc w:val="both"/>
        <w:rPr>
          <w:rFonts w:ascii="Times New Roman" w:hAnsi="Times New Roman"/>
          <w:sz w:val="28"/>
          <w:szCs w:val="28"/>
        </w:rPr>
      </w:pPr>
      <w:r w:rsidRPr="00156381">
        <w:rPr>
          <w:rFonts w:ascii="Times New Roman" w:hAnsi="Times New Roman"/>
          <w:color w:val="000000"/>
          <w:sz w:val="28"/>
          <w:szCs w:val="28"/>
        </w:rPr>
        <w:t>Индивидуальные предприниматели имеют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w:t>
      </w:r>
      <w:r w:rsidRPr="00156381">
        <w:rPr>
          <w:rFonts w:ascii="Times New Roman" w:hAnsi="Times New Roman"/>
          <w:sz w:val="28"/>
          <w:szCs w:val="28"/>
        </w:rPr>
        <w:t xml:space="preserve"> </w:t>
      </w:r>
      <w:r w:rsidRPr="00156381">
        <w:rPr>
          <w:rFonts w:ascii="Times New Roman" w:hAnsi="Times New Roman"/>
          <w:color w:val="000000"/>
          <w:sz w:val="28"/>
          <w:szCs w:val="28"/>
        </w:rPr>
        <w:t>выручки от реализации товаров (работ, услуг) этих индивидуальных предпринимателей без учета налога не превысила в совокупности один миллион рублей. При этом с 1 января 2006 года стать "неплательщиками" НДС смогут те, кто за три месяца выручит не более двух миллионов рублей. Подобные изменения внес в НК РФ Федеральный закон от 22 июля 2005 года N 119-ФЗ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Этот же закон в два раза увеличил сумму выручки, при наличии которой сдавать отчетность и платить налог нужно не ежемесячно, а ежеквартально. Следовательно, с 2006 года отчитываться ежеквартально станут и те предприниматели, чья ежемесячная выручка не превысит два миллиона рублей.</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По истечении 12 календарных месяцев не позднее 20-го числа последующего месяца предприниматели, которые использовали право на освобождение, представляют в налоговые органы:</w:t>
      </w:r>
    </w:p>
    <w:p w:rsidR="00F24D13" w:rsidRPr="00156381" w:rsidRDefault="00F24D13" w:rsidP="00156381">
      <w:pPr>
        <w:widowControl w:val="0"/>
        <w:numPr>
          <w:ilvl w:val="0"/>
          <w:numId w:val="4"/>
        </w:numPr>
        <w:shd w:val="clear" w:color="auto" w:fill="FFFFFF"/>
        <w:tabs>
          <w:tab w:val="left" w:pos="902"/>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документы, подтверждающие, что в течение указанного срока освобождения сумма выручки от реализации товаров (работ, услуг), исчисленная в соответствии с пунктом 1 статьи 145 НК РФ, без учета налога за каждые три последовательных календарных месяца в совокупности не превышала один миллион рублей: а) выписку из книги продаж, б) выписку из книги учета доходов и расходов и хозяйственных операций, в) копию журнала полученных и выставленных счетов-фактур;</w:t>
      </w:r>
    </w:p>
    <w:p w:rsidR="00F24D13" w:rsidRPr="00156381" w:rsidRDefault="00F24D13" w:rsidP="00156381">
      <w:pPr>
        <w:widowControl w:val="0"/>
        <w:numPr>
          <w:ilvl w:val="0"/>
          <w:numId w:val="4"/>
        </w:numPr>
        <w:shd w:val="clear" w:color="auto" w:fill="FFFFFF"/>
        <w:tabs>
          <w:tab w:val="left" w:pos="902"/>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уведомление о продлении использования права на освобождение в течение последующих 12 календарных месяцев или об отказе от использования данного права.</w:t>
      </w:r>
    </w:p>
    <w:p w:rsidR="00F24D13" w:rsidRPr="00156381" w:rsidRDefault="00F24D13" w:rsidP="00156381">
      <w:pPr>
        <w:shd w:val="clear" w:color="auto" w:fill="FFFFFF"/>
        <w:spacing w:after="0" w:line="360" w:lineRule="auto"/>
        <w:ind w:firstLine="709"/>
        <w:contextualSpacing/>
        <w:jc w:val="both"/>
        <w:rPr>
          <w:rFonts w:ascii="Times New Roman" w:hAnsi="Times New Roman"/>
          <w:bCs/>
          <w:color w:val="000000"/>
          <w:sz w:val="28"/>
          <w:szCs w:val="28"/>
        </w:rPr>
      </w:pPr>
    </w:p>
    <w:p w:rsidR="00F24D13" w:rsidRPr="00156381" w:rsidRDefault="00156381" w:rsidP="00156381">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bCs/>
          <w:color w:val="000000"/>
          <w:sz w:val="28"/>
          <w:szCs w:val="28"/>
        </w:rPr>
        <w:br w:type="page"/>
      </w:r>
      <w:r w:rsidR="00F24D13" w:rsidRPr="00156381">
        <w:rPr>
          <w:rFonts w:ascii="Times New Roman" w:hAnsi="Times New Roman"/>
          <w:bCs/>
          <w:color w:val="000000"/>
          <w:sz w:val="28"/>
          <w:szCs w:val="28"/>
        </w:rPr>
        <w:t xml:space="preserve">Задание 2. </w:t>
      </w:r>
      <w:r w:rsidR="00F24D13" w:rsidRPr="00156381">
        <w:rPr>
          <w:rFonts w:ascii="Times New Roman" w:hAnsi="Times New Roman"/>
          <w:iCs/>
          <w:color w:val="000000"/>
          <w:sz w:val="28"/>
          <w:szCs w:val="28"/>
        </w:rPr>
        <w:t>Освобождение от НДС стоимости услуг</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 xml:space="preserve">Российская организация (общество с ограниченной ответственностью) сдавала в аренду часть своих помещений иностранным организациям из Китая, Соединенных Штатов </w:t>
      </w:r>
      <w:r w:rsidRPr="00156381">
        <w:rPr>
          <w:rFonts w:ascii="Times New Roman" w:hAnsi="Times New Roman"/>
          <w:color w:val="000000"/>
          <w:sz w:val="28"/>
          <w:szCs w:val="24"/>
        </w:rPr>
        <w:t>Америки, Японии, Южной Кореи, аккредитованным в России.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Дайте анализ норм Налогового кодекса и ответьте на вопрос.</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Освобождается ли от НДС арендная плата, полученная от сдачи в аренду служебных помещений иностранным организациям и гражданам?</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На основании пункта 1 статьи 149 Налогового Кодекса РФ не подлежит налогообложению (освобождается от налогообложения)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Положения абзаца первого настоящего пункта применяются в случаях, если законодательством соответствующего иностранного государства установлен аналогичный порядок в отношении граждан Российской Федерации и российских организаций, аккредитованных в этом иностранном государстве, либо если такая норма предусмотрена международным договором (соглашением) Российской Федерации. Перечень иностранных государств, в отношении граждан и (или) организаций</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которых</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применяются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нормы</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настоящего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пункта,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определяется</w:t>
      </w:r>
      <w:r w:rsidRPr="00156381">
        <w:rPr>
          <w:rFonts w:ascii="Times New Roman" w:hAnsi="Times New Roman"/>
          <w:sz w:val="28"/>
          <w:szCs w:val="28"/>
        </w:rPr>
        <w:t xml:space="preserve"> </w:t>
      </w:r>
      <w:r w:rsidRPr="00156381">
        <w:rPr>
          <w:rFonts w:ascii="Times New Roman" w:hAnsi="Times New Roman"/>
          <w:color w:val="000000"/>
          <w:sz w:val="28"/>
          <w:szCs w:val="28"/>
        </w:rPr>
        <w:t>федеральным органом исполнительной власти в сфере международных отношений совместно с Министерством финансов Российской Федерации.</w:t>
      </w:r>
    </w:p>
    <w:p w:rsidR="00F24D13" w:rsidRPr="00156381" w:rsidRDefault="00F24D13" w:rsidP="00156381">
      <w:pPr>
        <w:shd w:val="clear" w:color="auto" w:fill="FFFFFF"/>
        <w:spacing w:after="0" w:line="360" w:lineRule="auto"/>
        <w:ind w:firstLine="709"/>
        <w:contextualSpacing/>
        <w:jc w:val="both"/>
        <w:rPr>
          <w:rFonts w:ascii="Times New Roman" w:hAnsi="Times New Roman"/>
          <w:bCs/>
          <w:color w:val="000000"/>
          <w:sz w:val="28"/>
          <w:szCs w:val="28"/>
        </w:rPr>
      </w:pPr>
    </w:p>
    <w:p w:rsidR="00F24D13" w:rsidRPr="00156381" w:rsidRDefault="00156381" w:rsidP="00156381">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bCs/>
          <w:color w:val="000000"/>
          <w:sz w:val="28"/>
          <w:szCs w:val="28"/>
        </w:rPr>
        <w:br w:type="page"/>
      </w:r>
      <w:r w:rsidR="00F24D13" w:rsidRPr="00156381">
        <w:rPr>
          <w:rFonts w:ascii="Times New Roman" w:hAnsi="Times New Roman"/>
          <w:bCs/>
          <w:color w:val="000000"/>
          <w:sz w:val="28"/>
          <w:szCs w:val="28"/>
        </w:rPr>
        <w:t xml:space="preserve">Задание 3. </w:t>
      </w:r>
      <w:r w:rsidR="00F24D13" w:rsidRPr="00156381">
        <w:rPr>
          <w:rFonts w:ascii="Times New Roman" w:hAnsi="Times New Roman"/>
          <w:iCs/>
          <w:color w:val="000000"/>
          <w:sz w:val="28"/>
          <w:szCs w:val="28"/>
        </w:rPr>
        <w:t>Объект налогообложения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jc w:val="both"/>
        <w:rPr>
          <w:rFonts w:ascii="Times New Roman" w:hAnsi="Times New Roman"/>
          <w:color w:val="000000"/>
          <w:sz w:val="28"/>
          <w:szCs w:val="28"/>
        </w:rPr>
      </w:pPr>
      <w:r w:rsidRPr="00156381">
        <w:rPr>
          <w:rFonts w:ascii="Times New Roman" w:hAnsi="Times New Roman"/>
          <w:color w:val="000000"/>
          <w:sz w:val="28"/>
          <w:szCs w:val="28"/>
        </w:rPr>
        <w:t>1. Заполните левую часть таблицы согласно ст.</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146 НК РФ (разумно сокращайте):</w:t>
      </w:r>
    </w:p>
    <w:p w:rsidR="00F24D13" w:rsidRPr="00156381" w:rsidRDefault="00F24D13" w:rsidP="00156381">
      <w:pPr>
        <w:spacing w:after="0" w:line="360" w:lineRule="auto"/>
        <w:ind w:firstLine="709"/>
        <w:jc w:val="both"/>
        <w:rPr>
          <w:rFonts w:ascii="Times New Roman" w:hAnsi="Times New Roman"/>
          <w:sz w:val="28"/>
        </w:rPr>
      </w:pPr>
    </w:p>
    <w:tbl>
      <w:tblPr>
        <w:tblW w:w="9427" w:type="dxa"/>
        <w:tblInd w:w="40" w:type="dxa"/>
        <w:tblLayout w:type="fixed"/>
        <w:tblCellMar>
          <w:left w:w="40" w:type="dxa"/>
          <w:right w:w="40" w:type="dxa"/>
        </w:tblCellMar>
        <w:tblLook w:val="0000" w:firstRow="0" w:lastRow="0" w:firstColumn="0" w:lastColumn="0" w:noHBand="0" w:noVBand="0"/>
      </w:tblPr>
      <w:tblGrid>
        <w:gridCol w:w="6000"/>
        <w:gridCol w:w="3427"/>
      </w:tblGrid>
      <w:tr w:rsidR="00F24D13" w:rsidRPr="00156381" w:rsidTr="00156381">
        <w:trPr>
          <w:trHeight w:hRule="exact" w:val="336"/>
        </w:trPr>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Объект налогообложения НДС</w:t>
            </w:r>
          </w:p>
        </w:tc>
      </w:tr>
      <w:tr w:rsidR="00F24D13" w:rsidRPr="00156381" w:rsidTr="00156381">
        <w:trPr>
          <w:trHeight w:hRule="exact" w:val="778"/>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Ст. 146 НК объектом налогообложения признаются следующие операции:</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Иными словами, реализацией товаров, работ или услуг признается:</w:t>
            </w:r>
          </w:p>
        </w:tc>
      </w:tr>
      <w:tr w:rsidR="00F24D13" w:rsidRPr="00156381" w:rsidTr="00156381">
        <w:trPr>
          <w:trHeight w:hRule="exact" w:val="3830"/>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3) выполнение строительно-монтажных работ для собственного потребления; 4) ввоз товаров на таможенную территорию Российской Федерации.</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F24D13" w:rsidRPr="00156381" w:rsidRDefault="00F24D13" w:rsidP="00156381">
            <w:pPr>
              <w:pStyle w:val="3"/>
            </w:pPr>
            <w:r w:rsidRPr="00156381">
              <w:t xml:space="preserve">1) </w:t>
            </w:r>
            <w:r w:rsidRPr="00156381">
              <w:rPr>
                <w:bCs/>
              </w:rPr>
              <w:t xml:space="preserve">передача на возмездной основе </w:t>
            </w:r>
            <w:r w:rsidRPr="00156381">
              <w:t xml:space="preserve">(в том числе обмен) </w:t>
            </w:r>
            <w:r w:rsidRPr="00156381">
              <w:rPr>
                <w:bCs/>
              </w:rPr>
              <w:t xml:space="preserve">права собственности </w:t>
            </w:r>
            <w:r w:rsidRPr="00156381">
              <w:t xml:space="preserve">на товары, результаты выполненных работ одним лицом другому лицу; 2) </w:t>
            </w:r>
            <w:r w:rsidRPr="00156381">
              <w:rPr>
                <w:bCs/>
              </w:rPr>
              <w:t xml:space="preserve">передача права собственности </w:t>
            </w:r>
            <w:r w:rsidRPr="00156381">
              <w:t xml:space="preserve">на товары, результаты выполненных работ одним лицом для другого лица, оказание услуг на </w:t>
            </w:r>
            <w:r w:rsidRPr="00156381">
              <w:rPr>
                <w:bCs/>
              </w:rPr>
              <w:t xml:space="preserve">безвозмездной основе </w:t>
            </w:r>
            <w:r w:rsidRPr="00156381">
              <w:t>(в случаях, предусмотренных НК России).</w:t>
            </w:r>
          </w:p>
        </w:tc>
      </w:tr>
    </w:tbl>
    <w:p w:rsidR="00156381" w:rsidRDefault="00156381" w:rsidP="00156381">
      <w:pPr>
        <w:shd w:val="clear" w:color="auto" w:fill="FFFFFF"/>
        <w:tabs>
          <w:tab w:val="left" w:pos="1013"/>
        </w:tabs>
        <w:spacing w:after="0" w:line="360" w:lineRule="auto"/>
        <w:ind w:firstLine="709"/>
        <w:contextualSpacing/>
        <w:jc w:val="both"/>
        <w:rPr>
          <w:rFonts w:ascii="Times New Roman" w:hAnsi="Times New Roman"/>
          <w:color w:val="000000"/>
          <w:sz w:val="28"/>
          <w:szCs w:val="24"/>
        </w:rPr>
      </w:pPr>
    </w:p>
    <w:p w:rsidR="00F24D13" w:rsidRPr="00156381" w:rsidRDefault="00F24D13" w:rsidP="00156381">
      <w:pPr>
        <w:shd w:val="clear" w:color="auto" w:fill="FFFFFF"/>
        <w:tabs>
          <w:tab w:val="left" w:pos="1013"/>
        </w:tabs>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2. Одинакова ли смысловая нагрузка содержания левой и правой части?</w:t>
      </w:r>
    </w:p>
    <w:p w:rsidR="00F24D13" w:rsidRPr="00156381" w:rsidRDefault="00F24D13" w:rsidP="00156381">
      <w:pPr>
        <w:shd w:val="clear" w:color="auto" w:fill="FFFFFF"/>
        <w:tabs>
          <w:tab w:val="left" w:pos="1085"/>
        </w:tabs>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3. В какой мере, применение понятий Гражданского кодекса РФ облегчает понимание объекта налогообложения по НДС? Приведите примеры (залог, новация, отступное и др.).</w:t>
      </w:r>
    </w:p>
    <w:p w:rsidR="00156381" w:rsidRDefault="00156381"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Пунктом 1 статьи 72 НК определено, что залог является одним из способов обеспечения исполнения обязанности по уплате налогов и сборов.</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Согласно пункту 1 статьи 73 НК РФ в случае изменения сроков исполнения обязанностей по уплате налогов и сборов обязанность по уплате налогов и сборов может быть обеспечена залогом.</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 пунктом 5 статьи 61 НК РФ изменение срока уплаты налога и сбора по решению органов, указанных в статье 63 НК РФ, может производиться под залог имущества в соответствии со статьей 73 НК РФ либо при наличии поручительства в соответствии со статьей 74 НК РФ, если иное не предусмотрено Главой 9 НК РФ.</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Пунктом</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7</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статьи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73</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НК</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РФ</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установлено,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что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правоотношениям,</w:t>
      </w:r>
      <w:r w:rsidRPr="00156381">
        <w:rPr>
          <w:rFonts w:ascii="Times New Roman" w:hAnsi="Times New Roman"/>
          <w:sz w:val="28"/>
          <w:szCs w:val="28"/>
        </w:rPr>
        <w:t xml:space="preserve"> </w:t>
      </w:r>
      <w:r w:rsidRPr="00156381">
        <w:rPr>
          <w:rFonts w:ascii="Times New Roman" w:hAnsi="Times New Roman"/>
          <w:color w:val="000000"/>
          <w:sz w:val="28"/>
          <w:szCs w:val="28"/>
        </w:rPr>
        <w:t>возникающим при установлении залога в качестве способа обеспечения исполнения обязанностей по уплате налогов и сборов, применяются положения гражданского законодательства, если иное не предусмотрено законодательством о налогах и сборах.</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Кроме того, на основании пункта 1 статьи 11 НК РФ институты, понятия и термины гражданского, семейного и других отраслей законодательства Российской Федерации, используемые в НК РФ, применяются в том значении, в каком они используются в этих отраслях законодательства, если иное не предусмотрено НК РФ.</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со статьей 334 ГК РФ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Залог возникает в силу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 пунктом 2 статьи 73 НК РФ залог имущества 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Согласно пункту 3 статьи 335 ГК РФ залогодателем права может быть лицо, которому принадлежит закладываемое право.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 пунктом 2 статьи 335 ГК РФ залогодателем вещи может быть ее собственник либо лицо, имеющее на нее право хозяйственного ведения.</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Лицо, которому вещь принадлежит на праве хозяйственного ведения, вправе заложить ее без согласия собственника в случаях, предусмотренных пунктом 2 статьи 295 ГК РФ.</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 пунктом 2 статьи 295 ГК РФ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w:t>
      </w:r>
      <w:r w:rsidRPr="00156381">
        <w:rPr>
          <w:rFonts w:ascii="Times New Roman" w:hAnsi="Times New Roman"/>
          <w:sz w:val="28"/>
          <w:szCs w:val="28"/>
        </w:rPr>
        <w:t xml:space="preserve"> </w:t>
      </w:r>
      <w:r w:rsidRPr="00156381">
        <w:rPr>
          <w:rFonts w:ascii="Times New Roman" w:hAnsi="Times New Roman"/>
          <w:color w:val="000000"/>
          <w:sz w:val="28"/>
          <w:szCs w:val="28"/>
        </w:rPr>
        <w:t>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Статьей 339 ГК РФ установлено, что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Договор о залоге должен быть заключен в письменной форме.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 Договор об ипотеке (залог земельных участков, предприятий, зданий, сооружений, квартир и другого недвижимого имущества) должен быть зарегистрирован в порядке, установленном для регистрации сделок с соответствующим имуществом.</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Несоблюдение вышеизложенных правил влечет недействительность договора о залоге.</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 пунктом 3 статьи 73 НК РФ 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законодательством Российской Федерации.</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Статья 349 ГК РФ устанавливает порядок обращения взыскания на заложенное имущество:</w:t>
      </w:r>
    </w:p>
    <w:p w:rsidR="00F24D13" w:rsidRPr="00156381" w:rsidRDefault="00F24D13" w:rsidP="00156381">
      <w:pPr>
        <w:shd w:val="clear" w:color="auto" w:fill="FFFFFF"/>
        <w:tabs>
          <w:tab w:val="left" w:pos="1046"/>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-требования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залогодержателя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(кредитора)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удовлетворяются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из</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стоимости заложенного недвижимого имущества по решению суда.</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Удовлетворение требования залогодержателя за счет заложенного недвижимого имущества без обращения в суд допускается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Такое соглашение может быть признано судом недействительным по иску лица, чьи права нарушены таким соглашением.</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-требования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залогодержателя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удовлетворяются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счет</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заложенного движимого имущества по решению суда, если иное не предусмотрено соглашением залогодателя с залогодержателем. Однако на предмет залога, переданный залогодержателю, взыскание может быть обращено в порядке, установленном договором о залоге, если законом не установлен иной порядок.</w:t>
      </w:r>
    </w:p>
    <w:p w:rsidR="00F24D13" w:rsidRPr="00156381" w:rsidRDefault="00F24D13" w:rsidP="00156381">
      <w:pPr>
        <w:widowControl w:val="0"/>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 этом взыскание на предмет залога может быть обращено только по решению суда в случаях, когда: 1) для заключения договора о залоге требовалось согласие или разрешение другого лица или органа; 2) предметом залога является имущество, имеющее значительную историческую, художественную или иную культурную ценность для общества; 3) залогодатель отсутствует и установить место его нахождения невозможно.</w:t>
      </w:r>
    </w:p>
    <w:p w:rsidR="00F24D13" w:rsidRPr="00156381" w:rsidRDefault="00F24D13" w:rsidP="00156381">
      <w:pPr>
        <w:widowControl w:val="0"/>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Пример</w:t>
      </w:r>
    </w:p>
    <w:p w:rsidR="00F24D13" w:rsidRPr="00156381" w:rsidRDefault="00F24D13" w:rsidP="00156381">
      <w:pPr>
        <w:widowControl w:val="0"/>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Постановлении ФАС Поволжского округа от 08.09.2005 г. N А55-16494/03-10 суд отказал в удовлетворении требования налогового органа о наложении взыскания на заложенное имущество по заключенном ранее договору залога в силу: "непредставления налоговым органом доказательств соблюдения порядка взыскания налога, предусмотренного статьями 46 и 47 НК РФ, в случае неисполнения налогоплательщиком обязанности по уплате налога; непредставления налоговым органом доказательств обязанности налогоплательщика уплатить налог в размере, обеспеченном договором залога; неподтверждения размера задолженности по налогу".</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 соответствии с пунктом 4 статьи 73 НК РФ предметом залога может быть имущество, в отношении которого может быть установлен залог по гражданскому законодательству Российской Федерации, если иное не установлено настоящей статьей.</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Согласно статье 336 ГК РФ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F24D13" w:rsidRPr="00156381" w:rsidRDefault="00F24D13" w:rsidP="00156381">
      <w:pPr>
        <w:shd w:val="clear" w:color="auto" w:fill="FFFFFF"/>
        <w:spacing w:after="0" w:line="360" w:lineRule="auto"/>
        <w:ind w:firstLine="709"/>
        <w:contextualSpacing/>
        <w:jc w:val="both"/>
        <w:rPr>
          <w:rFonts w:ascii="Times New Roman" w:hAnsi="Times New Roman"/>
          <w:bCs/>
          <w:iCs/>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bCs/>
          <w:iCs/>
          <w:color w:val="000000"/>
          <w:sz w:val="28"/>
          <w:szCs w:val="28"/>
        </w:rPr>
        <w:t xml:space="preserve">Задание 4. </w:t>
      </w:r>
      <w:r w:rsidRPr="00156381">
        <w:rPr>
          <w:rFonts w:ascii="Times New Roman" w:hAnsi="Times New Roman"/>
          <w:color w:val="000000"/>
          <w:sz w:val="28"/>
          <w:szCs w:val="28"/>
        </w:rPr>
        <w:t>Место реализации работ (услуг)</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Вам удалось подтвердить, что местом реализации работ (услуг) вашей организацией является Китай (иное иностранное государство).</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Являются ли данные хозяйственные операции (работы, услуги) объектом налогообложения по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Объектом налогообложения является реализация, совершенная ТОЛЬКО на территории России. То есть если российский налогоплательщик реализует товары (работы, услуги) на территории иностранного государства, то такая реализация не будет являться объектом налогообложения налогом на добавленную стоимость.</w:t>
      </w:r>
    </w:p>
    <w:p w:rsidR="00156381" w:rsidRDefault="00156381" w:rsidP="00156381">
      <w:pPr>
        <w:shd w:val="clear" w:color="auto" w:fill="FFFFFF"/>
        <w:spacing w:after="0" w:line="360" w:lineRule="auto"/>
        <w:ind w:firstLine="709"/>
        <w:contextualSpacing/>
        <w:jc w:val="both"/>
        <w:rPr>
          <w:rFonts w:ascii="Times New Roman" w:hAnsi="Times New Roman"/>
          <w:color w:val="000000"/>
          <w:sz w:val="28"/>
          <w:szCs w:val="24"/>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Руководствуясь п.2 ст. 171 НК России сделайте вывод о том, подлежат ли налоговым вычетам суммы НДС, уплаченные налогоплательщиком при выполнении этих работ (услуг)?</w:t>
      </w:r>
    </w:p>
    <w:p w:rsidR="00156381" w:rsidRDefault="00156381"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 в отношении: 1) товаров (работ, услуг), а также имущественных прав, приобретаемых для осуществления операций, признаваемых объектами налогообложения в соответствии с настоящей главой, за исключением товаров, предусмотренных пунктом 2 статьи 170 настоящего Кодекса; 2) товаров (работ, услуг), приобретаемых для перепродажи.</w:t>
      </w:r>
    </w:p>
    <w:p w:rsidR="00156381" w:rsidRDefault="00156381" w:rsidP="00156381">
      <w:pPr>
        <w:shd w:val="clear" w:color="auto" w:fill="FFFFFF"/>
        <w:spacing w:after="0" w:line="360" w:lineRule="auto"/>
        <w:ind w:firstLine="709"/>
        <w:contextualSpacing/>
        <w:jc w:val="both"/>
        <w:rPr>
          <w:rFonts w:ascii="Times New Roman" w:hAnsi="Times New Roman"/>
          <w:iCs/>
          <w:color w:val="000000"/>
          <w:sz w:val="28"/>
          <w:szCs w:val="24"/>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Руководствуясь подп. 3 п. 2 ст. 170 НК России определите, относятся ли соответствующие суммы НДС на себестоимость работ (услуг) и подлежат ли суммы НДС возмещению из бюджета?</w:t>
      </w:r>
    </w:p>
    <w:p w:rsidR="00156381" w:rsidRDefault="00156381"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Суммы налога, предъявленные покупателю при приобретении товаров (работ, услуг), в том числе основных средств и нематериальных активов, либо фактически уплаченные при ввозе товаров, в том числе основных средств и нематериальных активов, на территорию Российской Федерации, учитываются в стоимости таких товаров (работ, услуг), в том числе основных средств и нематериальных активов, в случаях:</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Приобретения (ввоза) товаров (работ, услуг), в том числе основных средств и нематериальных активов, лицами, не являющимися налогоплательщиками налога на</w:t>
      </w:r>
      <w:r w:rsidRPr="00156381">
        <w:rPr>
          <w:rFonts w:ascii="Times New Roman" w:hAnsi="Times New Roman"/>
          <w:sz w:val="28"/>
          <w:szCs w:val="28"/>
        </w:rPr>
        <w:t xml:space="preserve"> </w:t>
      </w:r>
      <w:r w:rsidRPr="00156381">
        <w:rPr>
          <w:rFonts w:ascii="Times New Roman" w:hAnsi="Times New Roman"/>
          <w:color w:val="000000"/>
          <w:sz w:val="28"/>
          <w:szCs w:val="28"/>
        </w:rPr>
        <w:t>добавленную стоимость либо освобожденными от исполнения обязанностей налогоплательщика по исчислению и уплате налога</w:t>
      </w:r>
    </w:p>
    <w:p w:rsidR="00156381" w:rsidRDefault="00156381" w:rsidP="00156381">
      <w:pPr>
        <w:shd w:val="clear" w:color="auto" w:fill="FFFFFF"/>
        <w:spacing w:after="0" w:line="360" w:lineRule="auto"/>
        <w:ind w:firstLine="709"/>
        <w:contextualSpacing/>
        <w:jc w:val="both"/>
        <w:rPr>
          <w:rFonts w:ascii="Times New Roman" w:hAnsi="Times New Roman"/>
          <w:iCs/>
          <w:color w:val="000000"/>
          <w:sz w:val="28"/>
          <w:szCs w:val="24"/>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Если Вашей организацией получены суммы аванса из Китая в счет предстоящего выполнения работ (услуг) в Китае, то подлежат ли эти суммы обложению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Проверку начисления НДС необходимо начинать с проверки начисления НДС с авансов, полученных в счет предстоящих поставок товаров на экспорт. Согласно статье 162 НК РФ суммы авансовых платежей, поступивших в счет предстоящих поставок товаров на экспорт, подлежат обложению НДС. Исключение составляют авансы, поступившие за товары с длительным производственным циклом, по перечню, утвержденному Правительством РФ. Первое, что проверяет аудитор, -подлежат ли обложению НДС суммы поступивших экспортеру авансов, то есть, включены ли реализуемые экспортером товары в перечень, предусмотренный постановлением Правительства РФ от 21.08.01 № 602.</w:t>
      </w:r>
    </w:p>
    <w:p w:rsidR="00F24D13" w:rsidRPr="00156381" w:rsidRDefault="00F24D13" w:rsidP="00156381">
      <w:pPr>
        <w:shd w:val="clear" w:color="auto" w:fill="FFFFFF"/>
        <w:spacing w:after="0" w:line="360" w:lineRule="auto"/>
        <w:ind w:firstLine="709"/>
        <w:contextualSpacing/>
        <w:jc w:val="both"/>
        <w:rPr>
          <w:rFonts w:ascii="Times New Roman" w:hAnsi="Times New Roman"/>
          <w:bCs/>
          <w:iCs/>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bCs/>
          <w:iCs/>
          <w:color w:val="000000"/>
          <w:sz w:val="28"/>
          <w:szCs w:val="28"/>
        </w:rPr>
        <w:t xml:space="preserve">Задание 5. </w:t>
      </w:r>
      <w:r w:rsidRPr="00156381">
        <w:rPr>
          <w:rFonts w:ascii="Times New Roman" w:hAnsi="Times New Roman"/>
          <w:color w:val="000000"/>
          <w:sz w:val="28"/>
          <w:szCs w:val="28"/>
        </w:rPr>
        <w:t>Операции, освобождаемые от НДС</w:t>
      </w:r>
    </w:p>
    <w:p w:rsidR="00F24D13" w:rsidRPr="00156381" w:rsidRDefault="00F24D13" w:rsidP="00156381">
      <w:pPr>
        <w:shd w:val="clear" w:color="auto" w:fill="FFFFFF"/>
        <w:tabs>
          <w:tab w:val="left" w:pos="974"/>
        </w:tabs>
        <w:spacing w:after="0" w:line="360" w:lineRule="auto"/>
        <w:ind w:firstLine="709"/>
        <w:contextualSpacing/>
        <w:jc w:val="both"/>
        <w:rPr>
          <w:rFonts w:ascii="Times New Roman" w:hAnsi="Times New Roman"/>
          <w:iCs/>
          <w:color w:val="000000"/>
          <w:sz w:val="28"/>
          <w:szCs w:val="28"/>
        </w:rPr>
      </w:pPr>
    </w:p>
    <w:p w:rsidR="00F24D13" w:rsidRPr="00156381" w:rsidRDefault="00F24D13" w:rsidP="00156381">
      <w:pPr>
        <w:shd w:val="clear" w:color="auto" w:fill="FFFFFF"/>
        <w:tabs>
          <w:tab w:val="left" w:pos="974"/>
        </w:tabs>
        <w:spacing w:after="0" w:line="360" w:lineRule="auto"/>
        <w:ind w:firstLine="709"/>
        <w:contextualSpacing/>
        <w:jc w:val="both"/>
        <w:rPr>
          <w:rFonts w:ascii="Times New Roman" w:hAnsi="Times New Roman"/>
          <w:sz w:val="28"/>
          <w:szCs w:val="24"/>
        </w:rPr>
      </w:pPr>
      <w:r w:rsidRPr="00156381">
        <w:rPr>
          <w:rFonts w:ascii="Times New Roman" w:hAnsi="Times New Roman"/>
          <w:iCs/>
          <w:color w:val="000000"/>
          <w:sz w:val="28"/>
          <w:szCs w:val="24"/>
        </w:rPr>
        <w:t>1.Чтобы понять логику построения ст. 149 НКРФ, заполните таблицу</w:t>
      </w:r>
      <w:r w:rsidR="00156381">
        <w:rPr>
          <w:rFonts w:ascii="Times New Roman" w:hAnsi="Times New Roman"/>
          <w:iCs/>
          <w:color w:val="000000"/>
          <w:sz w:val="28"/>
          <w:szCs w:val="24"/>
        </w:rPr>
        <w:t xml:space="preserve"> </w:t>
      </w:r>
      <w:r w:rsidRPr="00156381">
        <w:rPr>
          <w:rFonts w:ascii="Times New Roman" w:hAnsi="Times New Roman"/>
          <w:iCs/>
          <w:color w:val="000000"/>
          <w:sz w:val="28"/>
          <w:szCs w:val="24"/>
        </w:rPr>
        <w:t>«Хозяйственные операции, не подлежащие налогообложению НДС» (ст. 149</w:t>
      </w:r>
      <w:r w:rsidRPr="00156381">
        <w:rPr>
          <w:rFonts w:ascii="Times New Roman" w:hAnsi="Times New Roman"/>
          <w:sz w:val="28"/>
          <w:szCs w:val="24"/>
        </w:rPr>
        <w:t xml:space="preserve"> </w:t>
      </w:r>
      <w:r w:rsidRPr="00156381">
        <w:rPr>
          <w:rFonts w:ascii="Times New Roman" w:hAnsi="Times New Roman"/>
          <w:iCs/>
          <w:color w:val="000000"/>
          <w:sz w:val="28"/>
          <w:szCs w:val="24"/>
        </w:rPr>
        <w:t>НК). (Не переписывайте всю статью, приведите только несколько примеров!!!)</w:t>
      </w:r>
    </w:p>
    <w:p w:rsidR="00F24D13" w:rsidRPr="00156381" w:rsidRDefault="00F24D13" w:rsidP="00156381">
      <w:pPr>
        <w:shd w:val="clear" w:color="auto" w:fill="FFFFFF"/>
        <w:tabs>
          <w:tab w:val="left" w:pos="974"/>
        </w:tabs>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2.</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Многие положения ст. 149 НК носят отсылочный характер.</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4"/>
        </w:rPr>
      </w:pPr>
      <w:r w:rsidRPr="00156381">
        <w:rPr>
          <w:rFonts w:ascii="Times New Roman" w:hAnsi="Times New Roman"/>
          <w:color w:val="000000"/>
          <w:sz w:val="28"/>
          <w:szCs w:val="24"/>
        </w:rPr>
        <w:t>Приведите примеры. Используйте тексты Налогового кодекса, комментариев к Налоговому кодексу, а также обширную литературу по налогу на добавленную стоимость и судебную практику.</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4"/>
        <w:gridCol w:w="2936"/>
        <w:gridCol w:w="2557"/>
        <w:gridCol w:w="2065"/>
      </w:tblGrid>
      <w:tr w:rsidR="00F24D13" w:rsidRPr="00156381" w:rsidTr="00156381">
        <w:trPr>
          <w:jc w:val="center"/>
        </w:trPr>
        <w:tc>
          <w:tcPr>
            <w:tcW w:w="1668" w:type="dxa"/>
          </w:tcPr>
          <w:p w:rsidR="00F24D13" w:rsidRPr="00156381" w:rsidRDefault="00F24D13" w:rsidP="00156381">
            <w:pPr>
              <w:pStyle w:val="3"/>
            </w:pPr>
            <w:r w:rsidRPr="00156381">
              <w:t>Пункт 1</w:t>
            </w:r>
          </w:p>
          <w:p w:rsidR="00F24D13" w:rsidRPr="00156381" w:rsidRDefault="00F24D13" w:rsidP="00156381">
            <w:pPr>
              <w:pStyle w:val="3"/>
            </w:pPr>
            <w:r w:rsidRPr="00156381">
              <w:t>Ст. 149</w:t>
            </w:r>
          </w:p>
        </w:tc>
        <w:tc>
          <w:tcPr>
            <w:tcW w:w="3260" w:type="dxa"/>
          </w:tcPr>
          <w:p w:rsidR="00F24D13" w:rsidRPr="00156381" w:rsidRDefault="00F24D13" w:rsidP="00156381">
            <w:pPr>
              <w:pStyle w:val="3"/>
            </w:pPr>
            <w:r w:rsidRPr="00156381">
              <w:t>Пункт 2</w:t>
            </w:r>
          </w:p>
          <w:p w:rsidR="00F24D13" w:rsidRPr="00156381" w:rsidRDefault="00F24D13" w:rsidP="00156381">
            <w:pPr>
              <w:pStyle w:val="3"/>
            </w:pPr>
            <w:r w:rsidRPr="00156381">
              <w:t xml:space="preserve"> Ст. 149</w:t>
            </w:r>
          </w:p>
        </w:tc>
        <w:tc>
          <w:tcPr>
            <w:tcW w:w="2835" w:type="dxa"/>
          </w:tcPr>
          <w:p w:rsidR="00F24D13" w:rsidRPr="00156381" w:rsidRDefault="00F24D13" w:rsidP="00156381">
            <w:pPr>
              <w:pStyle w:val="3"/>
            </w:pPr>
            <w:r w:rsidRPr="00156381">
              <w:t xml:space="preserve">Пункт 3 </w:t>
            </w:r>
          </w:p>
          <w:p w:rsidR="00F24D13" w:rsidRPr="00156381" w:rsidRDefault="00F24D13" w:rsidP="00156381">
            <w:pPr>
              <w:pStyle w:val="3"/>
            </w:pPr>
            <w:r w:rsidRPr="00156381">
              <w:t>Ст.149</w:t>
            </w:r>
          </w:p>
        </w:tc>
        <w:tc>
          <w:tcPr>
            <w:tcW w:w="2284" w:type="dxa"/>
          </w:tcPr>
          <w:p w:rsidR="00F24D13" w:rsidRPr="00156381" w:rsidRDefault="00F24D13" w:rsidP="00156381">
            <w:pPr>
              <w:pStyle w:val="3"/>
            </w:pPr>
            <w:r w:rsidRPr="00156381">
              <w:t>Пункт 4, 5, 6, 7</w:t>
            </w:r>
          </w:p>
          <w:p w:rsidR="00F24D13" w:rsidRPr="00156381" w:rsidRDefault="00F24D13" w:rsidP="00156381">
            <w:pPr>
              <w:pStyle w:val="3"/>
            </w:pPr>
            <w:r w:rsidRPr="00156381">
              <w:t xml:space="preserve"> Ст. 149</w:t>
            </w:r>
          </w:p>
        </w:tc>
      </w:tr>
      <w:tr w:rsidR="00F24D13" w:rsidRPr="00156381" w:rsidTr="00156381">
        <w:trPr>
          <w:trHeight w:val="281"/>
          <w:jc w:val="center"/>
        </w:trPr>
        <w:tc>
          <w:tcPr>
            <w:tcW w:w="1668" w:type="dxa"/>
          </w:tcPr>
          <w:p w:rsidR="00F24D13" w:rsidRPr="00156381" w:rsidRDefault="00F24D13" w:rsidP="00156381">
            <w:pPr>
              <w:pStyle w:val="3"/>
            </w:pPr>
            <w:r w:rsidRPr="00156381">
              <w:t>Не подлежит налогообложению(освобождается от налогообложения) предоставление арендодателем в аренду на территории Российской Федерации помещений иностранным гражданам</w:t>
            </w:r>
            <w:r w:rsidR="00156381">
              <w:t xml:space="preserve"> </w:t>
            </w:r>
            <w:r w:rsidRPr="00156381">
              <w:t>или организациям, аккредитованным в Российской Федерации.</w:t>
            </w:r>
          </w:p>
          <w:p w:rsidR="00F24D13" w:rsidRPr="00156381" w:rsidRDefault="00F24D13" w:rsidP="00156381">
            <w:pPr>
              <w:pStyle w:val="3"/>
            </w:pPr>
          </w:p>
          <w:p w:rsidR="00F24D13" w:rsidRPr="00156381" w:rsidRDefault="00F24D13" w:rsidP="00156381">
            <w:pPr>
              <w:pStyle w:val="3"/>
            </w:pPr>
          </w:p>
        </w:tc>
        <w:tc>
          <w:tcPr>
            <w:tcW w:w="3260" w:type="dxa"/>
          </w:tcPr>
          <w:p w:rsidR="00F24D13" w:rsidRPr="00156381" w:rsidRDefault="00F24D13" w:rsidP="00156381">
            <w:pPr>
              <w:pStyle w:val="3"/>
            </w:pPr>
            <w:r w:rsidRPr="00156381">
              <w:t xml:space="preserve">Не подлежит налогообложению (освобождается от налогообложения )реализация (а так же передача, выполнение, оказание для собственных нужд) на территории РФ: </w:t>
            </w:r>
          </w:p>
          <w:p w:rsidR="00F24D13" w:rsidRPr="00156381" w:rsidRDefault="00F24D13" w:rsidP="00156381">
            <w:pPr>
              <w:pStyle w:val="3"/>
            </w:pPr>
            <w:r w:rsidRPr="00156381">
              <w:t>1) медицинские товары отечественного и зарубежного производства по перечню, утверждаемую Правительством РФ;</w:t>
            </w:r>
          </w:p>
          <w:p w:rsidR="00F24D13" w:rsidRPr="00156381" w:rsidRDefault="00F24D13" w:rsidP="00156381">
            <w:pPr>
              <w:pStyle w:val="3"/>
            </w:pPr>
            <w:r w:rsidRPr="00156381">
              <w:t>2)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 – эпидемиологических услуг.</w:t>
            </w:r>
          </w:p>
          <w:p w:rsidR="00F24D13" w:rsidRPr="00156381" w:rsidRDefault="00F24D13" w:rsidP="00156381">
            <w:pPr>
              <w:pStyle w:val="3"/>
            </w:pPr>
            <w:r w:rsidRPr="00156381">
              <w:t>3) услуг по уходу за больными, инвалидами и престарелыми, предоставляемых государственными и муниципальными учреждениями социальной защиты лицам,</w:t>
            </w:r>
            <w:r w:rsidR="00156381">
              <w:t xml:space="preserve"> </w:t>
            </w:r>
            <w:r w:rsidRPr="00156381">
              <w:t>необходимость ухода за которыми подтверждена соответствующими заключениями органов здравоохранения и органов социальной защиты населения.</w:t>
            </w:r>
          </w:p>
          <w:p w:rsidR="00F24D13" w:rsidRPr="00156381" w:rsidRDefault="00F24D13" w:rsidP="00156381">
            <w:pPr>
              <w:pStyle w:val="3"/>
            </w:pPr>
            <w:r w:rsidRPr="00156381">
              <w:t>4) услуг по содержанию детей в дошкольных учреждениях, проведению занятий с несовершеннолетним и детьми в кружках, секциях (включая спортивные) и студиях;</w:t>
            </w:r>
          </w:p>
          <w:p w:rsidR="00F24D13" w:rsidRPr="00156381" w:rsidRDefault="00F24D13" w:rsidP="00156381">
            <w:pPr>
              <w:pStyle w:val="3"/>
            </w:pPr>
            <w:r w:rsidRPr="00156381">
              <w:t>5)</w:t>
            </w:r>
            <w:r w:rsidR="00156381">
              <w:t xml:space="preserve"> </w:t>
            </w:r>
            <w:r w:rsidRPr="00156381">
              <w:t>продуктов питания, непосредственно произведенных студенческими и школьными столовыми,</w:t>
            </w:r>
            <w:r w:rsidR="00156381">
              <w:t xml:space="preserve"> </w:t>
            </w:r>
            <w:r w:rsidRPr="00156381">
              <w:t>столовых других учебных заведений, столовыми</w:t>
            </w:r>
            <w:r w:rsidR="00156381">
              <w:t xml:space="preserve"> </w:t>
            </w:r>
            <w:r w:rsidRPr="00156381">
              <w:t>медицинских организаций,</w:t>
            </w:r>
            <w:r w:rsidR="00156381">
              <w:t xml:space="preserve"> </w:t>
            </w:r>
            <w:r w:rsidRPr="00156381">
              <w:t>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p>
          <w:p w:rsidR="00F24D13" w:rsidRPr="00156381" w:rsidRDefault="00F24D13" w:rsidP="00156381">
            <w:pPr>
              <w:pStyle w:val="3"/>
            </w:pPr>
            <w:r w:rsidRPr="00156381">
              <w:t>6) услуг по сохранению, комплектованию и использованию архивов, оказываемых архивными учреждениями и организациями.</w:t>
            </w:r>
          </w:p>
          <w:p w:rsidR="00F24D13" w:rsidRPr="00156381" w:rsidRDefault="00F24D13" w:rsidP="00156381">
            <w:pPr>
              <w:pStyle w:val="3"/>
            </w:pPr>
            <w:r w:rsidRPr="00156381">
              <w:t>7) услуг по перевозке пассажиров: городским пассажирским транспортом общего пользования (за исключением такси, в том числе маршрутного).</w:t>
            </w:r>
          </w:p>
          <w:p w:rsidR="00F24D13" w:rsidRPr="00156381" w:rsidRDefault="00F24D13" w:rsidP="00156381">
            <w:pPr>
              <w:pStyle w:val="3"/>
            </w:pPr>
            <w:r w:rsidRPr="00156381">
              <w:t>8) ритуальных услуг, работ (услуг) по изготовлению надгробных памятников и оформлению могил, а также реализация похоронных принадлежностей ( по перечню, утверждаемому Правительством Российской Федерации.</w:t>
            </w:r>
          </w:p>
          <w:p w:rsidR="00F24D13" w:rsidRPr="00156381" w:rsidRDefault="00F24D13" w:rsidP="00156381">
            <w:pPr>
              <w:pStyle w:val="3"/>
            </w:pPr>
            <w:r w:rsidRPr="00156381">
              <w:t>9) почтовых марок (за исключением коллекционных марок), маркированных конвертов, лотерейных билетов, лотерей, проводимых по решению уполномоченного органа.</w:t>
            </w:r>
          </w:p>
          <w:p w:rsidR="00F24D13" w:rsidRPr="00156381" w:rsidRDefault="00F24D13" w:rsidP="00156381">
            <w:pPr>
              <w:pStyle w:val="3"/>
            </w:pPr>
            <w:r w:rsidRPr="00156381">
              <w:t xml:space="preserve"> И др.</w:t>
            </w:r>
          </w:p>
        </w:tc>
        <w:tc>
          <w:tcPr>
            <w:tcW w:w="2835" w:type="dxa"/>
          </w:tcPr>
          <w:p w:rsidR="00F24D13" w:rsidRPr="00156381" w:rsidRDefault="00F24D13" w:rsidP="00156381">
            <w:pPr>
              <w:pStyle w:val="3"/>
            </w:pPr>
            <w:r w:rsidRPr="00156381">
              <w:t xml:space="preserve">Не </w:t>
            </w:r>
            <w:r w:rsidR="00156381">
              <w:t>подлежат налогообложению (освобождаются от налогооблож</w:t>
            </w:r>
            <w:r w:rsidRPr="00156381">
              <w:t>ения) на территории РФ следующие операции:</w:t>
            </w:r>
          </w:p>
          <w:p w:rsidR="00F24D13" w:rsidRPr="00156381" w:rsidRDefault="00F24D13" w:rsidP="00156381">
            <w:pPr>
              <w:pStyle w:val="3"/>
            </w:pPr>
            <w:r w:rsidRPr="00156381">
              <w:t>1) реализация (передача для собственных нужд) предметов религиозного назначения и религиозной литературы (в соответствии с перечнем, утверждаемым Правительство</w:t>
            </w:r>
            <w:r w:rsidR="00156381">
              <w:t>м РФ по представлению религиозных организаций (объеди</w:t>
            </w:r>
            <w:r w:rsidRPr="00156381">
              <w:t>нений), произв</w:t>
            </w:r>
            <w:r w:rsidR="00156381">
              <w:t>одимых религиозными организациями (</w:t>
            </w:r>
            <w:r w:rsidRPr="00156381">
              <w:t>объединени</w:t>
            </w:r>
            <w:r w:rsidR="00156381">
              <w:t>ями) и организациями, единственными учредителями (участ</w:t>
            </w:r>
            <w:r w:rsidRPr="00156381">
              <w:t>никами) которых явл</w:t>
            </w:r>
            <w:r w:rsidR="00156381">
              <w:t>яются религиозные организации (</w:t>
            </w:r>
            <w:r w:rsidRPr="00156381">
              <w:t>объединения</w:t>
            </w:r>
            <w:r w:rsidR="00156381">
              <w:t>), и реализуе</w:t>
            </w:r>
            <w:r w:rsidRPr="00156381">
              <w:t>мых данными или иными рели</w:t>
            </w:r>
            <w:r w:rsidR="00156381">
              <w:t>гиозными организациями (объедин</w:t>
            </w:r>
            <w:r w:rsidR="00156381" w:rsidRPr="00156381">
              <w:t>ениями</w:t>
            </w:r>
            <w:r w:rsidRPr="00156381">
              <w:t>) и организациями, единственными учредителями (участниками) которых являются религиозные организации (объединения), в рамках религиозной деятельности, за исключением подакциозных товаров и минерального сырья, а также организация и проведение указанными организациями религиозных обрядов, церемоний, молитвенных собраний или других культовых действий;</w:t>
            </w:r>
          </w:p>
          <w:p w:rsidR="00F24D13" w:rsidRPr="00156381" w:rsidRDefault="00F24D13" w:rsidP="00156381">
            <w:pPr>
              <w:pStyle w:val="3"/>
            </w:pPr>
            <w:r w:rsidRPr="00156381">
              <w:t>2) реализация</w:t>
            </w:r>
            <w:r w:rsidR="00156381">
              <w:t xml:space="preserve"> </w:t>
            </w:r>
            <w:r w:rsidRPr="00156381">
              <w:t>(в том числе передача, выполнение, оказание для собственных нужд) товаров</w:t>
            </w:r>
            <w:r w:rsidR="00156381">
              <w:t xml:space="preserve"> </w:t>
            </w:r>
            <w:r w:rsidRPr="00156381">
              <w:t xml:space="preserve">(за исключением подакцизных, минерального сырья и полезных ископаемых, а также других товаров по перечню, </w:t>
            </w:r>
            <w:r w:rsidR="003D6D0D">
              <w:t xml:space="preserve">утверждаемому Правительством РФ </w:t>
            </w:r>
            <w:r w:rsidRPr="00156381">
              <w:t>по представлению общероссийских общественных организаций инвалидов),работ, услуг (за исключением брокерских и иных посреднических услуг).</w:t>
            </w:r>
          </w:p>
          <w:p w:rsidR="00F24D13" w:rsidRPr="00156381" w:rsidRDefault="00F24D13" w:rsidP="00156381">
            <w:pPr>
              <w:pStyle w:val="3"/>
            </w:pPr>
            <w:r w:rsidRPr="00156381">
              <w:t>3) осуществление банками банковских операций ( за исключением инкассации). Получение от заемщиков сумм.</w:t>
            </w:r>
          </w:p>
          <w:p w:rsidR="00F24D13" w:rsidRPr="00156381" w:rsidRDefault="00F24D13" w:rsidP="00156381">
            <w:pPr>
              <w:pStyle w:val="3"/>
            </w:pPr>
          </w:p>
          <w:p w:rsidR="00F24D13" w:rsidRPr="00156381" w:rsidRDefault="00F24D13" w:rsidP="00156381">
            <w:pPr>
              <w:pStyle w:val="3"/>
            </w:pPr>
            <w:r w:rsidRPr="00156381">
              <w:t>И др.</w:t>
            </w:r>
          </w:p>
          <w:p w:rsidR="00F24D13" w:rsidRPr="00156381" w:rsidRDefault="00F24D13" w:rsidP="00156381">
            <w:pPr>
              <w:pStyle w:val="3"/>
            </w:pPr>
          </w:p>
          <w:p w:rsidR="00F24D13" w:rsidRPr="00156381" w:rsidRDefault="00F24D13" w:rsidP="00156381">
            <w:pPr>
              <w:pStyle w:val="3"/>
            </w:pPr>
          </w:p>
          <w:p w:rsidR="00F24D13" w:rsidRPr="00156381" w:rsidRDefault="00F24D13" w:rsidP="00156381">
            <w:pPr>
              <w:pStyle w:val="3"/>
            </w:pPr>
          </w:p>
          <w:p w:rsidR="00F24D13" w:rsidRPr="00156381" w:rsidRDefault="00F24D13" w:rsidP="00156381">
            <w:pPr>
              <w:pStyle w:val="3"/>
            </w:pPr>
          </w:p>
          <w:p w:rsidR="00F24D13" w:rsidRPr="00156381" w:rsidRDefault="00F24D13" w:rsidP="00156381">
            <w:pPr>
              <w:pStyle w:val="3"/>
            </w:pPr>
          </w:p>
          <w:p w:rsidR="00F24D13" w:rsidRPr="00156381" w:rsidRDefault="00F24D13" w:rsidP="00156381">
            <w:pPr>
              <w:pStyle w:val="3"/>
            </w:pPr>
          </w:p>
          <w:p w:rsidR="00F24D13" w:rsidRPr="00156381" w:rsidRDefault="00F24D13" w:rsidP="00156381">
            <w:pPr>
              <w:pStyle w:val="3"/>
            </w:pPr>
          </w:p>
          <w:p w:rsidR="00F24D13" w:rsidRPr="00156381" w:rsidRDefault="00F24D13" w:rsidP="00156381">
            <w:pPr>
              <w:pStyle w:val="3"/>
            </w:pPr>
          </w:p>
          <w:p w:rsidR="00F24D13" w:rsidRPr="00156381" w:rsidRDefault="00F24D13" w:rsidP="00156381">
            <w:pPr>
              <w:pStyle w:val="3"/>
            </w:pPr>
          </w:p>
        </w:tc>
        <w:tc>
          <w:tcPr>
            <w:tcW w:w="2284" w:type="dxa"/>
          </w:tcPr>
          <w:p w:rsidR="00F24D13" w:rsidRPr="00156381" w:rsidRDefault="00F24D13" w:rsidP="00156381">
            <w:pPr>
              <w:pStyle w:val="3"/>
            </w:pPr>
            <w:r w:rsidRPr="00156381">
              <w:t>П.4. В случае, 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в соответствии с положениями настоящей статьи, налогоплательщик обязан вести раздельный учет таких операций.</w:t>
            </w:r>
          </w:p>
          <w:p w:rsidR="00F24D13" w:rsidRPr="00156381" w:rsidRDefault="00F24D13" w:rsidP="00156381">
            <w:pPr>
              <w:pStyle w:val="3"/>
            </w:pPr>
          </w:p>
          <w:p w:rsidR="00F24D13" w:rsidRPr="00156381" w:rsidRDefault="00F24D13" w:rsidP="00156381">
            <w:pPr>
              <w:pStyle w:val="3"/>
            </w:pPr>
            <w:r w:rsidRPr="00156381">
              <w:t>П.5. Налогоплательщик, осуществляющий операции по реализации товаров (работ,</w:t>
            </w:r>
            <w:r w:rsidR="00156381">
              <w:t xml:space="preserve"> </w:t>
            </w:r>
            <w:r w:rsidRPr="00156381">
              <w:t>услуг), предусмотренные пунктом 3 настоящей статьи, вправе отказаться от освобождения таких операций от налогообложения, представив соответствующее заявление в налоговый орган по месту своей регистрации в качестве налогоплательщика в срок не позднее 1-го числа налогового периода, с которого налогоплательщик намерен отказаться от освобождения или приостановить его использование.</w:t>
            </w:r>
          </w:p>
          <w:p w:rsidR="00F24D13" w:rsidRPr="00156381" w:rsidRDefault="00F24D13" w:rsidP="00156381">
            <w:pPr>
              <w:pStyle w:val="3"/>
            </w:pPr>
            <w:r w:rsidRPr="00156381">
              <w:t>П.6. Перечисленные в настоящей статье операции не подлежат налогообложению (освобождаются от налогообложения) при наличии у налогоплательщиков, осуществляющих эти операции, соответствующих лицензий на осуществление деятельности, лицензируемой в соответствии с законодательством РФ.</w:t>
            </w:r>
          </w:p>
          <w:p w:rsidR="00F24D13" w:rsidRPr="00156381" w:rsidRDefault="00F24D13" w:rsidP="00156381">
            <w:pPr>
              <w:pStyle w:val="3"/>
            </w:pPr>
            <w:r w:rsidRPr="00156381">
              <w:t>П.7. Освобождение от налогообложения в соответствии с положениями настоящей статьи не применяется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если иное не предусмотрено настоящим Кодексом.</w:t>
            </w:r>
          </w:p>
          <w:p w:rsidR="00F24D13" w:rsidRPr="00156381" w:rsidRDefault="00F24D13" w:rsidP="00156381">
            <w:pPr>
              <w:pStyle w:val="3"/>
            </w:pPr>
          </w:p>
        </w:tc>
      </w:tr>
    </w:tbl>
    <w:p w:rsidR="00F24D13" w:rsidRPr="00156381" w:rsidRDefault="00F24D13" w:rsidP="00156381">
      <w:pPr>
        <w:spacing w:after="0" w:line="360" w:lineRule="auto"/>
        <w:ind w:firstLine="709"/>
        <w:jc w:val="both"/>
        <w:rPr>
          <w:rFonts w:ascii="Times New Roman" w:hAnsi="Times New Roman"/>
          <w:sz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bCs/>
          <w:color w:val="000000"/>
          <w:sz w:val="28"/>
          <w:szCs w:val="28"/>
        </w:rPr>
        <w:t xml:space="preserve">Задание 6. </w:t>
      </w:r>
      <w:r w:rsidRPr="00156381">
        <w:rPr>
          <w:rFonts w:ascii="Times New Roman" w:hAnsi="Times New Roman"/>
          <w:iCs/>
          <w:color w:val="000000"/>
          <w:sz w:val="28"/>
          <w:szCs w:val="28"/>
        </w:rPr>
        <w:t xml:space="preserve">Определение налоговой базы по НДС </w:t>
      </w:r>
      <w:r w:rsidRPr="00156381">
        <w:rPr>
          <w:rFonts w:ascii="Times New Roman" w:hAnsi="Times New Roman"/>
          <w:color w:val="000000"/>
          <w:sz w:val="28"/>
          <w:szCs w:val="28"/>
        </w:rPr>
        <w:t>Вы уже знаете следующее:</w:t>
      </w:r>
    </w:p>
    <w:p w:rsidR="00F24D13" w:rsidRPr="00156381" w:rsidRDefault="00F24D13" w:rsidP="00156381">
      <w:pPr>
        <w:shd w:val="clear" w:color="auto" w:fill="FFFFFF"/>
        <w:tabs>
          <w:tab w:val="left" w:pos="1042"/>
        </w:tabs>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1.</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Определение налогооблагаемой базы для НДС регулируется гл. 21</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НК</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России.</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В</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этой</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главе</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несколько</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статей</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посвящены</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особенностям</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определения</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налоговой базы при реализации товаров (работ, услуг) (перечислите эти статьи).</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Статья 147. Место реализации товаров. Статья 148. Место реализации работ (услуг)</w:t>
      </w:r>
    </w:p>
    <w:p w:rsidR="00F24D13" w:rsidRPr="00156381" w:rsidRDefault="00F24D13" w:rsidP="00156381">
      <w:pPr>
        <w:shd w:val="clear" w:color="auto" w:fill="FFFFFF"/>
        <w:tabs>
          <w:tab w:val="left" w:pos="1042"/>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1042"/>
        </w:tabs>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8"/>
        </w:rPr>
        <w:t>2.</w:t>
      </w:r>
      <w:r w:rsidR="00386AB4">
        <w:rPr>
          <w:rFonts w:ascii="Times New Roman" w:hAnsi="Times New Roman"/>
          <w:color w:val="000000"/>
          <w:sz w:val="28"/>
          <w:szCs w:val="28"/>
        </w:rPr>
        <w:t xml:space="preserve"> </w:t>
      </w:r>
      <w:r w:rsidRPr="00156381">
        <w:rPr>
          <w:rFonts w:ascii="Times New Roman" w:hAnsi="Times New Roman"/>
          <w:color w:val="000000"/>
          <w:sz w:val="28"/>
          <w:szCs w:val="24"/>
        </w:rPr>
        <w:t>Для уплаты НДС Вам следует рассчитать выручку от реализации товаров (работ, услуг). Следует вспомнить понятие объекта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Объект налогообложения по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Объектом налогообложения по НДС признаются следующие операции:</w:t>
      </w:r>
    </w:p>
    <w:p w:rsidR="00F24D13" w:rsidRPr="00156381" w:rsidRDefault="00F24D13" w:rsidP="00156381">
      <w:pPr>
        <w:shd w:val="clear" w:color="auto" w:fill="FFFFFF"/>
        <w:tabs>
          <w:tab w:val="left" w:pos="346"/>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—реализация товаров (работ, услуг) на территории РФ;</w:t>
      </w:r>
    </w:p>
    <w:p w:rsidR="00F24D13" w:rsidRPr="00156381" w:rsidRDefault="00F24D13" w:rsidP="00156381">
      <w:pPr>
        <w:shd w:val="clear" w:color="auto" w:fill="FFFFFF"/>
        <w:tabs>
          <w:tab w:val="left" w:pos="442"/>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—передача на территории РФ товаров (выполнение работ, оказание услуг) для собственных нужд;</w:t>
      </w:r>
    </w:p>
    <w:p w:rsidR="00F24D13" w:rsidRPr="00156381" w:rsidRDefault="00F24D13" w:rsidP="00156381">
      <w:pPr>
        <w:shd w:val="clear" w:color="auto" w:fill="FFFFFF"/>
        <w:tabs>
          <w:tab w:val="left" w:pos="365"/>
        </w:tabs>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—выполнение строительно-монтажных работ для собственного потребления;</w:t>
      </w:r>
      <w:r w:rsidR="00386AB4">
        <w:rPr>
          <w:rFonts w:ascii="Times New Roman" w:hAnsi="Times New Roman"/>
          <w:color w:val="000000"/>
          <w:sz w:val="28"/>
          <w:szCs w:val="28"/>
        </w:rPr>
        <w:t xml:space="preserve"> </w:t>
      </w:r>
      <w:r w:rsidRPr="00156381">
        <w:rPr>
          <w:rFonts w:ascii="Times New Roman" w:hAnsi="Times New Roman"/>
          <w:color w:val="000000"/>
          <w:sz w:val="28"/>
          <w:szCs w:val="28"/>
        </w:rPr>
        <w:t>- ввоз товаров на таможенную территорию РФ.</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Особого внимания заслуживает понятие «реализации» как объекта налогообложения по НДС. Согласно п. 1 ст. 39 НК РФ реализацией признается передача на возмездной основе (в т.ч. обмен) права собственности на товары, результатов выполненных работ, возмездное оказание услуг одним лицом другому лицу, а в случаях, предусмотренных НК РФ, — на безвозмездной основе. Что же касается НДС, то объектом налогообложения по нему признается реализация товаров (работ, услуг) на территории РФ, в т.ч. реализация предметов залога, передача товаров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(результатов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выполненных</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работ,</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оказание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услуг)</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соглашению</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w:t>
      </w:r>
      <w:r w:rsidRPr="00156381">
        <w:rPr>
          <w:rFonts w:ascii="Times New Roman" w:hAnsi="Times New Roman"/>
          <w:sz w:val="28"/>
          <w:szCs w:val="28"/>
        </w:rPr>
        <w:t xml:space="preserve"> </w:t>
      </w:r>
      <w:r w:rsidRPr="00156381">
        <w:rPr>
          <w:rFonts w:ascii="Times New Roman" w:hAnsi="Times New Roman"/>
          <w:color w:val="000000"/>
          <w:sz w:val="28"/>
          <w:szCs w:val="28"/>
        </w:rPr>
        <w:t>предоставлении отступного или новации, а также передача имущественных прав. Кроме того, для НДС передача права собственности, результатов выполненных работ, оказание услуг на безвозмездной основе также признается реализацией.</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4"/>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3. В общем случае выручка от продажи товаров (работ, услуг) рассчитывается исходя из тех цен, которые установлены в договоре с покупателем (заказчиком). Согласно НК считается, что эти цены соответствуют рыночным (см. ст. 40). Только в некоторых случаях (ст. 40 НК) налоговые органы могут проверить, действительно ли установленные в договоре цены соответствуют рыночным. Назовите эти случаи.</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 1) между взаимозависимыми лицами; 2) по товарообменным (бартерным) операциям; 3) при совершении внешнеторговых сделок; 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F24D13" w:rsidRPr="00156381" w:rsidRDefault="00386AB4" w:rsidP="00156381">
      <w:pPr>
        <w:shd w:val="clear" w:color="auto" w:fill="FFFFFF"/>
        <w:spacing w:after="0" w:line="360" w:lineRule="auto"/>
        <w:ind w:firstLine="709"/>
        <w:contextualSpacing/>
        <w:jc w:val="both"/>
        <w:rPr>
          <w:rFonts w:ascii="Times New Roman" w:hAnsi="Times New Roman"/>
          <w:sz w:val="28"/>
          <w:szCs w:val="24"/>
        </w:rPr>
      </w:pPr>
      <w:r>
        <w:rPr>
          <w:rFonts w:ascii="Times New Roman" w:hAnsi="Times New Roman"/>
          <w:color w:val="000000"/>
          <w:sz w:val="28"/>
          <w:szCs w:val="24"/>
        </w:rPr>
        <w:br w:type="page"/>
      </w:r>
      <w:r w:rsidR="00F24D13" w:rsidRPr="00156381">
        <w:rPr>
          <w:rFonts w:ascii="Times New Roman" w:hAnsi="Times New Roman"/>
          <w:color w:val="000000"/>
          <w:sz w:val="28"/>
          <w:szCs w:val="24"/>
        </w:rPr>
        <w:t xml:space="preserve">Найдите статьи Налогового кодекса, закрепляющие особенности определения </w:t>
      </w:r>
      <w:r w:rsidR="00F24D13" w:rsidRPr="00156381">
        <w:rPr>
          <w:rFonts w:ascii="Times New Roman" w:hAnsi="Times New Roman"/>
          <w:iCs/>
          <w:color w:val="000000"/>
          <w:sz w:val="28"/>
          <w:szCs w:val="24"/>
        </w:rPr>
        <w:t>налоговой базы:</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 договорах финансирования под уступку денежного требования или уступки требования (цессии); ст. 155</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 получении дохода на основании договоров поручения, комиссии или агентских договоров; ст. 156</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 осуществлении транспортных перевозок и реализации услуг международной связи; ст. 157</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 xml:space="preserve">-при реализации предприятия в целом как имущественного комплекса; </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ст. 158</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 xml:space="preserve">-при передаче товаров, (выполнении работ, оказании услуг) для собственных нужд и выполнения строительно-монтажных работ для собственного потребления; ст. </w:t>
      </w:r>
      <w:r w:rsidRPr="00156381">
        <w:rPr>
          <w:rFonts w:ascii="Times New Roman" w:hAnsi="Times New Roman"/>
          <w:bCs/>
          <w:color w:val="000000"/>
          <w:sz w:val="28"/>
          <w:szCs w:val="28"/>
        </w:rPr>
        <w:t>159</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-при ввозе товаров на таможенную территорию Российской Федерации; ст. 160</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 xml:space="preserve">-особенности определения налоговой базы налоговыми агентами – </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color w:val="000000"/>
          <w:sz w:val="28"/>
          <w:szCs w:val="28"/>
        </w:rPr>
        <w:t>ст. 161.</w:t>
      </w:r>
    </w:p>
    <w:p w:rsidR="00F24D13" w:rsidRPr="00156381" w:rsidRDefault="00F24D13" w:rsidP="00156381">
      <w:pPr>
        <w:shd w:val="clear" w:color="auto" w:fill="FFFFFF"/>
        <w:spacing w:after="0" w:line="360" w:lineRule="auto"/>
        <w:ind w:firstLine="709"/>
        <w:contextualSpacing/>
        <w:jc w:val="both"/>
        <w:rPr>
          <w:rFonts w:ascii="Times New Roman" w:hAnsi="Times New Roman"/>
          <w:bCs/>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8"/>
        </w:rPr>
      </w:pPr>
      <w:r w:rsidRPr="00156381">
        <w:rPr>
          <w:rFonts w:ascii="Times New Roman" w:hAnsi="Times New Roman"/>
          <w:bCs/>
          <w:color w:val="000000"/>
          <w:sz w:val="28"/>
          <w:szCs w:val="28"/>
        </w:rPr>
        <w:t xml:space="preserve">Задание 7. </w:t>
      </w:r>
      <w:r w:rsidRPr="00156381">
        <w:rPr>
          <w:rFonts w:ascii="Times New Roman" w:hAnsi="Times New Roman"/>
          <w:iCs/>
          <w:color w:val="000000"/>
          <w:sz w:val="28"/>
          <w:szCs w:val="28"/>
        </w:rPr>
        <w:t>Ставки НДС</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Заполните таблицу на основании норм НК РФ. (Не переписывайте норму Налогового кодекса, перечень примеров должен быть оптимальным!!!)</w:t>
      </w: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70"/>
        <w:gridCol w:w="2074"/>
        <w:gridCol w:w="1529"/>
      </w:tblGrid>
      <w:tr w:rsidR="00F24D13" w:rsidRPr="00156381" w:rsidTr="00DC7FC8">
        <w:tc>
          <w:tcPr>
            <w:tcW w:w="6487" w:type="dxa"/>
          </w:tcPr>
          <w:p w:rsidR="00F24D13" w:rsidRPr="00156381" w:rsidRDefault="00F24D13" w:rsidP="00386AB4">
            <w:pPr>
              <w:pStyle w:val="3"/>
            </w:pPr>
            <w:r w:rsidRPr="00156381">
              <w:t>Ставка НДС, % Нулевая ставка означает, что отпущенные товары (работы, услуги) условно освобождены от налога (п. 1 ст. 164 НК)</w:t>
            </w:r>
          </w:p>
        </w:tc>
        <w:tc>
          <w:tcPr>
            <w:tcW w:w="1985" w:type="dxa"/>
          </w:tcPr>
          <w:p w:rsidR="00F24D13" w:rsidRPr="00156381" w:rsidRDefault="00F24D13" w:rsidP="00386AB4">
            <w:pPr>
              <w:pStyle w:val="3"/>
            </w:pPr>
            <w:r w:rsidRPr="00156381">
              <w:t>Ставка НДС, %</w:t>
            </w:r>
            <w:r w:rsidR="00156381">
              <w:t xml:space="preserve"> </w:t>
            </w:r>
            <w:r w:rsidRPr="00156381">
              <w:t>10 % (п.2 ст. 164 НК )</w:t>
            </w:r>
          </w:p>
        </w:tc>
        <w:tc>
          <w:tcPr>
            <w:tcW w:w="1575" w:type="dxa"/>
          </w:tcPr>
          <w:p w:rsidR="00F24D13" w:rsidRPr="00156381" w:rsidRDefault="00F24D13" w:rsidP="00386AB4">
            <w:pPr>
              <w:pStyle w:val="3"/>
            </w:pPr>
            <w:r w:rsidRPr="00156381">
              <w:t>Ставка НДС, % 18 % (п. 3 ст. 164 НК)</w:t>
            </w:r>
          </w:p>
        </w:tc>
      </w:tr>
      <w:tr w:rsidR="00F24D13" w:rsidRPr="00156381" w:rsidTr="00DC7FC8">
        <w:tc>
          <w:tcPr>
            <w:tcW w:w="6487" w:type="dxa"/>
          </w:tcPr>
          <w:p w:rsidR="00F24D13" w:rsidRPr="00156381" w:rsidRDefault="00F24D13" w:rsidP="00386AB4">
            <w:pPr>
              <w:pStyle w:val="3"/>
            </w:pPr>
            <w:r w:rsidRPr="00156381">
              <w:t>Ставка НДС применяется:</w:t>
            </w:r>
          </w:p>
          <w:p w:rsidR="00F24D13" w:rsidRPr="00156381" w:rsidRDefault="00F24D13" w:rsidP="00386AB4">
            <w:pPr>
              <w:pStyle w:val="3"/>
            </w:pPr>
            <w:r w:rsidRPr="00156381">
              <w:t>1) товаров, вывезенных в таможенном режиме экспорта, а также товаров, помещенных под таможенный режим свободной таможенной зоны, при условии представлении в налоговые органы документов, предусмотренных статьей 165 настоящего Кодекса;</w:t>
            </w:r>
          </w:p>
          <w:p w:rsidR="00F24D13" w:rsidRPr="00156381" w:rsidRDefault="00F24D13" w:rsidP="00386AB4">
            <w:pPr>
              <w:pStyle w:val="3"/>
            </w:pPr>
            <w:r w:rsidRPr="00156381">
              <w:t>2) работ (услуг), непосредственно связанных с производством и реализацией товаров, указанных в подпункте 1 настоящего пункта;</w:t>
            </w:r>
          </w:p>
          <w:p w:rsidR="00F24D13" w:rsidRPr="00156381" w:rsidRDefault="00F24D13" w:rsidP="00386AB4">
            <w:pPr>
              <w:pStyle w:val="3"/>
            </w:pPr>
            <w:r w:rsidRPr="00156381">
              <w:t>3) работ, (услуг), непосредственно связанных с перевозкой или транспортировкой товаров, перемещенных под таможенный режим международного таможенного транзита;</w:t>
            </w:r>
          </w:p>
          <w:p w:rsidR="00F24D13" w:rsidRPr="00156381" w:rsidRDefault="00F24D13" w:rsidP="00386AB4">
            <w:pPr>
              <w:pStyle w:val="3"/>
            </w:pPr>
            <w:r w:rsidRPr="00156381">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перевозок на основании единых международных перевозочных документов;</w:t>
            </w:r>
          </w:p>
          <w:p w:rsidR="00F24D13" w:rsidRPr="00156381" w:rsidRDefault="00F24D13" w:rsidP="00386AB4">
            <w:pPr>
              <w:pStyle w:val="3"/>
            </w:pPr>
            <w:r w:rsidRPr="00156381">
              <w:t>5) товаров (работ, услуг) в области космической деятельности;</w:t>
            </w:r>
          </w:p>
          <w:p w:rsidR="00F24D13" w:rsidRPr="00156381" w:rsidRDefault="00F24D13" w:rsidP="00386AB4">
            <w:pPr>
              <w:pStyle w:val="3"/>
            </w:pPr>
            <w:r w:rsidRPr="00156381">
              <w:t>6) драгоценных металлов налогоплательщиками, осуществляющими их добычу или производства из лома и отходов, содержащих драгоценные металлы, Государственному фонду драгоценных металлов и драгоценных камней субъектов Российской Федерации, фондам драгоценных металлов и драгоценных камней субъектов РФ, Центральному банку Российской Федерации, банкам;</w:t>
            </w:r>
          </w:p>
          <w:p w:rsidR="00F24D13" w:rsidRPr="00156381" w:rsidRDefault="00F24D13" w:rsidP="00386AB4">
            <w:pPr>
              <w:pStyle w:val="3"/>
            </w:pPr>
            <w:r w:rsidRPr="00156381">
              <w:t>7)товаров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F24D13" w:rsidRPr="00156381" w:rsidRDefault="00F24D13" w:rsidP="00386AB4">
            <w:pPr>
              <w:pStyle w:val="3"/>
            </w:pPr>
            <w:r w:rsidRPr="00156381">
              <w:t>8) припасов,</w:t>
            </w:r>
            <w:r w:rsidR="00156381">
              <w:t xml:space="preserve"> </w:t>
            </w:r>
            <w:r w:rsidRPr="00156381">
              <w:t>вывезенных с территории Российской Федерации в таможенном режиме перемещения припасов. В целях настоящей статьи припасами признаются топливо</w:t>
            </w:r>
            <w:r w:rsidR="00156381">
              <w:t xml:space="preserve"> </w:t>
            </w:r>
            <w:r w:rsidRPr="00156381">
              <w:t>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tc>
        <w:tc>
          <w:tcPr>
            <w:tcW w:w="1985" w:type="dxa"/>
          </w:tcPr>
          <w:p w:rsidR="00F24D13" w:rsidRPr="00156381" w:rsidRDefault="00F24D13" w:rsidP="00386AB4">
            <w:pPr>
              <w:pStyle w:val="3"/>
            </w:pPr>
            <w:r w:rsidRPr="00156381">
              <w:t>По статье 10 % облагаются: 1)продовольственные товары</w:t>
            </w:r>
          </w:p>
          <w:p w:rsidR="00F24D13" w:rsidRPr="00156381" w:rsidRDefault="00F24D13" w:rsidP="00386AB4">
            <w:pPr>
              <w:pStyle w:val="3"/>
            </w:pPr>
            <w:r w:rsidRPr="00156381">
              <w:t>2) товары для детей</w:t>
            </w:r>
          </w:p>
          <w:p w:rsidR="00F24D13" w:rsidRPr="00156381" w:rsidRDefault="00F24D13" w:rsidP="00386AB4">
            <w:pPr>
              <w:pStyle w:val="3"/>
            </w:pPr>
            <w:r w:rsidRPr="00156381">
              <w:t>3) периодических печатных изданий рекламного или эротического характера</w:t>
            </w:r>
          </w:p>
          <w:p w:rsidR="00F24D13" w:rsidRPr="00156381" w:rsidRDefault="00F24D13" w:rsidP="00386AB4">
            <w:pPr>
              <w:pStyle w:val="3"/>
            </w:pPr>
            <w:r w:rsidRPr="00156381">
              <w:t>4) медицинские товары отечественного и зарубежного производства.</w:t>
            </w:r>
          </w:p>
        </w:tc>
        <w:tc>
          <w:tcPr>
            <w:tcW w:w="1575" w:type="dxa"/>
          </w:tcPr>
          <w:p w:rsidR="00F24D13" w:rsidRPr="00156381" w:rsidRDefault="00F24D13" w:rsidP="00386AB4">
            <w:pPr>
              <w:pStyle w:val="3"/>
            </w:pPr>
            <w:r w:rsidRPr="00156381">
              <w:t>Все остальные товары (работы, услуги), которые не облагаются по ставке 0 и 10 %.</w:t>
            </w:r>
          </w:p>
        </w:tc>
      </w:tr>
    </w:tbl>
    <w:p w:rsidR="003D6D0D" w:rsidRDefault="003D6D0D" w:rsidP="003D6D0D">
      <w:pPr>
        <w:shd w:val="clear" w:color="auto" w:fill="FFFFFF"/>
        <w:spacing w:after="0" w:line="360" w:lineRule="auto"/>
        <w:jc w:val="both"/>
        <w:rPr>
          <w:rFonts w:ascii="Times New Roman" w:hAnsi="Times New Roman"/>
          <w:color w:val="000000"/>
          <w:sz w:val="28"/>
          <w:szCs w:val="20"/>
        </w:rPr>
      </w:pPr>
    </w:p>
    <w:p w:rsidR="003D6D0D" w:rsidRDefault="003D6D0D" w:rsidP="003D6D0D">
      <w:pPr>
        <w:shd w:val="clear" w:color="auto" w:fill="FFFFFF"/>
        <w:spacing w:after="0" w:line="360" w:lineRule="auto"/>
        <w:jc w:val="both"/>
        <w:rPr>
          <w:rFonts w:ascii="Times New Roman" w:hAnsi="Times New Roman"/>
          <w:color w:val="000000"/>
          <w:sz w:val="28"/>
          <w:szCs w:val="20"/>
        </w:rPr>
      </w:pPr>
    </w:p>
    <w:p w:rsidR="003D6D0D" w:rsidRPr="00156381" w:rsidRDefault="003D6D0D" w:rsidP="003D6D0D">
      <w:pPr>
        <w:shd w:val="clear" w:color="auto" w:fill="FFFFFF"/>
        <w:spacing w:after="0" w:line="360" w:lineRule="auto"/>
        <w:jc w:val="both"/>
        <w:rPr>
          <w:rFonts w:ascii="Times New Roman" w:hAnsi="Times New Roman"/>
          <w:color w:val="000000"/>
          <w:sz w:val="28"/>
          <w:szCs w:val="20"/>
        </w:rPr>
        <w:sectPr w:rsidR="003D6D0D" w:rsidRPr="00156381" w:rsidSect="00156381">
          <w:headerReference w:type="default" r:id="rId7"/>
          <w:pgSz w:w="11909" w:h="16834" w:code="9"/>
          <w:pgMar w:top="1134" w:right="851" w:bottom="1134" w:left="1701" w:header="709" w:footer="709" w:gutter="0"/>
          <w:cols w:space="60"/>
          <w:noEndnote/>
        </w:sectPr>
      </w:pPr>
    </w:p>
    <w:p w:rsidR="00F24D13" w:rsidRPr="00156381" w:rsidRDefault="00F24D13" w:rsidP="00156381">
      <w:pPr>
        <w:framePr w:h="317" w:hRule="exact" w:hSpace="38" w:wrap="auto" w:vAnchor="text" w:hAnchor="margin" w:x="9764" w:y="11953"/>
        <w:shd w:val="clear" w:color="auto" w:fill="FFFFFF"/>
        <w:spacing w:after="0" w:line="360" w:lineRule="auto"/>
        <w:ind w:firstLine="709"/>
        <w:jc w:val="both"/>
        <w:rPr>
          <w:rFonts w:ascii="Times New Roman" w:hAnsi="Times New Roman"/>
          <w:sz w:val="28"/>
        </w:rPr>
      </w:pPr>
    </w:p>
    <w:p w:rsidR="00F24D13" w:rsidRPr="00156381" w:rsidRDefault="00F24D13" w:rsidP="003D6D0D">
      <w:pPr>
        <w:shd w:val="clear" w:color="auto" w:fill="FFFFFF"/>
        <w:spacing w:after="0" w:line="360" w:lineRule="auto"/>
        <w:ind w:firstLine="708"/>
        <w:jc w:val="both"/>
        <w:rPr>
          <w:rFonts w:ascii="Times New Roman" w:hAnsi="Times New Roman"/>
          <w:sz w:val="28"/>
        </w:rPr>
      </w:pPr>
      <w:r w:rsidRPr="00156381">
        <w:rPr>
          <w:rFonts w:ascii="Times New Roman" w:hAnsi="Times New Roman"/>
          <w:bCs/>
          <w:color w:val="000000"/>
          <w:sz w:val="28"/>
          <w:szCs w:val="26"/>
        </w:rPr>
        <w:t xml:space="preserve">Задание 8. </w:t>
      </w:r>
      <w:r w:rsidRPr="00156381">
        <w:rPr>
          <w:rFonts w:ascii="Times New Roman" w:hAnsi="Times New Roman"/>
          <w:iCs/>
          <w:color w:val="000000"/>
          <w:sz w:val="28"/>
          <w:szCs w:val="26"/>
        </w:rPr>
        <w:t>Налоговый вычет</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1. В Налоговом кодексе РФ записано, что НДС, который организация должна заплатить в бюджет по итогам налогового периода (месяц или квартал), рассчитывается так:</w:t>
      </w:r>
    </w:p>
    <w:p w:rsidR="00F24D13" w:rsidRPr="00156381" w:rsidRDefault="00654F21" w:rsidP="00156381">
      <w:pPr>
        <w:shd w:val="clear" w:color="auto" w:fill="FFFFFF"/>
        <w:spacing w:after="0" w:line="360" w:lineRule="auto"/>
        <w:ind w:firstLine="709"/>
        <w:jc w:val="both"/>
        <w:rPr>
          <w:rFonts w:ascii="Times New Roman" w:hAnsi="Times New Roman"/>
          <w:sz w:val="28"/>
        </w:rPr>
      </w:pPr>
      <w:r>
        <w:rPr>
          <w:noProof/>
        </w:rPr>
        <w:pict>
          <v:rect id="_x0000_s1031" style="position:absolute;left:0;text-align:left;margin-left:341.05pt;margin-top:23.1pt;width:131.2pt;height:68.25pt;z-index:251661312">
            <v:textbox>
              <w:txbxContent>
                <w:p w:rsidR="00156381" w:rsidRDefault="00156381">
                  <w:r>
                    <w:t>Сумма налоговых вычетов</w:t>
                  </w:r>
                </w:p>
              </w:txbxContent>
            </v:textbox>
          </v:rect>
        </w:pict>
      </w:r>
      <w:r>
        <w:rPr>
          <w:noProof/>
        </w:rPr>
        <w:pict>
          <v:rect id="_x0000_s1032" style="position:absolute;left:0;text-align:left;margin-left:148.3pt;margin-top:23.1pt;width:169.5pt;height:69pt;z-index:251660288">
            <v:textbox>
              <w:txbxContent>
                <w:p w:rsidR="00156381" w:rsidRDefault="00156381">
                  <w:r>
                    <w:t>Сумма НДС, начисленная к уплате в бюджет за налоговый период</w:t>
                  </w:r>
                </w:p>
              </w:txbxContent>
            </v:textbox>
          </v:rect>
        </w:pict>
      </w:r>
      <w:r>
        <w:rPr>
          <w:noProof/>
        </w:rPr>
        <w:pict>
          <v:rect id="_x0000_s1033" style="position:absolute;left:0;text-align:left;margin-left:-1.45pt;margin-top:23.1pt;width:118.5pt;height:69pt;z-index:251659264">
            <v:textbox>
              <w:txbxContent>
                <w:p w:rsidR="00156381" w:rsidRDefault="00156381">
                  <w:r>
                    <w:t>Сумма НДС, подлежащая уплате в бюджет</w:t>
                  </w:r>
                </w:p>
              </w:txbxContent>
            </v:textbox>
          </v:rect>
        </w:pict>
      </w:r>
    </w:p>
    <w:p w:rsidR="00F24D13" w:rsidRPr="00156381" w:rsidRDefault="00F24D13" w:rsidP="00156381">
      <w:pPr>
        <w:shd w:val="clear" w:color="auto" w:fill="FFFFFF"/>
        <w:spacing w:after="0" w:line="360" w:lineRule="auto"/>
        <w:ind w:firstLine="709"/>
        <w:jc w:val="both"/>
        <w:rPr>
          <w:rFonts w:ascii="Times New Roman" w:hAnsi="Times New Roman"/>
          <w:color w:val="000000"/>
          <w:sz w:val="28"/>
          <w:szCs w:val="26"/>
        </w:rPr>
      </w:pPr>
    </w:p>
    <w:p w:rsidR="00F24D13" w:rsidRPr="00156381" w:rsidRDefault="00F24D13" w:rsidP="00156381">
      <w:pPr>
        <w:shd w:val="clear" w:color="auto" w:fill="FFFFFF"/>
        <w:spacing w:after="0" w:line="360" w:lineRule="auto"/>
        <w:ind w:firstLine="709"/>
        <w:jc w:val="both"/>
        <w:rPr>
          <w:rFonts w:ascii="Times New Roman" w:hAnsi="Times New Roman"/>
          <w:color w:val="000000"/>
          <w:sz w:val="28"/>
          <w:szCs w:val="26"/>
        </w:rPr>
      </w:pPr>
    </w:p>
    <w:p w:rsidR="00F24D13" w:rsidRPr="00156381" w:rsidRDefault="00F24D13" w:rsidP="00156381">
      <w:pPr>
        <w:shd w:val="clear" w:color="auto" w:fill="FFFFFF"/>
        <w:spacing w:after="0" w:line="360" w:lineRule="auto"/>
        <w:ind w:firstLine="709"/>
        <w:contextualSpacing/>
        <w:jc w:val="both"/>
        <w:rPr>
          <w:rFonts w:ascii="Times New Roman" w:hAnsi="Times New Roman"/>
          <w:color w:val="000000"/>
          <w:sz w:val="28"/>
          <w:szCs w:val="28"/>
        </w:rPr>
      </w:pPr>
    </w:p>
    <w:p w:rsidR="00386AB4" w:rsidRDefault="00386AB4" w:rsidP="00156381">
      <w:pPr>
        <w:shd w:val="clear" w:color="auto" w:fill="FFFFFF"/>
        <w:spacing w:after="0" w:line="360" w:lineRule="auto"/>
        <w:ind w:firstLine="709"/>
        <w:contextualSpacing/>
        <w:jc w:val="both"/>
        <w:rPr>
          <w:rFonts w:ascii="Times New Roman" w:hAnsi="Times New Roman"/>
          <w:color w:val="000000"/>
          <w:sz w:val="28"/>
          <w:szCs w:val="24"/>
        </w:rPr>
      </w:pP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Таким образом, налоговые вычеты - это суммы, на которые можно уменьшить налог, начисленный к уплате в бюджет.</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szCs w:val="24"/>
        </w:rPr>
      </w:pPr>
      <w:r w:rsidRPr="00156381">
        <w:rPr>
          <w:rFonts w:ascii="Times New Roman" w:hAnsi="Times New Roman"/>
          <w:color w:val="000000"/>
          <w:sz w:val="28"/>
          <w:szCs w:val="24"/>
        </w:rPr>
        <w:t>2. На основании Налогового кодекса РФ составьте таблицу налоговых вычетов и условий, при наличии которых принимается НДС к вычету.</w:t>
      </w:r>
    </w:p>
    <w:p w:rsidR="00F24D13" w:rsidRPr="00156381" w:rsidRDefault="00F24D13" w:rsidP="00156381">
      <w:pPr>
        <w:shd w:val="clear" w:color="auto" w:fill="FFFFFF"/>
        <w:spacing w:after="0" w:line="360" w:lineRule="auto"/>
        <w:ind w:firstLine="709"/>
        <w:contextualSpacing/>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8650"/>
      </w:tblGrid>
      <w:tr w:rsidR="00F24D13" w:rsidRPr="00156381" w:rsidTr="00DC7FC8">
        <w:tc>
          <w:tcPr>
            <w:tcW w:w="959" w:type="dxa"/>
          </w:tcPr>
          <w:p w:rsidR="00F24D13" w:rsidRPr="00156381" w:rsidRDefault="00F24D13" w:rsidP="00386AB4">
            <w:pPr>
              <w:pStyle w:val="3"/>
            </w:pPr>
            <w:r w:rsidRPr="00156381">
              <w:t>П. 2 ст.171 НК РФ</w:t>
            </w:r>
          </w:p>
        </w:tc>
        <w:tc>
          <w:tcPr>
            <w:tcW w:w="9947" w:type="dxa"/>
          </w:tcPr>
          <w:p w:rsidR="00F24D13" w:rsidRPr="00156381" w:rsidRDefault="00F24D13" w:rsidP="00386AB4">
            <w:pPr>
              <w:pStyle w:val="3"/>
            </w:pPr>
            <w:r w:rsidRPr="00156381">
              <w:t>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РФ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РФ без таможенного контроля и таможенного оформления, в отношении: 1) товаров (работ, услуг), а также имущественных прав, приобретаемых для осуществления операций, признаваемых объектами налогообложения в соответствии с настоящей главой, за исключением товаров, предусмотренных пунктом 2 статьи 170 настоящего Кодекса; 2) товаров (работ, услуг), приобретаемых для перепродажи.</w:t>
            </w:r>
          </w:p>
        </w:tc>
      </w:tr>
      <w:tr w:rsidR="00F24D13" w:rsidRPr="00156381" w:rsidTr="00DC7FC8">
        <w:trPr>
          <w:trHeight w:val="2348"/>
        </w:trPr>
        <w:tc>
          <w:tcPr>
            <w:tcW w:w="959" w:type="dxa"/>
          </w:tcPr>
          <w:p w:rsidR="00F24D13" w:rsidRPr="00156381" w:rsidRDefault="00F24D13" w:rsidP="00386AB4">
            <w:pPr>
              <w:pStyle w:val="3"/>
              <w:rPr>
                <w:szCs w:val="24"/>
              </w:rPr>
            </w:pPr>
            <w:r w:rsidRPr="00156381">
              <w:rPr>
                <w:szCs w:val="24"/>
              </w:rPr>
              <w:t>П.3 ст. 171 НК РФ</w:t>
            </w:r>
          </w:p>
          <w:p w:rsidR="00F24D13" w:rsidRPr="00156381" w:rsidRDefault="00F24D13" w:rsidP="00386AB4">
            <w:pPr>
              <w:pStyle w:val="3"/>
              <w:rPr>
                <w:szCs w:val="24"/>
              </w:rPr>
            </w:pPr>
          </w:p>
          <w:p w:rsidR="00F24D13" w:rsidRPr="00156381" w:rsidRDefault="00F24D13" w:rsidP="00386AB4">
            <w:pPr>
              <w:pStyle w:val="3"/>
              <w:rPr>
                <w:szCs w:val="24"/>
              </w:rPr>
            </w:pPr>
          </w:p>
        </w:tc>
        <w:tc>
          <w:tcPr>
            <w:tcW w:w="9947" w:type="dxa"/>
          </w:tcPr>
          <w:p w:rsidR="00F24D13" w:rsidRPr="00156381" w:rsidRDefault="00F24D13" w:rsidP="00386AB4">
            <w:pPr>
              <w:pStyle w:val="3"/>
            </w:pPr>
            <w:r w:rsidRPr="00156381">
              <w:t>Вычетам подлежат суммы налога, уплаченные в соответствии со ст.173 настоящего Кодекса покупателями – налоговыми агентами, Право на указанные налоговые вычеты имеют покупатели – налоговые агенты, состоящие на учете в налоговых органах и исполняющие обязанности налогоплательщика в соответствии с настоящей главой. Налоговые агенты, осуществляющие операции, указанные в пунктах 4 и 5 статьи 161 настоящего Кодекса, не имеют право на включение в налоговые вычеты сумм налога, уплаченных по этим операциям. Положения настоящего пункта применяются при условии, что товары (работы, услуги) были приобретены налогоплательщиком, являющимся налоговым агентом, для целей, указанных в п.2 настоящей статьи, и при их приобретении он удержал и уплатил налог из доходов налогоплательщиков.</w:t>
            </w:r>
          </w:p>
        </w:tc>
      </w:tr>
      <w:tr w:rsidR="00F24D13" w:rsidRPr="00156381" w:rsidTr="00DC7FC8">
        <w:tc>
          <w:tcPr>
            <w:tcW w:w="959" w:type="dxa"/>
          </w:tcPr>
          <w:p w:rsidR="00F24D13" w:rsidRPr="00156381" w:rsidRDefault="00F24D13" w:rsidP="00386AB4">
            <w:pPr>
              <w:pStyle w:val="3"/>
            </w:pPr>
            <w:r w:rsidRPr="00156381">
              <w:t>П. 4 ст. 171 НК РФ</w:t>
            </w:r>
          </w:p>
        </w:tc>
        <w:tc>
          <w:tcPr>
            <w:tcW w:w="9947" w:type="dxa"/>
          </w:tcPr>
          <w:p w:rsidR="00F24D13" w:rsidRPr="00156381" w:rsidRDefault="00F24D13" w:rsidP="00386AB4">
            <w:pPr>
              <w:pStyle w:val="3"/>
            </w:pPr>
            <w:r w:rsidRPr="00156381">
              <w:t>Вычетам подлежат суммы налога, предъявленные продавцами налогоплательщику – иностранному лицу, не состоявшему на учете в налоговых органах РФ, при приобретение указанным налогоплательщиком товаров ( работ, услуг), имущественных прав или уплаченные им при ввозе</w:t>
            </w:r>
            <w:r w:rsidR="00156381">
              <w:t xml:space="preserve"> </w:t>
            </w:r>
            <w:r w:rsidRPr="00156381">
              <w:t>товаров на таможенную территории Российской Федерации для его производственных целей или для осуществления им иной деятельности. Указанные суммы налога подлежат вычету или возврату налогоплательщику – иностранному лицу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имущественные права использованные при производстве товаров( выполнении работ, оказании услуг), реализованных удержавшему налог налоговому агенту. Указанные суммы налога подлежат вычету или возврату при условии постановки налогоплательщика – иностранного лица на учет в налоговых органах Российской Федерации.</w:t>
            </w:r>
          </w:p>
        </w:tc>
      </w:tr>
      <w:tr w:rsidR="00F24D13" w:rsidRPr="00156381" w:rsidTr="00DC7FC8">
        <w:tc>
          <w:tcPr>
            <w:tcW w:w="959" w:type="dxa"/>
          </w:tcPr>
          <w:p w:rsidR="00F24D13" w:rsidRPr="00156381" w:rsidRDefault="00F24D13" w:rsidP="00386AB4">
            <w:pPr>
              <w:pStyle w:val="3"/>
            </w:pPr>
            <w:r w:rsidRPr="00156381">
              <w:t>П. 5 ст. 171 НК РФ</w:t>
            </w:r>
          </w:p>
        </w:tc>
        <w:tc>
          <w:tcPr>
            <w:tcW w:w="9947" w:type="dxa"/>
          </w:tcPr>
          <w:p w:rsidR="00F24D13" w:rsidRPr="00156381" w:rsidRDefault="00F24D13" w:rsidP="00386AB4">
            <w:pPr>
              <w:pStyle w:val="3"/>
            </w:pPr>
            <w:r w:rsidRPr="00156381">
              <w:t>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услуг0, в случае отказа от этих работ ( услуг). 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(выполнении работ, оказании услуг), реализуемых на территории Российской Федерации, в случае изменении условий либо расторжении соответствующего договора и возврата соответствующих сумм авансовых платежей.</w:t>
            </w:r>
          </w:p>
        </w:tc>
      </w:tr>
      <w:tr w:rsidR="00F24D13" w:rsidRPr="00156381" w:rsidTr="00DC7FC8">
        <w:tc>
          <w:tcPr>
            <w:tcW w:w="959" w:type="dxa"/>
          </w:tcPr>
          <w:p w:rsidR="00F24D13" w:rsidRPr="00156381" w:rsidRDefault="00F24D13" w:rsidP="00386AB4">
            <w:pPr>
              <w:pStyle w:val="3"/>
              <w:rPr>
                <w:szCs w:val="24"/>
              </w:rPr>
            </w:pPr>
            <w:r w:rsidRPr="00156381">
              <w:rPr>
                <w:szCs w:val="24"/>
              </w:rPr>
              <w:t>П.8 ст.171 НК РФ</w:t>
            </w:r>
          </w:p>
        </w:tc>
        <w:tc>
          <w:tcPr>
            <w:tcW w:w="9947" w:type="dxa"/>
          </w:tcPr>
          <w:p w:rsidR="00F24D13" w:rsidRPr="00156381" w:rsidRDefault="00F24D13" w:rsidP="00386AB4">
            <w:pPr>
              <w:pStyle w:val="3"/>
            </w:pPr>
            <w:r w:rsidRPr="00156381">
              <w:t>Вычетам подлежат суммы налога, исчисленные налогоплательщиком с сумм оплаты, частичной оплаты, полученных в счет предстоящих поставок товаров (работ, услуг).</w:t>
            </w:r>
          </w:p>
        </w:tc>
      </w:tr>
      <w:tr w:rsidR="00F24D13" w:rsidRPr="00156381" w:rsidTr="00DC7FC8">
        <w:tc>
          <w:tcPr>
            <w:tcW w:w="959" w:type="dxa"/>
          </w:tcPr>
          <w:p w:rsidR="00F24D13" w:rsidRPr="00156381" w:rsidRDefault="00F24D13" w:rsidP="00386AB4">
            <w:pPr>
              <w:pStyle w:val="3"/>
              <w:rPr>
                <w:szCs w:val="24"/>
              </w:rPr>
            </w:pPr>
            <w:r w:rsidRPr="00156381">
              <w:rPr>
                <w:szCs w:val="24"/>
              </w:rPr>
              <w:t>П. 11 ст. 171 НК РФ</w:t>
            </w:r>
          </w:p>
        </w:tc>
        <w:tc>
          <w:tcPr>
            <w:tcW w:w="9947" w:type="dxa"/>
          </w:tcPr>
          <w:p w:rsidR="00F24D13" w:rsidRPr="00156381" w:rsidRDefault="00F24D13" w:rsidP="00386AB4">
            <w:pPr>
              <w:pStyle w:val="3"/>
            </w:pPr>
            <w:r w:rsidRPr="00156381">
              <w:t>Вычетам у налогоплательщика, получившего в качестве вклада (взноса) в уставный (складочный) капитал (фонд) имущество, нематериальные активы и имущественные права, подлежат суммы налога, которые были восстановлены акционером (участником, пайщиком) в порядке, установленном пунктом 3 статьи 170 настоящего</w:t>
            </w:r>
            <w:r w:rsidR="00156381">
              <w:t xml:space="preserve"> </w:t>
            </w:r>
            <w:r w:rsidRPr="00156381">
              <w:t>Кодекса, в случае их использования для осуществления операций, признаваемых объектами налогообложения в соответствии с настоящей главой.</w:t>
            </w:r>
          </w:p>
        </w:tc>
      </w:tr>
    </w:tbl>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4"/>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4"/>
        </w:rPr>
      </w:pPr>
      <w:r w:rsidRPr="00156381">
        <w:rPr>
          <w:rFonts w:ascii="Times New Roman" w:hAnsi="Times New Roman"/>
          <w:color w:val="000000"/>
          <w:sz w:val="28"/>
          <w:szCs w:val="24"/>
        </w:rPr>
        <w:t>3. Какие документы следует представить в налоговый орган для подтверждения экспорта и применения нулевой ставки (см. Налоговый кодекс РФ)?</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widowControl w:val="0"/>
        <w:numPr>
          <w:ilvl w:val="0"/>
          <w:numId w:val="6"/>
        </w:numPr>
        <w:shd w:val="clear" w:color="auto" w:fill="FFFFFF"/>
        <w:tabs>
          <w:tab w:val="left" w:pos="426"/>
          <w:tab w:val="left" w:pos="902"/>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таможенная декларация (ее копия) с отметкой российского таможенного органа, подтверждающей факт помещения товаров под таможенный режим экспорта;</w:t>
      </w:r>
    </w:p>
    <w:p w:rsidR="00F24D13" w:rsidRPr="00156381" w:rsidRDefault="00F24D13" w:rsidP="00156381">
      <w:pPr>
        <w:widowControl w:val="0"/>
        <w:numPr>
          <w:ilvl w:val="0"/>
          <w:numId w:val="6"/>
        </w:numPr>
        <w:shd w:val="clear" w:color="auto" w:fill="FFFFFF"/>
        <w:tabs>
          <w:tab w:val="left" w:pos="426"/>
          <w:tab w:val="left" w:pos="902"/>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копия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заявления</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об</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уплате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налога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ввозе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товаров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территорию государства - участника Таможенного союза, на границе с которым таможенный контроль отменен, с отметкой налогового органа этого государства, подтверждающей факт уплаты налога;</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bCs/>
          <w:color w:val="000000"/>
          <w:sz w:val="28"/>
          <w:szCs w:val="28"/>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bCs/>
          <w:color w:val="000000"/>
          <w:sz w:val="28"/>
          <w:szCs w:val="28"/>
        </w:rPr>
        <w:t xml:space="preserve">Задание 9. </w:t>
      </w:r>
      <w:r w:rsidRPr="00156381">
        <w:rPr>
          <w:rFonts w:ascii="Times New Roman" w:hAnsi="Times New Roman"/>
          <w:iCs/>
          <w:color w:val="000000"/>
          <w:sz w:val="28"/>
          <w:szCs w:val="28"/>
        </w:rPr>
        <w:t>Налоговая декларация по НДС Счета-фактуры</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4"/>
        </w:rPr>
      </w:pPr>
      <w:r w:rsidRPr="00156381">
        <w:rPr>
          <w:rFonts w:ascii="Times New Roman" w:hAnsi="Times New Roman"/>
          <w:color w:val="000000"/>
          <w:sz w:val="28"/>
          <w:szCs w:val="24"/>
        </w:rPr>
        <w:t>1.</w:t>
      </w:r>
      <w:r w:rsidR="00156381">
        <w:rPr>
          <w:rFonts w:ascii="Times New Roman" w:hAnsi="Times New Roman"/>
          <w:color w:val="000000"/>
          <w:sz w:val="28"/>
          <w:szCs w:val="24"/>
        </w:rPr>
        <w:t xml:space="preserve"> </w:t>
      </w:r>
      <w:r w:rsidRPr="00156381">
        <w:rPr>
          <w:rFonts w:ascii="Times New Roman" w:hAnsi="Times New Roman"/>
          <w:color w:val="000000"/>
          <w:sz w:val="28"/>
          <w:szCs w:val="24"/>
        </w:rPr>
        <w:t>Изучите содержание счета-фактуры и налоговой декларации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 основании ст. 169 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 в порядке, предусмотренном настоящей главой.</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Налогоплательщик обязан составить счет-фактуру, вести журналы учета полученных и выставленных счетов-фактур, книги покупок и книги продаж, если иное не предусмотрено пунктом 4 настоящей статьи: 1) при совершении операций, признаваемых объектом налогообложения в соответствии с настоящей главой, в том числе не подлежащих налогообложению (освобождаемых от налогообложения) в соответствии со статьей 149 настоящего Кодекса; 2) в иных случаях, определенных в установленном порядке.</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Счета-фактуры не составляются налогоплательщиками по операциям реализации ценных бумаг (за исключением брокерских и посреднических услуг), а также банками, страховыми организациями и негосударственными пенсионными фондами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операциям,</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подлежащим</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налогообложению</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(освобождаемым</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 налогообложения) в соответствии со статьей 149 настоящего Кодекса.</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 основании ст. 80 НК РФ налоговая декларация представляет собой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386AB4" w:rsidRDefault="00386AB4" w:rsidP="00156381">
      <w:pPr>
        <w:shd w:val="clear" w:color="auto" w:fill="FFFFFF"/>
        <w:tabs>
          <w:tab w:val="left" w:pos="426"/>
        </w:tabs>
        <w:spacing w:after="0" w:line="360" w:lineRule="auto"/>
        <w:ind w:firstLine="709"/>
        <w:contextualSpacing/>
        <w:jc w:val="both"/>
        <w:rPr>
          <w:rFonts w:ascii="Times New Roman" w:hAnsi="Times New Roman"/>
          <w:iCs/>
          <w:color w:val="000000"/>
          <w:sz w:val="28"/>
          <w:szCs w:val="24"/>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4"/>
        </w:rPr>
      </w:pPr>
      <w:r w:rsidRPr="00156381">
        <w:rPr>
          <w:rFonts w:ascii="Times New Roman" w:hAnsi="Times New Roman"/>
          <w:iCs/>
          <w:color w:val="000000"/>
          <w:sz w:val="28"/>
          <w:szCs w:val="24"/>
        </w:rPr>
        <w:t>2. Дайте правовое обоснование правильности заполнения реквизитов счетов-фактур и налоговой декларации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4"/>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В счете-фактуре должны быть указаны: 1) порядковый номер и дата выписки счета-фактуры; 2) наименование, адрес и идентификационные номера налогоплательщика и покупателя; 3) наименование и адрес грузоотправителя и грузополучателя; 4) 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 5) наименование поставляемых (отгруженных) товаров (описание выполненных работ, оказанных услуг) и единица измерения (при возможности ее указания); 6) количество (объем) поставляемых (отгруженных) по счету-фактуре товаров (работ, услуг), исходя из принятых по нему единиц измерения (при возможности их указания); 7) 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 8) 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 9) сумма акциза по подакцизным товарам; 10) налоговая ставка; 11) сумма налога, предъявляемая покупателю товаров (работ, услуг), имущественных прав, определяемая исходя из применяемых налоговых ставок; 12) 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 13) страна происхождения товара; 14) номер таможенной декларации.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Сведения, предусмотренные подпунктами 13 и 14 настоящего пункта, указываются в отношении товаров, страной происхождения которых не является Российская Федерация. Налогоплательщик, реализующий указанные товары, несет ответственность только за соответствие указанных сведений в предъявляемых им счетах-фактурах сведениям, содержащимся в полученных им счетах-фактурах и товаросопроводительных документах.</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В случае, если по условиям сделки обязательство выражено в иностранной валюте, то суммы, указываемые в счете-фактуре, могут быть выражены в иностранной валюте.</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Налоговая декларация (расчет) представляется с указанием идентификационного номера налогоплательщика, если иное не предусмотрено настоящим Кодексом.</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Налогоплательщик (плательщик сбора,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Налоговая декларация (расчет) представляется в установленные законодательством о налогах и сборах сроки.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Формы налоговых деклараций (расчетов) и порядок их заполнения утверждаются -</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Министерством</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финансов</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Российской</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Федерации,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если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иное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предусмотрено настоящим Кодексом.</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Форматы представления налоговых деклараций (расчетов) в электронном виде утверждаются федеральным органом исполнительной власти, уполномоченным по контролю и надзору в области налогов и сборов, на основании форм налоговых деклараций (расчетов) и порядка их заполнения утвержденных Министерством финансов Российской Федерации.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Министерство финансов Российской Федерации не вправе включать в форму налоговой декларации (расчета), а налоговые органы не вправе требовать от налогоплательщиков (плательщиков сборов, налоговых агентов) включения в налоговую декларацию (расчет) сведений, не связанных с исчислением и (или) уплатой налогов и сборов, за исключением:</w:t>
      </w:r>
    </w:p>
    <w:p w:rsidR="00F24D13" w:rsidRPr="00156381" w:rsidRDefault="00F24D13" w:rsidP="00156381">
      <w:pPr>
        <w:shd w:val="clear" w:color="auto" w:fill="FFFFFF"/>
        <w:tabs>
          <w:tab w:val="left" w:pos="426"/>
          <w:tab w:val="left" w:pos="57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1)</w:t>
      </w:r>
      <w:r w:rsidR="00386AB4">
        <w:rPr>
          <w:rFonts w:ascii="Times New Roman" w:hAnsi="Times New Roman"/>
          <w:color w:val="000000"/>
          <w:sz w:val="28"/>
          <w:szCs w:val="28"/>
        </w:rPr>
        <w:t xml:space="preserve"> </w:t>
      </w:r>
      <w:r w:rsidRPr="00156381">
        <w:rPr>
          <w:rFonts w:ascii="Times New Roman" w:hAnsi="Times New Roman"/>
          <w:color w:val="000000"/>
          <w:sz w:val="28"/>
          <w:szCs w:val="28"/>
        </w:rPr>
        <w:t>вида документа: первичный (корректирующий);</w:t>
      </w:r>
    </w:p>
    <w:p w:rsidR="00F24D13" w:rsidRPr="00156381" w:rsidRDefault="00F24D13" w:rsidP="00156381">
      <w:pPr>
        <w:shd w:val="clear" w:color="auto" w:fill="FFFFFF"/>
        <w:tabs>
          <w:tab w:val="left" w:pos="426"/>
          <w:tab w:val="left" w:pos="57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2)</w:t>
      </w:r>
      <w:r w:rsidR="00386AB4">
        <w:rPr>
          <w:rFonts w:ascii="Times New Roman" w:hAnsi="Times New Roman"/>
          <w:color w:val="000000"/>
          <w:sz w:val="28"/>
          <w:szCs w:val="28"/>
        </w:rPr>
        <w:t xml:space="preserve"> </w:t>
      </w:r>
      <w:r w:rsidRPr="00156381">
        <w:rPr>
          <w:rFonts w:ascii="Times New Roman" w:hAnsi="Times New Roman"/>
          <w:color w:val="000000"/>
          <w:sz w:val="28"/>
          <w:szCs w:val="28"/>
        </w:rPr>
        <w:t>наименования налогового органа;</w:t>
      </w:r>
    </w:p>
    <w:p w:rsidR="00F24D13" w:rsidRPr="00156381" w:rsidRDefault="00F24D13" w:rsidP="00156381">
      <w:pPr>
        <w:shd w:val="clear" w:color="auto" w:fill="FFFFFF"/>
        <w:tabs>
          <w:tab w:val="left" w:pos="426"/>
          <w:tab w:val="left" w:pos="682"/>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3)</w:t>
      </w:r>
      <w:r w:rsidR="00386AB4">
        <w:rPr>
          <w:rFonts w:ascii="Times New Roman" w:hAnsi="Times New Roman"/>
          <w:color w:val="000000"/>
          <w:sz w:val="28"/>
          <w:szCs w:val="28"/>
        </w:rPr>
        <w:t xml:space="preserve"> </w:t>
      </w:r>
      <w:r w:rsidRPr="00156381">
        <w:rPr>
          <w:rFonts w:ascii="Times New Roman" w:hAnsi="Times New Roman"/>
          <w:color w:val="000000"/>
          <w:sz w:val="28"/>
          <w:szCs w:val="28"/>
        </w:rPr>
        <w:t>места нахождения организации (ее</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обособленного подразделения) или места жительства физического лица;</w:t>
      </w:r>
    </w:p>
    <w:p w:rsidR="00F24D13" w:rsidRPr="00156381" w:rsidRDefault="00F24D13" w:rsidP="00156381">
      <w:pPr>
        <w:shd w:val="clear" w:color="auto" w:fill="FFFFFF"/>
        <w:tabs>
          <w:tab w:val="left" w:pos="426"/>
          <w:tab w:val="left" w:pos="754"/>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4)</w:t>
      </w:r>
      <w:r w:rsidR="00386AB4">
        <w:rPr>
          <w:rFonts w:ascii="Times New Roman" w:hAnsi="Times New Roman"/>
          <w:color w:val="000000"/>
          <w:sz w:val="28"/>
          <w:szCs w:val="28"/>
        </w:rPr>
        <w:t xml:space="preserve"> </w:t>
      </w:r>
      <w:r w:rsidRPr="00156381">
        <w:rPr>
          <w:rFonts w:ascii="Times New Roman" w:hAnsi="Times New Roman"/>
          <w:color w:val="000000"/>
          <w:sz w:val="28"/>
          <w:szCs w:val="28"/>
        </w:rPr>
        <w:t>фамилии,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имени,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отчества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физического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лица</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или</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полного</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наименования организации (ее обособленного подразделения);</w:t>
      </w:r>
    </w:p>
    <w:p w:rsidR="00F24D13" w:rsidRPr="00156381" w:rsidRDefault="00F24D13" w:rsidP="00156381">
      <w:pPr>
        <w:shd w:val="clear" w:color="auto" w:fill="FFFFFF"/>
        <w:tabs>
          <w:tab w:val="left" w:pos="426"/>
          <w:tab w:val="left" w:pos="58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5)номера контактного телефона налогоплательщика.</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Правила, предусмотренные настоящей статьей, не распространяются на декларирование товаров, перемещаемых через таможенную границу Российской Федерации.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Особенности представления налоговых деклараций при выполнении соглашений о разделе продукции определяются главой 26.4 настоящего Кодекса.</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Особенности исполнения обязанности по представлению налоговых деклараций посредством уплаты декларационного платежа определяются федеральным законом об упрощенном порядке декларирования доходов физическими лицами.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iCs/>
          <w:color w:val="000000"/>
          <w:sz w:val="28"/>
          <w:szCs w:val="28"/>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4"/>
        </w:rPr>
      </w:pPr>
      <w:r w:rsidRPr="00156381">
        <w:rPr>
          <w:rFonts w:ascii="Times New Roman" w:hAnsi="Times New Roman"/>
          <w:iCs/>
          <w:color w:val="000000"/>
          <w:sz w:val="28"/>
          <w:szCs w:val="24"/>
        </w:rPr>
        <w:t>3. Приведите пример из судебной практики, где предметом спора были нарушения прав и обязанностей, связанных с оформлением счетов-фактур или налоговой декларации по НДС</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Как известно, ст. 171, 172 НК РФ установлены порядок и условия применения налогоплательщиком налогового вычета при исчислении суммы НДС, подлежащей уплате в бюджет. Вычет производится на основании счетов-фактур, выставленных продавцами покупателю, а также документов, подтверждающих фактическую уплату сумм налога продавцу.</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Пункт 1 ст. 169 НК РФ дублирует положения ст. 172, ибо указывает на то, что счет-фактура является документом, служащим основанием для принятия предъявленных продавцом сумм налога к вычету.</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Процедура исчисления НДС такова, что налогоплательщик не только вносит налог в бюджет, но также имеет право на его возмещение из бюджета. Следовательно, необходим источник, из которого производилось бы возмещение НДС налогоплательщику. Экономической основой такого источника выступают суммы НДС, получаемые налогоплательщиком от покупателей и перечисляемые им в бюджет.</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Согласно Закону РФ «О налоге на добавленную стоимость» НДС представлял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услуг и стоимостью материальных затрат, отнесенных на издержки производства и обращения. В Налоговом кодексе РФ подобной формулировки нет, однако экономическая сущность налога не изменилась.</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Возмещение из бюджета налога обусловлено соблюдением ряда требований, что вполне обоснованно. Законодатель уделил большое внимание счету-фактуре как учетному документу, служащему основанием для уплаты и возмещения из бюджета НДС.</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Статьей 169 Кодекса предусмотрен перечень обязательных реквизитов, которые должен содержать счет-фактура. При этом счета-фактуры, составленные и выставленные с нарушением установленного порядка, не могут служить основанием для предъявленных покупателю продавцом сумм налога к вычету или возмещению. Таким образом, надлежаще оформленные счета-фактуры имеют определяющее значение при решении вопроса о правомерности предъявления к вычету НДС, и суды уделяют им большое внимание.</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Вместе с тем сложность заключается в том, что возмещает из бюджета налог покупатель, а счет-фактуру составляет продавец. Может ли налогоплательщик нести ответственность за неправильное оформление продавцом счета-фактуры, справедливо ли со стороны налоговых органов подвергать покупателя наказанию в виде лишения его права на принятие НДС к вычету? Как поступить налогоплательщику, если при проведении мероприятий налогового контроля налоговый орган выявляет фиктивность организации-продавца даже при наличии правильно оформленных счетов-фактур?</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Как правило, налогоплательщики обосновывают свое право на применение налогового вычета тем, что не обязаны нести ответственность за недобросовестные действия третьих лиц, в данном случае продавца, делая акцент на добросовестном исполнении со своей стороны всех обязательств перед бюджетом. В качестве примера можно привести ряд дел, рассмотренных Арбитражным судом Свердловской области.</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ООО обратилось в суд с заявлением о признании недействительным решения налогового органа, которым общество привлечено к налоговой ответственности за неуплату НДС, доначислен налог в размере более 74 млн. руб. и соответствующая сумма пеней (дело № А60-5192/2004).</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В ходе судебного разбирательства суд установил, что поставщиками товаров в адрес общества являлось несколько организаций, Проведенными налоговой инспекцией встречными проверками ни по одной из организаций не подтвержден факт отгрузки обществу товаров, выполнения работ, оказания услуг. Все счета-фактуры, выставленные поставщиками, относились к периоду, когда поставщики не представляли в налоговые инспекции по месту их учета бухгалтерскую и налоговую отчетность.</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Суд посчитал, что выбор обществом недобросовестных контрагентов носил систематический характер. Это поставило под сомнение добросовестность самого общества как участника сделок.</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Кроме того, суд указал, что выставленные обществу счета-фактуры оформлены с многочисленными нарушениями требований ст. 169 НК РФ. В частности, подписи главного бухгалтера поставщика и лица, ответственного за отпуск товара, отсутствуют, имеется их факсимильное воспроизведение, счета-фактуры заверяются печатями других организаций, отсутствуют расшифровки подписей, фамилии руководителей организаций-поставщиков не соответствуют подписям, указанным в договорах.</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Оценив представленные в материалы дела доказательства, суд пришел к выводу, что факт неуплаты в бюджет НДС контрагентами общества, а также нарушение порядка оформления счетов-фактур не позволяют учитывать НДС в размере 69 505 тыс. руб. в налоговой декларации. Следовательно, данная сумма налога не может быть возмещена из бюджета. Апелляционная и кассационная инстанции поддержали решение суда первой инстанции, тем самым, воспрепятствовав возмещению из бюджета денежных средств при отсутствии источника для такого возмещения.</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sidRPr="00156381">
        <w:rPr>
          <w:rFonts w:ascii="Times New Roman" w:hAnsi="Times New Roman"/>
          <w:color w:val="000000"/>
          <w:sz w:val="28"/>
          <w:szCs w:val="28"/>
        </w:rPr>
        <w:t>Казалось бы, общество действительно не может нести ответственность за правильность оформления счетов-фактур своими поставщиками, а также за исполнение ими налоговых обязательств. Однако в постановлении кассационной инстанции справедливо указано, что при возникновении спора о правомерности применения вычетов по НДС налогоплательщик обязан представить доказательства обоснованности их применения. Вышестоящая судебная инстанция посчитала, что в действиях участников сделки присутствует признак недобросовестности, поскольку ими избран такой способ подписания счетов-фактур, как аналоговая подпись (факсимиле). Кроме того, обществом не произведена замена счетов-фактур, составленных с нарушением законодательства о налогах и сборах.</w:t>
      </w:r>
    </w:p>
    <w:p w:rsidR="00F24D13" w:rsidRPr="00156381" w:rsidRDefault="00F24D13" w:rsidP="00156381">
      <w:pPr>
        <w:shd w:val="clear" w:color="auto" w:fill="FFFFFF"/>
        <w:tabs>
          <w:tab w:val="left" w:pos="426"/>
        </w:tabs>
        <w:spacing w:after="0" w:line="360" w:lineRule="auto"/>
        <w:ind w:firstLine="709"/>
        <w:contextualSpacing/>
        <w:jc w:val="both"/>
        <w:rPr>
          <w:rFonts w:ascii="Times New Roman" w:hAnsi="Times New Roman"/>
          <w:bCs/>
          <w:iCs/>
          <w:color w:val="000000"/>
          <w:sz w:val="28"/>
          <w:szCs w:val="28"/>
        </w:rPr>
      </w:pPr>
    </w:p>
    <w:p w:rsidR="00F24D13" w:rsidRPr="00156381" w:rsidRDefault="00386AB4" w:rsidP="00156381">
      <w:pPr>
        <w:shd w:val="clear" w:color="auto" w:fill="FFFFFF"/>
        <w:tabs>
          <w:tab w:val="left" w:pos="426"/>
        </w:tabs>
        <w:spacing w:after="0" w:line="360" w:lineRule="auto"/>
        <w:ind w:firstLine="709"/>
        <w:contextualSpacing/>
        <w:jc w:val="both"/>
        <w:rPr>
          <w:rFonts w:ascii="Times New Roman" w:hAnsi="Times New Roman"/>
          <w:color w:val="000000"/>
          <w:sz w:val="28"/>
          <w:szCs w:val="28"/>
        </w:rPr>
      </w:pPr>
      <w:r>
        <w:rPr>
          <w:rFonts w:ascii="Times New Roman" w:hAnsi="Times New Roman"/>
          <w:bCs/>
          <w:iCs/>
          <w:color w:val="000000"/>
          <w:sz w:val="28"/>
          <w:szCs w:val="28"/>
        </w:rPr>
        <w:br w:type="page"/>
      </w:r>
      <w:r w:rsidR="00F24D13" w:rsidRPr="00156381">
        <w:rPr>
          <w:rFonts w:ascii="Times New Roman" w:hAnsi="Times New Roman"/>
          <w:bCs/>
          <w:iCs/>
          <w:color w:val="000000"/>
          <w:sz w:val="28"/>
          <w:szCs w:val="28"/>
        </w:rPr>
        <w:t>Библиографический список</w:t>
      </w:r>
    </w:p>
    <w:p w:rsidR="00F24D13" w:rsidRPr="00156381" w:rsidRDefault="00F24D13" w:rsidP="00156381">
      <w:pPr>
        <w:shd w:val="clear" w:color="auto" w:fill="FFFFFF"/>
        <w:tabs>
          <w:tab w:val="left" w:pos="426"/>
          <w:tab w:val="left" w:pos="763"/>
        </w:tabs>
        <w:spacing w:after="0" w:line="360" w:lineRule="auto"/>
        <w:ind w:firstLine="709"/>
        <w:contextualSpacing/>
        <w:jc w:val="both"/>
        <w:rPr>
          <w:rFonts w:ascii="Times New Roman" w:hAnsi="Times New Roman"/>
          <w:color w:val="000000"/>
          <w:sz w:val="28"/>
          <w:szCs w:val="28"/>
        </w:rPr>
      </w:pPr>
    </w:p>
    <w:p w:rsidR="00F24D13" w:rsidRPr="00156381" w:rsidRDefault="00F24D13" w:rsidP="00386AB4">
      <w:pPr>
        <w:shd w:val="clear" w:color="auto" w:fill="FFFFFF"/>
        <w:tabs>
          <w:tab w:val="left" w:pos="426"/>
          <w:tab w:val="left" w:pos="763"/>
        </w:tabs>
        <w:spacing w:after="0" w:line="360" w:lineRule="auto"/>
        <w:contextualSpacing/>
        <w:jc w:val="both"/>
        <w:rPr>
          <w:rFonts w:ascii="Times New Roman" w:hAnsi="Times New Roman"/>
          <w:color w:val="000000"/>
          <w:sz w:val="28"/>
          <w:szCs w:val="28"/>
        </w:rPr>
      </w:pPr>
      <w:r w:rsidRPr="00156381">
        <w:rPr>
          <w:rFonts w:ascii="Times New Roman" w:hAnsi="Times New Roman"/>
          <w:color w:val="000000"/>
          <w:sz w:val="28"/>
          <w:szCs w:val="28"/>
        </w:rPr>
        <w:t>1.</w:t>
      </w:r>
      <w:r w:rsidR="00386AB4">
        <w:rPr>
          <w:rFonts w:ascii="Times New Roman" w:hAnsi="Times New Roman"/>
          <w:color w:val="000000"/>
          <w:sz w:val="28"/>
          <w:szCs w:val="28"/>
        </w:rPr>
        <w:t xml:space="preserve"> </w:t>
      </w:r>
      <w:r w:rsidRPr="00156381">
        <w:rPr>
          <w:rFonts w:ascii="Times New Roman" w:hAnsi="Times New Roman"/>
          <w:color w:val="000000"/>
          <w:sz w:val="28"/>
          <w:szCs w:val="28"/>
        </w:rPr>
        <w:t>Конституция Российской Федерации: принята всенародным голосованием 12 декабря 1993 г.: с изм., внесёнными указами Президента от 09.01.1996 г. № 20, от 10.02.1996 г. № 173, от 09.06.2001 г. № 679, от 25.07.2003 г. № 841, ФКЗ от 25.03.2004 г. № 1 ФКЗ// Российская газета. 1993. 25 декабря; Российская газета. 2004. 26 марта.</w:t>
      </w:r>
    </w:p>
    <w:p w:rsidR="00F24D13" w:rsidRPr="00156381" w:rsidRDefault="00F24D13" w:rsidP="00386AB4">
      <w:pPr>
        <w:widowControl w:val="0"/>
        <w:numPr>
          <w:ilvl w:val="0"/>
          <w:numId w:val="11"/>
        </w:numPr>
        <w:shd w:val="clear" w:color="auto" w:fill="FFFFFF"/>
        <w:tabs>
          <w:tab w:val="left" w:pos="426"/>
          <w:tab w:val="left" w:pos="763"/>
        </w:tabs>
        <w:autoSpaceDE w:val="0"/>
        <w:autoSpaceDN w:val="0"/>
        <w:adjustRightInd w:val="0"/>
        <w:spacing w:after="0" w:line="360" w:lineRule="auto"/>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Налоговый кодекс Российской Федерации - часть первая от 31.07.1998 г. № 146-ФЗ (ред. от 17.05.2007 г.) и часть вторая от 05.08.2000 г. № 117-ФЗ (с изм. От 06.12.2007) // Собрание законодательства Российской Федерации, 1998, № 31, ст.</w:t>
      </w:r>
      <w:r w:rsidR="00156381">
        <w:rPr>
          <w:rFonts w:ascii="Times New Roman" w:hAnsi="Times New Roman"/>
          <w:color w:val="000000"/>
          <w:sz w:val="28"/>
          <w:szCs w:val="28"/>
        </w:rPr>
        <w:t xml:space="preserve"> </w:t>
      </w:r>
      <w:r w:rsidRPr="00156381">
        <w:rPr>
          <w:rFonts w:ascii="Times New Roman" w:hAnsi="Times New Roman"/>
          <w:color w:val="000000"/>
          <w:sz w:val="28"/>
          <w:szCs w:val="28"/>
        </w:rPr>
        <w:t>3824; 2000, № 32, ст. 3340.</w:t>
      </w:r>
    </w:p>
    <w:p w:rsidR="00F24D13" w:rsidRPr="00156381" w:rsidRDefault="00F24D13" w:rsidP="00386AB4">
      <w:pPr>
        <w:widowControl w:val="0"/>
        <w:numPr>
          <w:ilvl w:val="0"/>
          <w:numId w:val="11"/>
        </w:numPr>
        <w:shd w:val="clear" w:color="auto" w:fill="FFFFFF"/>
        <w:tabs>
          <w:tab w:val="left" w:pos="426"/>
          <w:tab w:val="left" w:pos="763"/>
        </w:tabs>
        <w:autoSpaceDE w:val="0"/>
        <w:autoSpaceDN w:val="0"/>
        <w:adjustRightInd w:val="0"/>
        <w:spacing w:after="0" w:line="360" w:lineRule="auto"/>
        <w:contextualSpacing/>
        <w:jc w:val="both"/>
        <w:rPr>
          <w:rFonts w:ascii="Times New Roman" w:hAnsi="Times New Roman"/>
          <w:color w:val="000000"/>
          <w:sz w:val="28"/>
          <w:szCs w:val="28"/>
        </w:rPr>
      </w:pPr>
      <w:r w:rsidRPr="00156381">
        <w:rPr>
          <w:rFonts w:ascii="Times New Roman" w:hAnsi="Times New Roman"/>
          <w:color w:val="000000"/>
          <w:sz w:val="28"/>
          <w:szCs w:val="28"/>
        </w:rPr>
        <w:t>Гражданский кодекс Российской Федерации - часть первая от 30.11.1994 г. № 51-ФЗ (ред. от 26.06.2007 г.). //Российская газета. 1994. 8 декабря.</w:t>
      </w:r>
    </w:p>
    <w:p w:rsidR="00F24D13" w:rsidRPr="00156381" w:rsidRDefault="00386AB4" w:rsidP="00386AB4">
      <w:pPr>
        <w:widowControl w:val="0"/>
        <w:numPr>
          <w:ilvl w:val="0"/>
          <w:numId w:val="11"/>
        </w:numPr>
        <w:shd w:val="clear" w:color="auto" w:fill="FFFFFF"/>
        <w:tabs>
          <w:tab w:val="left" w:pos="426"/>
          <w:tab w:val="left" w:pos="763"/>
        </w:tabs>
        <w:autoSpaceDE w:val="0"/>
        <w:autoSpaceDN w:val="0"/>
        <w:adjustRightInd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Винницкий Д.</w:t>
      </w:r>
      <w:r w:rsidR="00F24D13" w:rsidRPr="00156381">
        <w:rPr>
          <w:rFonts w:ascii="Times New Roman" w:hAnsi="Times New Roman"/>
          <w:color w:val="000000"/>
          <w:sz w:val="28"/>
          <w:szCs w:val="28"/>
        </w:rPr>
        <w:t>В. Российское налоговое право: про</w:t>
      </w:r>
      <w:r>
        <w:rPr>
          <w:rFonts w:ascii="Times New Roman" w:hAnsi="Times New Roman"/>
          <w:color w:val="000000"/>
          <w:sz w:val="28"/>
          <w:szCs w:val="28"/>
        </w:rPr>
        <w:t>блемы теории и практики. - СПб.</w:t>
      </w:r>
      <w:r w:rsidR="00F24D13" w:rsidRPr="00156381">
        <w:rPr>
          <w:rFonts w:ascii="Times New Roman" w:hAnsi="Times New Roman"/>
          <w:color w:val="000000"/>
          <w:sz w:val="28"/>
          <w:szCs w:val="28"/>
        </w:rPr>
        <w:t>: Юридический центр Пресс, 2003.</w:t>
      </w:r>
    </w:p>
    <w:p w:rsidR="00F24D13" w:rsidRPr="00156381" w:rsidRDefault="00F24D13" w:rsidP="00386AB4">
      <w:pPr>
        <w:shd w:val="clear" w:color="auto" w:fill="FFFFFF"/>
        <w:tabs>
          <w:tab w:val="left" w:pos="426"/>
          <w:tab w:val="left" w:pos="893"/>
        </w:tabs>
        <w:spacing w:after="0" w:line="360" w:lineRule="auto"/>
        <w:contextualSpacing/>
        <w:jc w:val="both"/>
        <w:rPr>
          <w:rFonts w:ascii="Times New Roman" w:hAnsi="Times New Roman"/>
          <w:color w:val="000000"/>
          <w:sz w:val="28"/>
          <w:szCs w:val="28"/>
        </w:rPr>
      </w:pPr>
      <w:r w:rsidRPr="00156381">
        <w:rPr>
          <w:rFonts w:ascii="Times New Roman" w:hAnsi="Times New Roman"/>
          <w:color w:val="000000"/>
          <w:sz w:val="28"/>
          <w:szCs w:val="28"/>
        </w:rPr>
        <w:t>5.Захарьин В. Р. Комментарий к гл.28 Налогового кодекс</w:t>
      </w:r>
      <w:r w:rsidR="00386AB4">
        <w:rPr>
          <w:rFonts w:ascii="Times New Roman" w:hAnsi="Times New Roman"/>
          <w:color w:val="000000"/>
          <w:sz w:val="28"/>
          <w:szCs w:val="28"/>
        </w:rPr>
        <w:t>а «Транспортный налог». - М.</w:t>
      </w:r>
      <w:r w:rsidRPr="00156381">
        <w:rPr>
          <w:rFonts w:ascii="Times New Roman" w:hAnsi="Times New Roman"/>
          <w:color w:val="000000"/>
          <w:sz w:val="28"/>
          <w:szCs w:val="28"/>
        </w:rPr>
        <w:t>: Элит- 200, 2003.</w:t>
      </w:r>
    </w:p>
    <w:p w:rsidR="00F24D13" w:rsidRPr="00156381" w:rsidRDefault="007F5BBC" w:rsidP="00386AB4">
      <w:pPr>
        <w:widowControl w:val="0"/>
        <w:numPr>
          <w:ilvl w:val="0"/>
          <w:numId w:val="12"/>
        </w:numPr>
        <w:shd w:val="clear" w:color="auto" w:fill="FFFFFF"/>
        <w:tabs>
          <w:tab w:val="left" w:pos="426"/>
          <w:tab w:val="left" w:pos="778"/>
        </w:tabs>
        <w:autoSpaceDE w:val="0"/>
        <w:autoSpaceDN w:val="0"/>
        <w:adjustRightInd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Кустова М.</w:t>
      </w:r>
      <w:r w:rsidR="00386AB4">
        <w:rPr>
          <w:rFonts w:ascii="Times New Roman" w:hAnsi="Times New Roman"/>
          <w:color w:val="000000"/>
          <w:sz w:val="28"/>
          <w:szCs w:val="28"/>
        </w:rPr>
        <w:t>В., Ногина О.А., Шевелёва Н.</w:t>
      </w:r>
      <w:r w:rsidR="00F24D13" w:rsidRPr="00156381">
        <w:rPr>
          <w:rFonts w:ascii="Times New Roman" w:hAnsi="Times New Roman"/>
          <w:color w:val="000000"/>
          <w:sz w:val="28"/>
          <w:szCs w:val="28"/>
        </w:rPr>
        <w:t>А. Налоговое право России. Общая часть: учебник/ отв. ред. Н.А.Шевелёва. — М.: Юристъ,2001.</w:t>
      </w:r>
    </w:p>
    <w:p w:rsidR="00F24D13" w:rsidRPr="00156381" w:rsidRDefault="00F24D13" w:rsidP="00386AB4">
      <w:pPr>
        <w:widowControl w:val="0"/>
        <w:numPr>
          <w:ilvl w:val="0"/>
          <w:numId w:val="12"/>
        </w:numPr>
        <w:shd w:val="clear" w:color="auto" w:fill="FFFFFF"/>
        <w:tabs>
          <w:tab w:val="left" w:pos="426"/>
          <w:tab w:val="left" w:pos="778"/>
        </w:tabs>
        <w:autoSpaceDE w:val="0"/>
        <w:autoSpaceDN w:val="0"/>
        <w:adjustRightInd w:val="0"/>
        <w:spacing w:after="0" w:line="360" w:lineRule="auto"/>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Налоговое право России : учебник для вузо</w:t>
      </w:r>
      <w:r w:rsidR="00386AB4">
        <w:rPr>
          <w:rFonts w:ascii="Times New Roman" w:hAnsi="Times New Roman"/>
          <w:color w:val="000000"/>
          <w:sz w:val="28"/>
          <w:szCs w:val="28"/>
        </w:rPr>
        <w:t>в / отв. ред. доктор юрид. наук</w:t>
      </w:r>
      <w:r w:rsidRPr="00156381">
        <w:rPr>
          <w:rFonts w:ascii="Times New Roman" w:hAnsi="Times New Roman"/>
          <w:color w:val="000000"/>
          <w:sz w:val="28"/>
          <w:szCs w:val="28"/>
        </w:rPr>
        <w:t>,</w:t>
      </w:r>
      <w:r w:rsidR="00386AB4">
        <w:rPr>
          <w:rFonts w:ascii="Times New Roman" w:hAnsi="Times New Roman"/>
          <w:color w:val="000000"/>
          <w:sz w:val="28"/>
          <w:szCs w:val="28"/>
        </w:rPr>
        <w:t xml:space="preserve"> проф. Ю.</w:t>
      </w:r>
      <w:r w:rsidRPr="00156381">
        <w:rPr>
          <w:rFonts w:ascii="Times New Roman" w:hAnsi="Times New Roman"/>
          <w:color w:val="000000"/>
          <w:sz w:val="28"/>
          <w:szCs w:val="28"/>
        </w:rPr>
        <w:t>А. К</w:t>
      </w:r>
      <w:r w:rsidR="00386AB4">
        <w:rPr>
          <w:rFonts w:ascii="Times New Roman" w:hAnsi="Times New Roman"/>
          <w:color w:val="000000"/>
          <w:sz w:val="28"/>
          <w:szCs w:val="28"/>
        </w:rPr>
        <w:t>рохиной. - М.</w:t>
      </w:r>
      <w:r w:rsidRPr="00156381">
        <w:rPr>
          <w:rFonts w:ascii="Times New Roman" w:hAnsi="Times New Roman"/>
          <w:color w:val="000000"/>
          <w:sz w:val="28"/>
          <w:szCs w:val="28"/>
        </w:rPr>
        <w:t>: Издательство НОРМА, 2003.</w:t>
      </w:r>
    </w:p>
    <w:p w:rsidR="00F24D13" w:rsidRPr="00156381" w:rsidRDefault="00F24D13" w:rsidP="00386AB4">
      <w:pPr>
        <w:widowControl w:val="0"/>
        <w:numPr>
          <w:ilvl w:val="0"/>
          <w:numId w:val="13"/>
        </w:numPr>
        <w:shd w:val="clear" w:color="auto" w:fill="FFFFFF"/>
        <w:tabs>
          <w:tab w:val="left" w:pos="426"/>
          <w:tab w:val="left" w:pos="806"/>
        </w:tabs>
        <w:autoSpaceDE w:val="0"/>
        <w:autoSpaceDN w:val="0"/>
        <w:adjustRightInd w:val="0"/>
        <w:spacing w:after="0" w:line="360" w:lineRule="auto"/>
        <w:contextualSpacing/>
        <w:jc w:val="both"/>
        <w:rPr>
          <w:rFonts w:ascii="Times New Roman" w:hAnsi="Times New Roman"/>
          <w:color w:val="000000"/>
          <w:sz w:val="28"/>
          <w:szCs w:val="28"/>
        </w:rPr>
      </w:pPr>
      <w:r w:rsidRPr="00156381">
        <w:rPr>
          <w:rFonts w:ascii="Times New Roman" w:hAnsi="Times New Roman"/>
          <w:color w:val="000000"/>
          <w:sz w:val="28"/>
          <w:szCs w:val="28"/>
        </w:rPr>
        <w:t>Налоговое право: учеб. пособие для студентов вузов, обучающихся по специально</w:t>
      </w:r>
      <w:r w:rsidR="00386AB4">
        <w:rPr>
          <w:rFonts w:ascii="Times New Roman" w:hAnsi="Times New Roman"/>
          <w:color w:val="000000"/>
          <w:sz w:val="28"/>
          <w:szCs w:val="28"/>
        </w:rPr>
        <w:t>сти 030501 «Юриспруденция» / О.</w:t>
      </w:r>
      <w:r w:rsidRPr="00156381">
        <w:rPr>
          <w:rFonts w:ascii="Times New Roman" w:hAnsi="Times New Roman"/>
          <w:color w:val="000000"/>
          <w:sz w:val="28"/>
          <w:szCs w:val="28"/>
        </w:rPr>
        <w:t>В. Курбатова и др.</w:t>
      </w:r>
      <w:r w:rsidR="00156381">
        <w:rPr>
          <w:rFonts w:ascii="Times New Roman" w:hAnsi="Times New Roman"/>
          <w:color w:val="000000"/>
          <w:sz w:val="28"/>
          <w:szCs w:val="28"/>
        </w:rPr>
        <w:t xml:space="preserve"> </w:t>
      </w:r>
      <w:r w:rsidR="00386AB4">
        <w:rPr>
          <w:rFonts w:ascii="Times New Roman" w:hAnsi="Times New Roman"/>
          <w:color w:val="000000"/>
          <w:sz w:val="28"/>
          <w:szCs w:val="28"/>
        </w:rPr>
        <w:t>; под ред. Г.Б. Поляка, И.</w:t>
      </w:r>
      <w:r w:rsidRPr="00156381">
        <w:rPr>
          <w:rFonts w:ascii="Times New Roman" w:hAnsi="Times New Roman"/>
          <w:color w:val="000000"/>
          <w:sz w:val="28"/>
          <w:szCs w:val="28"/>
        </w:rPr>
        <w:t xml:space="preserve">Ш. Килясханова. 2-е изд., перераб. и доп. </w:t>
      </w:r>
      <w:r w:rsidR="00386AB4">
        <w:rPr>
          <w:rFonts w:ascii="Times New Roman" w:hAnsi="Times New Roman"/>
          <w:color w:val="000000"/>
          <w:sz w:val="28"/>
          <w:szCs w:val="28"/>
        </w:rPr>
        <w:t>- М</w:t>
      </w:r>
      <w:r w:rsidRPr="00156381">
        <w:rPr>
          <w:rFonts w:ascii="Times New Roman" w:hAnsi="Times New Roman"/>
          <w:color w:val="000000"/>
          <w:sz w:val="28"/>
          <w:szCs w:val="28"/>
        </w:rPr>
        <w:t>.: ЮНИТИ-ДАНА; Закон и право, 2007.-271 с.</w:t>
      </w:r>
    </w:p>
    <w:p w:rsidR="00F24D13" w:rsidRPr="00156381" w:rsidRDefault="00386AB4" w:rsidP="00386AB4">
      <w:pPr>
        <w:widowControl w:val="0"/>
        <w:numPr>
          <w:ilvl w:val="0"/>
          <w:numId w:val="13"/>
        </w:numPr>
        <w:shd w:val="clear" w:color="auto" w:fill="FFFFFF"/>
        <w:tabs>
          <w:tab w:val="left" w:pos="426"/>
          <w:tab w:val="left" w:pos="806"/>
        </w:tabs>
        <w:autoSpaceDE w:val="0"/>
        <w:autoSpaceDN w:val="0"/>
        <w:adjustRightInd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Парыгина В.</w:t>
      </w:r>
      <w:r w:rsidR="00F24D13" w:rsidRPr="00156381">
        <w:rPr>
          <w:rFonts w:ascii="Times New Roman" w:hAnsi="Times New Roman"/>
          <w:color w:val="000000"/>
          <w:sz w:val="28"/>
          <w:szCs w:val="28"/>
        </w:rPr>
        <w:t>А. Российское налоговое право. Проблемы теории и п</w:t>
      </w:r>
      <w:r>
        <w:rPr>
          <w:rFonts w:ascii="Times New Roman" w:hAnsi="Times New Roman"/>
          <w:color w:val="000000"/>
          <w:sz w:val="28"/>
          <w:szCs w:val="28"/>
        </w:rPr>
        <w:t>рактики: учебное пособие. - М.</w:t>
      </w:r>
      <w:r w:rsidR="00F24D13" w:rsidRPr="00156381">
        <w:rPr>
          <w:rFonts w:ascii="Times New Roman" w:hAnsi="Times New Roman"/>
          <w:color w:val="000000"/>
          <w:sz w:val="28"/>
          <w:szCs w:val="28"/>
        </w:rPr>
        <w:t>: Статус-Кво 97, 2005. - 336 с.</w:t>
      </w:r>
    </w:p>
    <w:p w:rsidR="00F24D13" w:rsidRPr="00156381" w:rsidRDefault="00F24D13" w:rsidP="00386AB4">
      <w:pPr>
        <w:shd w:val="clear" w:color="auto" w:fill="FFFFFF"/>
        <w:tabs>
          <w:tab w:val="left" w:pos="426"/>
        </w:tabs>
        <w:spacing w:after="0" w:line="360" w:lineRule="auto"/>
        <w:contextualSpacing/>
        <w:jc w:val="both"/>
        <w:rPr>
          <w:rFonts w:ascii="Times New Roman" w:hAnsi="Times New Roman"/>
          <w:color w:val="000000"/>
          <w:sz w:val="28"/>
          <w:szCs w:val="28"/>
        </w:rPr>
      </w:pPr>
      <w:r w:rsidRPr="00156381">
        <w:rPr>
          <w:rFonts w:ascii="Times New Roman" w:hAnsi="Times New Roman"/>
          <w:color w:val="000000"/>
          <w:sz w:val="28"/>
          <w:szCs w:val="28"/>
        </w:rPr>
        <w:t>10. Щур Д.</w:t>
      </w:r>
      <w:r w:rsidR="00386AB4">
        <w:rPr>
          <w:rFonts w:ascii="Times New Roman" w:hAnsi="Times New Roman"/>
          <w:color w:val="000000"/>
          <w:sz w:val="28"/>
          <w:szCs w:val="28"/>
        </w:rPr>
        <w:t>., Шаповалов И.С. Налоговое право</w:t>
      </w:r>
      <w:r w:rsidRPr="00156381">
        <w:rPr>
          <w:rFonts w:ascii="Times New Roman" w:hAnsi="Times New Roman"/>
          <w:color w:val="000000"/>
          <w:sz w:val="28"/>
          <w:szCs w:val="28"/>
        </w:rPr>
        <w:t>: пособие по изучению (в схемах). - М.: Дело и Сервис, 2002. - 240 с.</w:t>
      </w:r>
      <w:bookmarkStart w:id="0" w:name="_GoBack"/>
      <w:bookmarkEnd w:id="0"/>
    </w:p>
    <w:sectPr w:rsidR="00F24D13" w:rsidRPr="00156381" w:rsidSect="00156381">
      <w:headerReference w:type="default" r:id="rId8"/>
      <w:pgSz w:w="11909" w:h="16834" w:code="9"/>
      <w:pgMar w:top="1134" w:right="851" w:bottom="1134" w:left="1701" w:header="709" w:footer="709"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A2" w:rsidRDefault="002147A2" w:rsidP="00A91428">
      <w:pPr>
        <w:spacing w:after="0" w:line="240" w:lineRule="auto"/>
      </w:pPr>
      <w:r>
        <w:separator/>
      </w:r>
    </w:p>
  </w:endnote>
  <w:endnote w:type="continuationSeparator" w:id="0">
    <w:p w:rsidR="002147A2" w:rsidRDefault="002147A2" w:rsidP="00A9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A2" w:rsidRDefault="002147A2" w:rsidP="00A91428">
      <w:pPr>
        <w:spacing w:after="0" w:line="240" w:lineRule="auto"/>
      </w:pPr>
      <w:r>
        <w:separator/>
      </w:r>
    </w:p>
  </w:footnote>
  <w:footnote w:type="continuationSeparator" w:id="0">
    <w:p w:rsidR="002147A2" w:rsidRDefault="002147A2" w:rsidP="00A9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81" w:rsidRDefault="00537829">
    <w:pPr>
      <w:pStyle w:val="a5"/>
      <w:jc w:val="right"/>
    </w:pPr>
    <w:r>
      <w:rPr>
        <w:noProof/>
      </w:rPr>
      <w:t>1</w:t>
    </w:r>
  </w:p>
  <w:p w:rsidR="00156381" w:rsidRDefault="001563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81" w:rsidRDefault="003D6D0D">
    <w:pPr>
      <w:pStyle w:val="a5"/>
      <w:jc w:val="right"/>
    </w:pPr>
    <w:r>
      <w:rPr>
        <w:noProof/>
      </w:rPr>
      <w:t>38</w:t>
    </w:r>
  </w:p>
  <w:p w:rsidR="00156381" w:rsidRDefault="001563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26827E"/>
    <w:lvl w:ilvl="0">
      <w:numFmt w:val="bullet"/>
      <w:lvlText w:val="*"/>
      <w:lvlJc w:val="left"/>
    </w:lvl>
  </w:abstractNum>
  <w:abstractNum w:abstractNumId="1">
    <w:nsid w:val="19BC7230"/>
    <w:multiLevelType w:val="singleLevel"/>
    <w:tmpl w:val="F2E045FC"/>
    <w:lvl w:ilvl="0">
      <w:start w:val="1"/>
      <w:numFmt w:val="decimal"/>
      <w:lvlText w:val="%1)"/>
      <w:legacy w:legacy="1" w:legacySpace="0" w:legacyIndent="369"/>
      <w:lvlJc w:val="left"/>
      <w:rPr>
        <w:rFonts w:ascii="Times New Roman" w:hAnsi="Times New Roman" w:cs="Times New Roman" w:hint="default"/>
      </w:rPr>
    </w:lvl>
  </w:abstractNum>
  <w:abstractNum w:abstractNumId="2">
    <w:nsid w:val="1E3A5589"/>
    <w:multiLevelType w:val="hybridMultilevel"/>
    <w:tmpl w:val="4D60E1C2"/>
    <w:lvl w:ilvl="0" w:tplc="23CCAFEA">
      <w:start w:val="1"/>
      <w:numFmt w:val="decimal"/>
      <w:lvlText w:val="%1."/>
      <w:lvlJc w:val="left"/>
      <w:pPr>
        <w:ind w:left="1729" w:hanging="10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8E0201C"/>
    <w:multiLevelType w:val="hybridMultilevel"/>
    <w:tmpl w:val="FCF02F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7C2DCD"/>
    <w:multiLevelType w:val="singleLevel"/>
    <w:tmpl w:val="93BADD08"/>
    <w:lvl w:ilvl="0">
      <w:start w:val="2"/>
      <w:numFmt w:val="decimal"/>
      <w:lvlText w:val="%1)"/>
      <w:legacy w:legacy="1" w:legacySpace="0" w:legacyIndent="289"/>
      <w:lvlJc w:val="left"/>
      <w:rPr>
        <w:rFonts w:ascii="Times New Roman" w:hAnsi="Times New Roman" w:cs="Times New Roman" w:hint="default"/>
      </w:rPr>
    </w:lvl>
  </w:abstractNum>
  <w:abstractNum w:abstractNumId="5">
    <w:nsid w:val="48731EDE"/>
    <w:multiLevelType w:val="singleLevel"/>
    <w:tmpl w:val="E682B820"/>
    <w:lvl w:ilvl="0">
      <w:start w:val="8"/>
      <w:numFmt w:val="decimal"/>
      <w:lvlText w:val="%1."/>
      <w:legacy w:legacy="1" w:legacySpace="0" w:legacyIndent="287"/>
      <w:lvlJc w:val="left"/>
      <w:rPr>
        <w:rFonts w:ascii="Times New Roman" w:hAnsi="Times New Roman" w:cs="Times New Roman" w:hint="default"/>
      </w:rPr>
    </w:lvl>
  </w:abstractNum>
  <w:abstractNum w:abstractNumId="6">
    <w:nsid w:val="4FE140F0"/>
    <w:multiLevelType w:val="singleLevel"/>
    <w:tmpl w:val="F8F44D52"/>
    <w:lvl w:ilvl="0">
      <w:start w:val="6"/>
      <w:numFmt w:val="decimal"/>
      <w:lvlText w:val="%1."/>
      <w:legacy w:legacy="1" w:legacySpace="0" w:legacyIndent="269"/>
      <w:lvlJc w:val="left"/>
      <w:rPr>
        <w:rFonts w:ascii="Times New Roman" w:hAnsi="Times New Roman" w:cs="Times New Roman" w:hint="default"/>
      </w:rPr>
    </w:lvl>
  </w:abstractNum>
  <w:abstractNum w:abstractNumId="7">
    <w:nsid w:val="5519722D"/>
    <w:multiLevelType w:val="hybridMultilevel"/>
    <w:tmpl w:val="7422D4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8A467E"/>
    <w:multiLevelType w:val="singleLevel"/>
    <w:tmpl w:val="47169AFA"/>
    <w:lvl w:ilvl="0">
      <w:start w:val="8"/>
      <w:numFmt w:val="decimal"/>
      <w:lvlText w:val="%1)"/>
      <w:legacy w:legacy="1" w:legacySpace="0" w:legacyIndent="240"/>
      <w:lvlJc w:val="left"/>
      <w:rPr>
        <w:rFonts w:ascii="Times New Roman" w:hAnsi="Times New Roman" w:cs="Times New Roman" w:hint="default"/>
      </w:rPr>
    </w:lvl>
  </w:abstractNum>
  <w:abstractNum w:abstractNumId="9">
    <w:nsid w:val="5ABF0E45"/>
    <w:multiLevelType w:val="singleLevel"/>
    <w:tmpl w:val="42D8EEC2"/>
    <w:lvl w:ilvl="0">
      <w:start w:val="2"/>
      <w:numFmt w:val="decimal"/>
      <w:lvlText w:val="%1."/>
      <w:legacy w:legacy="1" w:legacySpace="0" w:legacyIndent="269"/>
      <w:lvlJc w:val="left"/>
      <w:rPr>
        <w:rFonts w:ascii="Times New Roman" w:hAnsi="Times New Roman" w:cs="Times New Roman" w:hint="default"/>
      </w:rPr>
    </w:lvl>
  </w:abstractNum>
  <w:abstractNum w:abstractNumId="10">
    <w:nsid w:val="70011F79"/>
    <w:multiLevelType w:val="singleLevel"/>
    <w:tmpl w:val="99AAB042"/>
    <w:lvl w:ilvl="0">
      <w:start w:val="3"/>
      <w:numFmt w:val="decimal"/>
      <w:lvlText w:val="%1)"/>
      <w:legacy w:legacy="1" w:legacySpace="0" w:legacyIndent="288"/>
      <w:lvlJc w:val="left"/>
      <w:rPr>
        <w:rFonts w:ascii="Times New Roman" w:hAnsi="Times New Roman" w:cs="Times New Roman" w:hint="default"/>
      </w:rPr>
    </w:lvl>
  </w:abstractNum>
  <w:abstractNum w:abstractNumId="11">
    <w:nsid w:val="7DB978F5"/>
    <w:multiLevelType w:val="hybridMultilevel"/>
    <w:tmpl w:val="89121A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4"/>
    <w:lvlOverride w:ilvl="0">
      <w:lvl w:ilvl="0">
        <w:start w:val="2"/>
        <w:numFmt w:val="decimal"/>
        <w:lvlText w:val="%1)"/>
        <w:legacy w:legacy="1" w:legacySpace="0" w:legacyIndent="288"/>
        <w:lvlJc w:val="left"/>
        <w:rPr>
          <w:rFonts w:ascii="Times New Roman" w:hAnsi="Times New Roman" w:cs="Times New Roman" w:hint="default"/>
        </w:rPr>
      </w:lvl>
    </w:lvlOverride>
  </w:num>
  <w:num w:numId="4">
    <w:abstractNumId w:val="0"/>
    <w:lvlOverride w:ilvl="0">
      <w:lvl w:ilvl="0">
        <w:numFmt w:val="bullet"/>
        <w:lvlText w:val="-"/>
        <w:legacy w:legacy="1" w:legacySpace="0" w:legacyIndent="177"/>
        <w:lvlJc w:val="left"/>
        <w:rPr>
          <w:rFonts w:ascii="Times New Roman" w:hAnsi="Times New Roman" w:hint="default"/>
        </w:rPr>
      </w:lvl>
    </w:lvlOverride>
  </w:num>
  <w:num w:numId="5">
    <w:abstractNumId w:val="8"/>
  </w:num>
  <w:num w:numId="6">
    <w:abstractNumId w:val="1"/>
  </w:num>
  <w:num w:numId="7">
    <w:abstractNumId w:val="7"/>
  </w:num>
  <w:num w:numId="8">
    <w:abstractNumId w:val="11"/>
  </w:num>
  <w:num w:numId="9">
    <w:abstractNumId w:val="2"/>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EB"/>
    <w:rsid w:val="00016CB1"/>
    <w:rsid w:val="00066CA8"/>
    <w:rsid w:val="00094F7E"/>
    <w:rsid w:val="000B04FD"/>
    <w:rsid w:val="00101E4E"/>
    <w:rsid w:val="00156381"/>
    <w:rsid w:val="002147A2"/>
    <w:rsid w:val="002A55F0"/>
    <w:rsid w:val="002F47C3"/>
    <w:rsid w:val="002F6A9B"/>
    <w:rsid w:val="002F75E5"/>
    <w:rsid w:val="003772B8"/>
    <w:rsid w:val="00386AB4"/>
    <w:rsid w:val="003D6D0D"/>
    <w:rsid w:val="003E048C"/>
    <w:rsid w:val="00411850"/>
    <w:rsid w:val="00443DA8"/>
    <w:rsid w:val="00445143"/>
    <w:rsid w:val="004A11D6"/>
    <w:rsid w:val="004A71A7"/>
    <w:rsid w:val="004E484F"/>
    <w:rsid w:val="00537829"/>
    <w:rsid w:val="00572B1A"/>
    <w:rsid w:val="005865A5"/>
    <w:rsid w:val="005E605F"/>
    <w:rsid w:val="00625DCD"/>
    <w:rsid w:val="00654F21"/>
    <w:rsid w:val="007074FB"/>
    <w:rsid w:val="0075643F"/>
    <w:rsid w:val="00775112"/>
    <w:rsid w:val="007907EB"/>
    <w:rsid w:val="007A7CC9"/>
    <w:rsid w:val="007F5BBC"/>
    <w:rsid w:val="008039D9"/>
    <w:rsid w:val="00844DBC"/>
    <w:rsid w:val="008C480D"/>
    <w:rsid w:val="009028B1"/>
    <w:rsid w:val="00915881"/>
    <w:rsid w:val="00946919"/>
    <w:rsid w:val="00997FF6"/>
    <w:rsid w:val="009D7AD2"/>
    <w:rsid w:val="00A724EE"/>
    <w:rsid w:val="00A91428"/>
    <w:rsid w:val="00B75070"/>
    <w:rsid w:val="00BC30CE"/>
    <w:rsid w:val="00C132E0"/>
    <w:rsid w:val="00D362B2"/>
    <w:rsid w:val="00D67A30"/>
    <w:rsid w:val="00DA5CB2"/>
    <w:rsid w:val="00DC67CF"/>
    <w:rsid w:val="00DC7FC8"/>
    <w:rsid w:val="00DD407F"/>
    <w:rsid w:val="00DD4222"/>
    <w:rsid w:val="00DD6379"/>
    <w:rsid w:val="00E447DF"/>
    <w:rsid w:val="00E6507D"/>
    <w:rsid w:val="00EA26B9"/>
    <w:rsid w:val="00EF61CE"/>
    <w:rsid w:val="00F1551B"/>
    <w:rsid w:val="00F24D13"/>
    <w:rsid w:val="00F552A0"/>
    <w:rsid w:val="00F630B5"/>
    <w:rsid w:val="00F80C97"/>
    <w:rsid w:val="00FA543B"/>
    <w:rsid w:val="00FB3D84"/>
    <w:rsid w:val="00FC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chartTrackingRefBased/>
  <w15:docId w15:val="{09E38C80-17A2-470A-B0AD-2E4BA5BB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0B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4222"/>
    <w:pPr>
      <w:ind w:left="720"/>
      <w:contextualSpacing/>
    </w:pPr>
  </w:style>
  <w:style w:type="table" w:customStyle="1" w:styleId="Calendar2">
    <w:name w:val="Calendar 2"/>
    <w:uiPriority w:val="99"/>
    <w:rsid w:val="008C480D"/>
    <w:pPr>
      <w:jc w:val="center"/>
    </w:pPr>
    <w:rPr>
      <w:rFonts w:cs="Times New Roman"/>
      <w:sz w:val="28"/>
      <w:szCs w:val="28"/>
      <w:lang w:eastAsia="en-US"/>
    </w:rPr>
    <w:tblPr>
      <w:tblInd w:w="0" w:type="dxa"/>
      <w:tblBorders>
        <w:insideV w:val="single" w:sz="4" w:space="0" w:color="95B3D7"/>
      </w:tblBorders>
      <w:tblCellMar>
        <w:top w:w="0" w:type="dxa"/>
        <w:left w:w="108" w:type="dxa"/>
        <w:bottom w:w="0" w:type="dxa"/>
        <w:right w:w="108" w:type="dxa"/>
      </w:tblCellMar>
    </w:tblPr>
  </w:style>
  <w:style w:type="table" w:styleId="a4">
    <w:name w:val="Table Grid"/>
    <w:basedOn w:val="a1"/>
    <w:uiPriority w:val="99"/>
    <w:rsid w:val="00E447D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A91428"/>
    <w:pPr>
      <w:tabs>
        <w:tab w:val="center" w:pos="4677"/>
        <w:tab w:val="right" w:pos="9355"/>
      </w:tabs>
      <w:spacing w:after="0" w:line="240" w:lineRule="auto"/>
    </w:pPr>
  </w:style>
  <w:style w:type="character" w:customStyle="1" w:styleId="a6">
    <w:name w:val="Верхний колонтитул Знак"/>
    <w:link w:val="a5"/>
    <w:uiPriority w:val="99"/>
    <w:locked/>
    <w:rsid w:val="00A91428"/>
    <w:rPr>
      <w:rFonts w:cs="Times New Roman"/>
    </w:rPr>
  </w:style>
  <w:style w:type="paragraph" w:styleId="a7">
    <w:name w:val="footer"/>
    <w:basedOn w:val="a"/>
    <w:link w:val="a8"/>
    <w:uiPriority w:val="99"/>
    <w:semiHidden/>
    <w:rsid w:val="00A91428"/>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A91428"/>
    <w:rPr>
      <w:rFonts w:cs="Times New Roman"/>
    </w:rPr>
  </w:style>
  <w:style w:type="paragraph" w:styleId="a9">
    <w:name w:val="Balloon Text"/>
    <w:basedOn w:val="a"/>
    <w:link w:val="aa"/>
    <w:uiPriority w:val="99"/>
    <w:semiHidden/>
    <w:rsid w:val="003E048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E048C"/>
    <w:rPr>
      <w:rFonts w:ascii="Tahoma" w:hAnsi="Tahoma" w:cs="Tahoma"/>
      <w:sz w:val="16"/>
      <w:szCs w:val="16"/>
    </w:rPr>
  </w:style>
  <w:style w:type="paragraph" w:customStyle="1" w:styleId="3">
    <w:name w:val="Стиль 3"/>
    <w:basedOn w:val="a"/>
    <w:uiPriority w:val="99"/>
    <w:rsid w:val="00156381"/>
    <w:pPr>
      <w:autoSpaceDE w:val="0"/>
      <w:autoSpaceDN w:val="0"/>
      <w:adjustRightInd w:val="0"/>
      <w:spacing w:after="0" w:line="360" w:lineRule="auto"/>
    </w:pPr>
    <w:rPr>
      <w:rFonts w:ascii="Times New Roman" w:hAnsi="Times New Roman"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11341</Words>
  <Characters>64650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Company>
  <LinksUpToDate>false</LinksUpToDate>
  <CharactersWithSpaces>75840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2009-11-27T19:13:00Z</cp:lastPrinted>
  <dcterms:created xsi:type="dcterms:W3CDTF">2014-03-07T06:25:00Z</dcterms:created>
  <dcterms:modified xsi:type="dcterms:W3CDTF">2014-03-07T06:25:00Z</dcterms:modified>
</cp:coreProperties>
</file>