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1B" w:rsidRPr="00C365D3" w:rsidRDefault="003D5D1B" w:rsidP="00C365D3">
      <w:pPr>
        <w:keepNext/>
        <w:spacing w:line="360" w:lineRule="auto"/>
        <w:ind w:firstLine="709"/>
        <w:jc w:val="center"/>
        <w:rPr>
          <w:sz w:val="28"/>
          <w:szCs w:val="32"/>
        </w:rPr>
      </w:pPr>
      <w:r w:rsidRPr="00C365D3">
        <w:rPr>
          <w:sz w:val="28"/>
          <w:szCs w:val="32"/>
        </w:rPr>
        <w:t>Орловский юридический институт МВД</w:t>
      </w:r>
    </w:p>
    <w:p w:rsidR="003D5D1B" w:rsidRPr="00C365D3" w:rsidRDefault="003D5D1B" w:rsidP="00C365D3">
      <w:pPr>
        <w:keepNext/>
        <w:spacing w:line="360" w:lineRule="auto"/>
        <w:ind w:firstLine="709"/>
        <w:jc w:val="center"/>
        <w:rPr>
          <w:sz w:val="28"/>
          <w:szCs w:val="32"/>
        </w:rPr>
      </w:pPr>
      <w:r w:rsidRPr="00C365D3">
        <w:rPr>
          <w:sz w:val="28"/>
          <w:szCs w:val="32"/>
        </w:rPr>
        <w:t>Российской Федерации</w:t>
      </w:r>
    </w:p>
    <w:p w:rsidR="003D5D1B" w:rsidRPr="00C365D3" w:rsidRDefault="003D5D1B" w:rsidP="00C365D3">
      <w:pPr>
        <w:keepNext/>
        <w:spacing w:line="360" w:lineRule="auto"/>
        <w:ind w:firstLine="709"/>
        <w:jc w:val="center"/>
        <w:rPr>
          <w:sz w:val="28"/>
          <w:szCs w:val="32"/>
        </w:rPr>
      </w:pPr>
      <w:r w:rsidRPr="00C365D3">
        <w:rPr>
          <w:sz w:val="28"/>
          <w:szCs w:val="32"/>
        </w:rPr>
        <w:t>Кафедра государственно-правовых дисциплин</w:t>
      </w:r>
    </w:p>
    <w:p w:rsidR="003D5D1B" w:rsidRPr="00C365D3" w:rsidRDefault="003D5D1B" w:rsidP="00C365D3">
      <w:pPr>
        <w:keepNext/>
        <w:spacing w:line="360" w:lineRule="auto"/>
        <w:ind w:firstLine="709"/>
        <w:jc w:val="center"/>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jc w:val="center"/>
        <w:rPr>
          <w:b/>
          <w:sz w:val="28"/>
          <w:szCs w:val="56"/>
        </w:rPr>
      </w:pPr>
      <w:r w:rsidRPr="00C365D3">
        <w:rPr>
          <w:b/>
          <w:sz w:val="28"/>
          <w:szCs w:val="56"/>
        </w:rPr>
        <w:t>К</w:t>
      </w:r>
      <w:r w:rsidR="00FA3A7F" w:rsidRPr="00C365D3">
        <w:rPr>
          <w:b/>
          <w:sz w:val="28"/>
          <w:szCs w:val="56"/>
        </w:rPr>
        <w:t>ОНТРОЛЬНАЯ</w:t>
      </w:r>
      <w:r w:rsidR="00C365D3" w:rsidRPr="00C365D3">
        <w:rPr>
          <w:b/>
          <w:sz w:val="28"/>
          <w:szCs w:val="56"/>
        </w:rPr>
        <w:t xml:space="preserve"> </w:t>
      </w:r>
      <w:r w:rsidR="00FA3A7F" w:rsidRPr="00C365D3">
        <w:rPr>
          <w:b/>
          <w:sz w:val="28"/>
          <w:szCs w:val="56"/>
        </w:rPr>
        <w:t>РАБОТА</w:t>
      </w:r>
    </w:p>
    <w:p w:rsidR="003D5D1B" w:rsidRPr="00C365D3" w:rsidRDefault="003D5D1B" w:rsidP="00C365D3">
      <w:pPr>
        <w:keepNext/>
        <w:spacing w:line="360" w:lineRule="auto"/>
        <w:ind w:firstLine="709"/>
        <w:jc w:val="center"/>
        <w:rPr>
          <w:b/>
          <w:sz w:val="28"/>
          <w:szCs w:val="32"/>
        </w:rPr>
      </w:pPr>
      <w:r w:rsidRPr="00C365D3">
        <w:rPr>
          <w:b/>
          <w:sz w:val="28"/>
          <w:szCs w:val="32"/>
        </w:rPr>
        <w:t xml:space="preserve">по </w:t>
      </w:r>
      <w:r w:rsidR="007D316F" w:rsidRPr="00C365D3">
        <w:rPr>
          <w:b/>
          <w:sz w:val="28"/>
          <w:szCs w:val="32"/>
        </w:rPr>
        <w:t>дисциплине «Правоохранительные органы»</w:t>
      </w:r>
    </w:p>
    <w:p w:rsidR="003D5D1B" w:rsidRPr="00C365D3" w:rsidRDefault="007D316F" w:rsidP="00C365D3">
      <w:pPr>
        <w:keepNext/>
        <w:spacing w:line="360" w:lineRule="auto"/>
        <w:ind w:firstLine="709"/>
        <w:jc w:val="center"/>
        <w:rPr>
          <w:b/>
          <w:sz w:val="28"/>
          <w:szCs w:val="32"/>
        </w:rPr>
      </w:pPr>
      <w:r w:rsidRPr="00C365D3">
        <w:rPr>
          <w:b/>
          <w:sz w:val="28"/>
          <w:szCs w:val="28"/>
        </w:rPr>
        <w:t>Тема: Следственный</w:t>
      </w:r>
      <w:r w:rsidR="00C365D3" w:rsidRPr="00C365D3">
        <w:rPr>
          <w:b/>
          <w:sz w:val="28"/>
          <w:szCs w:val="28"/>
        </w:rPr>
        <w:t xml:space="preserve"> </w:t>
      </w:r>
      <w:r w:rsidRPr="00C365D3">
        <w:rPr>
          <w:b/>
          <w:sz w:val="28"/>
          <w:szCs w:val="28"/>
        </w:rPr>
        <w:t>комитет МВД России. Следственное управление УВД края, области, его с</w:t>
      </w:r>
      <w:r w:rsidR="00C365D3">
        <w:rPr>
          <w:b/>
          <w:sz w:val="28"/>
          <w:szCs w:val="28"/>
        </w:rPr>
        <w:t>труктура, компетенция</w:t>
      </w:r>
    </w:p>
    <w:p w:rsidR="001E5DDE" w:rsidRPr="00C365D3" w:rsidRDefault="001E5DDE"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1E5DDE" w:rsidP="00C365D3">
      <w:pPr>
        <w:keepNext/>
        <w:spacing w:line="360" w:lineRule="auto"/>
        <w:ind w:firstLine="709"/>
        <w:jc w:val="right"/>
        <w:rPr>
          <w:sz w:val="28"/>
          <w:szCs w:val="32"/>
        </w:rPr>
      </w:pPr>
      <w:r w:rsidRPr="00C365D3">
        <w:rPr>
          <w:sz w:val="28"/>
          <w:szCs w:val="32"/>
        </w:rPr>
        <w:t>Вариант: №6</w:t>
      </w:r>
    </w:p>
    <w:p w:rsidR="003D5D1B" w:rsidRPr="00C365D3" w:rsidRDefault="003D5D1B" w:rsidP="00C365D3">
      <w:pPr>
        <w:keepNext/>
        <w:spacing w:line="360" w:lineRule="auto"/>
        <w:ind w:firstLine="709"/>
        <w:jc w:val="right"/>
        <w:rPr>
          <w:sz w:val="28"/>
          <w:szCs w:val="32"/>
        </w:rPr>
      </w:pPr>
      <w:r w:rsidRPr="00C365D3">
        <w:rPr>
          <w:sz w:val="28"/>
          <w:szCs w:val="32"/>
        </w:rPr>
        <w:t>Выполнил: студент</w:t>
      </w:r>
      <w:r w:rsidR="001E5DDE" w:rsidRPr="00C365D3">
        <w:rPr>
          <w:sz w:val="28"/>
          <w:szCs w:val="32"/>
        </w:rPr>
        <w:t xml:space="preserve"> 3-го ускор. курса</w:t>
      </w:r>
    </w:p>
    <w:p w:rsidR="003D5D1B" w:rsidRPr="00C365D3" w:rsidRDefault="00004EE3" w:rsidP="00C365D3">
      <w:pPr>
        <w:keepNext/>
        <w:spacing w:line="360" w:lineRule="auto"/>
        <w:ind w:firstLine="709"/>
        <w:jc w:val="right"/>
        <w:rPr>
          <w:sz w:val="28"/>
          <w:szCs w:val="32"/>
        </w:rPr>
      </w:pPr>
      <w:r w:rsidRPr="00C365D3">
        <w:rPr>
          <w:sz w:val="28"/>
          <w:szCs w:val="32"/>
        </w:rPr>
        <w:t>Воронин С.В.</w:t>
      </w:r>
    </w:p>
    <w:p w:rsidR="003D5D1B" w:rsidRPr="00C365D3" w:rsidRDefault="003D5D1B" w:rsidP="00C365D3">
      <w:pPr>
        <w:keepNext/>
        <w:spacing w:line="360" w:lineRule="auto"/>
        <w:ind w:firstLine="709"/>
        <w:jc w:val="right"/>
        <w:rPr>
          <w:sz w:val="28"/>
          <w:szCs w:val="32"/>
        </w:rPr>
      </w:pPr>
      <w:r w:rsidRPr="00C365D3">
        <w:rPr>
          <w:sz w:val="28"/>
          <w:szCs w:val="32"/>
        </w:rPr>
        <w:t>Научный руководитель:</w:t>
      </w:r>
    </w:p>
    <w:p w:rsidR="003D5D1B" w:rsidRPr="00C365D3" w:rsidRDefault="00AA7C1C" w:rsidP="00C365D3">
      <w:pPr>
        <w:keepNext/>
        <w:spacing w:line="360" w:lineRule="auto"/>
        <w:ind w:firstLine="709"/>
        <w:jc w:val="right"/>
        <w:rPr>
          <w:sz w:val="28"/>
          <w:szCs w:val="32"/>
        </w:rPr>
      </w:pPr>
      <w:r w:rsidRPr="00C365D3">
        <w:rPr>
          <w:sz w:val="28"/>
          <w:szCs w:val="32"/>
        </w:rPr>
        <w:t>Булыжкин</w:t>
      </w: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5010F6" w:rsidRPr="00C365D3" w:rsidRDefault="005010F6"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rPr>
          <w:sz w:val="28"/>
          <w:szCs w:val="32"/>
        </w:rPr>
      </w:pPr>
    </w:p>
    <w:p w:rsidR="003D5D1B" w:rsidRPr="00C365D3" w:rsidRDefault="003D5D1B" w:rsidP="00C365D3">
      <w:pPr>
        <w:keepNext/>
        <w:spacing w:line="360" w:lineRule="auto"/>
        <w:ind w:firstLine="709"/>
        <w:jc w:val="center"/>
        <w:rPr>
          <w:sz w:val="28"/>
          <w:szCs w:val="32"/>
        </w:rPr>
      </w:pPr>
      <w:r w:rsidRPr="00C365D3">
        <w:rPr>
          <w:sz w:val="28"/>
          <w:szCs w:val="32"/>
        </w:rPr>
        <w:t>Орел, 200</w:t>
      </w:r>
      <w:r w:rsidR="00004EE3" w:rsidRPr="00C365D3">
        <w:rPr>
          <w:sz w:val="28"/>
          <w:szCs w:val="32"/>
        </w:rPr>
        <w:t>9</w:t>
      </w:r>
    </w:p>
    <w:p w:rsidR="001919A5" w:rsidRPr="00C365D3" w:rsidRDefault="00C365D3" w:rsidP="00C365D3">
      <w:pPr>
        <w:keepNext/>
        <w:spacing w:line="360" w:lineRule="auto"/>
        <w:ind w:firstLine="709"/>
        <w:jc w:val="center"/>
        <w:rPr>
          <w:b/>
          <w:sz w:val="28"/>
          <w:szCs w:val="32"/>
        </w:rPr>
      </w:pPr>
      <w:r>
        <w:rPr>
          <w:sz w:val="28"/>
          <w:szCs w:val="32"/>
        </w:rPr>
        <w:br w:type="page"/>
      </w:r>
      <w:r w:rsidR="001919A5" w:rsidRPr="00C365D3">
        <w:rPr>
          <w:b/>
          <w:sz w:val="28"/>
          <w:szCs w:val="32"/>
        </w:rPr>
        <w:t>Оглавление</w:t>
      </w:r>
    </w:p>
    <w:p w:rsidR="000E6782" w:rsidRPr="00C365D3" w:rsidRDefault="000E6782" w:rsidP="00C365D3">
      <w:pPr>
        <w:keepNext/>
        <w:spacing w:line="360" w:lineRule="auto"/>
        <w:ind w:firstLine="709"/>
        <w:rPr>
          <w:sz w:val="28"/>
          <w:szCs w:val="32"/>
        </w:rPr>
      </w:pPr>
    </w:p>
    <w:p w:rsidR="00B05F88" w:rsidRPr="00C365D3" w:rsidRDefault="00B05F88" w:rsidP="00C365D3">
      <w:pPr>
        <w:pStyle w:val="11"/>
        <w:keepNext/>
        <w:widowControl w:val="0"/>
        <w:tabs>
          <w:tab w:val="right" w:leader="dot" w:pos="9344"/>
        </w:tabs>
        <w:ind w:firstLine="0"/>
        <w:rPr>
          <w:noProof/>
          <w:szCs w:val="28"/>
        </w:rPr>
      </w:pPr>
      <w:r w:rsidRPr="00C365D3">
        <w:rPr>
          <w:noProof/>
          <w:kern w:val="28"/>
          <w:szCs w:val="28"/>
        </w:rPr>
        <w:t>Введение</w:t>
      </w:r>
    </w:p>
    <w:p w:rsidR="00B05F88" w:rsidRPr="00C365D3" w:rsidRDefault="00B05F88" w:rsidP="00C365D3">
      <w:pPr>
        <w:pStyle w:val="11"/>
        <w:keepNext/>
        <w:widowControl w:val="0"/>
        <w:tabs>
          <w:tab w:val="left" w:pos="1200"/>
          <w:tab w:val="right" w:leader="dot" w:pos="9344"/>
        </w:tabs>
        <w:ind w:firstLine="0"/>
        <w:rPr>
          <w:noProof/>
          <w:szCs w:val="28"/>
        </w:rPr>
      </w:pPr>
      <w:r w:rsidRPr="00C365D3">
        <w:rPr>
          <w:noProof/>
          <w:szCs w:val="28"/>
        </w:rPr>
        <w:t>1.</w:t>
      </w:r>
      <w:r w:rsidRPr="00C365D3">
        <w:rPr>
          <w:noProof/>
          <w:szCs w:val="28"/>
        </w:rPr>
        <w:tab/>
        <w:t>Следственный</w:t>
      </w:r>
      <w:r w:rsidR="00C365D3">
        <w:rPr>
          <w:noProof/>
          <w:szCs w:val="28"/>
        </w:rPr>
        <w:t xml:space="preserve"> </w:t>
      </w:r>
      <w:r w:rsidRPr="00C365D3">
        <w:rPr>
          <w:noProof/>
          <w:szCs w:val="28"/>
        </w:rPr>
        <w:t>комитет МВД России</w:t>
      </w:r>
    </w:p>
    <w:p w:rsidR="00B05F88" w:rsidRPr="00C365D3" w:rsidRDefault="00B05F88" w:rsidP="00C365D3">
      <w:pPr>
        <w:pStyle w:val="25"/>
        <w:keepNext/>
        <w:widowControl w:val="0"/>
        <w:tabs>
          <w:tab w:val="left" w:pos="960"/>
          <w:tab w:val="right" w:leader="dot" w:pos="9344"/>
        </w:tabs>
        <w:spacing w:line="360" w:lineRule="auto"/>
        <w:ind w:left="0"/>
        <w:rPr>
          <w:noProof/>
          <w:sz w:val="28"/>
          <w:szCs w:val="28"/>
        </w:rPr>
      </w:pPr>
      <w:r w:rsidRPr="00C365D3">
        <w:rPr>
          <w:noProof/>
          <w:sz w:val="28"/>
          <w:szCs w:val="28"/>
        </w:rPr>
        <w:t>1.1.</w:t>
      </w:r>
      <w:r w:rsidRPr="00C365D3">
        <w:rPr>
          <w:noProof/>
          <w:sz w:val="28"/>
          <w:szCs w:val="28"/>
        </w:rPr>
        <w:tab/>
        <w:t>Назначение, структура СК МВД РФ</w:t>
      </w:r>
    </w:p>
    <w:p w:rsidR="00B05F88" w:rsidRPr="00C365D3" w:rsidRDefault="00B05F88" w:rsidP="00C365D3">
      <w:pPr>
        <w:pStyle w:val="25"/>
        <w:keepNext/>
        <w:widowControl w:val="0"/>
        <w:tabs>
          <w:tab w:val="left" w:pos="960"/>
          <w:tab w:val="right" w:leader="dot" w:pos="9344"/>
        </w:tabs>
        <w:spacing w:line="360" w:lineRule="auto"/>
        <w:ind w:left="0"/>
        <w:rPr>
          <w:noProof/>
          <w:sz w:val="28"/>
          <w:szCs w:val="28"/>
        </w:rPr>
      </w:pPr>
      <w:r w:rsidRPr="00C365D3">
        <w:rPr>
          <w:noProof/>
          <w:sz w:val="28"/>
          <w:szCs w:val="28"/>
        </w:rPr>
        <w:t>1.2.</w:t>
      </w:r>
      <w:r w:rsidRPr="00C365D3">
        <w:rPr>
          <w:noProof/>
          <w:sz w:val="28"/>
          <w:szCs w:val="28"/>
        </w:rPr>
        <w:tab/>
        <w:t>Основные задачи СК и его функции</w:t>
      </w:r>
    </w:p>
    <w:p w:rsidR="00B05F88" w:rsidRPr="00C365D3" w:rsidRDefault="00B05F88" w:rsidP="00C365D3">
      <w:pPr>
        <w:pStyle w:val="11"/>
        <w:keepNext/>
        <w:widowControl w:val="0"/>
        <w:tabs>
          <w:tab w:val="left" w:pos="1200"/>
          <w:tab w:val="right" w:leader="dot" w:pos="9344"/>
        </w:tabs>
        <w:ind w:firstLine="0"/>
        <w:rPr>
          <w:noProof/>
          <w:szCs w:val="28"/>
        </w:rPr>
      </w:pPr>
      <w:r w:rsidRPr="00C365D3">
        <w:rPr>
          <w:noProof/>
          <w:szCs w:val="28"/>
        </w:rPr>
        <w:t>2.</w:t>
      </w:r>
      <w:r w:rsidRPr="00C365D3">
        <w:rPr>
          <w:noProof/>
          <w:szCs w:val="28"/>
        </w:rPr>
        <w:tab/>
        <w:t>Следственное управление УВД края, области, его структура, компетенция</w:t>
      </w:r>
    </w:p>
    <w:p w:rsidR="00B05F88" w:rsidRPr="00C365D3" w:rsidRDefault="00B05F88" w:rsidP="00C365D3">
      <w:pPr>
        <w:pStyle w:val="25"/>
        <w:keepNext/>
        <w:widowControl w:val="0"/>
        <w:tabs>
          <w:tab w:val="left" w:pos="960"/>
          <w:tab w:val="right" w:leader="dot" w:pos="9344"/>
        </w:tabs>
        <w:spacing w:line="360" w:lineRule="auto"/>
        <w:ind w:left="0"/>
        <w:rPr>
          <w:noProof/>
          <w:sz w:val="28"/>
          <w:szCs w:val="28"/>
        </w:rPr>
      </w:pPr>
      <w:r w:rsidRPr="00C365D3">
        <w:rPr>
          <w:noProof/>
          <w:sz w:val="28"/>
          <w:szCs w:val="28"/>
        </w:rPr>
        <w:t>2.1.</w:t>
      </w:r>
      <w:r w:rsidRPr="00C365D3">
        <w:rPr>
          <w:noProof/>
          <w:sz w:val="28"/>
          <w:szCs w:val="28"/>
        </w:rPr>
        <w:tab/>
        <w:t>Структура и компетенция Следственного управления УВД</w:t>
      </w:r>
    </w:p>
    <w:p w:rsidR="00B05F88" w:rsidRPr="00C365D3" w:rsidRDefault="00B05F88" w:rsidP="00C365D3">
      <w:pPr>
        <w:pStyle w:val="25"/>
        <w:keepNext/>
        <w:widowControl w:val="0"/>
        <w:tabs>
          <w:tab w:val="left" w:pos="960"/>
          <w:tab w:val="right" w:leader="dot" w:pos="9344"/>
        </w:tabs>
        <w:spacing w:line="360" w:lineRule="auto"/>
        <w:ind w:left="0"/>
        <w:rPr>
          <w:noProof/>
          <w:sz w:val="28"/>
          <w:szCs w:val="28"/>
        </w:rPr>
      </w:pPr>
      <w:r w:rsidRPr="00C365D3">
        <w:rPr>
          <w:noProof/>
          <w:sz w:val="28"/>
          <w:szCs w:val="28"/>
        </w:rPr>
        <w:t>2.2.</w:t>
      </w:r>
      <w:r w:rsidRPr="00C365D3">
        <w:rPr>
          <w:noProof/>
          <w:sz w:val="28"/>
          <w:szCs w:val="28"/>
        </w:rPr>
        <w:tab/>
        <w:t>Задачи и функции, выполняемые Следственным управлением УВД</w:t>
      </w:r>
    </w:p>
    <w:p w:rsidR="00B05F88" w:rsidRPr="00C365D3" w:rsidRDefault="00B05F88" w:rsidP="00C365D3">
      <w:pPr>
        <w:pStyle w:val="11"/>
        <w:keepNext/>
        <w:widowControl w:val="0"/>
        <w:tabs>
          <w:tab w:val="right" w:leader="dot" w:pos="9344"/>
        </w:tabs>
        <w:ind w:firstLine="0"/>
        <w:rPr>
          <w:noProof/>
          <w:szCs w:val="28"/>
        </w:rPr>
      </w:pPr>
      <w:r w:rsidRPr="00C365D3">
        <w:rPr>
          <w:noProof/>
          <w:szCs w:val="28"/>
        </w:rPr>
        <w:t>Заключение</w:t>
      </w:r>
    </w:p>
    <w:p w:rsidR="00B05F88" w:rsidRPr="00C365D3" w:rsidRDefault="00B05F88" w:rsidP="00C365D3">
      <w:pPr>
        <w:pStyle w:val="11"/>
        <w:keepNext/>
        <w:widowControl w:val="0"/>
        <w:tabs>
          <w:tab w:val="right" w:leader="dot" w:pos="9344"/>
        </w:tabs>
        <w:ind w:firstLine="0"/>
        <w:rPr>
          <w:noProof/>
          <w:szCs w:val="28"/>
        </w:rPr>
      </w:pPr>
      <w:r w:rsidRPr="00C365D3">
        <w:rPr>
          <w:noProof/>
          <w:szCs w:val="28"/>
        </w:rPr>
        <w:t>Список используемой литературы</w:t>
      </w:r>
    </w:p>
    <w:p w:rsidR="00D46F1C" w:rsidRPr="00C365D3" w:rsidRDefault="00C365D3" w:rsidP="00C365D3">
      <w:pPr>
        <w:keepNext/>
        <w:spacing w:line="360" w:lineRule="auto"/>
        <w:ind w:firstLine="709"/>
        <w:jc w:val="center"/>
        <w:rPr>
          <w:b/>
          <w:kern w:val="28"/>
          <w:sz w:val="28"/>
          <w:szCs w:val="24"/>
        </w:rPr>
      </w:pPr>
      <w:r>
        <w:rPr>
          <w:sz w:val="28"/>
          <w:szCs w:val="32"/>
        </w:rPr>
        <w:br w:type="page"/>
      </w:r>
      <w:bookmarkStart w:id="0" w:name="_Toc177728272"/>
      <w:r w:rsidR="00CC7AFD" w:rsidRPr="00C365D3">
        <w:rPr>
          <w:b/>
          <w:kern w:val="28"/>
          <w:sz w:val="28"/>
          <w:szCs w:val="24"/>
        </w:rPr>
        <w:t>Введение</w:t>
      </w:r>
      <w:bookmarkEnd w:id="0"/>
    </w:p>
    <w:p w:rsidR="00C365D3" w:rsidRDefault="00C365D3" w:rsidP="00C365D3">
      <w:pPr>
        <w:keepNext/>
        <w:spacing w:line="360" w:lineRule="auto"/>
        <w:ind w:firstLine="709"/>
        <w:rPr>
          <w:sz w:val="28"/>
          <w:szCs w:val="28"/>
        </w:rPr>
      </w:pPr>
    </w:p>
    <w:p w:rsidR="00975F10" w:rsidRPr="00C365D3" w:rsidRDefault="00CE5226" w:rsidP="00C365D3">
      <w:pPr>
        <w:keepNext/>
        <w:spacing w:line="360" w:lineRule="auto"/>
        <w:ind w:firstLine="709"/>
        <w:rPr>
          <w:sz w:val="28"/>
          <w:szCs w:val="28"/>
        </w:rPr>
      </w:pPr>
      <w:r w:rsidRPr="00C365D3">
        <w:rPr>
          <w:sz w:val="28"/>
          <w:szCs w:val="28"/>
        </w:rPr>
        <w:t xml:space="preserve">До </w:t>
      </w:r>
      <w:smartTag w:uri="urn:schemas-microsoft-com:office:smarttags" w:element="metricconverter">
        <w:smartTagPr>
          <w:attr w:name="ProductID" w:val="1860 г"/>
        </w:smartTagPr>
        <w:r w:rsidRPr="00C365D3">
          <w:rPr>
            <w:sz w:val="28"/>
            <w:szCs w:val="28"/>
          </w:rPr>
          <w:t>1860 г</w:t>
        </w:r>
      </w:smartTag>
      <w:r w:rsidRPr="00C365D3">
        <w:rPr>
          <w:sz w:val="28"/>
          <w:szCs w:val="28"/>
        </w:rPr>
        <w:t>. расследованием преступлений в России занималась городская и земская полиция. В уездах его проводили становой пристав, земский исправник и уездный стряпчий, а также отделение земского суда, состоявшее из этих должностных лиц. В городах преступления расследовались частными или следственными приставами. Расследование заключалось в собирании доказательств, позволяющих обнаружить и изобличить виновного.</w:t>
      </w:r>
      <w:r w:rsidR="00DE0BDF" w:rsidRPr="00C365D3">
        <w:rPr>
          <w:sz w:val="28"/>
          <w:szCs w:val="28"/>
        </w:rPr>
        <w:t xml:space="preserve"> </w:t>
      </w:r>
    </w:p>
    <w:p w:rsidR="00975F10" w:rsidRPr="00C365D3" w:rsidRDefault="00CE5226" w:rsidP="00C365D3">
      <w:pPr>
        <w:keepNext/>
        <w:spacing w:line="360" w:lineRule="auto"/>
        <w:ind w:firstLine="709"/>
        <w:rPr>
          <w:sz w:val="28"/>
          <w:szCs w:val="28"/>
        </w:rPr>
      </w:pPr>
      <w:r w:rsidRPr="00C365D3">
        <w:rPr>
          <w:sz w:val="28"/>
          <w:szCs w:val="28"/>
        </w:rPr>
        <w:t>Указом императора Александра II от 8 июня 1860г. были учреждены должности судебных следователей. На них возлагались функции по производству следствия по преступлениям, относящимся к ведению судов. За полицией оставалось расследование незначительных преступлений и проступков.</w:t>
      </w:r>
      <w:r w:rsidR="00DE0BDF" w:rsidRPr="00C365D3">
        <w:rPr>
          <w:sz w:val="28"/>
          <w:szCs w:val="28"/>
        </w:rPr>
        <w:t xml:space="preserve"> </w:t>
      </w:r>
      <w:r w:rsidRPr="00C365D3">
        <w:rPr>
          <w:sz w:val="28"/>
          <w:szCs w:val="28"/>
        </w:rPr>
        <w:t>В дополнение к Указу был издан Наказ судебным следователям, который устанавливал порядок производства следствия, определял взаимоотношения следователя с полицией и судами, регламентировал иные стороны деятельности судебных следователей. Должность судебного следователя приравнивалась к должности члена уездного суда.</w:t>
      </w:r>
      <w:r w:rsidR="00DE0BDF" w:rsidRPr="00C365D3">
        <w:rPr>
          <w:sz w:val="28"/>
          <w:szCs w:val="28"/>
        </w:rPr>
        <w:t xml:space="preserve"> </w:t>
      </w:r>
    </w:p>
    <w:p w:rsidR="00DE0BDF" w:rsidRPr="00C365D3" w:rsidRDefault="00CE5226" w:rsidP="00C365D3">
      <w:pPr>
        <w:keepNext/>
        <w:spacing w:line="360" w:lineRule="auto"/>
        <w:ind w:firstLine="709"/>
        <w:rPr>
          <w:sz w:val="28"/>
          <w:szCs w:val="28"/>
        </w:rPr>
      </w:pPr>
      <w:r w:rsidRPr="00C365D3">
        <w:rPr>
          <w:sz w:val="28"/>
          <w:szCs w:val="28"/>
        </w:rPr>
        <w:t xml:space="preserve">Дальнейшее совершенствование статуса следователей осуществлялось в соответствии с Основными положениями об устройстве судебных мест в России, утвержденными 29 сентября </w:t>
      </w:r>
      <w:smartTag w:uri="urn:schemas-microsoft-com:office:smarttags" w:element="metricconverter">
        <w:smartTagPr>
          <w:attr w:name="ProductID" w:val="1862 г"/>
        </w:smartTagPr>
        <w:r w:rsidRPr="00C365D3">
          <w:rPr>
            <w:sz w:val="28"/>
            <w:szCs w:val="28"/>
          </w:rPr>
          <w:t>1862 г</w:t>
        </w:r>
      </w:smartTag>
      <w:r w:rsidRPr="00C365D3">
        <w:rPr>
          <w:sz w:val="28"/>
          <w:szCs w:val="28"/>
        </w:rPr>
        <w:t>. Следователи стали членами окружных судов, была введена несменяемость судебных следователей.</w:t>
      </w:r>
      <w:r w:rsidR="00DE0BDF" w:rsidRPr="00C365D3">
        <w:rPr>
          <w:sz w:val="28"/>
          <w:szCs w:val="28"/>
        </w:rPr>
        <w:t xml:space="preserve"> </w:t>
      </w:r>
      <w:r w:rsidRPr="00C365D3">
        <w:rPr>
          <w:sz w:val="28"/>
          <w:szCs w:val="28"/>
        </w:rPr>
        <w:t xml:space="preserve">Указом Президиума Верховного Совета СССР от 6 апреля </w:t>
      </w:r>
      <w:smartTag w:uri="urn:schemas-microsoft-com:office:smarttags" w:element="metricconverter">
        <w:smartTagPr>
          <w:attr w:name="ProductID" w:val="1963 г"/>
        </w:smartTagPr>
        <w:r w:rsidRPr="00C365D3">
          <w:rPr>
            <w:sz w:val="28"/>
            <w:szCs w:val="28"/>
          </w:rPr>
          <w:t>1963 г</w:t>
        </w:r>
      </w:smartTag>
      <w:r w:rsidRPr="00C365D3">
        <w:rPr>
          <w:sz w:val="28"/>
          <w:szCs w:val="28"/>
        </w:rPr>
        <w:t>. право производства предварительного следствия было предоставлено органам охраны общественного порядка. В их компетенцию вошло расследование общеуголовных преступлений. Одновременно милиция сохранила право производить дознание в полном объеме по большинству преступлений.</w:t>
      </w:r>
    </w:p>
    <w:p w:rsidR="00975F10" w:rsidRPr="00C365D3" w:rsidRDefault="00CE5226" w:rsidP="00C365D3">
      <w:pPr>
        <w:keepNext/>
        <w:spacing w:line="360" w:lineRule="auto"/>
        <w:ind w:firstLine="709"/>
        <w:rPr>
          <w:sz w:val="28"/>
          <w:szCs w:val="24"/>
        </w:rPr>
      </w:pPr>
      <w:r w:rsidRPr="00C365D3">
        <w:rPr>
          <w:sz w:val="28"/>
          <w:szCs w:val="24"/>
        </w:rPr>
        <w:t>23 ноября 1998г. Президент Российской Федерации подписал Указ № 1422 "О мерах по совершенствованию организации предварительного следствия в системе Министерства внутренних дел Российской Федерации"</w:t>
      </w:r>
      <w:r w:rsidR="000834F5" w:rsidRPr="00C365D3">
        <w:rPr>
          <w:rStyle w:val="a7"/>
          <w:sz w:val="28"/>
          <w:szCs w:val="28"/>
        </w:rPr>
        <w:footnoteReference w:id="1"/>
      </w:r>
      <w:r w:rsidRPr="00C365D3">
        <w:rPr>
          <w:sz w:val="28"/>
          <w:szCs w:val="24"/>
        </w:rPr>
        <w:t>. Этим же Указом утверждено "Положение об органах предварительного следствия в системе МВД РФ".</w:t>
      </w:r>
      <w:r w:rsidR="00DE0BDF" w:rsidRPr="00C365D3">
        <w:rPr>
          <w:sz w:val="28"/>
          <w:szCs w:val="24"/>
        </w:rPr>
        <w:t xml:space="preserve"> </w:t>
      </w:r>
    </w:p>
    <w:p w:rsidR="00975F10" w:rsidRPr="00C365D3" w:rsidRDefault="00026ECF" w:rsidP="00C365D3">
      <w:pPr>
        <w:keepNext/>
        <w:spacing w:line="360" w:lineRule="auto"/>
        <w:ind w:firstLine="709"/>
        <w:rPr>
          <w:sz w:val="28"/>
          <w:szCs w:val="28"/>
        </w:rPr>
      </w:pPr>
      <w:r w:rsidRPr="00C365D3">
        <w:rPr>
          <w:sz w:val="28"/>
          <w:szCs w:val="24"/>
        </w:rPr>
        <w:t>Для лучшей организации работы следователей в соответствующих ведомствах в настоящее время образованы системы структурных подразделений,</w:t>
      </w:r>
      <w:r w:rsidR="00C365D3">
        <w:rPr>
          <w:sz w:val="28"/>
          <w:szCs w:val="24"/>
        </w:rPr>
        <w:t xml:space="preserve"> </w:t>
      </w:r>
      <w:r w:rsidRPr="00C365D3">
        <w:rPr>
          <w:sz w:val="28"/>
          <w:szCs w:val="24"/>
        </w:rPr>
        <w:t>которые принято именовать следственными аппаратами.</w:t>
      </w:r>
      <w:r w:rsidR="00DE0BDF" w:rsidRPr="00C365D3">
        <w:rPr>
          <w:sz w:val="28"/>
          <w:szCs w:val="24"/>
        </w:rPr>
        <w:t xml:space="preserve"> </w:t>
      </w:r>
      <w:r w:rsidRPr="00C365D3">
        <w:rPr>
          <w:sz w:val="28"/>
          <w:szCs w:val="24"/>
        </w:rPr>
        <w:t>Возглавляют эти аппараты подразделения, входящие в состав</w:t>
      </w:r>
      <w:r w:rsidR="00C365D3">
        <w:rPr>
          <w:sz w:val="28"/>
          <w:szCs w:val="24"/>
        </w:rPr>
        <w:t xml:space="preserve"> </w:t>
      </w:r>
      <w:r w:rsidRPr="00C365D3">
        <w:rPr>
          <w:sz w:val="28"/>
          <w:szCs w:val="24"/>
        </w:rPr>
        <w:t>высших органов конкретных ведомств. К примеру, в Генеральной прокуратуре РФ имеется Следственное управление, в Федеральной</w:t>
      </w:r>
      <w:r w:rsidR="00C365D3">
        <w:rPr>
          <w:sz w:val="28"/>
          <w:szCs w:val="24"/>
        </w:rPr>
        <w:t xml:space="preserve"> </w:t>
      </w:r>
      <w:r w:rsidRPr="00C365D3">
        <w:rPr>
          <w:sz w:val="28"/>
          <w:szCs w:val="24"/>
        </w:rPr>
        <w:t>службе безопасности РФ — тоже Следственное управление, а в Министерстве внутренних дел — Следственный комитет, работой которого руководит непосредственно один из заместителей министра.</w:t>
      </w:r>
      <w:r w:rsidR="005754B2" w:rsidRPr="00C365D3">
        <w:rPr>
          <w:sz w:val="28"/>
          <w:szCs w:val="24"/>
        </w:rPr>
        <w:t xml:space="preserve"> </w:t>
      </w:r>
      <w:r w:rsidRPr="00C365D3">
        <w:rPr>
          <w:sz w:val="28"/>
          <w:szCs w:val="28"/>
        </w:rPr>
        <w:t>На среднем уровне (республика, край, область, город федерального значения и т.д.) следователи практически во всех ведомствах объединяются, в зависимости от объема работы и числа работающих, в подразделения, которые называются по-разному: группы, части, отделения, отделы и даже управления.</w:t>
      </w:r>
      <w:r w:rsidR="000834F5" w:rsidRPr="00C365D3">
        <w:rPr>
          <w:sz w:val="28"/>
          <w:szCs w:val="28"/>
        </w:rPr>
        <w:t xml:space="preserve"> </w:t>
      </w:r>
    </w:p>
    <w:p w:rsidR="00CE5226" w:rsidRPr="00C365D3" w:rsidRDefault="00CE5226" w:rsidP="00C365D3">
      <w:pPr>
        <w:keepNext/>
        <w:spacing w:line="360" w:lineRule="auto"/>
        <w:ind w:firstLine="709"/>
        <w:rPr>
          <w:sz w:val="28"/>
          <w:szCs w:val="28"/>
        </w:rPr>
      </w:pPr>
      <w:r w:rsidRPr="00C365D3">
        <w:rPr>
          <w:sz w:val="28"/>
          <w:szCs w:val="28"/>
        </w:rPr>
        <w:t>Сегодня следственный аппарат ОВД - крупнейший в</w:t>
      </w:r>
      <w:r w:rsidR="00DE0BDF" w:rsidRPr="00C365D3">
        <w:rPr>
          <w:sz w:val="28"/>
          <w:szCs w:val="28"/>
        </w:rPr>
        <w:t xml:space="preserve"> </w:t>
      </w:r>
      <w:r w:rsidRPr="00C365D3">
        <w:rPr>
          <w:sz w:val="28"/>
          <w:szCs w:val="28"/>
        </w:rPr>
        <w:t>правоохранительной системе Российской Федерации, обеспечивает расследование почти трех четвертей всех зарегистрированных преступлений.</w:t>
      </w:r>
    </w:p>
    <w:p w:rsidR="00016BF8" w:rsidRPr="00C365D3" w:rsidRDefault="00016BF8" w:rsidP="00C365D3">
      <w:pPr>
        <w:keepNext/>
        <w:spacing w:line="360" w:lineRule="auto"/>
        <w:ind w:firstLine="709"/>
        <w:rPr>
          <w:sz w:val="28"/>
          <w:szCs w:val="28"/>
        </w:rPr>
      </w:pPr>
      <w:r w:rsidRPr="00C365D3">
        <w:rPr>
          <w:sz w:val="28"/>
          <w:szCs w:val="28"/>
        </w:rPr>
        <w:t>Следственный аппарат органов внутренних дел состоит из:</w:t>
      </w:r>
    </w:p>
    <w:p w:rsidR="00016BF8" w:rsidRPr="00C365D3" w:rsidRDefault="00016BF8" w:rsidP="00C365D3">
      <w:pPr>
        <w:keepNext/>
        <w:spacing w:line="360" w:lineRule="auto"/>
        <w:ind w:firstLine="709"/>
        <w:rPr>
          <w:sz w:val="28"/>
          <w:szCs w:val="28"/>
        </w:rPr>
      </w:pPr>
      <w:r w:rsidRPr="00C365D3">
        <w:rPr>
          <w:sz w:val="28"/>
          <w:szCs w:val="28"/>
        </w:rPr>
        <w:t>- Следственного комитета МВД РФ, который осуществляет контрольно-методическое руководство нижестоящими подразделениями и расследование уголовных дел о преступлениях особой важности;</w:t>
      </w:r>
    </w:p>
    <w:p w:rsidR="00016BF8" w:rsidRPr="00C365D3" w:rsidRDefault="00016BF8" w:rsidP="00C365D3">
      <w:pPr>
        <w:keepNext/>
        <w:spacing w:line="360" w:lineRule="auto"/>
        <w:ind w:firstLine="709"/>
        <w:rPr>
          <w:sz w:val="28"/>
          <w:szCs w:val="28"/>
        </w:rPr>
      </w:pPr>
      <w:r w:rsidRPr="00C365D3">
        <w:rPr>
          <w:sz w:val="28"/>
          <w:szCs w:val="28"/>
        </w:rPr>
        <w:t>- следственных управлений (отделов) МВД республик в составе РФ, ГУВД (УВД) краев, областей и других субъектов РФ, которые осуществляют те же функции, что и Следственный комитет МВД РФ, но только на определенной территории;</w:t>
      </w:r>
    </w:p>
    <w:p w:rsidR="00016BF8" w:rsidRPr="00C365D3" w:rsidRDefault="00016BF8" w:rsidP="00C365D3">
      <w:pPr>
        <w:keepNext/>
        <w:spacing w:line="360" w:lineRule="auto"/>
        <w:ind w:firstLine="709"/>
        <w:rPr>
          <w:sz w:val="28"/>
          <w:szCs w:val="28"/>
        </w:rPr>
      </w:pPr>
      <w:r w:rsidRPr="00C365D3">
        <w:rPr>
          <w:sz w:val="28"/>
          <w:szCs w:val="28"/>
        </w:rPr>
        <w:t>- следственных отделов (отделений) районных, городских отделов внутренних дел.</w:t>
      </w:r>
    </w:p>
    <w:p w:rsidR="00016BF8" w:rsidRPr="00C365D3" w:rsidRDefault="00016BF8" w:rsidP="00C365D3">
      <w:pPr>
        <w:keepNext/>
        <w:spacing w:line="360" w:lineRule="auto"/>
        <w:ind w:firstLine="709"/>
        <w:rPr>
          <w:sz w:val="28"/>
          <w:szCs w:val="28"/>
        </w:rPr>
      </w:pPr>
      <w:r w:rsidRPr="00C365D3">
        <w:rPr>
          <w:sz w:val="28"/>
          <w:szCs w:val="28"/>
        </w:rPr>
        <w:t>Соответствующие следственные подразделения имеются в подразделениях органов внутренних дел на транспорте и по охране режимных объектов</w:t>
      </w:r>
      <w:r w:rsidR="000360D9" w:rsidRPr="00C365D3">
        <w:rPr>
          <w:rStyle w:val="a7"/>
          <w:sz w:val="28"/>
          <w:szCs w:val="28"/>
        </w:rPr>
        <w:footnoteReference w:id="2"/>
      </w:r>
      <w:r w:rsidRPr="00C365D3">
        <w:rPr>
          <w:sz w:val="28"/>
          <w:szCs w:val="28"/>
        </w:rPr>
        <w:t>.</w:t>
      </w:r>
    </w:p>
    <w:p w:rsidR="00422EF4" w:rsidRPr="00C365D3" w:rsidRDefault="00AC62EC" w:rsidP="00C365D3">
      <w:pPr>
        <w:keepNext/>
        <w:spacing w:line="360" w:lineRule="auto"/>
        <w:ind w:firstLine="709"/>
        <w:rPr>
          <w:sz w:val="28"/>
          <w:szCs w:val="28"/>
        </w:rPr>
      </w:pPr>
      <w:r w:rsidRPr="00C365D3">
        <w:rPr>
          <w:sz w:val="28"/>
          <w:szCs w:val="28"/>
        </w:rPr>
        <w:t xml:space="preserve">В данной контрольной работе </w:t>
      </w:r>
      <w:r w:rsidRPr="00C365D3">
        <w:rPr>
          <w:sz w:val="28"/>
          <w:szCs w:val="24"/>
        </w:rPr>
        <w:t xml:space="preserve">особое внимание уделено </w:t>
      </w:r>
      <w:r w:rsidR="00026ECF" w:rsidRPr="00C365D3">
        <w:rPr>
          <w:sz w:val="28"/>
          <w:szCs w:val="24"/>
        </w:rPr>
        <w:t>обзору</w:t>
      </w:r>
      <w:r w:rsidRPr="00C365D3">
        <w:rPr>
          <w:sz w:val="28"/>
          <w:szCs w:val="24"/>
        </w:rPr>
        <w:t xml:space="preserve"> Следственного комитета и Следственного управления </w:t>
      </w:r>
      <w:r w:rsidR="00526FE3" w:rsidRPr="00C365D3">
        <w:rPr>
          <w:sz w:val="28"/>
          <w:szCs w:val="24"/>
        </w:rPr>
        <w:t xml:space="preserve">при </w:t>
      </w:r>
      <w:r w:rsidRPr="00C365D3">
        <w:rPr>
          <w:sz w:val="28"/>
          <w:szCs w:val="24"/>
        </w:rPr>
        <w:t>УВД. Рассмотрена их структура, описаны возложенные на них задачи и выполняемые ими функции. При подготовке данной работы были использованы</w:t>
      </w:r>
      <w:r w:rsidR="00975F10" w:rsidRPr="00C365D3">
        <w:rPr>
          <w:sz w:val="28"/>
          <w:szCs w:val="24"/>
        </w:rPr>
        <w:t xml:space="preserve"> </w:t>
      </w:r>
      <w:r w:rsidRPr="00C365D3">
        <w:rPr>
          <w:sz w:val="28"/>
          <w:szCs w:val="24"/>
        </w:rPr>
        <w:t>соответствующие законодательные акты ведомственные нормативные материалы и литературные источники.</w:t>
      </w:r>
    </w:p>
    <w:p w:rsidR="00BE150A" w:rsidRPr="00C365D3" w:rsidRDefault="00C365D3" w:rsidP="00C365D3">
      <w:pPr>
        <w:pStyle w:val="1"/>
      </w:pPr>
      <w:bookmarkStart w:id="1" w:name="_Toc177728273"/>
      <w:r>
        <w:br w:type="page"/>
      </w:r>
      <w:r w:rsidR="00BE150A" w:rsidRPr="00C365D3">
        <w:t>Следственный</w:t>
      </w:r>
      <w:r w:rsidRPr="00C365D3">
        <w:t xml:space="preserve"> </w:t>
      </w:r>
      <w:r w:rsidR="00BE150A" w:rsidRPr="00C365D3">
        <w:t>комитет МВД России</w:t>
      </w:r>
      <w:bookmarkEnd w:id="1"/>
    </w:p>
    <w:p w:rsidR="00B05F88" w:rsidRPr="00C365D3" w:rsidRDefault="00B05F88" w:rsidP="00C365D3">
      <w:pPr>
        <w:keepNext/>
        <w:spacing w:line="360" w:lineRule="auto"/>
        <w:ind w:firstLine="709"/>
        <w:rPr>
          <w:sz w:val="28"/>
          <w:szCs w:val="24"/>
        </w:rPr>
      </w:pPr>
    </w:p>
    <w:p w:rsidR="00BE150A" w:rsidRPr="00C365D3" w:rsidRDefault="006247D0" w:rsidP="00C365D3">
      <w:pPr>
        <w:keepNext/>
        <w:spacing w:line="360" w:lineRule="auto"/>
        <w:ind w:firstLine="709"/>
        <w:rPr>
          <w:sz w:val="28"/>
          <w:szCs w:val="24"/>
        </w:rPr>
      </w:pPr>
      <w:r w:rsidRPr="00C365D3">
        <w:rPr>
          <w:sz w:val="28"/>
          <w:szCs w:val="28"/>
        </w:rPr>
        <w:t xml:space="preserve">Следственный комитет при МВД Российской Федерации в соответствии с Указом Президента Российской Федерации от 23 ноября </w:t>
      </w:r>
      <w:smartTag w:uri="urn:schemas-microsoft-com:office:smarttags" w:element="metricconverter">
        <w:smartTagPr>
          <w:attr w:name="ProductID" w:val="1998 г"/>
        </w:smartTagPr>
        <w:r w:rsidRPr="00C365D3">
          <w:rPr>
            <w:sz w:val="28"/>
            <w:szCs w:val="28"/>
          </w:rPr>
          <w:t>1998 г</w:t>
        </w:r>
      </w:smartTag>
      <w:r w:rsidRPr="00C365D3">
        <w:rPr>
          <w:sz w:val="28"/>
          <w:szCs w:val="28"/>
        </w:rPr>
        <w:t>. № 1422 «О мерах по совершенствованию организации предварительного следствия в системе МВД Российской Федерации» является органом, обеспечивающим в пределах своих полномочий исполнение законодательства об уголовном судопроизводстве и возглавляющим органы предварительного следствия в системе МВД РФ.</w:t>
      </w:r>
    </w:p>
    <w:p w:rsidR="006247D0" w:rsidRPr="00C365D3" w:rsidRDefault="006247D0" w:rsidP="00C365D3">
      <w:pPr>
        <w:keepNext/>
        <w:spacing w:line="360" w:lineRule="auto"/>
        <w:ind w:firstLine="709"/>
        <w:rPr>
          <w:sz w:val="28"/>
          <w:szCs w:val="24"/>
        </w:rPr>
      </w:pPr>
    </w:p>
    <w:p w:rsidR="001D45C9" w:rsidRPr="00C365D3" w:rsidRDefault="001D45C9" w:rsidP="00C365D3">
      <w:pPr>
        <w:pStyle w:val="2"/>
        <w:numPr>
          <w:ilvl w:val="1"/>
          <w:numId w:val="45"/>
        </w:numPr>
        <w:tabs>
          <w:tab w:val="left" w:pos="0"/>
        </w:tabs>
        <w:spacing w:line="360" w:lineRule="auto"/>
        <w:jc w:val="center"/>
        <w:rPr>
          <w:sz w:val="28"/>
          <w:szCs w:val="28"/>
        </w:rPr>
      </w:pPr>
      <w:bookmarkStart w:id="2" w:name="_Toc177728274"/>
      <w:r w:rsidRPr="00C365D3">
        <w:rPr>
          <w:sz w:val="28"/>
          <w:szCs w:val="28"/>
        </w:rPr>
        <w:t>Назначение, структура СК МВД РФ</w:t>
      </w:r>
      <w:bookmarkEnd w:id="2"/>
    </w:p>
    <w:p w:rsidR="001B67FC" w:rsidRPr="00C365D3" w:rsidRDefault="001B67FC" w:rsidP="00C365D3">
      <w:pPr>
        <w:keepNext/>
        <w:spacing w:line="360" w:lineRule="auto"/>
        <w:ind w:firstLine="709"/>
        <w:jc w:val="center"/>
        <w:rPr>
          <w:b/>
          <w:sz w:val="28"/>
          <w:szCs w:val="24"/>
        </w:rPr>
      </w:pPr>
    </w:p>
    <w:p w:rsidR="00347B25" w:rsidRPr="00C365D3" w:rsidRDefault="00591913" w:rsidP="00C365D3">
      <w:pPr>
        <w:keepNext/>
        <w:spacing w:line="360" w:lineRule="auto"/>
        <w:ind w:firstLine="709"/>
        <w:rPr>
          <w:sz w:val="28"/>
          <w:szCs w:val="28"/>
        </w:rPr>
      </w:pPr>
      <w:r w:rsidRPr="00C365D3">
        <w:rPr>
          <w:sz w:val="28"/>
          <w:szCs w:val="28"/>
        </w:rPr>
        <w:t>Помимо</w:t>
      </w:r>
      <w:r w:rsidR="00884961" w:rsidRPr="00C365D3">
        <w:rPr>
          <w:sz w:val="28"/>
          <w:szCs w:val="28"/>
        </w:rPr>
        <w:t xml:space="preserve"> </w:t>
      </w:r>
      <w:r w:rsidRPr="00C365D3">
        <w:rPr>
          <w:sz w:val="28"/>
          <w:szCs w:val="28"/>
        </w:rPr>
        <w:t>обеспечения организационно-методического руководства деятельностью</w:t>
      </w:r>
      <w:r w:rsidR="00884961" w:rsidRPr="00C365D3">
        <w:rPr>
          <w:sz w:val="28"/>
          <w:szCs w:val="28"/>
        </w:rPr>
        <w:t xml:space="preserve"> </w:t>
      </w:r>
      <w:r w:rsidRPr="00C365D3">
        <w:rPr>
          <w:sz w:val="28"/>
          <w:szCs w:val="28"/>
        </w:rPr>
        <w:t>подчиненных органов предварительного следствия С</w:t>
      </w:r>
      <w:r w:rsidR="001B67FC" w:rsidRPr="00C365D3">
        <w:rPr>
          <w:sz w:val="28"/>
          <w:szCs w:val="28"/>
        </w:rPr>
        <w:t>ледственный комитет</w:t>
      </w:r>
      <w:r w:rsidRPr="00C365D3">
        <w:rPr>
          <w:sz w:val="28"/>
          <w:szCs w:val="28"/>
        </w:rPr>
        <w:t xml:space="preserve"> при МВД РФ осуществляет</w:t>
      </w:r>
      <w:r w:rsidR="00884961" w:rsidRPr="00C365D3">
        <w:rPr>
          <w:sz w:val="28"/>
          <w:szCs w:val="28"/>
        </w:rPr>
        <w:t xml:space="preserve"> </w:t>
      </w:r>
      <w:r w:rsidRPr="00C365D3">
        <w:rPr>
          <w:sz w:val="28"/>
          <w:szCs w:val="28"/>
        </w:rPr>
        <w:t>также процессуальный контроль за производством предварительного следствия,</w:t>
      </w:r>
      <w:r w:rsidR="00884961" w:rsidRPr="00C365D3">
        <w:rPr>
          <w:sz w:val="28"/>
          <w:szCs w:val="28"/>
        </w:rPr>
        <w:t xml:space="preserve"> </w:t>
      </w:r>
      <w:r w:rsidRPr="00C365D3">
        <w:rPr>
          <w:sz w:val="28"/>
          <w:szCs w:val="28"/>
        </w:rPr>
        <w:t>организует расследование преступлений по наиболее сложным уголовным делам.</w:t>
      </w:r>
      <w:r w:rsidR="008F44F0" w:rsidRPr="00C365D3">
        <w:rPr>
          <w:sz w:val="28"/>
          <w:szCs w:val="28"/>
        </w:rPr>
        <w:t xml:space="preserve"> </w:t>
      </w:r>
      <w:r w:rsidR="00347B25" w:rsidRPr="00C365D3">
        <w:rPr>
          <w:sz w:val="28"/>
          <w:szCs w:val="28"/>
        </w:rPr>
        <w:t>В составе Следственного комитета и его следственной части создаются специализированные подразделения (например, для расследования уголовных дел о преступлениях в сферах экономики, организованных преступных формирований и др.)</w:t>
      </w:r>
      <w:r w:rsidR="00D1248E" w:rsidRPr="00C365D3">
        <w:rPr>
          <w:rStyle w:val="a7"/>
          <w:sz w:val="28"/>
          <w:szCs w:val="28"/>
        </w:rPr>
        <w:footnoteReference w:id="3"/>
      </w:r>
      <w:r w:rsidR="00347B25" w:rsidRPr="00C365D3">
        <w:rPr>
          <w:sz w:val="28"/>
          <w:szCs w:val="28"/>
        </w:rPr>
        <w:t>. Во исполнение названного выше Указа Президента РФ в составе С</w:t>
      </w:r>
      <w:r w:rsidR="001702CD" w:rsidRPr="00C365D3">
        <w:rPr>
          <w:sz w:val="28"/>
          <w:szCs w:val="28"/>
        </w:rPr>
        <w:t>ледственного комитета</w:t>
      </w:r>
      <w:r w:rsidR="00347B25" w:rsidRPr="00C365D3">
        <w:rPr>
          <w:sz w:val="28"/>
          <w:szCs w:val="28"/>
        </w:rPr>
        <w:t xml:space="preserve"> при</w:t>
      </w:r>
      <w:r w:rsidR="008F44F0" w:rsidRPr="00C365D3">
        <w:rPr>
          <w:sz w:val="28"/>
          <w:szCs w:val="28"/>
        </w:rPr>
        <w:t xml:space="preserve"> </w:t>
      </w:r>
      <w:r w:rsidR="00347B25" w:rsidRPr="00C365D3">
        <w:rPr>
          <w:sz w:val="28"/>
          <w:szCs w:val="28"/>
        </w:rPr>
        <w:t>МВД РФ было образовано Региональное управление по расследованию организованной преступной деятельности на Северном Кавказе</w:t>
      </w:r>
      <w:r w:rsidR="000358EF" w:rsidRPr="00C365D3">
        <w:rPr>
          <w:rStyle w:val="a7"/>
          <w:sz w:val="28"/>
          <w:szCs w:val="28"/>
        </w:rPr>
        <w:footnoteReference w:id="4"/>
      </w:r>
      <w:r w:rsidR="00347B25" w:rsidRPr="00C365D3">
        <w:rPr>
          <w:sz w:val="28"/>
          <w:szCs w:val="28"/>
        </w:rPr>
        <w:t>. Деятельность</w:t>
      </w:r>
      <w:r w:rsidR="008F44F0" w:rsidRPr="00C365D3">
        <w:rPr>
          <w:sz w:val="28"/>
          <w:szCs w:val="28"/>
        </w:rPr>
        <w:t xml:space="preserve"> </w:t>
      </w:r>
      <w:r w:rsidR="00347B25" w:rsidRPr="00C365D3">
        <w:rPr>
          <w:sz w:val="28"/>
          <w:szCs w:val="28"/>
        </w:rPr>
        <w:t>Следственного комитета осуществляется по предметно-зональному принципу на основе перспективных и текущих планов.</w:t>
      </w:r>
    </w:p>
    <w:p w:rsidR="00C47C39" w:rsidRPr="00C365D3" w:rsidRDefault="00C47C39" w:rsidP="00C365D3">
      <w:pPr>
        <w:keepNext/>
        <w:shd w:val="clear" w:color="auto" w:fill="FFFFFF"/>
        <w:spacing w:line="360" w:lineRule="auto"/>
        <w:ind w:firstLine="709"/>
        <w:rPr>
          <w:sz w:val="28"/>
          <w:szCs w:val="28"/>
        </w:rPr>
      </w:pPr>
      <w:r w:rsidRPr="00C365D3">
        <w:rPr>
          <w:sz w:val="28"/>
          <w:szCs w:val="28"/>
        </w:rPr>
        <w:t>Возглавляет Следственный комитет при МВД РФ начальник, который подчиняется непосредственно министру внутренних дел, являясь одновременно его заместителем.</w:t>
      </w:r>
    </w:p>
    <w:p w:rsidR="00575389" w:rsidRPr="00C365D3" w:rsidRDefault="00575389" w:rsidP="00C365D3">
      <w:pPr>
        <w:keepNext/>
        <w:spacing w:line="360" w:lineRule="auto"/>
        <w:ind w:firstLine="709"/>
        <w:rPr>
          <w:sz w:val="28"/>
          <w:szCs w:val="28"/>
        </w:rPr>
      </w:pPr>
      <w:r w:rsidRPr="00C365D3">
        <w:rPr>
          <w:sz w:val="28"/>
          <w:szCs w:val="28"/>
        </w:rPr>
        <w:t>В составе Следственного комитета действуют подразделения зонального контроля, осуществляющие ведомственный контроль за определенными, закрепленными за ними нижестоящими следственными подразделениями, и следственная часть</w:t>
      </w:r>
      <w:r w:rsidR="00347B25" w:rsidRPr="00C365D3">
        <w:rPr>
          <w:sz w:val="28"/>
          <w:szCs w:val="28"/>
        </w:rPr>
        <w:t xml:space="preserve"> (на правах управления)</w:t>
      </w:r>
      <w:r w:rsidRPr="00C365D3">
        <w:rPr>
          <w:sz w:val="28"/>
          <w:szCs w:val="28"/>
        </w:rPr>
        <w:t>, имеющая в своей структуре подразделения (отделы), специализирующиеся на расследовании определенных категорий дел</w:t>
      </w:r>
      <w:r w:rsidR="00F7275B" w:rsidRPr="00C365D3">
        <w:rPr>
          <w:rStyle w:val="a7"/>
          <w:sz w:val="28"/>
          <w:szCs w:val="28"/>
        </w:rPr>
        <w:footnoteReference w:id="5"/>
      </w:r>
      <w:r w:rsidRPr="00C365D3">
        <w:rPr>
          <w:sz w:val="28"/>
          <w:szCs w:val="28"/>
        </w:rPr>
        <w:t>.</w:t>
      </w:r>
    </w:p>
    <w:p w:rsidR="000373EB" w:rsidRPr="00C365D3" w:rsidRDefault="000373EB" w:rsidP="00C365D3">
      <w:pPr>
        <w:keepNext/>
        <w:spacing w:line="360" w:lineRule="auto"/>
        <w:ind w:firstLine="709"/>
        <w:rPr>
          <w:sz w:val="28"/>
          <w:szCs w:val="28"/>
        </w:rPr>
      </w:pPr>
    </w:p>
    <w:p w:rsidR="000373EB" w:rsidRPr="00C365D3" w:rsidRDefault="000373EB" w:rsidP="00C365D3">
      <w:pPr>
        <w:pStyle w:val="2"/>
        <w:numPr>
          <w:ilvl w:val="1"/>
          <w:numId w:val="45"/>
        </w:numPr>
        <w:tabs>
          <w:tab w:val="left" w:pos="0"/>
        </w:tabs>
        <w:spacing w:line="360" w:lineRule="auto"/>
        <w:jc w:val="center"/>
        <w:rPr>
          <w:sz w:val="28"/>
          <w:szCs w:val="28"/>
        </w:rPr>
      </w:pPr>
      <w:bookmarkStart w:id="3" w:name="_Toc177728275"/>
      <w:r w:rsidRPr="00C365D3">
        <w:rPr>
          <w:sz w:val="28"/>
          <w:szCs w:val="28"/>
        </w:rPr>
        <w:t>Основные задачи СК и его функции</w:t>
      </w:r>
      <w:bookmarkEnd w:id="3"/>
    </w:p>
    <w:p w:rsidR="00B05F88" w:rsidRPr="00C365D3" w:rsidRDefault="00B05F88" w:rsidP="00C365D3">
      <w:pPr>
        <w:keepNext/>
        <w:spacing w:line="360" w:lineRule="auto"/>
        <w:ind w:firstLine="709"/>
        <w:rPr>
          <w:sz w:val="28"/>
          <w:szCs w:val="24"/>
        </w:rPr>
      </w:pPr>
    </w:p>
    <w:p w:rsidR="00E734BB" w:rsidRPr="00C365D3" w:rsidRDefault="00E734BB" w:rsidP="00C365D3">
      <w:pPr>
        <w:keepNext/>
        <w:shd w:val="clear" w:color="auto" w:fill="FFFFFF"/>
        <w:spacing w:line="360" w:lineRule="auto"/>
        <w:ind w:firstLine="709"/>
        <w:rPr>
          <w:sz w:val="28"/>
          <w:szCs w:val="28"/>
        </w:rPr>
      </w:pPr>
      <w:r w:rsidRPr="00C365D3">
        <w:rPr>
          <w:sz w:val="28"/>
          <w:szCs w:val="28"/>
        </w:rPr>
        <w:t>Основными задачами Следственного комитета при МВД РФ являются:</w:t>
      </w:r>
    </w:p>
    <w:p w:rsidR="00E734BB" w:rsidRPr="00C365D3" w:rsidRDefault="00E734BB" w:rsidP="00C365D3">
      <w:pPr>
        <w:keepNext/>
        <w:numPr>
          <w:ilvl w:val="0"/>
          <w:numId w:val="13"/>
        </w:numPr>
        <w:shd w:val="clear" w:color="auto" w:fill="FFFFFF"/>
        <w:autoSpaceDE w:val="0"/>
        <w:autoSpaceDN w:val="0"/>
        <w:adjustRightInd w:val="0"/>
        <w:spacing w:line="360" w:lineRule="auto"/>
        <w:ind w:left="0" w:firstLine="709"/>
        <w:rPr>
          <w:sz w:val="28"/>
          <w:szCs w:val="28"/>
        </w:rPr>
      </w:pPr>
      <w:r w:rsidRPr="00C365D3">
        <w:rPr>
          <w:sz w:val="28"/>
          <w:szCs w:val="28"/>
        </w:rPr>
        <w:t>обеспечение в пределах компетенции защиты — личности, ее прав и свобод, собственности, прав предприятий, учреждений, организаций</w:t>
      </w:r>
      <w:r w:rsidR="00AC7EC6" w:rsidRPr="00C365D3">
        <w:rPr>
          <w:sz w:val="28"/>
          <w:szCs w:val="28"/>
        </w:rPr>
        <w:t xml:space="preserve"> </w:t>
      </w:r>
      <w:r w:rsidRPr="00C365D3">
        <w:rPr>
          <w:sz w:val="28"/>
          <w:szCs w:val="28"/>
        </w:rPr>
        <w:t>от преступных посягательств путем — всестороннего, полного и объективного расследования преступлений, правильного применения закона, привлечения к ответственности виновных;</w:t>
      </w:r>
    </w:p>
    <w:p w:rsidR="00E734BB" w:rsidRPr="00C365D3" w:rsidRDefault="00E734BB" w:rsidP="00C365D3">
      <w:pPr>
        <w:keepNext/>
        <w:numPr>
          <w:ilvl w:val="0"/>
          <w:numId w:val="14"/>
        </w:numPr>
        <w:shd w:val="clear" w:color="auto" w:fill="FFFFFF"/>
        <w:autoSpaceDE w:val="0"/>
        <w:autoSpaceDN w:val="0"/>
        <w:adjustRightInd w:val="0"/>
        <w:spacing w:line="360" w:lineRule="auto"/>
        <w:ind w:left="0" w:firstLine="709"/>
        <w:rPr>
          <w:sz w:val="28"/>
          <w:szCs w:val="28"/>
        </w:rPr>
      </w:pPr>
      <w:r w:rsidRPr="00C365D3">
        <w:rPr>
          <w:sz w:val="28"/>
          <w:szCs w:val="28"/>
        </w:rPr>
        <w:t>совершенствование следственной работы на основе внедрения в практику: достижений науки и техники, передового опыта, прогрессивных форм организации и методов предварительного следствия;</w:t>
      </w:r>
    </w:p>
    <w:p w:rsidR="00E734BB" w:rsidRPr="00C365D3" w:rsidRDefault="00E734BB" w:rsidP="00C365D3">
      <w:pPr>
        <w:keepNext/>
        <w:numPr>
          <w:ilvl w:val="0"/>
          <w:numId w:val="15"/>
        </w:numPr>
        <w:shd w:val="clear" w:color="auto" w:fill="FFFFFF"/>
        <w:autoSpaceDE w:val="0"/>
        <w:autoSpaceDN w:val="0"/>
        <w:adjustRightInd w:val="0"/>
        <w:spacing w:line="360" w:lineRule="auto"/>
        <w:ind w:left="0" w:firstLine="709"/>
        <w:rPr>
          <w:sz w:val="28"/>
          <w:szCs w:val="28"/>
        </w:rPr>
      </w:pPr>
      <w:r w:rsidRPr="00C365D3">
        <w:rPr>
          <w:sz w:val="28"/>
          <w:szCs w:val="28"/>
        </w:rPr>
        <w:t>осуществление контроля за соблюдением законности на предварительном следствии;</w:t>
      </w:r>
    </w:p>
    <w:p w:rsidR="00E734BB" w:rsidRPr="00C365D3" w:rsidRDefault="00E734BB" w:rsidP="00C365D3">
      <w:pPr>
        <w:keepNext/>
        <w:numPr>
          <w:ilvl w:val="0"/>
          <w:numId w:val="16"/>
        </w:numPr>
        <w:shd w:val="clear" w:color="auto" w:fill="FFFFFF"/>
        <w:autoSpaceDE w:val="0"/>
        <w:autoSpaceDN w:val="0"/>
        <w:adjustRightInd w:val="0"/>
        <w:spacing w:line="360" w:lineRule="auto"/>
        <w:ind w:left="0" w:firstLine="709"/>
        <w:rPr>
          <w:sz w:val="28"/>
          <w:szCs w:val="28"/>
        </w:rPr>
      </w:pPr>
      <w:r w:rsidRPr="00C365D3">
        <w:rPr>
          <w:sz w:val="28"/>
          <w:szCs w:val="28"/>
        </w:rPr>
        <w:t>обеспечение процессуальной самостоятельности следователей;</w:t>
      </w:r>
    </w:p>
    <w:p w:rsidR="00E734BB" w:rsidRPr="00C365D3" w:rsidRDefault="00E734BB" w:rsidP="00C365D3">
      <w:pPr>
        <w:keepNext/>
        <w:numPr>
          <w:ilvl w:val="0"/>
          <w:numId w:val="17"/>
        </w:numPr>
        <w:shd w:val="clear" w:color="auto" w:fill="FFFFFF"/>
        <w:autoSpaceDE w:val="0"/>
        <w:autoSpaceDN w:val="0"/>
        <w:adjustRightInd w:val="0"/>
        <w:spacing w:line="360" w:lineRule="auto"/>
        <w:ind w:left="0" w:firstLine="709"/>
        <w:rPr>
          <w:sz w:val="28"/>
          <w:szCs w:val="28"/>
        </w:rPr>
      </w:pPr>
      <w:r w:rsidRPr="00C365D3">
        <w:rPr>
          <w:sz w:val="28"/>
          <w:szCs w:val="28"/>
        </w:rPr>
        <w:t>подбор, расстановка и воспитание кадров;</w:t>
      </w:r>
    </w:p>
    <w:p w:rsidR="00E734BB" w:rsidRPr="00C365D3" w:rsidRDefault="00E734BB" w:rsidP="00C365D3">
      <w:pPr>
        <w:keepNext/>
        <w:numPr>
          <w:ilvl w:val="0"/>
          <w:numId w:val="18"/>
        </w:numPr>
        <w:shd w:val="clear" w:color="auto" w:fill="FFFFFF"/>
        <w:autoSpaceDE w:val="0"/>
        <w:autoSpaceDN w:val="0"/>
        <w:adjustRightInd w:val="0"/>
        <w:spacing w:line="360" w:lineRule="auto"/>
        <w:ind w:left="0" w:firstLine="709"/>
        <w:rPr>
          <w:sz w:val="28"/>
          <w:szCs w:val="28"/>
        </w:rPr>
      </w:pPr>
      <w:r w:rsidRPr="00C365D3">
        <w:rPr>
          <w:sz w:val="28"/>
          <w:szCs w:val="28"/>
        </w:rPr>
        <w:t>повышение профессионального мастерства следственных работников;</w:t>
      </w:r>
    </w:p>
    <w:p w:rsidR="00E734BB" w:rsidRPr="00C365D3" w:rsidRDefault="00E734BB" w:rsidP="00C365D3">
      <w:pPr>
        <w:keepNext/>
        <w:numPr>
          <w:ilvl w:val="0"/>
          <w:numId w:val="19"/>
        </w:numPr>
        <w:shd w:val="clear" w:color="auto" w:fill="FFFFFF"/>
        <w:autoSpaceDE w:val="0"/>
        <w:autoSpaceDN w:val="0"/>
        <w:adjustRightInd w:val="0"/>
        <w:spacing w:line="360" w:lineRule="auto"/>
        <w:ind w:left="0" w:firstLine="709"/>
        <w:rPr>
          <w:sz w:val="28"/>
          <w:szCs w:val="28"/>
        </w:rPr>
      </w:pPr>
      <w:r w:rsidRPr="00C365D3">
        <w:rPr>
          <w:sz w:val="28"/>
          <w:szCs w:val="28"/>
        </w:rPr>
        <w:t>оказание помощи в социально-бытовом обеспечении сотрудников</w:t>
      </w:r>
      <w:r w:rsidR="002D2B34" w:rsidRPr="00C365D3">
        <w:rPr>
          <w:rStyle w:val="a7"/>
          <w:sz w:val="28"/>
          <w:szCs w:val="28"/>
        </w:rPr>
        <w:footnoteReference w:id="6"/>
      </w:r>
      <w:r w:rsidRPr="00C365D3">
        <w:rPr>
          <w:sz w:val="28"/>
          <w:szCs w:val="28"/>
        </w:rPr>
        <w:t>.</w:t>
      </w:r>
    </w:p>
    <w:p w:rsidR="00E734BB" w:rsidRPr="00C365D3" w:rsidRDefault="00E734BB" w:rsidP="00C365D3">
      <w:pPr>
        <w:keepNext/>
        <w:shd w:val="clear" w:color="auto" w:fill="FFFFFF"/>
        <w:spacing w:line="360" w:lineRule="auto"/>
        <w:ind w:firstLine="709"/>
        <w:rPr>
          <w:sz w:val="28"/>
          <w:szCs w:val="28"/>
        </w:rPr>
      </w:pPr>
      <w:r w:rsidRPr="00C365D3">
        <w:rPr>
          <w:sz w:val="28"/>
          <w:szCs w:val="28"/>
        </w:rPr>
        <w:t>В соответствии с возложенными на него задачами Следственный комитет при МВД РФ имеет определенные функции, касающиеся:</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анализа и обобщения информации о состоянии преступности, результатах деятельности следственного аппарата;</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изучения следственной и судебной практики по делам о наиболее опасных и распространенных преступлениях по регионам РФ;</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планирования следственной работы;</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организации работы следственных подразделений, контроля за их деятельностью, оказания им методической и практической помощи;</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обеспечения взаимодействия следственных подразделений со службами и подразделениями криминальной милиции и милиции общественной безопасности;</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изучения, обобщения и распространения положительного опыта работы;</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кадрового и ресурсного обеспечения деятельности следственных подразделений;</w:t>
      </w:r>
    </w:p>
    <w:p w:rsidR="00E734BB" w:rsidRPr="00C365D3" w:rsidRDefault="00E734BB" w:rsidP="00C365D3">
      <w:pPr>
        <w:keepNext/>
        <w:numPr>
          <w:ilvl w:val="0"/>
          <w:numId w:val="20"/>
        </w:numPr>
        <w:shd w:val="clear" w:color="auto" w:fill="FFFFFF"/>
        <w:autoSpaceDE w:val="0"/>
        <w:autoSpaceDN w:val="0"/>
        <w:adjustRightInd w:val="0"/>
        <w:spacing w:line="360" w:lineRule="auto"/>
        <w:ind w:left="0" w:firstLine="709"/>
        <w:rPr>
          <w:sz w:val="28"/>
          <w:szCs w:val="28"/>
        </w:rPr>
      </w:pPr>
      <w:r w:rsidRPr="00C365D3">
        <w:rPr>
          <w:sz w:val="28"/>
          <w:szCs w:val="28"/>
        </w:rPr>
        <w:t>других направлений работы</w:t>
      </w:r>
      <w:r w:rsidR="004A589F" w:rsidRPr="00C365D3">
        <w:rPr>
          <w:rStyle w:val="a7"/>
          <w:sz w:val="28"/>
          <w:szCs w:val="28"/>
        </w:rPr>
        <w:footnoteReference w:id="7"/>
      </w:r>
      <w:r w:rsidRPr="00C365D3">
        <w:rPr>
          <w:sz w:val="28"/>
          <w:szCs w:val="28"/>
        </w:rPr>
        <w:t>.</w:t>
      </w:r>
    </w:p>
    <w:p w:rsidR="001D0BD7" w:rsidRPr="00C365D3" w:rsidRDefault="00C365D3" w:rsidP="00C365D3">
      <w:pPr>
        <w:pStyle w:val="1"/>
      </w:pPr>
      <w:r>
        <w:br w:type="page"/>
      </w:r>
      <w:bookmarkStart w:id="4" w:name="_Toc177728276"/>
      <w:r w:rsidR="00BA280E" w:rsidRPr="00C365D3">
        <w:t>Следственное управление УВД края, области, его структура, компетенция</w:t>
      </w:r>
      <w:bookmarkEnd w:id="4"/>
    </w:p>
    <w:p w:rsidR="006247D0" w:rsidRPr="00C365D3" w:rsidRDefault="006247D0" w:rsidP="00C365D3">
      <w:pPr>
        <w:keepNext/>
        <w:spacing w:line="360" w:lineRule="auto"/>
        <w:ind w:firstLine="709"/>
        <w:rPr>
          <w:sz w:val="28"/>
          <w:szCs w:val="28"/>
        </w:rPr>
      </w:pPr>
    </w:p>
    <w:p w:rsidR="009C2367" w:rsidRPr="00C365D3" w:rsidRDefault="006247D0" w:rsidP="00C365D3">
      <w:pPr>
        <w:keepNext/>
        <w:spacing w:line="360" w:lineRule="auto"/>
        <w:ind w:firstLine="709"/>
        <w:rPr>
          <w:sz w:val="28"/>
          <w:szCs w:val="24"/>
        </w:rPr>
      </w:pPr>
      <w:r w:rsidRPr="00C365D3">
        <w:rPr>
          <w:sz w:val="28"/>
          <w:szCs w:val="28"/>
        </w:rPr>
        <w:t>Нижестоящие следственные подразделения второго звена - следственные управления МВД республик в составе РФ и ГУВД (УВД) других субъектов Российской Федерации - имеют примерно такую же структуру, как и вышеописанная.</w:t>
      </w:r>
    </w:p>
    <w:p w:rsidR="006247D0" w:rsidRPr="00C365D3" w:rsidRDefault="006247D0" w:rsidP="00C365D3">
      <w:pPr>
        <w:keepNext/>
        <w:spacing w:line="360" w:lineRule="auto"/>
        <w:ind w:firstLine="709"/>
        <w:rPr>
          <w:sz w:val="28"/>
          <w:szCs w:val="24"/>
        </w:rPr>
      </w:pPr>
    </w:p>
    <w:p w:rsidR="009C2367" w:rsidRPr="00C365D3" w:rsidRDefault="009C2367" w:rsidP="00C365D3">
      <w:pPr>
        <w:pStyle w:val="2"/>
        <w:numPr>
          <w:ilvl w:val="1"/>
          <w:numId w:val="45"/>
        </w:numPr>
        <w:tabs>
          <w:tab w:val="left" w:pos="0"/>
        </w:tabs>
        <w:spacing w:line="360" w:lineRule="auto"/>
        <w:jc w:val="center"/>
        <w:rPr>
          <w:sz w:val="28"/>
          <w:szCs w:val="28"/>
        </w:rPr>
      </w:pPr>
      <w:bookmarkStart w:id="5" w:name="_Toc177728277"/>
      <w:r w:rsidRPr="00C365D3">
        <w:rPr>
          <w:sz w:val="28"/>
          <w:szCs w:val="28"/>
        </w:rPr>
        <w:t>Структура и компетенция Следственного управления УВД</w:t>
      </w:r>
      <w:bookmarkEnd w:id="5"/>
    </w:p>
    <w:p w:rsidR="001D0BD7" w:rsidRPr="00C365D3" w:rsidRDefault="001D0BD7" w:rsidP="00C365D3">
      <w:pPr>
        <w:keepNext/>
        <w:spacing w:line="360" w:lineRule="auto"/>
        <w:ind w:firstLine="709"/>
        <w:rPr>
          <w:sz w:val="28"/>
          <w:szCs w:val="24"/>
        </w:rPr>
      </w:pPr>
    </w:p>
    <w:p w:rsidR="00575389" w:rsidRPr="00C365D3" w:rsidRDefault="00575389" w:rsidP="00C365D3">
      <w:pPr>
        <w:keepNext/>
        <w:spacing w:line="360" w:lineRule="auto"/>
        <w:ind w:firstLine="709"/>
        <w:rPr>
          <w:sz w:val="28"/>
          <w:szCs w:val="28"/>
        </w:rPr>
      </w:pPr>
      <w:r w:rsidRPr="00C365D3">
        <w:rPr>
          <w:sz w:val="28"/>
          <w:szCs w:val="28"/>
        </w:rPr>
        <w:t>Начальник следственного управления подчиняется начальнику Следственного комитета МВД РФ, а также министру внутренних дел республики, начальнику Главного управления (управления) внутренних дел, заместителем которого он является по должности.</w:t>
      </w:r>
    </w:p>
    <w:p w:rsidR="00575389" w:rsidRPr="00C365D3" w:rsidRDefault="00575389" w:rsidP="00C365D3">
      <w:pPr>
        <w:keepNext/>
        <w:spacing w:line="360" w:lineRule="auto"/>
        <w:ind w:firstLine="709"/>
        <w:rPr>
          <w:sz w:val="28"/>
          <w:szCs w:val="28"/>
        </w:rPr>
      </w:pPr>
      <w:r w:rsidRPr="00C365D3">
        <w:rPr>
          <w:sz w:val="28"/>
          <w:szCs w:val="28"/>
        </w:rPr>
        <w:t>Нижестоящими следственными подразделениями являются следственные отделы районных, городских органов внутренних дел и органов внутренних дел на транспорте. Они не имеют структурных подразделений, но возможна специализация следователей по определенным категориям уголовных дел. Начальник следственного отдела (отделения) подчиняется начальнику городского (районного) органа внутренних дел, органа внутренних дел на транспорте, является его заместителем, а также начальнику вышестоящего следственного подразделения</w:t>
      </w:r>
      <w:r w:rsidR="00C66FD0" w:rsidRPr="00C365D3">
        <w:rPr>
          <w:rStyle w:val="a7"/>
          <w:sz w:val="28"/>
          <w:szCs w:val="28"/>
        </w:rPr>
        <w:footnoteReference w:id="8"/>
      </w:r>
      <w:r w:rsidRPr="00C365D3">
        <w:rPr>
          <w:sz w:val="28"/>
          <w:szCs w:val="28"/>
        </w:rPr>
        <w:t>.</w:t>
      </w:r>
    </w:p>
    <w:p w:rsidR="009A2726" w:rsidRPr="00C365D3" w:rsidRDefault="009A2726" w:rsidP="00C365D3">
      <w:pPr>
        <w:keepNext/>
        <w:spacing w:line="360" w:lineRule="auto"/>
        <w:ind w:firstLine="709"/>
        <w:rPr>
          <w:sz w:val="28"/>
          <w:szCs w:val="28"/>
        </w:rPr>
      </w:pPr>
      <w:r w:rsidRPr="00C365D3">
        <w:rPr>
          <w:sz w:val="28"/>
          <w:szCs w:val="28"/>
        </w:rPr>
        <w:t xml:space="preserve">Под руководством заместителя начальника УВД — начальника следственного управления (отдела) находятся: </w:t>
      </w:r>
    </w:p>
    <w:p w:rsidR="009A2726" w:rsidRPr="00C365D3" w:rsidRDefault="009A2726" w:rsidP="00C365D3">
      <w:pPr>
        <w:keepNext/>
        <w:numPr>
          <w:ilvl w:val="0"/>
          <w:numId w:val="22"/>
        </w:numPr>
        <w:spacing w:line="360" w:lineRule="auto"/>
        <w:ind w:left="0" w:firstLine="709"/>
        <w:rPr>
          <w:sz w:val="28"/>
          <w:szCs w:val="28"/>
        </w:rPr>
      </w:pPr>
      <w:r w:rsidRPr="00C365D3">
        <w:rPr>
          <w:sz w:val="28"/>
          <w:szCs w:val="28"/>
        </w:rPr>
        <w:t xml:space="preserve">следственное управление (отдел); </w:t>
      </w:r>
    </w:p>
    <w:p w:rsidR="009A2726" w:rsidRPr="00C365D3" w:rsidRDefault="009A2726" w:rsidP="00C365D3">
      <w:pPr>
        <w:keepNext/>
        <w:numPr>
          <w:ilvl w:val="0"/>
          <w:numId w:val="22"/>
        </w:numPr>
        <w:spacing w:line="360" w:lineRule="auto"/>
        <w:ind w:left="0" w:firstLine="709"/>
        <w:rPr>
          <w:sz w:val="28"/>
          <w:szCs w:val="28"/>
        </w:rPr>
      </w:pPr>
      <w:r w:rsidRPr="00C365D3">
        <w:rPr>
          <w:sz w:val="28"/>
          <w:szCs w:val="28"/>
        </w:rPr>
        <w:t xml:space="preserve">экспертно-криминалистическое управление (отдел, отделение); </w:t>
      </w:r>
    </w:p>
    <w:p w:rsidR="009A2726" w:rsidRPr="00C365D3" w:rsidRDefault="009A2726" w:rsidP="00C365D3">
      <w:pPr>
        <w:keepNext/>
        <w:numPr>
          <w:ilvl w:val="0"/>
          <w:numId w:val="22"/>
        </w:numPr>
        <w:spacing w:line="360" w:lineRule="auto"/>
        <w:ind w:left="0" w:firstLine="709"/>
        <w:rPr>
          <w:sz w:val="28"/>
          <w:szCs w:val="28"/>
        </w:rPr>
      </w:pPr>
      <w:r w:rsidRPr="00C365D3">
        <w:rPr>
          <w:sz w:val="28"/>
          <w:szCs w:val="28"/>
        </w:rPr>
        <w:t>управление (отдел, отделение) по расследованию организованной преступной деятельности (следственная часть).</w:t>
      </w:r>
    </w:p>
    <w:p w:rsidR="007037D1" w:rsidRDefault="007037D1" w:rsidP="00C365D3">
      <w:pPr>
        <w:keepNext/>
        <w:spacing w:line="360" w:lineRule="auto"/>
        <w:ind w:firstLine="709"/>
        <w:rPr>
          <w:sz w:val="28"/>
          <w:szCs w:val="28"/>
        </w:rPr>
      </w:pPr>
      <w:r w:rsidRPr="00C365D3">
        <w:rPr>
          <w:sz w:val="28"/>
          <w:szCs w:val="28"/>
        </w:rPr>
        <w:t>Следственное управление (отдел) имеет в своем составе организационно-методический отдел (отделение) и следственную часть. С учетом штатной численности и в зависимости от местных условий организационно-методический отдел может иметь в своем составе отделения, группы по отдельным направлениям служебной деятельности (учета, анализа, зонального и линейного контроля, отраслевой специализации и т.д.) в таком количестве следственных работников, которая бы обеспечивала надлежащее функционирование следственного аппарата. Следственная часть, как правило, специализируется на расследовании сложных дел о преступлениях в сфере экономики и преступлениях по линии уголовного розыска, для чего создаются соответствующие структурные подразделения.</w:t>
      </w:r>
    </w:p>
    <w:p w:rsidR="00C365D3" w:rsidRPr="00C365D3" w:rsidRDefault="00C365D3" w:rsidP="00C365D3">
      <w:pPr>
        <w:keepNext/>
        <w:spacing w:line="360" w:lineRule="auto"/>
        <w:ind w:firstLine="709"/>
        <w:rPr>
          <w:sz w:val="28"/>
          <w:szCs w:val="28"/>
        </w:rPr>
      </w:pPr>
    </w:p>
    <w:p w:rsidR="009C2367" w:rsidRPr="00C365D3" w:rsidRDefault="00B15F3E" w:rsidP="00C365D3">
      <w:pPr>
        <w:pStyle w:val="2"/>
        <w:numPr>
          <w:ilvl w:val="1"/>
          <w:numId w:val="45"/>
        </w:numPr>
        <w:tabs>
          <w:tab w:val="left" w:pos="0"/>
        </w:tabs>
        <w:spacing w:line="360" w:lineRule="auto"/>
        <w:jc w:val="center"/>
        <w:rPr>
          <w:sz w:val="28"/>
          <w:szCs w:val="28"/>
        </w:rPr>
      </w:pPr>
      <w:bookmarkStart w:id="6" w:name="_Toc177728278"/>
      <w:r w:rsidRPr="00C365D3">
        <w:rPr>
          <w:sz w:val="28"/>
          <w:szCs w:val="28"/>
        </w:rPr>
        <w:t>З</w:t>
      </w:r>
      <w:r w:rsidR="009C2367" w:rsidRPr="00C365D3">
        <w:rPr>
          <w:sz w:val="28"/>
          <w:szCs w:val="28"/>
        </w:rPr>
        <w:t>адачи</w:t>
      </w:r>
      <w:r w:rsidR="008F5F44" w:rsidRPr="00C365D3">
        <w:rPr>
          <w:sz w:val="28"/>
          <w:szCs w:val="28"/>
        </w:rPr>
        <w:t xml:space="preserve"> и функции</w:t>
      </w:r>
      <w:r w:rsidRPr="00C365D3">
        <w:rPr>
          <w:sz w:val="28"/>
          <w:szCs w:val="28"/>
        </w:rPr>
        <w:t>, выполняемые</w:t>
      </w:r>
      <w:r w:rsidR="009C2367" w:rsidRPr="00C365D3">
        <w:rPr>
          <w:sz w:val="28"/>
          <w:szCs w:val="28"/>
        </w:rPr>
        <w:t xml:space="preserve"> Следственн</w:t>
      </w:r>
      <w:r w:rsidRPr="00C365D3">
        <w:rPr>
          <w:sz w:val="28"/>
          <w:szCs w:val="28"/>
        </w:rPr>
        <w:t>ым</w:t>
      </w:r>
      <w:r w:rsidR="009C2367" w:rsidRPr="00C365D3">
        <w:rPr>
          <w:sz w:val="28"/>
          <w:szCs w:val="28"/>
        </w:rPr>
        <w:t xml:space="preserve"> управлени</w:t>
      </w:r>
      <w:r w:rsidRPr="00C365D3">
        <w:rPr>
          <w:sz w:val="28"/>
          <w:szCs w:val="28"/>
        </w:rPr>
        <w:t>ем</w:t>
      </w:r>
      <w:r w:rsidR="009C2367" w:rsidRPr="00C365D3">
        <w:rPr>
          <w:sz w:val="28"/>
          <w:szCs w:val="28"/>
        </w:rPr>
        <w:t xml:space="preserve"> УВД</w:t>
      </w:r>
      <w:bookmarkEnd w:id="6"/>
    </w:p>
    <w:p w:rsidR="005748CC" w:rsidRPr="00C365D3" w:rsidRDefault="005748CC" w:rsidP="00C365D3">
      <w:pPr>
        <w:keepNext/>
        <w:spacing w:line="360" w:lineRule="auto"/>
        <w:ind w:firstLine="709"/>
        <w:rPr>
          <w:sz w:val="28"/>
          <w:szCs w:val="24"/>
        </w:rPr>
      </w:pPr>
    </w:p>
    <w:p w:rsidR="0051231C" w:rsidRPr="00C365D3" w:rsidRDefault="0051231C" w:rsidP="00C365D3">
      <w:pPr>
        <w:keepNext/>
        <w:shd w:val="clear" w:color="auto" w:fill="FFFFFF"/>
        <w:spacing w:line="360" w:lineRule="auto"/>
        <w:ind w:firstLine="709"/>
        <w:rPr>
          <w:sz w:val="28"/>
          <w:szCs w:val="28"/>
        </w:rPr>
      </w:pPr>
      <w:r w:rsidRPr="00C365D3">
        <w:rPr>
          <w:sz w:val="28"/>
          <w:szCs w:val="28"/>
        </w:rPr>
        <w:t>Руководители следственных подразделений ГОВД, РОВД, ОВДТ организуют работу руководимых ими подразделений по выполнению следующих задач:</w:t>
      </w:r>
    </w:p>
    <w:p w:rsidR="0051231C" w:rsidRPr="00C365D3" w:rsidRDefault="0051231C" w:rsidP="00C365D3">
      <w:pPr>
        <w:keepNext/>
        <w:numPr>
          <w:ilvl w:val="0"/>
          <w:numId w:val="21"/>
        </w:numPr>
        <w:shd w:val="clear" w:color="auto" w:fill="FFFFFF"/>
        <w:autoSpaceDE w:val="0"/>
        <w:autoSpaceDN w:val="0"/>
        <w:adjustRightInd w:val="0"/>
        <w:spacing w:line="360" w:lineRule="auto"/>
        <w:ind w:left="0" w:firstLine="709"/>
        <w:rPr>
          <w:sz w:val="28"/>
          <w:szCs w:val="28"/>
        </w:rPr>
      </w:pPr>
      <w:r w:rsidRPr="00C365D3">
        <w:rPr>
          <w:sz w:val="28"/>
          <w:szCs w:val="28"/>
        </w:rPr>
        <w:t>быстрому и полному раскрытию преступлений, изобличению виновных и обеспечению правильного применения закона;</w:t>
      </w:r>
    </w:p>
    <w:p w:rsidR="0051231C" w:rsidRPr="00C365D3" w:rsidRDefault="0051231C" w:rsidP="00C365D3">
      <w:pPr>
        <w:keepNext/>
        <w:numPr>
          <w:ilvl w:val="0"/>
          <w:numId w:val="21"/>
        </w:numPr>
        <w:shd w:val="clear" w:color="auto" w:fill="FFFFFF"/>
        <w:autoSpaceDE w:val="0"/>
        <w:autoSpaceDN w:val="0"/>
        <w:adjustRightInd w:val="0"/>
        <w:spacing w:line="360" w:lineRule="auto"/>
        <w:ind w:left="0" w:firstLine="709"/>
        <w:rPr>
          <w:sz w:val="28"/>
          <w:szCs w:val="28"/>
        </w:rPr>
      </w:pPr>
      <w:r w:rsidRPr="00C365D3">
        <w:rPr>
          <w:sz w:val="28"/>
          <w:szCs w:val="28"/>
        </w:rPr>
        <w:t>принятию в ходе следствия мер по возмещению гражданам и юридическим лицам ущерба, причиненного преступлениями;</w:t>
      </w:r>
    </w:p>
    <w:p w:rsidR="0051231C" w:rsidRPr="00C365D3" w:rsidRDefault="0051231C" w:rsidP="00C365D3">
      <w:pPr>
        <w:keepNext/>
        <w:numPr>
          <w:ilvl w:val="0"/>
          <w:numId w:val="21"/>
        </w:numPr>
        <w:shd w:val="clear" w:color="auto" w:fill="FFFFFF"/>
        <w:autoSpaceDE w:val="0"/>
        <w:autoSpaceDN w:val="0"/>
        <w:adjustRightInd w:val="0"/>
        <w:spacing w:line="360" w:lineRule="auto"/>
        <w:ind w:left="0" w:firstLine="709"/>
        <w:rPr>
          <w:sz w:val="28"/>
          <w:szCs w:val="28"/>
        </w:rPr>
      </w:pPr>
      <w:r w:rsidRPr="00C365D3">
        <w:rPr>
          <w:sz w:val="28"/>
          <w:szCs w:val="28"/>
        </w:rPr>
        <w:t>осуществлению предусмотренных уголовно-процессуальным законодательством мер по устранению причин и условий, способствовавших совершению преступлений.</w:t>
      </w:r>
    </w:p>
    <w:p w:rsidR="006247D0" w:rsidRPr="00C365D3" w:rsidRDefault="008A2D6F" w:rsidP="00C365D3">
      <w:pPr>
        <w:keepNext/>
        <w:shd w:val="clear" w:color="auto" w:fill="FFFFFF"/>
        <w:autoSpaceDE w:val="0"/>
        <w:autoSpaceDN w:val="0"/>
        <w:adjustRightInd w:val="0"/>
        <w:spacing w:line="360" w:lineRule="auto"/>
        <w:ind w:firstLine="709"/>
        <w:rPr>
          <w:sz w:val="28"/>
          <w:szCs w:val="28"/>
        </w:rPr>
      </w:pPr>
      <w:r w:rsidRPr="00C365D3">
        <w:rPr>
          <w:sz w:val="28"/>
          <w:szCs w:val="24"/>
        </w:rPr>
        <w:t>Следственные подразделения высшего и среднего уровней выполняют в основном две функции: осуществляют предварительное следствие по наиболее сложным делам и оказывают содействие следователям, работающим в ниже</w:t>
      </w:r>
      <w:r w:rsidR="00C365D3">
        <w:rPr>
          <w:sz w:val="28"/>
          <w:szCs w:val="24"/>
        </w:rPr>
        <w:t>стоящих структурах своего ведом</w:t>
      </w:r>
      <w:r w:rsidRPr="00C365D3">
        <w:rPr>
          <w:sz w:val="28"/>
          <w:szCs w:val="24"/>
        </w:rPr>
        <w:t>ства. Такое содействие может проявляться в оказании методической помощи в раскрытии конкретных преступлений, повышении квалификации следователей, разъяснении нового законодательства, когда в этом есть необходимость, ознакомлении с научно-техническими новинками, которые могут быть использованы в следственной работе, и т.д</w:t>
      </w:r>
      <w:r w:rsidR="00C66FD0" w:rsidRPr="00C365D3">
        <w:rPr>
          <w:rStyle w:val="a7"/>
          <w:sz w:val="28"/>
          <w:szCs w:val="24"/>
        </w:rPr>
        <w:footnoteReference w:id="9"/>
      </w:r>
      <w:r w:rsidRPr="00C365D3">
        <w:rPr>
          <w:sz w:val="28"/>
          <w:szCs w:val="24"/>
        </w:rPr>
        <w:t>.</w:t>
      </w:r>
    </w:p>
    <w:p w:rsidR="00956DD6" w:rsidRPr="00C365D3" w:rsidRDefault="005D3F99" w:rsidP="00C365D3">
      <w:pPr>
        <w:keepNext/>
        <w:shd w:val="clear" w:color="auto" w:fill="FFFFFF"/>
        <w:autoSpaceDE w:val="0"/>
        <w:autoSpaceDN w:val="0"/>
        <w:adjustRightInd w:val="0"/>
        <w:spacing w:line="360" w:lineRule="auto"/>
        <w:ind w:firstLine="709"/>
        <w:rPr>
          <w:sz w:val="28"/>
          <w:szCs w:val="28"/>
        </w:rPr>
      </w:pPr>
      <w:r w:rsidRPr="00C365D3">
        <w:rPr>
          <w:sz w:val="28"/>
          <w:szCs w:val="28"/>
        </w:rPr>
        <w:t>Следственные подразделения при городских и районных органах внутренних дел и органах внутренних дел на транспорте расследуют основную массу уголовных дел о преступлениях общеуголовной подследственности, совершаемых на территории Российской Федерации.</w:t>
      </w:r>
    </w:p>
    <w:p w:rsidR="00542D12" w:rsidRPr="00C365D3" w:rsidRDefault="00C365D3" w:rsidP="00C365D3">
      <w:pPr>
        <w:pStyle w:val="1"/>
      </w:pPr>
      <w:bookmarkStart w:id="7" w:name="_Toc177728279"/>
      <w:r>
        <w:br w:type="page"/>
      </w:r>
      <w:r w:rsidR="001919A5" w:rsidRPr="00C365D3">
        <w:t>Заключение</w:t>
      </w:r>
      <w:bookmarkEnd w:id="7"/>
    </w:p>
    <w:p w:rsidR="009C159E" w:rsidRPr="00C365D3" w:rsidRDefault="009C159E" w:rsidP="00C365D3">
      <w:pPr>
        <w:keepNext/>
        <w:spacing w:line="360" w:lineRule="auto"/>
        <w:ind w:firstLine="709"/>
        <w:rPr>
          <w:sz w:val="28"/>
          <w:szCs w:val="24"/>
        </w:rPr>
      </w:pPr>
    </w:p>
    <w:p w:rsidR="00AC62EC" w:rsidRPr="00C365D3" w:rsidRDefault="003E4EF3" w:rsidP="00C365D3">
      <w:pPr>
        <w:keepNext/>
        <w:spacing w:line="360" w:lineRule="auto"/>
        <w:ind w:firstLine="709"/>
        <w:rPr>
          <w:sz w:val="28"/>
        </w:rPr>
      </w:pPr>
      <w:r w:rsidRPr="00C365D3">
        <w:rPr>
          <w:sz w:val="28"/>
        </w:rPr>
        <w:t>Таким образом</w:t>
      </w:r>
      <w:r w:rsidR="006C6986" w:rsidRPr="00C365D3">
        <w:rPr>
          <w:sz w:val="28"/>
        </w:rPr>
        <w:t>,</w:t>
      </w:r>
      <w:r w:rsidRPr="00C365D3">
        <w:rPr>
          <w:sz w:val="28"/>
        </w:rPr>
        <w:t xml:space="preserve"> </w:t>
      </w:r>
      <w:r w:rsidR="006C6986" w:rsidRPr="00C365D3">
        <w:rPr>
          <w:sz w:val="28"/>
        </w:rPr>
        <w:t>в</w:t>
      </w:r>
      <w:r w:rsidR="00AC62EC" w:rsidRPr="00C365D3">
        <w:rPr>
          <w:sz w:val="28"/>
        </w:rPr>
        <w:t xml:space="preserve"> составе органов внутренних дел действует система следственных органов, возглавляемая Следственным комитетом МВД РФ. </w:t>
      </w:r>
    </w:p>
    <w:p w:rsidR="00AA7C1C" w:rsidRPr="00C365D3" w:rsidRDefault="006C6986" w:rsidP="00C365D3">
      <w:pPr>
        <w:keepNext/>
        <w:spacing w:line="360" w:lineRule="auto"/>
        <w:ind w:firstLine="709"/>
        <w:rPr>
          <w:sz w:val="28"/>
          <w:szCs w:val="28"/>
        </w:rPr>
      </w:pPr>
      <w:r w:rsidRPr="00C365D3">
        <w:rPr>
          <w:sz w:val="28"/>
          <w:szCs w:val="24"/>
        </w:rPr>
        <w:t>Следственный комитет МВД РФ как структурное подразделение министерства внутренних дел обеспечивает организационно-методическое руководство деятельностью подчиненных следственных подразделений, осуществляет ведомственный контроль за производством предварительного следствия и расследование особо сложных в доказывании преступлений, дел, имеющих особое общественное значение.</w:t>
      </w:r>
      <w:r w:rsidR="009C159E" w:rsidRPr="00C365D3">
        <w:rPr>
          <w:sz w:val="28"/>
          <w:szCs w:val="24"/>
        </w:rPr>
        <w:t xml:space="preserve"> Следственный комитет МВД РФ осуществляет расследование особо сложных уголовных дел.</w:t>
      </w:r>
    </w:p>
    <w:p w:rsidR="00AA7C1C" w:rsidRPr="00C365D3" w:rsidRDefault="009C159E" w:rsidP="00C365D3">
      <w:pPr>
        <w:keepNext/>
        <w:spacing w:line="360" w:lineRule="auto"/>
        <w:ind w:firstLine="709"/>
        <w:rPr>
          <w:sz w:val="28"/>
          <w:szCs w:val="24"/>
        </w:rPr>
      </w:pPr>
      <w:r w:rsidRPr="00C365D3">
        <w:rPr>
          <w:sz w:val="28"/>
          <w:szCs w:val="24"/>
        </w:rPr>
        <w:t xml:space="preserve">В то же время </w:t>
      </w:r>
      <w:r w:rsidR="000E1290" w:rsidRPr="00C365D3">
        <w:rPr>
          <w:sz w:val="28"/>
          <w:szCs w:val="24"/>
        </w:rPr>
        <w:t>следственны</w:t>
      </w:r>
      <w:r w:rsidRPr="00C365D3">
        <w:rPr>
          <w:sz w:val="28"/>
          <w:szCs w:val="24"/>
        </w:rPr>
        <w:t>е</w:t>
      </w:r>
      <w:r w:rsidR="000E1290" w:rsidRPr="00C365D3">
        <w:rPr>
          <w:sz w:val="28"/>
          <w:szCs w:val="24"/>
        </w:rPr>
        <w:t xml:space="preserve"> управлени</w:t>
      </w:r>
      <w:r w:rsidRPr="00C365D3">
        <w:rPr>
          <w:sz w:val="28"/>
          <w:szCs w:val="24"/>
        </w:rPr>
        <w:t>я</w:t>
      </w:r>
      <w:r w:rsidR="000E1290" w:rsidRPr="00C365D3">
        <w:rPr>
          <w:sz w:val="28"/>
          <w:szCs w:val="24"/>
        </w:rPr>
        <w:t xml:space="preserve"> (отдел</w:t>
      </w:r>
      <w:r w:rsidRPr="00C365D3">
        <w:rPr>
          <w:sz w:val="28"/>
          <w:szCs w:val="24"/>
        </w:rPr>
        <w:t>ы</w:t>
      </w:r>
      <w:r w:rsidR="000E1290" w:rsidRPr="00C365D3">
        <w:rPr>
          <w:sz w:val="28"/>
          <w:szCs w:val="24"/>
        </w:rPr>
        <w:t>) МВД республик в составе РФ, ГУВД (УВД) краев, областей и других субъектов РФ, осуществляют те же функции, что и Следственный комитет МВД РФ, но то</w:t>
      </w:r>
      <w:r w:rsidRPr="00C365D3">
        <w:rPr>
          <w:sz w:val="28"/>
          <w:szCs w:val="24"/>
        </w:rPr>
        <w:t>лько на определенной территории.</w:t>
      </w:r>
      <w:r w:rsidR="000E1290" w:rsidRPr="00C365D3">
        <w:rPr>
          <w:sz w:val="28"/>
          <w:szCs w:val="24"/>
        </w:rPr>
        <w:t xml:space="preserve"> </w:t>
      </w:r>
      <w:r w:rsidR="002816B5" w:rsidRPr="00C365D3">
        <w:rPr>
          <w:sz w:val="28"/>
          <w:szCs w:val="24"/>
        </w:rPr>
        <w:t>Следственные управления высшего и среднего уровней выполняют в основном две функции: осуществляют предварительное следствие по наиболее сложным делам и оказывают содействие следователям, работающим в нижестоящих структурах своего ведомства.</w:t>
      </w:r>
    </w:p>
    <w:p w:rsidR="003D5D1B" w:rsidRPr="00C365D3" w:rsidRDefault="00C365D3" w:rsidP="00C365D3">
      <w:pPr>
        <w:pStyle w:val="1"/>
      </w:pPr>
      <w:bookmarkStart w:id="8" w:name="_Toc176915722"/>
      <w:bookmarkStart w:id="9" w:name="_Toc177728280"/>
      <w:r>
        <w:br w:type="page"/>
      </w:r>
      <w:r w:rsidR="003347A8" w:rsidRPr="00C365D3">
        <w:t>Список используемой литературы</w:t>
      </w:r>
      <w:bookmarkEnd w:id="8"/>
      <w:bookmarkEnd w:id="9"/>
    </w:p>
    <w:p w:rsidR="00A8119B" w:rsidRPr="00C365D3" w:rsidRDefault="00A8119B" w:rsidP="00C365D3">
      <w:pPr>
        <w:keepNext/>
        <w:spacing w:line="360" w:lineRule="auto"/>
        <w:ind w:firstLine="709"/>
        <w:rPr>
          <w:sz w:val="28"/>
          <w:szCs w:val="24"/>
        </w:rPr>
      </w:pPr>
    </w:p>
    <w:p w:rsidR="00FC45A4" w:rsidRPr="00C365D3" w:rsidRDefault="00FC45A4" w:rsidP="00C365D3">
      <w:pPr>
        <w:keepNext/>
        <w:spacing w:line="360" w:lineRule="auto"/>
        <w:ind w:firstLine="709"/>
        <w:jc w:val="center"/>
        <w:rPr>
          <w:b/>
          <w:sz w:val="28"/>
          <w:szCs w:val="28"/>
        </w:rPr>
      </w:pPr>
      <w:r w:rsidRPr="00C365D3">
        <w:rPr>
          <w:b/>
          <w:sz w:val="28"/>
          <w:szCs w:val="28"/>
        </w:rPr>
        <w:t>Нормативные акты</w:t>
      </w:r>
    </w:p>
    <w:p w:rsidR="00C365D3" w:rsidRPr="00C365D3" w:rsidRDefault="00C365D3" w:rsidP="00C365D3">
      <w:pPr>
        <w:keepNext/>
        <w:spacing w:line="360" w:lineRule="auto"/>
        <w:ind w:firstLine="709"/>
        <w:jc w:val="center"/>
        <w:rPr>
          <w:b/>
          <w:sz w:val="28"/>
          <w:szCs w:val="28"/>
        </w:rPr>
      </w:pPr>
    </w:p>
    <w:p w:rsidR="00FC45A4" w:rsidRPr="00C365D3" w:rsidRDefault="00FC45A4" w:rsidP="00C365D3">
      <w:pPr>
        <w:pStyle w:val="ae"/>
        <w:keepNext/>
        <w:widowControl w:val="0"/>
        <w:numPr>
          <w:ilvl w:val="0"/>
          <w:numId w:val="42"/>
        </w:numPr>
        <w:autoSpaceDE w:val="0"/>
        <w:autoSpaceDN w:val="0"/>
        <w:spacing w:after="0" w:line="360" w:lineRule="auto"/>
        <w:ind w:left="0" w:firstLine="0"/>
        <w:jc w:val="both"/>
        <w:rPr>
          <w:sz w:val="28"/>
          <w:szCs w:val="28"/>
        </w:rPr>
      </w:pPr>
      <w:r w:rsidRPr="00C365D3">
        <w:rPr>
          <w:sz w:val="28"/>
          <w:szCs w:val="28"/>
        </w:rPr>
        <w:t xml:space="preserve">Указ Президента РФ от 23 ноября </w:t>
      </w:r>
      <w:smartTag w:uri="urn:schemas-microsoft-com:office:smarttags" w:element="metricconverter">
        <w:smartTagPr>
          <w:attr w:name="ProductID" w:val="1998 г"/>
        </w:smartTagPr>
        <w:r w:rsidRPr="00C365D3">
          <w:rPr>
            <w:sz w:val="28"/>
            <w:szCs w:val="28"/>
          </w:rPr>
          <w:t>1998 г</w:t>
        </w:r>
      </w:smartTag>
      <w:r w:rsidRPr="00C365D3">
        <w:rPr>
          <w:sz w:val="28"/>
          <w:szCs w:val="28"/>
        </w:rPr>
        <w:t>. № 1442 «</w:t>
      </w:r>
      <w:r w:rsidR="00A8119B" w:rsidRPr="00C365D3">
        <w:rPr>
          <w:sz w:val="28"/>
          <w:szCs w:val="28"/>
        </w:rPr>
        <w:t>Положение об органах предварительного следствия в системе МВД РФ</w:t>
      </w:r>
      <w:r w:rsidRPr="00C365D3">
        <w:rPr>
          <w:sz w:val="28"/>
          <w:szCs w:val="28"/>
        </w:rPr>
        <w:t>» // СЗ РФ, 1998, № 48, ст. 5923.</w:t>
      </w:r>
    </w:p>
    <w:p w:rsidR="004B46B9" w:rsidRPr="00C365D3" w:rsidRDefault="004B46B9" w:rsidP="00C365D3">
      <w:pPr>
        <w:pStyle w:val="ae"/>
        <w:keepNext/>
        <w:widowControl w:val="0"/>
        <w:autoSpaceDE w:val="0"/>
        <w:autoSpaceDN w:val="0"/>
        <w:spacing w:after="0" w:line="360" w:lineRule="auto"/>
        <w:ind w:firstLine="709"/>
        <w:jc w:val="both"/>
        <w:rPr>
          <w:sz w:val="28"/>
          <w:szCs w:val="28"/>
        </w:rPr>
      </w:pPr>
    </w:p>
    <w:p w:rsidR="00A8119B" w:rsidRDefault="00A8119B" w:rsidP="00C365D3">
      <w:pPr>
        <w:pStyle w:val="31"/>
        <w:keepNext/>
        <w:widowControl w:val="0"/>
        <w:ind w:firstLine="709"/>
        <w:jc w:val="center"/>
        <w:rPr>
          <w:b/>
          <w:color w:val="auto"/>
          <w:szCs w:val="28"/>
          <w:lang w:val="en-US"/>
        </w:rPr>
      </w:pPr>
      <w:r w:rsidRPr="00C365D3">
        <w:rPr>
          <w:b/>
          <w:color w:val="auto"/>
          <w:szCs w:val="28"/>
        </w:rPr>
        <w:t>Основная</w:t>
      </w:r>
    </w:p>
    <w:p w:rsidR="00C365D3" w:rsidRPr="00C365D3" w:rsidRDefault="00C365D3" w:rsidP="00C365D3">
      <w:pPr>
        <w:pStyle w:val="31"/>
        <w:keepNext/>
        <w:widowControl w:val="0"/>
        <w:ind w:firstLine="709"/>
        <w:jc w:val="center"/>
        <w:rPr>
          <w:b/>
          <w:color w:val="auto"/>
          <w:szCs w:val="28"/>
          <w:lang w:val="en-US"/>
        </w:rPr>
      </w:pPr>
    </w:p>
    <w:p w:rsidR="00A8119B" w:rsidRPr="00C365D3" w:rsidRDefault="00A8119B" w:rsidP="00C365D3">
      <w:pPr>
        <w:keepNext/>
        <w:numPr>
          <w:ilvl w:val="0"/>
          <w:numId w:val="43"/>
        </w:numPr>
        <w:tabs>
          <w:tab w:val="clear" w:pos="720"/>
          <w:tab w:val="left" w:pos="900"/>
        </w:tabs>
        <w:spacing w:line="360" w:lineRule="auto"/>
        <w:ind w:left="0" w:firstLine="0"/>
        <w:rPr>
          <w:sz w:val="28"/>
          <w:szCs w:val="28"/>
        </w:rPr>
      </w:pPr>
      <w:r w:rsidRPr="00C365D3">
        <w:rPr>
          <w:sz w:val="28"/>
          <w:szCs w:val="28"/>
        </w:rPr>
        <w:t>Гуценко К.Ф., Ковалев М.А. Правоохранительные органы. Учебник для вузов. – М.: Зерцало, 2007.</w:t>
      </w:r>
    </w:p>
    <w:p w:rsidR="00A8119B" w:rsidRPr="00C365D3" w:rsidRDefault="00A8119B" w:rsidP="00C365D3">
      <w:pPr>
        <w:keepNext/>
        <w:numPr>
          <w:ilvl w:val="0"/>
          <w:numId w:val="43"/>
        </w:numPr>
        <w:tabs>
          <w:tab w:val="clear" w:pos="720"/>
          <w:tab w:val="left" w:pos="900"/>
        </w:tabs>
        <w:spacing w:line="360" w:lineRule="auto"/>
        <w:ind w:left="0" w:firstLine="0"/>
        <w:rPr>
          <w:sz w:val="28"/>
          <w:szCs w:val="28"/>
        </w:rPr>
      </w:pPr>
      <w:r w:rsidRPr="00C365D3">
        <w:rPr>
          <w:sz w:val="28"/>
          <w:szCs w:val="28"/>
        </w:rPr>
        <w:t>Правоохранительные органы. Учебник / Под. ред. Н.А. Петухова, Г.И. Загорского. – М.: Дашков и К, 2006.</w:t>
      </w:r>
    </w:p>
    <w:p w:rsidR="00C7710D" w:rsidRPr="00C365D3" w:rsidRDefault="00C7710D" w:rsidP="00C365D3">
      <w:pPr>
        <w:pStyle w:val="31"/>
        <w:keepNext/>
        <w:widowControl w:val="0"/>
        <w:ind w:firstLine="0"/>
        <w:jc w:val="both"/>
        <w:rPr>
          <w:color w:val="auto"/>
          <w:szCs w:val="28"/>
        </w:rPr>
      </w:pPr>
    </w:p>
    <w:p w:rsidR="00A8119B" w:rsidRPr="00C365D3" w:rsidRDefault="00A8119B" w:rsidP="00C365D3">
      <w:pPr>
        <w:pStyle w:val="31"/>
        <w:keepNext/>
        <w:widowControl w:val="0"/>
        <w:ind w:firstLine="709"/>
        <w:jc w:val="center"/>
        <w:rPr>
          <w:b/>
          <w:color w:val="auto"/>
          <w:szCs w:val="28"/>
          <w:lang w:val="en-US"/>
        </w:rPr>
      </w:pPr>
      <w:r w:rsidRPr="00C365D3">
        <w:rPr>
          <w:b/>
          <w:color w:val="auto"/>
          <w:szCs w:val="28"/>
        </w:rPr>
        <w:t>Дополнительная</w:t>
      </w:r>
    </w:p>
    <w:p w:rsidR="00C365D3" w:rsidRPr="00C365D3" w:rsidRDefault="00C365D3" w:rsidP="00C365D3">
      <w:pPr>
        <w:pStyle w:val="31"/>
        <w:keepNext/>
        <w:widowControl w:val="0"/>
        <w:ind w:firstLine="709"/>
        <w:jc w:val="both"/>
        <w:rPr>
          <w:color w:val="auto"/>
          <w:szCs w:val="28"/>
          <w:lang w:val="en-US"/>
        </w:rPr>
      </w:pPr>
    </w:p>
    <w:p w:rsidR="00A8119B" w:rsidRPr="00C365D3" w:rsidRDefault="00A8119B" w:rsidP="00C365D3">
      <w:pPr>
        <w:keepNext/>
        <w:numPr>
          <w:ilvl w:val="0"/>
          <w:numId w:val="44"/>
        </w:numPr>
        <w:tabs>
          <w:tab w:val="clear" w:pos="720"/>
          <w:tab w:val="num" w:pos="900"/>
        </w:tabs>
        <w:spacing w:line="360" w:lineRule="auto"/>
        <w:ind w:left="0" w:firstLine="0"/>
        <w:rPr>
          <w:sz w:val="28"/>
          <w:szCs w:val="28"/>
        </w:rPr>
      </w:pPr>
      <w:r w:rsidRPr="00C365D3">
        <w:rPr>
          <w:sz w:val="28"/>
          <w:szCs w:val="28"/>
        </w:rPr>
        <w:t>Правоохранительные органы. Учебник для вузов. / Под ред. О.А. Галустьяна, А.П. Кизлыка. – М.: ЮНИТИ, 2005.</w:t>
      </w:r>
    </w:p>
    <w:p w:rsidR="00A8119B" w:rsidRPr="00C365D3" w:rsidRDefault="00A8119B" w:rsidP="00C365D3">
      <w:pPr>
        <w:keepNext/>
        <w:numPr>
          <w:ilvl w:val="0"/>
          <w:numId w:val="44"/>
        </w:numPr>
        <w:tabs>
          <w:tab w:val="clear" w:pos="720"/>
          <w:tab w:val="num" w:pos="900"/>
        </w:tabs>
        <w:spacing w:line="360" w:lineRule="auto"/>
        <w:ind w:left="0" w:firstLine="0"/>
        <w:rPr>
          <w:sz w:val="28"/>
          <w:szCs w:val="28"/>
        </w:rPr>
      </w:pPr>
      <w:r w:rsidRPr="00C365D3">
        <w:rPr>
          <w:sz w:val="28"/>
          <w:szCs w:val="28"/>
        </w:rPr>
        <w:t>Правоохранительные органы: Учебник для вузов. / Под ред. О.А. Галустьяна. – М.: ЮНИТИ-ДАНА, Закон и право, 2004.</w:t>
      </w:r>
    </w:p>
    <w:p w:rsidR="00A8119B" w:rsidRPr="00C365D3" w:rsidRDefault="00A8119B" w:rsidP="00C365D3">
      <w:pPr>
        <w:keepNext/>
        <w:numPr>
          <w:ilvl w:val="0"/>
          <w:numId w:val="44"/>
        </w:numPr>
        <w:tabs>
          <w:tab w:val="clear" w:pos="720"/>
          <w:tab w:val="num" w:pos="900"/>
        </w:tabs>
        <w:spacing w:line="360" w:lineRule="auto"/>
        <w:ind w:left="0" w:firstLine="0"/>
        <w:rPr>
          <w:sz w:val="28"/>
          <w:szCs w:val="28"/>
        </w:rPr>
      </w:pPr>
      <w:r w:rsidRPr="00C365D3">
        <w:rPr>
          <w:sz w:val="28"/>
          <w:szCs w:val="28"/>
        </w:rPr>
        <w:t>Правоохранительные органы России: Учебник / Под ред. В.П. Божьева. – М.: Юрайт, 2006.</w:t>
      </w:r>
    </w:p>
    <w:p w:rsidR="00A8119B" w:rsidRPr="00C365D3" w:rsidRDefault="00A8119B" w:rsidP="00C365D3">
      <w:pPr>
        <w:keepNext/>
        <w:numPr>
          <w:ilvl w:val="0"/>
          <w:numId w:val="44"/>
        </w:numPr>
        <w:tabs>
          <w:tab w:val="clear" w:pos="720"/>
          <w:tab w:val="num" w:pos="900"/>
        </w:tabs>
        <w:spacing w:line="360" w:lineRule="auto"/>
        <w:ind w:left="0" w:firstLine="0"/>
        <w:rPr>
          <w:sz w:val="28"/>
          <w:szCs w:val="28"/>
        </w:rPr>
      </w:pPr>
      <w:r w:rsidRPr="00C365D3">
        <w:rPr>
          <w:sz w:val="28"/>
          <w:szCs w:val="28"/>
        </w:rPr>
        <w:t>Правоохранительные органы Российской Федерации. Сборник нормативных актов. / Сост. В.К. Бобров, М.В. Боброва. – М.: ЩИТ-М, 2005.</w:t>
      </w:r>
    </w:p>
    <w:p w:rsidR="00E715FE" w:rsidRPr="00C365D3" w:rsidRDefault="00A8119B" w:rsidP="00C365D3">
      <w:pPr>
        <w:keepNext/>
        <w:numPr>
          <w:ilvl w:val="0"/>
          <w:numId w:val="44"/>
        </w:numPr>
        <w:tabs>
          <w:tab w:val="clear" w:pos="720"/>
          <w:tab w:val="num" w:pos="900"/>
        </w:tabs>
        <w:autoSpaceDE w:val="0"/>
        <w:autoSpaceDN w:val="0"/>
        <w:spacing w:line="360" w:lineRule="auto"/>
        <w:ind w:left="0" w:firstLine="0"/>
        <w:rPr>
          <w:sz w:val="28"/>
          <w:szCs w:val="28"/>
        </w:rPr>
      </w:pPr>
      <w:r w:rsidRPr="00C365D3">
        <w:rPr>
          <w:sz w:val="28"/>
          <w:szCs w:val="28"/>
        </w:rPr>
        <w:t>Савюк Л.К. Правоохранительные и судебные органы. Учебник. 2-е изд., перераб. и доп. – М.: Юристъ, 2004.</w:t>
      </w:r>
      <w:bookmarkStart w:id="10" w:name="_GoBack"/>
      <w:bookmarkEnd w:id="10"/>
    </w:p>
    <w:sectPr w:rsidR="00E715FE" w:rsidRPr="00C365D3" w:rsidSect="00C365D3">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28" w:rsidRDefault="00805028">
      <w:pPr>
        <w:widowControl/>
        <w:ind w:firstLine="0"/>
        <w:jc w:val="left"/>
        <w:rPr>
          <w:sz w:val="24"/>
          <w:szCs w:val="24"/>
        </w:rPr>
      </w:pPr>
      <w:r>
        <w:rPr>
          <w:sz w:val="24"/>
          <w:szCs w:val="24"/>
        </w:rPr>
        <w:separator/>
      </w:r>
    </w:p>
  </w:endnote>
  <w:endnote w:type="continuationSeparator" w:id="0">
    <w:p w:rsidR="00805028" w:rsidRDefault="00805028">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CE" w:rsidRDefault="004102CE" w:rsidP="00CC6070">
    <w:pPr>
      <w:pStyle w:val="a8"/>
      <w:framePr w:wrap="around" w:vAnchor="text" w:hAnchor="margin" w:xAlign="right" w:y="1"/>
      <w:rPr>
        <w:rStyle w:val="aa"/>
      </w:rPr>
    </w:pPr>
  </w:p>
  <w:p w:rsidR="004102CE" w:rsidRDefault="004102CE" w:rsidP="009128C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28" w:rsidRDefault="00805028">
      <w:pPr>
        <w:widowControl/>
        <w:ind w:firstLine="0"/>
        <w:jc w:val="left"/>
        <w:rPr>
          <w:sz w:val="24"/>
          <w:szCs w:val="24"/>
        </w:rPr>
      </w:pPr>
      <w:r>
        <w:rPr>
          <w:sz w:val="24"/>
          <w:szCs w:val="24"/>
        </w:rPr>
        <w:separator/>
      </w:r>
    </w:p>
  </w:footnote>
  <w:footnote w:type="continuationSeparator" w:id="0">
    <w:p w:rsidR="00805028" w:rsidRDefault="00805028">
      <w:pPr>
        <w:widowControl/>
        <w:ind w:firstLine="0"/>
        <w:jc w:val="left"/>
        <w:rPr>
          <w:sz w:val="24"/>
          <w:szCs w:val="24"/>
        </w:rPr>
      </w:pPr>
      <w:r>
        <w:rPr>
          <w:sz w:val="24"/>
          <w:szCs w:val="24"/>
        </w:rPr>
        <w:continuationSeparator/>
      </w:r>
    </w:p>
  </w:footnote>
  <w:footnote w:id="1">
    <w:p w:rsidR="00805028" w:rsidRDefault="004102CE" w:rsidP="000834F5">
      <w:pPr>
        <w:pStyle w:val="a5"/>
      </w:pPr>
      <w:r w:rsidRPr="004A589F">
        <w:rPr>
          <w:rStyle w:val="a7"/>
        </w:rPr>
        <w:footnoteRef/>
      </w:r>
      <w:r w:rsidRPr="004A589F">
        <w:t xml:space="preserve"> СЗ РФ. 1998. № 48. Ст. 5923</w:t>
      </w:r>
    </w:p>
  </w:footnote>
  <w:footnote w:id="2">
    <w:p w:rsidR="00805028" w:rsidRDefault="004102CE">
      <w:pPr>
        <w:pStyle w:val="a5"/>
      </w:pPr>
      <w:r>
        <w:rPr>
          <w:rStyle w:val="a7"/>
        </w:rPr>
        <w:footnoteRef/>
      </w:r>
      <w:r>
        <w:t xml:space="preserve"> </w:t>
      </w:r>
      <w:r>
        <w:rPr>
          <w:i/>
          <w:iCs/>
        </w:rPr>
        <w:t xml:space="preserve">Черников В. В. </w:t>
      </w:r>
      <w:r>
        <w:t>Судебная система, правоохранительные органы, специальные службы России. М., 2001, С.23</w:t>
      </w:r>
    </w:p>
  </w:footnote>
  <w:footnote w:id="3">
    <w:p w:rsidR="00805028" w:rsidRDefault="004102CE">
      <w:pPr>
        <w:pStyle w:val="a5"/>
      </w:pPr>
      <w:r>
        <w:rPr>
          <w:rStyle w:val="a7"/>
        </w:rPr>
        <w:footnoteRef/>
      </w:r>
      <w:r>
        <w:t xml:space="preserve"> </w:t>
      </w:r>
      <w:r>
        <w:rPr>
          <w:i/>
          <w:iCs/>
        </w:rPr>
        <w:t xml:space="preserve">Гуценко К. Ф., Ковалев М. А. </w:t>
      </w:r>
      <w:r>
        <w:t>Правоохранительные органы. М., 2002. С.41.</w:t>
      </w:r>
    </w:p>
  </w:footnote>
  <w:footnote w:id="4">
    <w:p w:rsidR="00805028" w:rsidRDefault="004102CE">
      <w:pPr>
        <w:pStyle w:val="a5"/>
      </w:pPr>
      <w:r>
        <w:rPr>
          <w:rStyle w:val="a7"/>
        </w:rPr>
        <w:footnoteRef/>
      </w:r>
      <w:r>
        <w:t xml:space="preserve"> </w:t>
      </w:r>
      <w:r>
        <w:rPr>
          <w:i/>
          <w:iCs/>
        </w:rPr>
        <w:t xml:space="preserve">Грибов В. В., Григопис Э. П. </w:t>
      </w:r>
      <w:r>
        <w:t>Правоохранительные органы России: понятие, виды, место в государственном механизме // Вестник Санкт-Петербургского университета МВД России. 1999. № 3. С. 126-136.</w:t>
      </w:r>
    </w:p>
  </w:footnote>
  <w:footnote w:id="5">
    <w:p w:rsidR="00805028" w:rsidRDefault="004102CE">
      <w:pPr>
        <w:pStyle w:val="a5"/>
      </w:pPr>
      <w:r>
        <w:rPr>
          <w:rStyle w:val="a7"/>
        </w:rPr>
        <w:footnoteRef/>
      </w:r>
      <w:r>
        <w:t xml:space="preserve"> </w:t>
      </w:r>
      <w:r w:rsidRPr="007B6AAC">
        <w:t>Правоохранительные органы. Учебник для вузов. / Под ред. О.А. Галустьяна, А.П. Кизлыка. – М.: ЮНИТИ, 2005</w:t>
      </w:r>
      <w:r>
        <w:t xml:space="preserve"> С. 54.</w:t>
      </w:r>
    </w:p>
  </w:footnote>
  <w:footnote w:id="6">
    <w:p w:rsidR="00805028" w:rsidRDefault="004102CE">
      <w:pPr>
        <w:pStyle w:val="a5"/>
      </w:pPr>
      <w:r>
        <w:rPr>
          <w:rStyle w:val="a7"/>
        </w:rPr>
        <w:footnoteRef/>
      </w:r>
      <w:r>
        <w:t xml:space="preserve"> </w:t>
      </w:r>
      <w:r>
        <w:rPr>
          <w:i/>
          <w:iCs/>
          <w:color w:val="000000"/>
        </w:rPr>
        <w:t xml:space="preserve">Гуценко К. Ф., Ковалев М.А. </w:t>
      </w:r>
      <w:r>
        <w:rPr>
          <w:color w:val="000000"/>
        </w:rPr>
        <w:t>Правоохранительные органы: Учебник для вузов. 7-е изд., перераб. и доп. С. 87.</w:t>
      </w:r>
    </w:p>
  </w:footnote>
  <w:footnote w:id="7">
    <w:p w:rsidR="00805028" w:rsidRDefault="004102CE">
      <w:pPr>
        <w:pStyle w:val="a5"/>
      </w:pPr>
      <w:r w:rsidRPr="004A589F">
        <w:rPr>
          <w:rStyle w:val="a7"/>
        </w:rPr>
        <w:footnoteRef/>
      </w:r>
      <w:r w:rsidRPr="004A589F">
        <w:t xml:space="preserve"> Басков В.И. Прокурорский надзор за оперативно-розыскной деятельностью при расследовании преступлений // Вестник Московского университета - Серия 11, Право, 1998, N 4</w:t>
      </w:r>
    </w:p>
  </w:footnote>
  <w:footnote w:id="8">
    <w:p w:rsidR="00805028" w:rsidRDefault="004102CE">
      <w:pPr>
        <w:pStyle w:val="a5"/>
      </w:pPr>
      <w:r>
        <w:rPr>
          <w:rStyle w:val="a7"/>
        </w:rPr>
        <w:footnoteRef/>
      </w:r>
      <w:r>
        <w:t xml:space="preserve"> </w:t>
      </w:r>
      <w:r>
        <w:rPr>
          <w:i/>
          <w:iCs/>
        </w:rPr>
        <w:t xml:space="preserve">Лукиничев Ю. А., Вахмистрова С. И. </w:t>
      </w:r>
      <w:r>
        <w:t>Правоохранительные органы: Курс лекций. СПб., 1999. С. 137-138.</w:t>
      </w:r>
    </w:p>
  </w:footnote>
  <w:footnote w:id="9">
    <w:p w:rsidR="00805028" w:rsidRDefault="004102CE" w:rsidP="00B67035">
      <w:pPr>
        <w:widowControl/>
        <w:spacing w:line="312" w:lineRule="auto"/>
        <w:ind w:left="360" w:firstLine="0"/>
        <w:rPr>
          <w:sz w:val="24"/>
          <w:szCs w:val="24"/>
        </w:rPr>
      </w:pPr>
      <w:r>
        <w:rPr>
          <w:rStyle w:val="a7"/>
          <w:sz w:val="24"/>
          <w:szCs w:val="24"/>
        </w:rPr>
        <w:footnoteRef/>
      </w:r>
      <w:r>
        <w:rPr>
          <w:sz w:val="24"/>
          <w:szCs w:val="24"/>
        </w:rPr>
        <w:t xml:space="preserve"> </w:t>
      </w:r>
      <w:r w:rsidRPr="00B67035">
        <w:t>Правоохранительные органы России: Учебник / Под ред. В.П. Божьева. – М.: Юрайт, 2006. С. 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CE" w:rsidRDefault="004102CE" w:rsidP="00CC6070">
    <w:pPr>
      <w:pStyle w:val="ab"/>
      <w:framePr w:wrap="around" w:vAnchor="text" w:hAnchor="margin" w:xAlign="right" w:y="1"/>
      <w:rPr>
        <w:rStyle w:val="aa"/>
      </w:rPr>
    </w:pPr>
  </w:p>
  <w:p w:rsidR="004102CE" w:rsidRDefault="004102CE" w:rsidP="009128C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158"/>
    <w:multiLevelType w:val="hybridMultilevel"/>
    <w:tmpl w:val="407C6574"/>
    <w:lvl w:ilvl="0" w:tplc="3394451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410A81"/>
    <w:multiLevelType w:val="multilevel"/>
    <w:tmpl w:val="511AAB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B6304AA"/>
    <w:multiLevelType w:val="multilevel"/>
    <w:tmpl w:val="68B456C6"/>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0FB18DA"/>
    <w:multiLevelType w:val="hybridMultilevel"/>
    <w:tmpl w:val="18D2B0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E81284"/>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5">
    <w:nsid w:val="13211E82"/>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6">
    <w:nsid w:val="13596AD4"/>
    <w:multiLevelType w:val="hybridMultilevel"/>
    <w:tmpl w:val="1F02EF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6BF62BA"/>
    <w:multiLevelType w:val="hybridMultilevel"/>
    <w:tmpl w:val="5FFA8A5E"/>
    <w:lvl w:ilvl="0" w:tplc="FFFFFFFF">
      <w:numFmt w:val="bullet"/>
      <w:lvlText w:val="-"/>
      <w:lvlJc w:val="left"/>
      <w:pPr>
        <w:tabs>
          <w:tab w:val="num" w:pos="720"/>
        </w:tabs>
        <w:ind w:left="720" w:hanging="360"/>
      </w:pPr>
      <w:rPr>
        <w:rFonts w:ascii="Times New Roman" w:eastAsia="Times New Roman" w:hAnsi="Times New Roman" w:hint="default"/>
      </w:rPr>
    </w:lvl>
    <w:lvl w:ilvl="1" w:tplc="DDC45CC8">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77C2717"/>
    <w:multiLevelType w:val="multilevel"/>
    <w:tmpl w:val="68B456C6"/>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18F22189"/>
    <w:multiLevelType w:val="multilevel"/>
    <w:tmpl w:val="13AC08CC"/>
    <w:lvl w:ilvl="0">
      <w:start w:val="2"/>
      <w:numFmt w:val="decimal"/>
      <w:lvlText w:val="%1.2."/>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A986087"/>
    <w:multiLevelType w:val="hybridMultilevel"/>
    <w:tmpl w:val="55F072F4"/>
    <w:lvl w:ilvl="0" w:tplc="6CF2074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66419F"/>
    <w:multiLevelType w:val="hybridMultilevel"/>
    <w:tmpl w:val="511C1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1E366D"/>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13">
    <w:nsid w:val="28CB2781"/>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14">
    <w:nsid w:val="2AFE7A46"/>
    <w:multiLevelType w:val="multilevel"/>
    <w:tmpl w:val="2EB2CA5A"/>
    <w:lvl w:ilvl="0">
      <w:start w:val="2"/>
      <w:numFmt w:val="decimal"/>
      <w:lvlText w:val="1.%1."/>
      <w:lvlJc w:val="left"/>
      <w:pPr>
        <w:tabs>
          <w:tab w:val="num" w:pos="360"/>
        </w:tabs>
        <w:ind w:left="360" w:hanging="360"/>
      </w:pPr>
      <w:rPr>
        <w:rFonts w:cs="Times New Roman" w:hint="default"/>
      </w:rPr>
    </w:lvl>
    <w:lvl w:ilvl="1">
      <w:start w:val="2"/>
      <w:numFmt w:val="decimal"/>
      <w:lvlText w:val="3.%2."/>
      <w:lvlJc w:val="left"/>
      <w:pPr>
        <w:tabs>
          <w:tab w:val="num" w:pos="792"/>
        </w:tabs>
        <w:ind w:left="792" w:hanging="432"/>
      </w:pPr>
      <w:rPr>
        <w:rFonts w:cs="Times New Roman" w:hint="default"/>
      </w:rPr>
    </w:lvl>
    <w:lvl w:ilvl="2">
      <w:start w:val="2"/>
      <w:numFmt w:val="decimal"/>
      <w:lvlText w:val="3.%3."/>
      <w:lvlJc w:val="left"/>
      <w:pPr>
        <w:tabs>
          <w:tab w:val="num" w:pos="1440"/>
        </w:tabs>
        <w:ind w:left="1224" w:hanging="504"/>
      </w:pPr>
      <w:rPr>
        <w:rFonts w:cs="Times New Roman" w:hint="default"/>
      </w:rPr>
    </w:lvl>
    <w:lvl w:ilvl="3">
      <w:start w:val="4"/>
      <w:numFmt w:val="decimal"/>
      <w:lvlText w:val="3.%4."/>
      <w:lvlJc w:val="left"/>
      <w:pPr>
        <w:tabs>
          <w:tab w:val="num" w:pos="2160"/>
        </w:tabs>
        <w:ind w:left="1728" w:hanging="648"/>
      </w:pPr>
      <w:rPr>
        <w:rFonts w:cs="Times New Roman" w:hint="default"/>
      </w:rPr>
    </w:lvl>
    <w:lvl w:ilvl="4">
      <w:start w:val="5"/>
      <w:numFmt w:val="decimal"/>
      <w:lvlText w:val="3.%5."/>
      <w:lvlJc w:val="left"/>
      <w:pPr>
        <w:tabs>
          <w:tab w:val="num" w:pos="2520"/>
        </w:tabs>
        <w:ind w:left="2232" w:hanging="792"/>
      </w:pPr>
      <w:rPr>
        <w:rFonts w:cs="Times New Roman" w:hint="default"/>
      </w:rPr>
    </w:lvl>
    <w:lvl w:ilvl="5">
      <w:start w:val="6"/>
      <w:numFmt w:val="decimal"/>
      <w:lvlText w:val="3.%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2E9C56CA"/>
    <w:multiLevelType w:val="multilevel"/>
    <w:tmpl w:val="407C65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0875BED"/>
    <w:multiLevelType w:val="hybridMultilevel"/>
    <w:tmpl w:val="DC7ADEC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31CC0D49"/>
    <w:multiLevelType w:val="hybridMultilevel"/>
    <w:tmpl w:val="B9580324"/>
    <w:lvl w:ilvl="0" w:tplc="DDC45CC8">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3E2EA3"/>
    <w:multiLevelType w:val="multilevel"/>
    <w:tmpl w:val="0F9E8DD2"/>
    <w:lvl w:ilvl="0">
      <w:start w:val="2"/>
      <w:numFmt w:val="decimal"/>
      <w:lvlText w:val="1.%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3B1F4881"/>
    <w:multiLevelType w:val="hybridMultilevel"/>
    <w:tmpl w:val="8B28234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CF95890"/>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21">
    <w:nsid w:val="3FB541D2"/>
    <w:multiLevelType w:val="hybridMultilevel"/>
    <w:tmpl w:val="BF800A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C90F55"/>
    <w:multiLevelType w:val="hybridMultilevel"/>
    <w:tmpl w:val="D310CA94"/>
    <w:lvl w:ilvl="0" w:tplc="62E8B22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96036F"/>
    <w:multiLevelType w:val="multilevel"/>
    <w:tmpl w:val="4D6CAACE"/>
    <w:lvl w:ilvl="0">
      <w:start w:val="1"/>
      <w:numFmt w:val="decimal"/>
      <w:lvlText w:val="1.%1."/>
      <w:lvlJc w:val="left"/>
      <w:pPr>
        <w:tabs>
          <w:tab w:val="num" w:pos="360"/>
        </w:tabs>
        <w:ind w:left="360" w:hanging="360"/>
      </w:pPr>
      <w:rPr>
        <w:rFonts w:cs="Times New Roman" w:hint="default"/>
      </w:rPr>
    </w:lvl>
    <w:lvl w:ilvl="1">
      <w:start w:val="2"/>
      <w:numFmt w:val="decimal"/>
      <w:lvlText w:val="3.%2."/>
      <w:lvlJc w:val="left"/>
      <w:pPr>
        <w:tabs>
          <w:tab w:val="num" w:pos="792"/>
        </w:tabs>
        <w:ind w:left="792" w:hanging="432"/>
      </w:pPr>
      <w:rPr>
        <w:rFonts w:cs="Times New Roman" w:hint="default"/>
      </w:rPr>
    </w:lvl>
    <w:lvl w:ilvl="2">
      <w:start w:val="2"/>
      <w:numFmt w:val="decimal"/>
      <w:lvlText w:val="3.%3."/>
      <w:lvlJc w:val="left"/>
      <w:pPr>
        <w:tabs>
          <w:tab w:val="num" w:pos="1440"/>
        </w:tabs>
        <w:ind w:left="1224" w:hanging="504"/>
      </w:pPr>
      <w:rPr>
        <w:rFonts w:cs="Times New Roman" w:hint="default"/>
      </w:rPr>
    </w:lvl>
    <w:lvl w:ilvl="3">
      <w:start w:val="4"/>
      <w:numFmt w:val="decimal"/>
      <w:lvlText w:val="3.%4."/>
      <w:lvlJc w:val="left"/>
      <w:pPr>
        <w:tabs>
          <w:tab w:val="num" w:pos="2160"/>
        </w:tabs>
        <w:ind w:left="1728" w:hanging="648"/>
      </w:pPr>
      <w:rPr>
        <w:rFonts w:cs="Times New Roman" w:hint="default"/>
      </w:rPr>
    </w:lvl>
    <w:lvl w:ilvl="4">
      <w:start w:val="5"/>
      <w:numFmt w:val="decimal"/>
      <w:lvlText w:val="3.%5."/>
      <w:lvlJc w:val="left"/>
      <w:pPr>
        <w:tabs>
          <w:tab w:val="num" w:pos="2520"/>
        </w:tabs>
        <w:ind w:left="2232" w:hanging="792"/>
      </w:pPr>
      <w:rPr>
        <w:rFonts w:cs="Times New Roman" w:hint="default"/>
      </w:rPr>
    </w:lvl>
    <w:lvl w:ilvl="5">
      <w:start w:val="6"/>
      <w:numFmt w:val="decimal"/>
      <w:lvlText w:val="3.%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44A12007"/>
    <w:multiLevelType w:val="multilevel"/>
    <w:tmpl w:val="C78840BC"/>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6BF60A7"/>
    <w:multiLevelType w:val="hybridMultilevel"/>
    <w:tmpl w:val="74EE4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7386B87"/>
    <w:multiLevelType w:val="multilevel"/>
    <w:tmpl w:val="F8A6BD44"/>
    <w:lvl w:ilvl="0">
      <w:start w:val="1"/>
      <w:numFmt w:val="decimal"/>
      <w:pStyle w:val="1"/>
      <w:lvlText w:val="%1."/>
      <w:lvlJc w:val="left"/>
      <w:pPr>
        <w:tabs>
          <w:tab w:val="num" w:pos="1400"/>
        </w:tabs>
        <w:ind w:left="1400" w:hanging="360"/>
      </w:pPr>
      <w:rPr>
        <w:rFonts w:cs="Times New Roman"/>
      </w:rPr>
    </w:lvl>
    <w:lvl w:ilvl="1">
      <w:start w:val="1"/>
      <w:numFmt w:val="decimal"/>
      <w:isLgl/>
      <w:lvlText w:val="%1.%2"/>
      <w:lvlJc w:val="left"/>
      <w:pPr>
        <w:ind w:left="1415" w:hanging="375"/>
      </w:pPr>
      <w:rPr>
        <w:rFonts w:cs="Times New Roman" w:hint="default"/>
      </w:rPr>
    </w:lvl>
    <w:lvl w:ilvl="2">
      <w:start w:val="1"/>
      <w:numFmt w:val="decimal"/>
      <w:isLgl/>
      <w:lvlText w:val="%1.%2.%3"/>
      <w:lvlJc w:val="left"/>
      <w:pPr>
        <w:ind w:left="1760" w:hanging="720"/>
      </w:pPr>
      <w:rPr>
        <w:rFonts w:cs="Times New Roman" w:hint="default"/>
      </w:rPr>
    </w:lvl>
    <w:lvl w:ilvl="3">
      <w:start w:val="1"/>
      <w:numFmt w:val="decimal"/>
      <w:isLgl/>
      <w:lvlText w:val="%1.%2.%3.%4"/>
      <w:lvlJc w:val="left"/>
      <w:pPr>
        <w:ind w:left="2120" w:hanging="1080"/>
      </w:pPr>
      <w:rPr>
        <w:rFonts w:cs="Times New Roman" w:hint="default"/>
      </w:rPr>
    </w:lvl>
    <w:lvl w:ilvl="4">
      <w:start w:val="1"/>
      <w:numFmt w:val="decimal"/>
      <w:isLgl/>
      <w:lvlText w:val="%1.%2.%3.%4.%5"/>
      <w:lvlJc w:val="left"/>
      <w:pPr>
        <w:ind w:left="2120" w:hanging="1080"/>
      </w:pPr>
      <w:rPr>
        <w:rFonts w:cs="Times New Roman" w:hint="default"/>
      </w:rPr>
    </w:lvl>
    <w:lvl w:ilvl="5">
      <w:start w:val="1"/>
      <w:numFmt w:val="decimal"/>
      <w:isLgl/>
      <w:lvlText w:val="%1.%2.%3.%4.%5.%6"/>
      <w:lvlJc w:val="left"/>
      <w:pPr>
        <w:ind w:left="2480" w:hanging="1440"/>
      </w:pPr>
      <w:rPr>
        <w:rFonts w:cs="Times New Roman" w:hint="default"/>
      </w:rPr>
    </w:lvl>
    <w:lvl w:ilvl="6">
      <w:start w:val="1"/>
      <w:numFmt w:val="decimal"/>
      <w:isLgl/>
      <w:lvlText w:val="%1.%2.%3.%4.%5.%6.%7"/>
      <w:lvlJc w:val="left"/>
      <w:pPr>
        <w:ind w:left="2480" w:hanging="1440"/>
      </w:pPr>
      <w:rPr>
        <w:rFonts w:cs="Times New Roman" w:hint="default"/>
      </w:rPr>
    </w:lvl>
    <w:lvl w:ilvl="7">
      <w:start w:val="1"/>
      <w:numFmt w:val="decimal"/>
      <w:isLgl/>
      <w:lvlText w:val="%1.%2.%3.%4.%5.%6.%7.%8"/>
      <w:lvlJc w:val="left"/>
      <w:pPr>
        <w:ind w:left="2840" w:hanging="1800"/>
      </w:pPr>
      <w:rPr>
        <w:rFonts w:cs="Times New Roman" w:hint="default"/>
      </w:rPr>
    </w:lvl>
    <w:lvl w:ilvl="8">
      <w:start w:val="1"/>
      <w:numFmt w:val="decimal"/>
      <w:isLgl/>
      <w:lvlText w:val="%1.%2.%3.%4.%5.%6.%7.%8.%9"/>
      <w:lvlJc w:val="left"/>
      <w:pPr>
        <w:ind w:left="3200" w:hanging="2160"/>
      </w:pPr>
      <w:rPr>
        <w:rFonts w:cs="Times New Roman" w:hint="default"/>
      </w:rPr>
    </w:lvl>
  </w:abstractNum>
  <w:abstractNum w:abstractNumId="27">
    <w:nsid w:val="47BD51FB"/>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28">
    <w:nsid w:val="488F5F56"/>
    <w:multiLevelType w:val="multilevel"/>
    <w:tmpl w:val="AB7072B2"/>
    <w:lvl w:ilvl="0">
      <w:start w:val="2"/>
      <w:numFmt w:val="decimal"/>
      <w:lvlText w:val="1.%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49D2457A"/>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30">
    <w:nsid w:val="532E55F8"/>
    <w:multiLevelType w:val="hybridMultilevel"/>
    <w:tmpl w:val="813AEBF2"/>
    <w:lvl w:ilvl="0" w:tplc="4E9650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A037790"/>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32">
    <w:nsid w:val="5A246AC5"/>
    <w:multiLevelType w:val="multilevel"/>
    <w:tmpl w:val="86A291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B4939AF"/>
    <w:multiLevelType w:val="multilevel"/>
    <w:tmpl w:val="1258142C"/>
    <w:lvl w:ilvl="0">
      <w:start w:val="2"/>
      <w:numFmt w:val="decimal"/>
      <w:lvlText w:val="%1.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5BF51362"/>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35">
    <w:nsid w:val="61A30187"/>
    <w:multiLevelType w:val="hybridMultilevel"/>
    <w:tmpl w:val="53DEBD72"/>
    <w:lvl w:ilvl="0" w:tplc="1F36E236">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85A09AF"/>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37">
    <w:nsid w:val="689036A7"/>
    <w:multiLevelType w:val="hybridMultilevel"/>
    <w:tmpl w:val="EAE63F0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8">
    <w:nsid w:val="6AF3497C"/>
    <w:multiLevelType w:val="multilevel"/>
    <w:tmpl w:val="AEB86A3A"/>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6D215A80"/>
    <w:multiLevelType w:val="hybridMultilevel"/>
    <w:tmpl w:val="4FEA30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4552436"/>
    <w:multiLevelType w:val="hybridMultilevel"/>
    <w:tmpl w:val="D49AB1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72089C"/>
    <w:multiLevelType w:val="singleLevel"/>
    <w:tmpl w:val="E70C6D00"/>
    <w:lvl w:ilvl="0">
      <w:start w:val="1"/>
      <w:numFmt w:val="bullet"/>
      <w:lvlText w:val=""/>
      <w:lvlJc w:val="left"/>
      <w:pPr>
        <w:tabs>
          <w:tab w:val="num" w:pos="680"/>
        </w:tabs>
        <w:ind w:left="680" w:hanging="396"/>
      </w:pPr>
      <w:rPr>
        <w:rFonts w:ascii="Symbol" w:hAnsi="Symbol" w:hint="default"/>
      </w:rPr>
    </w:lvl>
  </w:abstractNum>
  <w:abstractNum w:abstractNumId="42">
    <w:nsid w:val="75B2759F"/>
    <w:multiLevelType w:val="hybridMultilevel"/>
    <w:tmpl w:val="05A61C40"/>
    <w:lvl w:ilvl="0" w:tplc="1FE84FA8">
      <w:start w:val="1"/>
      <w:numFmt w:val="decimal"/>
      <w:lvlText w:val="%1."/>
      <w:lvlJc w:val="left"/>
      <w:pPr>
        <w:tabs>
          <w:tab w:val="num" w:pos="900"/>
        </w:tabs>
        <w:ind w:left="90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65E4D2A"/>
    <w:multiLevelType w:val="hybridMultilevel"/>
    <w:tmpl w:val="215041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7BB238B9"/>
    <w:multiLevelType w:val="multilevel"/>
    <w:tmpl w:val="75BC2EFE"/>
    <w:lvl w:ilvl="0">
      <w:start w:val="2"/>
      <w:numFmt w:val="decimal"/>
      <w:lvlText w:val="%1.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3"/>
  </w:num>
  <w:num w:numId="2">
    <w:abstractNumId w:val="19"/>
  </w:num>
  <w:num w:numId="3">
    <w:abstractNumId w:val="7"/>
  </w:num>
  <w:num w:numId="4">
    <w:abstractNumId w:val="17"/>
  </w:num>
  <w:num w:numId="5">
    <w:abstractNumId w:val="25"/>
  </w:num>
  <w:num w:numId="6">
    <w:abstractNumId w:val="35"/>
  </w:num>
  <w:num w:numId="7">
    <w:abstractNumId w:val="21"/>
  </w:num>
  <w:num w:numId="8">
    <w:abstractNumId w:val="3"/>
  </w:num>
  <w:num w:numId="9">
    <w:abstractNumId w:val="10"/>
  </w:num>
  <w:num w:numId="10">
    <w:abstractNumId w:val="6"/>
  </w:num>
  <w:num w:numId="11">
    <w:abstractNumId w:val="31"/>
  </w:num>
  <w:num w:numId="12">
    <w:abstractNumId w:val="5"/>
  </w:num>
  <w:num w:numId="13">
    <w:abstractNumId w:val="4"/>
  </w:num>
  <w:num w:numId="14">
    <w:abstractNumId w:val="41"/>
  </w:num>
  <w:num w:numId="15">
    <w:abstractNumId w:val="36"/>
  </w:num>
  <w:num w:numId="16">
    <w:abstractNumId w:val="20"/>
  </w:num>
  <w:num w:numId="17">
    <w:abstractNumId w:val="27"/>
  </w:num>
  <w:num w:numId="18">
    <w:abstractNumId w:val="34"/>
  </w:num>
  <w:num w:numId="19">
    <w:abstractNumId w:val="29"/>
  </w:num>
  <w:num w:numId="20">
    <w:abstractNumId w:val="12"/>
  </w:num>
  <w:num w:numId="21">
    <w:abstractNumId w:val="13"/>
  </w:num>
  <w:num w:numId="22">
    <w:abstractNumId w:val="37"/>
  </w:num>
  <w:num w:numId="23">
    <w:abstractNumId w:val="0"/>
  </w:num>
  <w:num w:numId="24">
    <w:abstractNumId w:val="15"/>
  </w:num>
  <w:num w:numId="25">
    <w:abstractNumId w:val="23"/>
  </w:num>
  <w:num w:numId="26">
    <w:abstractNumId w:val="14"/>
  </w:num>
  <w:num w:numId="27">
    <w:abstractNumId w:val="38"/>
  </w:num>
  <w:num w:numId="28">
    <w:abstractNumId w:val="24"/>
  </w:num>
  <w:num w:numId="29">
    <w:abstractNumId w:val="1"/>
  </w:num>
  <w:num w:numId="30">
    <w:abstractNumId w:val="11"/>
  </w:num>
  <w:num w:numId="31">
    <w:abstractNumId w:val="40"/>
  </w:num>
  <w:num w:numId="32">
    <w:abstractNumId w:val="22"/>
  </w:num>
  <w:num w:numId="33">
    <w:abstractNumId w:val="28"/>
  </w:num>
  <w:num w:numId="34">
    <w:abstractNumId w:val="8"/>
  </w:num>
  <w:num w:numId="35">
    <w:abstractNumId w:val="33"/>
  </w:num>
  <w:num w:numId="36">
    <w:abstractNumId w:val="18"/>
  </w:num>
  <w:num w:numId="37">
    <w:abstractNumId w:val="2"/>
  </w:num>
  <w:num w:numId="38">
    <w:abstractNumId w:val="9"/>
  </w:num>
  <w:num w:numId="39">
    <w:abstractNumId w:val="44"/>
  </w:num>
  <w:num w:numId="40">
    <w:abstractNumId w:val="30"/>
  </w:num>
  <w:num w:numId="41">
    <w:abstractNumId w:val="42"/>
  </w:num>
  <w:num w:numId="42">
    <w:abstractNumId w:val="39"/>
  </w:num>
  <w:num w:numId="43">
    <w:abstractNumId w:val="32"/>
  </w:num>
  <w:num w:numId="44">
    <w:abstractNumId w:val="1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D1B"/>
    <w:rsid w:val="00003751"/>
    <w:rsid w:val="00004435"/>
    <w:rsid w:val="00004EE3"/>
    <w:rsid w:val="00016BF8"/>
    <w:rsid w:val="00026ECF"/>
    <w:rsid w:val="000358EF"/>
    <w:rsid w:val="000360D9"/>
    <w:rsid w:val="000373EB"/>
    <w:rsid w:val="000514D3"/>
    <w:rsid w:val="00061B6E"/>
    <w:rsid w:val="000834F5"/>
    <w:rsid w:val="00083EC3"/>
    <w:rsid w:val="000B3377"/>
    <w:rsid w:val="000D1078"/>
    <w:rsid w:val="000D25B5"/>
    <w:rsid w:val="000E1290"/>
    <w:rsid w:val="000E6782"/>
    <w:rsid w:val="00131824"/>
    <w:rsid w:val="00134360"/>
    <w:rsid w:val="00134F77"/>
    <w:rsid w:val="00141E8E"/>
    <w:rsid w:val="0016669F"/>
    <w:rsid w:val="001702CD"/>
    <w:rsid w:val="00175A32"/>
    <w:rsid w:val="00176846"/>
    <w:rsid w:val="001919A5"/>
    <w:rsid w:val="001A6D6F"/>
    <w:rsid w:val="001B471E"/>
    <w:rsid w:val="001B67FC"/>
    <w:rsid w:val="001D0BD7"/>
    <w:rsid w:val="001D45C9"/>
    <w:rsid w:val="001E5DDE"/>
    <w:rsid w:val="001E7EDD"/>
    <w:rsid w:val="002634F0"/>
    <w:rsid w:val="002816B5"/>
    <w:rsid w:val="002D2B34"/>
    <w:rsid w:val="002E103C"/>
    <w:rsid w:val="003043FC"/>
    <w:rsid w:val="00316EC4"/>
    <w:rsid w:val="003347A8"/>
    <w:rsid w:val="00347B25"/>
    <w:rsid w:val="00372EAB"/>
    <w:rsid w:val="003D5D1B"/>
    <w:rsid w:val="003E4EF3"/>
    <w:rsid w:val="003E76BB"/>
    <w:rsid w:val="00404558"/>
    <w:rsid w:val="004102CE"/>
    <w:rsid w:val="00422EF4"/>
    <w:rsid w:val="00466AB7"/>
    <w:rsid w:val="0047112F"/>
    <w:rsid w:val="0047682C"/>
    <w:rsid w:val="00492C37"/>
    <w:rsid w:val="004A589F"/>
    <w:rsid w:val="004B46B9"/>
    <w:rsid w:val="004C3EAC"/>
    <w:rsid w:val="004D15C7"/>
    <w:rsid w:val="004E730F"/>
    <w:rsid w:val="005010F6"/>
    <w:rsid w:val="00501C7B"/>
    <w:rsid w:val="005075D2"/>
    <w:rsid w:val="0051231C"/>
    <w:rsid w:val="0052227A"/>
    <w:rsid w:val="00526FE3"/>
    <w:rsid w:val="00542D12"/>
    <w:rsid w:val="005748CC"/>
    <w:rsid w:val="00575389"/>
    <w:rsid w:val="005754B2"/>
    <w:rsid w:val="00591913"/>
    <w:rsid w:val="005C5471"/>
    <w:rsid w:val="005D3F99"/>
    <w:rsid w:val="00611929"/>
    <w:rsid w:val="00611E4A"/>
    <w:rsid w:val="006247D0"/>
    <w:rsid w:val="0062547E"/>
    <w:rsid w:val="00653329"/>
    <w:rsid w:val="006754D7"/>
    <w:rsid w:val="0067790C"/>
    <w:rsid w:val="00685738"/>
    <w:rsid w:val="006B5C03"/>
    <w:rsid w:val="006C6986"/>
    <w:rsid w:val="006D7419"/>
    <w:rsid w:val="007037D1"/>
    <w:rsid w:val="00761FC5"/>
    <w:rsid w:val="00766605"/>
    <w:rsid w:val="00766EF0"/>
    <w:rsid w:val="007A11AC"/>
    <w:rsid w:val="007A4677"/>
    <w:rsid w:val="007B6AAC"/>
    <w:rsid w:val="007D316F"/>
    <w:rsid w:val="00805028"/>
    <w:rsid w:val="00822360"/>
    <w:rsid w:val="00877225"/>
    <w:rsid w:val="00884961"/>
    <w:rsid w:val="008A2D6F"/>
    <w:rsid w:val="008B09DC"/>
    <w:rsid w:val="008D4267"/>
    <w:rsid w:val="008F1BDB"/>
    <w:rsid w:val="008F44F0"/>
    <w:rsid w:val="008F5F44"/>
    <w:rsid w:val="00902946"/>
    <w:rsid w:val="00902A12"/>
    <w:rsid w:val="009128CC"/>
    <w:rsid w:val="00934953"/>
    <w:rsid w:val="00956DD6"/>
    <w:rsid w:val="00975F10"/>
    <w:rsid w:val="009A2726"/>
    <w:rsid w:val="009B6F5B"/>
    <w:rsid w:val="009C159E"/>
    <w:rsid w:val="009C2367"/>
    <w:rsid w:val="00A17BC0"/>
    <w:rsid w:val="00A41A6D"/>
    <w:rsid w:val="00A61A1C"/>
    <w:rsid w:val="00A8119B"/>
    <w:rsid w:val="00A83D82"/>
    <w:rsid w:val="00AA7C1C"/>
    <w:rsid w:val="00AC59ED"/>
    <w:rsid w:val="00AC62EC"/>
    <w:rsid w:val="00AC7EC6"/>
    <w:rsid w:val="00B05F88"/>
    <w:rsid w:val="00B142AF"/>
    <w:rsid w:val="00B14BE6"/>
    <w:rsid w:val="00B15E44"/>
    <w:rsid w:val="00B15F3E"/>
    <w:rsid w:val="00B26CD4"/>
    <w:rsid w:val="00B5083C"/>
    <w:rsid w:val="00B539B7"/>
    <w:rsid w:val="00B63452"/>
    <w:rsid w:val="00B67035"/>
    <w:rsid w:val="00B832C5"/>
    <w:rsid w:val="00B871F1"/>
    <w:rsid w:val="00BA280E"/>
    <w:rsid w:val="00BC445F"/>
    <w:rsid w:val="00BE150A"/>
    <w:rsid w:val="00BF27D3"/>
    <w:rsid w:val="00C023E7"/>
    <w:rsid w:val="00C03F76"/>
    <w:rsid w:val="00C104F7"/>
    <w:rsid w:val="00C20969"/>
    <w:rsid w:val="00C365D3"/>
    <w:rsid w:val="00C461EF"/>
    <w:rsid w:val="00C47C39"/>
    <w:rsid w:val="00C520FA"/>
    <w:rsid w:val="00C66FD0"/>
    <w:rsid w:val="00C7134D"/>
    <w:rsid w:val="00C7710D"/>
    <w:rsid w:val="00CA4D94"/>
    <w:rsid w:val="00CC6070"/>
    <w:rsid w:val="00CC7AFD"/>
    <w:rsid w:val="00CD0436"/>
    <w:rsid w:val="00CE5226"/>
    <w:rsid w:val="00D1248E"/>
    <w:rsid w:val="00D46F1C"/>
    <w:rsid w:val="00D472FC"/>
    <w:rsid w:val="00D800A5"/>
    <w:rsid w:val="00DB0E6A"/>
    <w:rsid w:val="00DB3F55"/>
    <w:rsid w:val="00DD47C6"/>
    <w:rsid w:val="00DE0BDF"/>
    <w:rsid w:val="00E00253"/>
    <w:rsid w:val="00E14B4F"/>
    <w:rsid w:val="00E37BE3"/>
    <w:rsid w:val="00E715FE"/>
    <w:rsid w:val="00E734BB"/>
    <w:rsid w:val="00E82267"/>
    <w:rsid w:val="00E834F8"/>
    <w:rsid w:val="00EF3054"/>
    <w:rsid w:val="00EF564E"/>
    <w:rsid w:val="00F0111F"/>
    <w:rsid w:val="00F24285"/>
    <w:rsid w:val="00F549BB"/>
    <w:rsid w:val="00F63E89"/>
    <w:rsid w:val="00F649B4"/>
    <w:rsid w:val="00F7275B"/>
    <w:rsid w:val="00F8591F"/>
    <w:rsid w:val="00FA3A7F"/>
    <w:rsid w:val="00FB3D96"/>
    <w:rsid w:val="00FB5D46"/>
    <w:rsid w:val="00FC119F"/>
    <w:rsid w:val="00FC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83F425-9E43-4DF4-9155-F6AEDEA4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3054"/>
    <w:pPr>
      <w:widowControl w:val="0"/>
      <w:ind w:firstLine="300"/>
      <w:jc w:val="both"/>
    </w:pPr>
  </w:style>
  <w:style w:type="paragraph" w:styleId="1">
    <w:name w:val="heading 1"/>
    <w:basedOn w:val="a"/>
    <w:next w:val="a"/>
    <w:link w:val="10"/>
    <w:autoRedefine/>
    <w:uiPriority w:val="9"/>
    <w:qFormat/>
    <w:rsid w:val="00C365D3"/>
    <w:pPr>
      <w:keepNext/>
      <w:numPr>
        <w:numId w:val="45"/>
      </w:numPr>
      <w:tabs>
        <w:tab w:val="left" w:pos="0"/>
      </w:tabs>
      <w:spacing w:line="360" w:lineRule="auto"/>
      <w:ind w:firstLine="709"/>
      <w:jc w:val="center"/>
      <w:outlineLvl w:val="0"/>
    </w:pPr>
    <w:rPr>
      <w:b/>
      <w:sz w:val="28"/>
      <w:szCs w:val="32"/>
    </w:rPr>
  </w:style>
  <w:style w:type="paragraph" w:styleId="2">
    <w:name w:val="heading 2"/>
    <w:basedOn w:val="a"/>
    <w:link w:val="20"/>
    <w:uiPriority w:val="9"/>
    <w:rsid w:val="00EF3054"/>
    <w:pPr>
      <w:keepNext/>
      <w:ind w:firstLine="301"/>
      <w:jc w:val="left"/>
      <w:outlineLvl w:val="1"/>
    </w:pPr>
    <w:rPr>
      <w:b/>
      <w:sz w:val="24"/>
    </w:rPr>
  </w:style>
  <w:style w:type="paragraph" w:styleId="3">
    <w:name w:val="heading 3"/>
    <w:basedOn w:val="a"/>
    <w:next w:val="a"/>
    <w:link w:val="30"/>
    <w:uiPriority w:val="9"/>
    <w:qFormat/>
    <w:rsid w:val="003E76BB"/>
    <w:pPr>
      <w:keepNext/>
      <w:widowControl/>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D5D1B"/>
    <w:pPr>
      <w:widowControl/>
      <w:shd w:val="clear" w:color="auto" w:fill="FFFFFF"/>
      <w:tabs>
        <w:tab w:val="left" w:pos="0"/>
      </w:tabs>
      <w:spacing w:line="360" w:lineRule="auto"/>
      <w:ind w:firstLine="720"/>
      <w:jc w:val="left"/>
    </w:pPr>
    <w:rPr>
      <w:color w:val="000000"/>
      <w:sz w:val="23"/>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3D5D1B"/>
    <w:pPr>
      <w:widowControl/>
      <w:tabs>
        <w:tab w:val="left" w:pos="0"/>
      </w:tabs>
      <w:overflowPunct w:val="0"/>
      <w:autoSpaceDE w:val="0"/>
      <w:autoSpaceDN w:val="0"/>
      <w:adjustRightInd w:val="0"/>
      <w:ind w:firstLine="0"/>
      <w:jc w:val="left"/>
      <w:textAlignment w:val="baseline"/>
    </w:pPr>
  </w:style>
  <w:style w:type="character" w:customStyle="1" w:styleId="a6">
    <w:name w:val="Текст сноски Знак"/>
    <w:link w:val="a5"/>
    <w:uiPriority w:val="99"/>
    <w:semiHidden/>
  </w:style>
  <w:style w:type="character" w:styleId="a7">
    <w:name w:val="footnote reference"/>
    <w:uiPriority w:val="99"/>
    <w:semiHidden/>
    <w:rsid w:val="003D5D1B"/>
    <w:rPr>
      <w:rFonts w:cs="Times New Roman"/>
      <w:vertAlign w:val="superscript"/>
    </w:rPr>
  </w:style>
  <w:style w:type="paragraph" w:styleId="21">
    <w:name w:val="Body Text Indent 2"/>
    <w:basedOn w:val="a"/>
    <w:link w:val="22"/>
    <w:uiPriority w:val="99"/>
    <w:rsid w:val="003D5D1B"/>
    <w:pPr>
      <w:widowControl/>
      <w:tabs>
        <w:tab w:val="left" w:pos="0"/>
      </w:tabs>
      <w:spacing w:line="360" w:lineRule="auto"/>
      <w:ind w:firstLine="720"/>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EF3054"/>
    <w:pPr>
      <w:ind w:firstLine="567"/>
    </w:pPr>
    <w:rPr>
      <w:sz w:val="24"/>
    </w:r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39"/>
    <w:semiHidden/>
    <w:rsid w:val="003D5D1B"/>
    <w:pPr>
      <w:widowControl/>
      <w:spacing w:line="360" w:lineRule="auto"/>
      <w:ind w:firstLine="720"/>
      <w:jc w:val="left"/>
    </w:pPr>
    <w:rPr>
      <w:sz w:val="28"/>
    </w:rPr>
  </w:style>
  <w:style w:type="paragraph" w:styleId="31">
    <w:name w:val="Body Text Indent 3"/>
    <w:basedOn w:val="a"/>
    <w:link w:val="32"/>
    <w:uiPriority w:val="99"/>
    <w:rsid w:val="003D5D1B"/>
    <w:pPr>
      <w:widowControl/>
      <w:tabs>
        <w:tab w:val="left" w:pos="0"/>
      </w:tabs>
      <w:spacing w:line="360" w:lineRule="auto"/>
      <w:ind w:firstLine="720"/>
      <w:jc w:val="left"/>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rsid w:val="009128CC"/>
    <w:pPr>
      <w:widowControl/>
      <w:tabs>
        <w:tab w:val="center" w:pos="4677"/>
        <w:tab w:val="right" w:pos="9355"/>
      </w:tabs>
      <w:ind w:firstLine="0"/>
      <w:jc w:val="left"/>
    </w:pPr>
    <w:rPr>
      <w:sz w:val="24"/>
      <w:szCs w:val="24"/>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128CC"/>
    <w:rPr>
      <w:rFonts w:cs="Times New Roman"/>
    </w:rPr>
  </w:style>
  <w:style w:type="paragraph" w:styleId="ab">
    <w:name w:val="header"/>
    <w:basedOn w:val="a"/>
    <w:link w:val="ac"/>
    <w:uiPriority w:val="99"/>
    <w:rsid w:val="009128CC"/>
    <w:pPr>
      <w:widowControl/>
      <w:tabs>
        <w:tab w:val="center" w:pos="4677"/>
        <w:tab w:val="right" w:pos="9355"/>
      </w:tabs>
      <w:ind w:firstLine="0"/>
      <w:jc w:val="left"/>
    </w:pPr>
    <w:rPr>
      <w:sz w:val="24"/>
      <w:szCs w:val="24"/>
    </w:rPr>
  </w:style>
  <w:style w:type="character" w:customStyle="1" w:styleId="ac">
    <w:name w:val="Верхний колонтитул Знак"/>
    <w:link w:val="ab"/>
    <w:uiPriority w:val="99"/>
    <w:semiHidden/>
    <w:rPr>
      <w:sz w:val="24"/>
      <w:szCs w:val="24"/>
    </w:rPr>
  </w:style>
  <w:style w:type="paragraph" w:styleId="25">
    <w:name w:val="toc 2"/>
    <w:basedOn w:val="a"/>
    <w:next w:val="a"/>
    <w:autoRedefine/>
    <w:uiPriority w:val="39"/>
    <w:semiHidden/>
    <w:rsid w:val="009128CC"/>
    <w:pPr>
      <w:widowControl/>
      <w:ind w:left="240" w:firstLine="0"/>
      <w:jc w:val="left"/>
    </w:pPr>
    <w:rPr>
      <w:sz w:val="24"/>
      <w:szCs w:val="24"/>
    </w:rPr>
  </w:style>
  <w:style w:type="paragraph" w:styleId="ad">
    <w:name w:val="Normal (Web)"/>
    <w:basedOn w:val="a"/>
    <w:uiPriority w:val="99"/>
    <w:rsid w:val="00FB5D46"/>
    <w:pPr>
      <w:widowControl/>
      <w:spacing w:before="100" w:beforeAutospacing="1" w:after="100" w:afterAutospacing="1"/>
      <w:ind w:firstLine="0"/>
      <w:jc w:val="left"/>
    </w:pPr>
    <w:rPr>
      <w:sz w:val="24"/>
      <w:szCs w:val="24"/>
    </w:rPr>
  </w:style>
  <w:style w:type="paragraph" w:styleId="HTML">
    <w:name w:val="HTML Preformatted"/>
    <w:basedOn w:val="a"/>
    <w:link w:val="HTML0"/>
    <w:uiPriority w:val="99"/>
    <w:rsid w:val="00422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rPr>
  </w:style>
  <w:style w:type="paragraph" w:styleId="ae">
    <w:name w:val="Body Text"/>
    <w:basedOn w:val="a"/>
    <w:link w:val="af"/>
    <w:uiPriority w:val="99"/>
    <w:rsid w:val="00FC45A4"/>
    <w:pPr>
      <w:widowControl/>
      <w:spacing w:after="120"/>
      <w:ind w:firstLine="0"/>
      <w:jc w:val="left"/>
    </w:pPr>
    <w:rPr>
      <w:sz w:val="24"/>
      <w:szCs w:val="24"/>
    </w:rPr>
  </w:style>
  <w:style w:type="character" w:customStyle="1" w:styleId="af">
    <w:name w:val="Основной текст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16583">
      <w:marLeft w:val="0"/>
      <w:marRight w:val="0"/>
      <w:marTop w:val="0"/>
      <w:marBottom w:val="0"/>
      <w:divBdr>
        <w:top w:val="none" w:sz="0" w:space="0" w:color="auto"/>
        <w:left w:val="none" w:sz="0" w:space="0" w:color="auto"/>
        <w:bottom w:val="none" w:sz="0" w:space="0" w:color="auto"/>
        <w:right w:val="none" w:sz="0" w:space="0" w:color="auto"/>
      </w:divBdr>
    </w:div>
    <w:div w:id="1868516586">
      <w:marLeft w:val="0"/>
      <w:marRight w:val="0"/>
      <w:marTop w:val="0"/>
      <w:marBottom w:val="0"/>
      <w:divBdr>
        <w:top w:val="none" w:sz="0" w:space="0" w:color="auto"/>
        <w:left w:val="none" w:sz="0" w:space="0" w:color="auto"/>
        <w:bottom w:val="none" w:sz="0" w:space="0" w:color="auto"/>
        <w:right w:val="none" w:sz="0" w:space="0" w:color="auto"/>
      </w:divBdr>
      <w:divsChild>
        <w:div w:id="1868516589">
          <w:marLeft w:val="0"/>
          <w:marRight w:val="0"/>
          <w:marTop w:val="0"/>
          <w:marBottom w:val="0"/>
          <w:divBdr>
            <w:top w:val="none" w:sz="0" w:space="0" w:color="auto"/>
            <w:left w:val="none" w:sz="0" w:space="0" w:color="auto"/>
            <w:bottom w:val="single" w:sz="8" w:space="1" w:color="auto"/>
            <w:right w:val="none" w:sz="0" w:space="0" w:color="auto"/>
          </w:divBdr>
        </w:div>
      </w:divsChild>
    </w:div>
    <w:div w:id="1868516587">
      <w:marLeft w:val="0"/>
      <w:marRight w:val="0"/>
      <w:marTop w:val="0"/>
      <w:marBottom w:val="0"/>
      <w:divBdr>
        <w:top w:val="none" w:sz="0" w:space="0" w:color="auto"/>
        <w:left w:val="none" w:sz="0" w:space="0" w:color="auto"/>
        <w:bottom w:val="none" w:sz="0" w:space="0" w:color="auto"/>
        <w:right w:val="none" w:sz="0" w:space="0" w:color="auto"/>
      </w:divBdr>
      <w:divsChild>
        <w:div w:id="1868516582">
          <w:marLeft w:val="0"/>
          <w:marRight w:val="0"/>
          <w:marTop w:val="0"/>
          <w:marBottom w:val="0"/>
          <w:divBdr>
            <w:top w:val="none" w:sz="0" w:space="0" w:color="auto"/>
            <w:left w:val="none" w:sz="0" w:space="0" w:color="auto"/>
            <w:bottom w:val="single" w:sz="8" w:space="1" w:color="auto"/>
            <w:right w:val="none" w:sz="0" w:space="0" w:color="auto"/>
          </w:divBdr>
        </w:div>
        <w:div w:id="1868516584">
          <w:marLeft w:val="0"/>
          <w:marRight w:val="0"/>
          <w:marTop w:val="0"/>
          <w:marBottom w:val="0"/>
          <w:divBdr>
            <w:top w:val="none" w:sz="0" w:space="0" w:color="auto"/>
            <w:left w:val="none" w:sz="0" w:space="0" w:color="auto"/>
            <w:bottom w:val="single" w:sz="8" w:space="1" w:color="auto"/>
            <w:right w:val="none" w:sz="0" w:space="0" w:color="auto"/>
          </w:divBdr>
        </w:div>
      </w:divsChild>
    </w:div>
    <w:div w:id="1868516588">
      <w:marLeft w:val="0"/>
      <w:marRight w:val="0"/>
      <w:marTop w:val="0"/>
      <w:marBottom w:val="0"/>
      <w:divBdr>
        <w:top w:val="none" w:sz="0" w:space="0" w:color="auto"/>
        <w:left w:val="none" w:sz="0" w:space="0" w:color="auto"/>
        <w:bottom w:val="none" w:sz="0" w:space="0" w:color="auto"/>
        <w:right w:val="none" w:sz="0" w:space="0" w:color="auto"/>
      </w:divBdr>
      <w:divsChild>
        <w:div w:id="1868516585">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Орловский юридический институт МВД</vt:lpstr>
    </vt:vector>
  </TitlesOfParts>
  <Company>Paranomicon</Company>
  <LinksUpToDate>false</LinksUpToDate>
  <CharactersWithSpaces>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юридический институт МВД</dc:title>
  <dc:subject/>
  <dc:creator>Demiurg</dc:creator>
  <cp:keywords/>
  <dc:description/>
  <cp:lastModifiedBy>admin</cp:lastModifiedBy>
  <cp:revision>2</cp:revision>
  <dcterms:created xsi:type="dcterms:W3CDTF">2014-03-20T00:29:00Z</dcterms:created>
  <dcterms:modified xsi:type="dcterms:W3CDTF">2014-03-20T00:29:00Z</dcterms:modified>
</cp:coreProperties>
</file>