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C0" w:rsidRPr="00F65132" w:rsidRDefault="00992DC0" w:rsidP="00F65132">
      <w:pPr>
        <w:spacing w:line="360" w:lineRule="auto"/>
        <w:ind w:firstLine="720"/>
        <w:jc w:val="both"/>
        <w:rPr>
          <w:sz w:val="28"/>
          <w:szCs w:val="28"/>
        </w:rPr>
      </w:pPr>
    </w:p>
    <w:p w:rsidR="00992DC0" w:rsidRPr="00F65132" w:rsidRDefault="00992DC0" w:rsidP="00F65132">
      <w:pPr>
        <w:spacing w:line="360" w:lineRule="auto"/>
        <w:ind w:firstLine="720"/>
        <w:jc w:val="both"/>
        <w:rPr>
          <w:b/>
          <w:bCs/>
          <w:sz w:val="28"/>
          <w:szCs w:val="28"/>
        </w:rPr>
      </w:pPr>
    </w:p>
    <w:p w:rsidR="00992DC0" w:rsidRDefault="00992DC0"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Default="00F65132" w:rsidP="00F65132">
      <w:pPr>
        <w:spacing w:line="360" w:lineRule="auto"/>
        <w:ind w:firstLine="720"/>
        <w:jc w:val="both"/>
        <w:rPr>
          <w:b/>
          <w:bCs/>
          <w:sz w:val="28"/>
          <w:szCs w:val="28"/>
        </w:rPr>
      </w:pPr>
    </w:p>
    <w:p w:rsidR="00F65132" w:rsidRPr="00F65132" w:rsidRDefault="00F65132" w:rsidP="00F65132">
      <w:pPr>
        <w:spacing w:line="360" w:lineRule="auto"/>
        <w:ind w:firstLine="720"/>
        <w:jc w:val="both"/>
        <w:rPr>
          <w:b/>
          <w:bCs/>
          <w:sz w:val="28"/>
          <w:szCs w:val="28"/>
        </w:rPr>
      </w:pPr>
    </w:p>
    <w:p w:rsidR="00992DC0" w:rsidRPr="00F65132" w:rsidRDefault="00992DC0" w:rsidP="00F65132">
      <w:pPr>
        <w:spacing w:line="360" w:lineRule="auto"/>
        <w:ind w:firstLine="720"/>
        <w:jc w:val="center"/>
        <w:rPr>
          <w:b/>
          <w:bCs/>
          <w:sz w:val="28"/>
          <w:szCs w:val="28"/>
        </w:rPr>
      </w:pPr>
      <w:r w:rsidRPr="00F65132">
        <w:rPr>
          <w:b/>
          <w:bCs/>
          <w:sz w:val="28"/>
          <w:szCs w:val="28"/>
        </w:rPr>
        <w:t>Практическ</w:t>
      </w:r>
      <w:r w:rsidR="008D35BB" w:rsidRPr="00F65132">
        <w:rPr>
          <w:b/>
          <w:bCs/>
          <w:sz w:val="28"/>
          <w:szCs w:val="28"/>
        </w:rPr>
        <w:t>ие</w:t>
      </w:r>
      <w:r w:rsidRPr="00F65132">
        <w:rPr>
          <w:b/>
          <w:bCs/>
          <w:sz w:val="28"/>
          <w:szCs w:val="28"/>
        </w:rPr>
        <w:t xml:space="preserve"> работ</w:t>
      </w:r>
      <w:r w:rsidR="008D35BB" w:rsidRPr="00F65132">
        <w:rPr>
          <w:b/>
          <w:bCs/>
          <w:sz w:val="28"/>
          <w:szCs w:val="28"/>
        </w:rPr>
        <w:t>ы</w:t>
      </w:r>
      <w:r w:rsidRPr="00F65132">
        <w:rPr>
          <w:b/>
          <w:bCs/>
          <w:sz w:val="28"/>
          <w:szCs w:val="28"/>
        </w:rPr>
        <w:t xml:space="preserve"> по курсу «Криминалистика»</w:t>
      </w:r>
    </w:p>
    <w:p w:rsidR="008D35BB" w:rsidRPr="00F65132" w:rsidRDefault="008972F3" w:rsidP="00F65132">
      <w:pPr>
        <w:spacing w:line="360" w:lineRule="auto"/>
        <w:ind w:firstLine="720"/>
        <w:jc w:val="center"/>
        <w:rPr>
          <w:b/>
          <w:bCs/>
          <w:sz w:val="28"/>
          <w:szCs w:val="28"/>
          <w:u w:val="single"/>
        </w:rPr>
      </w:pPr>
      <w:r w:rsidRPr="00F65132">
        <w:rPr>
          <w:b/>
          <w:bCs/>
          <w:sz w:val="28"/>
          <w:szCs w:val="28"/>
          <w:u w:val="single"/>
        </w:rPr>
        <w:t>ТЕМА</w:t>
      </w:r>
      <w:r w:rsidR="00041535" w:rsidRPr="00F65132">
        <w:rPr>
          <w:b/>
          <w:bCs/>
          <w:sz w:val="28"/>
          <w:szCs w:val="28"/>
          <w:u w:val="single"/>
        </w:rPr>
        <w:t xml:space="preserve"> 1</w:t>
      </w:r>
      <w:r w:rsidRPr="00F65132">
        <w:rPr>
          <w:b/>
          <w:bCs/>
          <w:sz w:val="28"/>
          <w:szCs w:val="28"/>
          <w:u w:val="single"/>
        </w:rPr>
        <w:t>:</w:t>
      </w:r>
      <w:r w:rsidR="00F65132">
        <w:rPr>
          <w:b/>
          <w:bCs/>
          <w:sz w:val="28"/>
          <w:szCs w:val="28"/>
          <w:u w:val="single"/>
        </w:rPr>
        <w:t xml:space="preserve"> </w:t>
      </w:r>
      <w:r w:rsidRPr="00F65132">
        <w:rPr>
          <w:b/>
          <w:bCs/>
          <w:sz w:val="28"/>
          <w:szCs w:val="28"/>
        </w:rPr>
        <w:t>СЛЕДЫ РУК</w:t>
      </w:r>
    </w:p>
    <w:p w:rsidR="008D35BB" w:rsidRPr="00F65132" w:rsidRDefault="008D35BB" w:rsidP="00F65132">
      <w:pPr>
        <w:spacing w:line="360" w:lineRule="auto"/>
        <w:ind w:firstLine="720"/>
        <w:jc w:val="center"/>
        <w:rPr>
          <w:b/>
          <w:bCs/>
          <w:sz w:val="28"/>
          <w:szCs w:val="28"/>
        </w:rPr>
      </w:pPr>
      <w:r w:rsidRPr="00F65132">
        <w:rPr>
          <w:b/>
          <w:bCs/>
          <w:sz w:val="28"/>
          <w:szCs w:val="28"/>
          <w:u w:val="single"/>
        </w:rPr>
        <w:t>ТЕМА</w:t>
      </w:r>
      <w:r w:rsidR="00041535" w:rsidRPr="00F65132">
        <w:rPr>
          <w:b/>
          <w:bCs/>
          <w:sz w:val="28"/>
          <w:szCs w:val="28"/>
          <w:u w:val="single"/>
        </w:rPr>
        <w:t xml:space="preserve"> 2</w:t>
      </w:r>
      <w:r w:rsidRPr="00F65132">
        <w:rPr>
          <w:b/>
          <w:bCs/>
          <w:sz w:val="28"/>
          <w:szCs w:val="28"/>
          <w:u w:val="single"/>
        </w:rPr>
        <w:t>:</w:t>
      </w:r>
      <w:r w:rsidR="00F65132">
        <w:rPr>
          <w:b/>
          <w:bCs/>
          <w:sz w:val="28"/>
          <w:szCs w:val="28"/>
          <w:u w:val="single"/>
        </w:rPr>
        <w:t xml:space="preserve"> </w:t>
      </w:r>
      <w:r w:rsidR="0093428F">
        <w:rPr>
          <w:b/>
          <w:bCs/>
          <w:sz w:val="28"/>
          <w:szCs w:val="28"/>
        </w:rPr>
        <w:t>УГОЛОВНАЯ РЕГИСТРАЦИЯ</w:t>
      </w:r>
    </w:p>
    <w:p w:rsidR="008D35BB" w:rsidRPr="00F65132" w:rsidRDefault="008D35BB" w:rsidP="00F65132">
      <w:pPr>
        <w:spacing w:line="360" w:lineRule="auto"/>
        <w:ind w:firstLine="720"/>
        <w:jc w:val="center"/>
        <w:rPr>
          <w:b/>
          <w:bCs/>
          <w:caps/>
          <w:sz w:val="28"/>
          <w:szCs w:val="28"/>
        </w:rPr>
      </w:pPr>
    </w:p>
    <w:p w:rsidR="00041535" w:rsidRPr="00F65132" w:rsidRDefault="00F65132" w:rsidP="00F65132">
      <w:pPr>
        <w:pStyle w:val="21"/>
        <w:ind w:firstLine="720"/>
        <w:jc w:val="center"/>
        <w:rPr>
          <w:b/>
          <w:bCs/>
        </w:rPr>
      </w:pPr>
      <w:r>
        <w:rPr>
          <w:b/>
          <w:bCs/>
        </w:rPr>
        <w:br w:type="page"/>
      </w:r>
      <w:r w:rsidRPr="00F65132">
        <w:rPr>
          <w:b/>
        </w:rPr>
        <w:t>Содержание т</w:t>
      </w:r>
      <w:r w:rsidR="00276AB9" w:rsidRPr="00F65132">
        <w:rPr>
          <w:b/>
          <w:bCs/>
        </w:rPr>
        <w:t>ем</w:t>
      </w:r>
      <w:r w:rsidRPr="00F65132">
        <w:rPr>
          <w:b/>
          <w:bCs/>
        </w:rPr>
        <w:t>ы</w:t>
      </w:r>
      <w:r w:rsidR="00041535" w:rsidRPr="00F65132">
        <w:rPr>
          <w:b/>
          <w:bCs/>
        </w:rPr>
        <w:t xml:space="preserve"> 1:</w:t>
      </w:r>
      <w:r w:rsidRPr="00F65132">
        <w:rPr>
          <w:b/>
          <w:bCs/>
        </w:rPr>
        <w:t xml:space="preserve"> </w:t>
      </w:r>
      <w:r w:rsidR="00276AB9" w:rsidRPr="00F65132">
        <w:rPr>
          <w:b/>
          <w:bCs/>
        </w:rPr>
        <w:t>Следы рук</w:t>
      </w:r>
    </w:p>
    <w:p w:rsidR="00276AB9" w:rsidRPr="00F65132" w:rsidRDefault="00276AB9" w:rsidP="00F65132">
      <w:pPr>
        <w:pStyle w:val="21"/>
        <w:ind w:firstLine="720"/>
      </w:pPr>
    </w:p>
    <w:p w:rsidR="00C96945" w:rsidRPr="00F65132" w:rsidRDefault="00C96945" w:rsidP="00F65132">
      <w:pPr>
        <w:pStyle w:val="21"/>
        <w:ind w:firstLine="0"/>
      </w:pPr>
      <w:r w:rsidRPr="00F65132">
        <w:t>Введение</w:t>
      </w:r>
    </w:p>
    <w:p w:rsidR="00C96945" w:rsidRPr="00F65132" w:rsidRDefault="00C96945" w:rsidP="00F65132">
      <w:pPr>
        <w:pStyle w:val="21"/>
        <w:numPr>
          <w:ilvl w:val="0"/>
          <w:numId w:val="7"/>
        </w:numPr>
        <w:tabs>
          <w:tab w:val="clear" w:pos="720"/>
        </w:tabs>
        <w:ind w:left="0" w:firstLine="0"/>
      </w:pPr>
      <w:r w:rsidRPr="00F65132">
        <w:t>Строение ладонной поверхности руки и свойства папиллярного</w:t>
      </w:r>
      <w:r w:rsidR="00992DC0" w:rsidRPr="00F65132">
        <w:t xml:space="preserve"> </w:t>
      </w:r>
      <w:r w:rsidR="00BE10FA" w:rsidRPr="00F65132">
        <w:t>узора</w:t>
      </w:r>
    </w:p>
    <w:p w:rsidR="00C96945" w:rsidRPr="00F65132" w:rsidRDefault="00C96945" w:rsidP="00F65132">
      <w:pPr>
        <w:pStyle w:val="21"/>
        <w:numPr>
          <w:ilvl w:val="0"/>
          <w:numId w:val="7"/>
        </w:numPr>
        <w:tabs>
          <w:tab w:val="clear" w:pos="720"/>
        </w:tabs>
        <w:ind w:left="0" w:firstLine="0"/>
      </w:pPr>
      <w:r w:rsidRPr="00F65132">
        <w:t>Строение папиллярного узора</w:t>
      </w:r>
    </w:p>
    <w:p w:rsidR="00C96945" w:rsidRPr="00F65132" w:rsidRDefault="00C96945" w:rsidP="00F65132">
      <w:pPr>
        <w:pStyle w:val="21"/>
        <w:numPr>
          <w:ilvl w:val="0"/>
          <w:numId w:val="7"/>
        </w:numPr>
        <w:tabs>
          <w:tab w:val="clear" w:pos="720"/>
        </w:tabs>
        <w:ind w:left="0" w:firstLine="0"/>
      </w:pPr>
      <w:r w:rsidRPr="00F65132">
        <w:t>Виды следов рук и способы их обнаружен</w:t>
      </w:r>
      <w:r w:rsidR="008127EB" w:rsidRPr="00F65132">
        <w:t>ия</w:t>
      </w:r>
    </w:p>
    <w:p w:rsidR="00C96945" w:rsidRPr="00F65132" w:rsidRDefault="00C96945" w:rsidP="00F65132">
      <w:pPr>
        <w:pStyle w:val="21"/>
        <w:numPr>
          <w:ilvl w:val="0"/>
          <w:numId w:val="7"/>
        </w:numPr>
        <w:tabs>
          <w:tab w:val="clear" w:pos="720"/>
        </w:tabs>
        <w:ind w:left="0" w:firstLine="0"/>
      </w:pPr>
      <w:r w:rsidRPr="00F65132">
        <w:t>Способы фиксации следов рук</w:t>
      </w:r>
    </w:p>
    <w:p w:rsidR="00C96945" w:rsidRPr="00F65132" w:rsidRDefault="00C96945" w:rsidP="00F65132">
      <w:pPr>
        <w:pStyle w:val="21"/>
        <w:numPr>
          <w:ilvl w:val="0"/>
          <w:numId w:val="7"/>
        </w:numPr>
        <w:tabs>
          <w:tab w:val="clear" w:pos="720"/>
        </w:tabs>
        <w:ind w:left="0" w:firstLine="0"/>
      </w:pPr>
      <w:r w:rsidRPr="00F65132">
        <w:t>Осмотр и предварительное исследование следов рук</w:t>
      </w:r>
    </w:p>
    <w:p w:rsidR="00C96945" w:rsidRPr="00F65132" w:rsidRDefault="00C96945" w:rsidP="00F65132">
      <w:pPr>
        <w:pStyle w:val="21"/>
        <w:numPr>
          <w:ilvl w:val="0"/>
          <w:numId w:val="7"/>
        </w:numPr>
        <w:tabs>
          <w:tab w:val="clear" w:pos="720"/>
        </w:tabs>
        <w:ind w:left="0" w:firstLine="0"/>
      </w:pPr>
      <w:r w:rsidRPr="00F65132">
        <w:t>Способы изъя</w:t>
      </w:r>
      <w:r w:rsidR="00BE10FA" w:rsidRPr="00F65132">
        <w:t>тия следов рук</w:t>
      </w:r>
    </w:p>
    <w:p w:rsidR="00C96945" w:rsidRPr="00F65132" w:rsidRDefault="00C96945" w:rsidP="00F65132">
      <w:pPr>
        <w:pStyle w:val="21"/>
        <w:numPr>
          <w:ilvl w:val="0"/>
          <w:numId w:val="7"/>
        </w:numPr>
        <w:tabs>
          <w:tab w:val="clear" w:pos="720"/>
        </w:tabs>
        <w:ind w:left="0" w:firstLine="0"/>
      </w:pPr>
      <w:r w:rsidRPr="00F65132">
        <w:t>Назначение и производство дактилоскопической экспертизы</w:t>
      </w:r>
    </w:p>
    <w:p w:rsidR="00C96945" w:rsidRPr="00F65132" w:rsidRDefault="00C96945" w:rsidP="00F65132">
      <w:pPr>
        <w:pStyle w:val="21"/>
        <w:ind w:firstLine="0"/>
      </w:pPr>
      <w:r w:rsidRPr="00F65132">
        <w:t>Заключение</w:t>
      </w:r>
    </w:p>
    <w:p w:rsidR="00041535" w:rsidRPr="00F65132" w:rsidRDefault="00041535" w:rsidP="00F65132">
      <w:pPr>
        <w:pStyle w:val="2"/>
        <w:spacing w:before="0" w:after="0" w:line="360" w:lineRule="auto"/>
        <w:ind w:firstLine="720"/>
        <w:jc w:val="both"/>
        <w:rPr>
          <w:rFonts w:ascii="Times New Roman" w:hAnsi="Times New Roman" w:cs="Times New Roman"/>
        </w:rPr>
      </w:pPr>
    </w:p>
    <w:p w:rsidR="00C96945" w:rsidRDefault="00F65132" w:rsidP="0021225F">
      <w:pPr>
        <w:spacing w:line="360" w:lineRule="auto"/>
        <w:ind w:firstLine="720"/>
        <w:jc w:val="center"/>
        <w:rPr>
          <w:b/>
          <w:bCs/>
          <w:sz w:val="28"/>
          <w:szCs w:val="28"/>
        </w:rPr>
      </w:pPr>
      <w:r>
        <w:rPr>
          <w:sz w:val="28"/>
          <w:szCs w:val="28"/>
        </w:rPr>
        <w:br w:type="page"/>
      </w:r>
      <w:r w:rsidR="00C96945" w:rsidRPr="00F65132">
        <w:rPr>
          <w:b/>
          <w:bCs/>
          <w:sz w:val="28"/>
          <w:szCs w:val="28"/>
        </w:rPr>
        <w:t>Введение</w:t>
      </w:r>
    </w:p>
    <w:p w:rsidR="0021225F" w:rsidRPr="00F65132" w:rsidRDefault="0021225F" w:rsidP="0021225F">
      <w:pPr>
        <w:spacing w:line="360" w:lineRule="auto"/>
        <w:ind w:firstLine="720"/>
        <w:jc w:val="center"/>
        <w:rPr>
          <w:b/>
          <w:bCs/>
          <w:snapToGrid w:val="0"/>
          <w:sz w:val="28"/>
          <w:szCs w:val="28"/>
        </w:rPr>
      </w:pPr>
    </w:p>
    <w:p w:rsidR="00C96945" w:rsidRPr="00F65132" w:rsidRDefault="00C96945" w:rsidP="00F65132">
      <w:pPr>
        <w:spacing w:line="360" w:lineRule="auto"/>
        <w:ind w:firstLine="720"/>
        <w:jc w:val="both"/>
        <w:rPr>
          <w:snapToGrid w:val="0"/>
          <w:sz w:val="28"/>
          <w:szCs w:val="28"/>
        </w:rPr>
      </w:pPr>
      <w:r w:rsidRPr="00F65132">
        <w:rPr>
          <w:snapToGrid w:val="0"/>
          <w:sz w:val="28"/>
          <w:szCs w:val="28"/>
        </w:rPr>
        <w:t>Исследование следов рук человека имеет непреходящее значение в раскрытии и расследовании преступлений со времен создания Х. Вачетичем (1858-1925 гг.) первой дактилоскопической классификации, положившей начало бурному развитию дактилоскопии – отрасли криминалистики, изучающей строение кожных узоров рук человека с целью использования их отображений для идентификации личности в процессе производства экспертиз и исследований.</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В настоящее время из всех видов экспертиз, выполняемых экспертно-криминалистическими подразделениями органов внутренних дел России, дактилоскопические экспертизы составляют 40-50 %.</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Это обусловлено тем, что следы</w:t>
      </w:r>
      <w:r w:rsidR="00F65132">
        <w:rPr>
          <w:snapToGrid w:val="0"/>
          <w:sz w:val="28"/>
          <w:szCs w:val="28"/>
        </w:rPr>
        <w:t xml:space="preserve"> </w:t>
      </w:r>
      <w:r w:rsidRPr="00F65132">
        <w:rPr>
          <w:snapToGrid w:val="0"/>
          <w:sz w:val="28"/>
          <w:szCs w:val="28"/>
        </w:rPr>
        <w:t>рук человека позволяют:</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1)</w:t>
      </w:r>
      <w:r w:rsidRPr="00F65132">
        <w:rPr>
          <w:i/>
          <w:iCs/>
          <w:snapToGrid w:val="0"/>
          <w:sz w:val="28"/>
          <w:szCs w:val="28"/>
        </w:rPr>
        <w:t xml:space="preserve"> </w:t>
      </w:r>
      <w:r w:rsidRPr="00F65132">
        <w:rPr>
          <w:snapToGrid w:val="0"/>
          <w:sz w:val="28"/>
          <w:szCs w:val="28"/>
        </w:rPr>
        <w:t xml:space="preserve">идентифицировать лицо, оставившее отпечатки, по отобразившимся на них общим и частным признакам папиллярного узора; </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2) при явном несовпадении общего строения узора или отсутствии такого типа узора у подозреваемого по отношению к отпечатку</w:t>
      </w:r>
      <w:r w:rsidR="00F65132">
        <w:rPr>
          <w:snapToGrid w:val="0"/>
          <w:sz w:val="28"/>
          <w:szCs w:val="28"/>
        </w:rPr>
        <w:t xml:space="preserve"> </w:t>
      </w:r>
      <w:r w:rsidRPr="00F65132">
        <w:rPr>
          <w:snapToGrid w:val="0"/>
          <w:sz w:val="28"/>
          <w:szCs w:val="28"/>
        </w:rPr>
        <w:t>- исключить его из числа лиц, прикасавшихся к данному предмету;</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3) сузить группу лиц, подозреваемых в данном преступлении, при условии отображения в отпечатке следов шрама, ожога, бородавки, мозоли;</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 xml:space="preserve">4) установить групповую принадлежность крови лица, оставившего отпечаток, по системе АВО, используя биологические методы исследования потожирового вещества. </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Это позволит получить криминалистически значимую информацию даже из бесформенных, смазанных и фрагментарных поверхностных отпечатков</w:t>
      </w:r>
      <w:r w:rsidR="00F65132">
        <w:rPr>
          <w:snapToGrid w:val="0"/>
          <w:sz w:val="28"/>
          <w:szCs w:val="28"/>
        </w:rPr>
        <w:t xml:space="preserve"> </w:t>
      </w:r>
      <w:r w:rsidRPr="00F65132">
        <w:rPr>
          <w:snapToGrid w:val="0"/>
          <w:sz w:val="28"/>
          <w:szCs w:val="28"/>
        </w:rPr>
        <w:t>рук, образованных указанным веществом.</w:t>
      </w:r>
    </w:p>
    <w:p w:rsidR="00C96945" w:rsidRPr="00F65132" w:rsidRDefault="00C96945" w:rsidP="00F65132">
      <w:pPr>
        <w:spacing w:line="360" w:lineRule="auto"/>
        <w:ind w:firstLine="720"/>
        <w:jc w:val="both"/>
        <w:rPr>
          <w:sz w:val="28"/>
          <w:szCs w:val="28"/>
        </w:rPr>
      </w:pPr>
      <w:r w:rsidRPr="00F65132">
        <w:rPr>
          <w:snapToGrid w:val="0"/>
          <w:sz w:val="28"/>
          <w:szCs w:val="28"/>
        </w:rPr>
        <w:t>Целью данной работы является изучение основ работы следователя и эксперта со следами рук человека.</w:t>
      </w:r>
    </w:p>
    <w:p w:rsidR="00C96945" w:rsidRPr="00F65132" w:rsidRDefault="00C96945" w:rsidP="00F65132">
      <w:pPr>
        <w:spacing w:line="360" w:lineRule="auto"/>
        <w:ind w:firstLine="720"/>
        <w:jc w:val="both"/>
        <w:rPr>
          <w:sz w:val="28"/>
          <w:szCs w:val="28"/>
        </w:rPr>
      </w:pPr>
    </w:p>
    <w:p w:rsidR="0038141D" w:rsidRPr="0021225F" w:rsidRDefault="0021225F" w:rsidP="0021225F">
      <w:pPr>
        <w:spacing w:line="360" w:lineRule="auto"/>
        <w:ind w:firstLine="720"/>
        <w:jc w:val="center"/>
        <w:rPr>
          <w:b/>
          <w:bCs/>
          <w:sz w:val="28"/>
          <w:szCs w:val="28"/>
        </w:rPr>
      </w:pPr>
      <w:r>
        <w:rPr>
          <w:sz w:val="28"/>
          <w:szCs w:val="28"/>
        </w:rPr>
        <w:br w:type="page"/>
      </w:r>
      <w:r w:rsidRPr="0021225F">
        <w:rPr>
          <w:b/>
          <w:sz w:val="28"/>
          <w:szCs w:val="28"/>
        </w:rPr>
        <w:t xml:space="preserve">1. </w:t>
      </w:r>
      <w:r w:rsidR="00C96945" w:rsidRPr="0021225F">
        <w:rPr>
          <w:b/>
          <w:bCs/>
          <w:sz w:val="28"/>
          <w:szCs w:val="28"/>
        </w:rPr>
        <w:t xml:space="preserve">Строение ладонной поверхности руки и свойства папиллярного </w:t>
      </w:r>
      <w:r w:rsidR="0038141D" w:rsidRPr="0021225F">
        <w:rPr>
          <w:b/>
          <w:bCs/>
          <w:sz w:val="28"/>
          <w:szCs w:val="28"/>
        </w:rPr>
        <w:t>у</w:t>
      </w:r>
      <w:r w:rsidR="00C96945" w:rsidRPr="0021225F">
        <w:rPr>
          <w:b/>
          <w:bCs/>
          <w:sz w:val="28"/>
          <w:szCs w:val="28"/>
        </w:rPr>
        <w:t>зора</w:t>
      </w:r>
    </w:p>
    <w:p w:rsidR="0021225F" w:rsidRPr="0021225F" w:rsidRDefault="0021225F" w:rsidP="0021225F">
      <w:pPr>
        <w:spacing w:line="360" w:lineRule="auto"/>
        <w:ind w:firstLine="720"/>
        <w:jc w:val="center"/>
        <w:rPr>
          <w:b/>
          <w:sz w:val="28"/>
          <w:szCs w:val="28"/>
        </w:rPr>
      </w:pP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Широкие возможности дактилоскопии применительно к раскрытию и расследованию преступлений объясняются особенностями строения и свойствами кожного покрова ладонной поверхности рук и ступней ног человека.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На этих участках кожа имеет папиллярный узор - сложный рельефный рисунок, образованный чередующимися валиками (высотой 0,1 – 0,4 мм, шириной 0,2 –0,7 мм) и бороздками-углублениями (шириной 0,1 - 0,3 мм).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Необходимо отметить, что кожа человека состоит из двух основных слоев:</w:t>
      </w:r>
      <w:r w:rsidR="00F65132">
        <w:rPr>
          <w:b/>
          <w:bCs/>
          <w:snapToGrid w:val="0"/>
          <w:sz w:val="28"/>
          <w:szCs w:val="28"/>
        </w:rPr>
        <w:t xml:space="preserve">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1. Верхнего - эпидермиса, или надкожницы (от греч. </w:t>
      </w:r>
      <w:r w:rsidRPr="00F65132">
        <w:rPr>
          <w:i/>
          <w:iCs/>
          <w:snapToGrid w:val="0"/>
          <w:sz w:val="28"/>
          <w:szCs w:val="28"/>
          <w:lang w:val="en-US"/>
        </w:rPr>
        <w:t>epi</w:t>
      </w:r>
      <w:r w:rsidRPr="00F65132">
        <w:rPr>
          <w:i/>
          <w:iCs/>
          <w:snapToGrid w:val="0"/>
          <w:sz w:val="28"/>
          <w:szCs w:val="28"/>
        </w:rPr>
        <w:t xml:space="preserve"> - </w:t>
      </w:r>
      <w:r w:rsidRPr="00F65132">
        <w:rPr>
          <w:snapToGrid w:val="0"/>
          <w:sz w:val="28"/>
          <w:szCs w:val="28"/>
        </w:rPr>
        <w:t>над, поверх), который имеет многослойную структуру и несет в основном защитную функцию. Толщина эпидермиса - 0,07 - 2,5 мм; наиболее толстый слой (1,5 - 2,5 мм) - на ладонях и на ступнях. Верхний (роговой) слой эпидермиса полностью обновляется в течение 7-11 дней.</w:t>
      </w:r>
    </w:p>
    <w:p w:rsidR="00C96945" w:rsidRPr="00F65132" w:rsidRDefault="00C96945" w:rsidP="00F65132">
      <w:pPr>
        <w:pStyle w:val="23"/>
        <w:ind w:firstLine="720"/>
        <w:rPr>
          <w:color w:val="auto"/>
        </w:rPr>
      </w:pPr>
      <w:r w:rsidRPr="00F65132">
        <w:rPr>
          <w:color w:val="auto"/>
        </w:rPr>
        <w:t>Основной (нижний) слой эпидермиса состоит из живых клеток, которые, размножаясь (делясь), обеспечивают вытеснение отмирающих и восстанавливаемость (регенерацию) папиллярного узора. Этот слой иначе</w:t>
      </w:r>
      <w:r w:rsidR="00F65132">
        <w:rPr>
          <w:color w:val="auto"/>
        </w:rPr>
        <w:t xml:space="preserve"> </w:t>
      </w:r>
      <w:r w:rsidRPr="00F65132">
        <w:rPr>
          <w:color w:val="auto"/>
        </w:rPr>
        <w:t>называется ростковым, или мальпигиевым; благодаря чему эпидермис кожи ладоней и ступней полностью обновляется приблизительно за 20 дней;</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2. Нижнего - дермы (от греч. </w:t>
      </w:r>
      <w:r w:rsidRPr="00F65132">
        <w:rPr>
          <w:i/>
          <w:iCs/>
          <w:snapToGrid w:val="0"/>
          <w:sz w:val="28"/>
          <w:szCs w:val="28"/>
          <w:lang w:val="en-US"/>
        </w:rPr>
        <w:t>derma</w:t>
      </w:r>
      <w:r w:rsidRPr="00F65132">
        <w:rPr>
          <w:i/>
          <w:iCs/>
          <w:snapToGrid w:val="0"/>
          <w:sz w:val="28"/>
          <w:szCs w:val="28"/>
        </w:rPr>
        <w:t xml:space="preserve"> - </w:t>
      </w:r>
      <w:r w:rsidRPr="00F65132">
        <w:rPr>
          <w:snapToGrid w:val="0"/>
          <w:sz w:val="28"/>
          <w:szCs w:val="28"/>
        </w:rPr>
        <w:t>кожа), выполняющего жизненно важные физиологические функции (опорную, механическую, осязательную).</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Главную роль в образовании папиллярного узора играет сосочковый слой (от лат. </w:t>
      </w:r>
      <w:r w:rsidRPr="00F65132">
        <w:rPr>
          <w:i/>
          <w:iCs/>
          <w:snapToGrid w:val="0"/>
          <w:sz w:val="28"/>
          <w:szCs w:val="28"/>
          <w:lang w:val="en-US"/>
        </w:rPr>
        <w:t>papilla</w:t>
      </w:r>
      <w:r w:rsidRPr="00F65132">
        <w:rPr>
          <w:i/>
          <w:iCs/>
          <w:snapToGrid w:val="0"/>
          <w:sz w:val="28"/>
          <w:szCs w:val="28"/>
        </w:rPr>
        <w:t xml:space="preserve"> - </w:t>
      </w:r>
      <w:r w:rsidRPr="00F65132">
        <w:rPr>
          <w:snapToGrid w:val="0"/>
          <w:sz w:val="28"/>
          <w:szCs w:val="28"/>
        </w:rPr>
        <w:t xml:space="preserve">сосочек) верхней части дермы. Сосочки, расположенные парными рядами высотой 0,15 мм (самые крупные - до 0,2 мм), отделяются от соседнего ряда углублениями. На поверхности ногтевых фаланг пальцев рук их насчитывается более 100 на квадратный сантиметр (на голени - лишь 9-10). Эпидермис, эластично накрывая парный ряд сосочков, в точности их копирует и образует папиллярную линию, а в месте углублений - межпапиллярные промежутки, создавая тем самым сложный и неповторимый узор. </w:t>
      </w:r>
    </w:p>
    <w:p w:rsidR="00C96945" w:rsidRPr="00F65132" w:rsidRDefault="00C96945" w:rsidP="00F65132">
      <w:pPr>
        <w:pStyle w:val="23"/>
        <w:ind w:firstLine="720"/>
        <w:rPr>
          <w:color w:val="auto"/>
        </w:rPr>
      </w:pPr>
      <w:r w:rsidRPr="00F65132">
        <w:rPr>
          <w:color w:val="auto"/>
        </w:rPr>
        <w:t>Главную роль в способности папиллярного узора отображать свои особенности в бесцветных следах играет следообразующее вещество, основными компонентами которого являются пот и жир.</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Кожа человека имеет около 2,5 млн. потовых желез (пор), которые в течение суток образуют до 500 - 600 мл пота, обеспечивая обмен веществ и теплорегуляцию тела. На ладонной поверхности находится от 370 до 1000 потовых желез (на подошве стопы - до 360, на голени - не более 70). По составу выделяемого пота и размеру потовые железы подразделяются на крупные (апокриловые) и мелкие (мелокриловые). Крупные расположены на отдельных участках кожи (на лбу, в подмышечных впадинах и т.д.), мелкие - по всему кожному покрову.</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 Потовые железы находятся в подкожной жировой клетчатке, а их выводные штопорообразные протоки, проходя через дерму, заканчиваются в верхнем слое эпидермиса устьевыми отверстиями воронкообразной формы - порами</w:t>
      </w:r>
      <w:r w:rsidRPr="00F65132">
        <w:rPr>
          <w:i/>
          <w:iCs/>
          <w:snapToGrid w:val="0"/>
          <w:sz w:val="28"/>
          <w:szCs w:val="28"/>
        </w:rPr>
        <w:t xml:space="preserve">. </w:t>
      </w:r>
      <w:r w:rsidRPr="00F65132">
        <w:rPr>
          <w:snapToGrid w:val="0"/>
          <w:sz w:val="28"/>
          <w:szCs w:val="28"/>
        </w:rPr>
        <w:t>Наибольшее количество мелких пор расположено в бороздках между папиллярными линиями. Частота встречаемости и характер выраженности пор, как правило, больше в центральной части папиллярного узора пальцев рук, чем на периферических участках.</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Помимо пота в состав следообразующего вещества папиллярного узора входят нейтральный кожный жир и мельчайшие клетки омертвевшего эпидермиса. В течение жизни человек теряет в среднем 18 кг ороговевших клеток эпидермиса. Участки кожи с папиллярным узором не имеют сальных желез, и жир попадает на них с других участков кожи при соприкосновении, в связи с чем количество жира на узоре сильно зависит от «засаленности» кожи и частоты контакта с ней (сальные железы человека за сутки выделяют около 20 г кожного жира, предназначенного для смазки волос и поверхности кожи).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Следообразующее вещество принято называть </w:t>
      </w:r>
      <w:r w:rsidRPr="00F65132">
        <w:rPr>
          <w:snapToGrid w:val="0"/>
          <w:sz w:val="28"/>
          <w:szCs w:val="28"/>
          <w:u w:val="single"/>
        </w:rPr>
        <w:t>потожировым.</w:t>
      </w:r>
      <w:r w:rsidRPr="00F65132">
        <w:rPr>
          <w:snapToGrid w:val="0"/>
          <w:sz w:val="28"/>
          <w:szCs w:val="28"/>
        </w:rPr>
        <w:t xml:space="preserve"> Компоненты потожирового вещества играют важнейшую роль в процессе обнаружения (выявления) следов рук физическими и химическими способами.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Таков механизм образования папиллярного узора, который представляет собой</w:t>
      </w:r>
      <w:r w:rsidR="00F65132">
        <w:rPr>
          <w:snapToGrid w:val="0"/>
          <w:sz w:val="28"/>
          <w:szCs w:val="28"/>
        </w:rPr>
        <w:t xml:space="preserve"> </w:t>
      </w:r>
      <w:r w:rsidRPr="00F65132">
        <w:rPr>
          <w:snapToGrid w:val="0"/>
          <w:sz w:val="28"/>
          <w:szCs w:val="28"/>
        </w:rPr>
        <w:t xml:space="preserve">сложный рельефный рисунок, образованный чередующимися валиками (высотой 0,1 – 0,4 мм, шириной 0,2 –0,7 мм) и бороздками-углублениями (шириной 0,1 - 0,3 мм).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Индивидуальность внешнего строения папиллярного узора выгодно отличает объекты дактилоскопической экспертизы среди прочих, в том числе объектов трасологических исследований:</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во-первых, отображения папиллярных узоров отчетливы, легко выявляются и доступны для визуального наблюдения с использованием несложных технических средств;</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во-вторых, несмотря на многообразие особенностей внешнего строения узора, они поддаются четкой и несложной классификации, обеспечивающей процесс их индивидуализации и различения;</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в-третьих, многочисленность особенностей позволяет проводить идентификацию с использованием совокупности признаков, отобразившихся в незначительных по площади следах.</w:t>
      </w:r>
    </w:p>
    <w:p w:rsidR="00C96945" w:rsidRPr="00F65132" w:rsidRDefault="00C96945" w:rsidP="00F65132">
      <w:pPr>
        <w:shd w:val="clear" w:color="auto" w:fill="FFFFFF"/>
        <w:spacing w:line="360" w:lineRule="auto"/>
        <w:ind w:firstLine="720"/>
        <w:jc w:val="both"/>
        <w:rPr>
          <w:sz w:val="28"/>
          <w:szCs w:val="28"/>
        </w:rPr>
      </w:pPr>
      <w:r w:rsidRPr="00F65132">
        <w:rPr>
          <w:sz w:val="28"/>
          <w:szCs w:val="28"/>
        </w:rPr>
        <w:t>Основные свойства папиллярных узоров, позволяющие использовать их в целях идентификации личности, - индивидуальность и относительная изменяемость.</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Индивидуальность (неповторяемость) - наличие в каждом отдельном узоре совокупности хорошо выраженных признаков строения, делающих его неповторимым в других узорах.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Особенностью индивидуальности папиллярного узора является то, что он представляет собой огромный информационный массив, сочетание элементов которого в полном отпечатке пальца руки теоретически может повториться один раз на 10</w:t>
      </w:r>
      <w:r w:rsidRPr="00F65132">
        <w:rPr>
          <w:snapToGrid w:val="0"/>
          <w:sz w:val="28"/>
          <w:szCs w:val="28"/>
          <w:vertAlign w:val="superscript"/>
        </w:rPr>
        <w:t>40</w:t>
      </w:r>
      <w:r w:rsidRPr="00F65132">
        <w:rPr>
          <w:snapToGrid w:val="0"/>
          <w:sz w:val="28"/>
          <w:szCs w:val="28"/>
        </w:rPr>
        <w:t xml:space="preserve"> - 10</w:t>
      </w:r>
      <w:r w:rsidRPr="00F65132">
        <w:rPr>
          <w:snapToGrid w:val="0"/>
          <w:sz w:val="28"/>
          <w:szCs w:val="28"/>
          <w:vertAlign w:val="superscript"/>
        </w:rPr>
        <w:t>50</w:t>
      </w:r>
      <w:r w:rsidRPr="00F65132">
        <w:rPr>
          <w:snapToGrid w:val="0"/>
          <w:sz w:val="28"/>
          <w:szCs w:val="28"/>
        </w:rPr>
        <w:t xml:space="preserve"> отпечатков. Это позволяет при идентификации человека только по особенностям строения папиллярного узора использовать всего лишь 7 - 10 % площади узора ногтевой фаланги пальца руки.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Относительная неизменяемость - сохранение строения папиллярного узора в неизменном состоянии с течением времени: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собственная устойчивость</w:t>
      </w:r>
      <w:r w:rsidRPr="00F65132">
        <w:rPr>
          <w:i/>
          <w:iCs/>
          <w:snapToGrid w:val="0"/>
          <w:sz w:val="28"/>
          <w:szCs w:val="28"/>
        </w:rPr>
        <w:t xml:space="preserve"> - </w:t>
      </w:r>
      <w:r w:rsidRPr="00F65132">
        <w:rPr>
          <w:snapToGrid w:val="0"/>
          <w:sz w:val="28"/>
          <w:szCs w:val="28"/>
        </w:rPr>
        <w:t>сформировавшись на третьем</w:t>
      </w:r>
      <w:r w:rsidR="00A936BB" w:rsidRPr="00F65132">
        <w:rPr>
          <w:snapToGrid w:val="0"/>
          <w:sz w:val="28"/>
          <w:szCs w:val="28"/>
        </w:rPr>
        <w:t xml:space="preserve"> </w:t>
      </w:r>
      <w:r w:rsidRPr="00F65132">
        <w:rPr>
          <w:snapToGrid w:val="0"/>
          <w:sz w:val="28"/>
          <w:szCs w:val="28"/>
        </w:rPr>
        <w:t>-</w:t>
      </w:r>
      <w:r w:rsidR="00A936BB" w:rsidRPr="00F65132">
        <w:rPr>
          <w:snapToGrid w:val="0"/>
          <w:sz w:val="28"/>
          <w:szCs w:val="28"/>
        </w:rPr>
        <w:t xml:space="preserve"> </w:t>
      </w:r>
      <w:r w:rsidRPr="00F65132">
        <w:rPr>
          <w:snapToGrid w:val="0"/>
          <w:sz w:val="28"/>
          <w:szCs w:val="28"/>
        </w:rPr>
        <w:t>четвертом месяце внутриутробной жизни, узор сохраняется неизменным всю жизнь человека, вплоть до полного разрушения мягких тканей трупа;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устойчивость узора к деформации</w:t>
      </w:r>
      <w:r w:rsidRPr="00F65132">
        <w:rPr>
          <w:i/>
          <w:iCs/>
          <w:snapToGrid w:val="0"/>
          <w:sz w:val="28"/>
          <w:szCs w:val="28"/>
        </w:rPr>
        <w:t xml:space="preserve"> - </w:t>
      </w:r>
      <w:r w:rsidRPr="00F65132">
        <w:rPr>
          <w:snapToGrid w:val="0"/>
          <w:sz w:val="28"/>
          <w:szCs w:val="28"/>
        </w:rPr>
        <w:t>в момент следообразования кожа за счет своей упругости и эластичности сохраняет идентификационную способность отпечатков независимо от степени их деформации. Собственная устойчивость папиллярного узора обеспечивается регенеративной способностью основного слоя эпидермиса кожи.</w:t>
      </w:r>
    </w:p>
    <w:p w:rsidR="00EB592F" w:rsidRPr="00F65132" w:rsidRDefault="00EB592F" w:rsidP="00F65132">
      <w:pPr>
        <w:shd w:val="clear" w:color="auto" w:fill="FFFFFF"/>
        <w:spacing w:line="360" w:lineRule="auto"/>
        <w:ind w:firstLine="720"/>
        <w:jc w:val="both"/>
        <w:rPr>
          <w:snapToGrid w:val="0"/>
          <w:sz w:val="28"/>
          <w:szCs w:val="28"/>
        </w:rPr>
      </w:pPr>
    </w:p>
    <w:p w:rsidR="00C96945" w:rsidRDefault="00BE10FA" w:rsidP="0021225F">
      <w:pPr>
        <w:pStyle w:val="21"/>
        <w:ind w:firstLine="720"/>
        <w:jc w:val="center"/>
        <w:rPr>
          <w:b/>
          <w:bCs/>
        </w:rPr>
      </w:pPr>
      <w:r w:rsidRPr="00F65132">
        <w:rPr>
          <w:b/>
          <w:bCs/>
        </w:rPr>
        <w:t>2.</w:t>
      </w:r>
      <w:r w:rsidR="00276AB9" w:rsidRPr="00F65132">
        <w:rPr>
          <w:b/>
          <w:bCs/>
        </w:rPr>
        <w:t xml:space="preserve"> </w:t>
      </w:r>
      <w:r w:rsidR="00C96945" w:rsidRPr="00F65132">
        <w:rPr>
          <w:b/>
          <w:bCs/>
        </w:rPr>
        <w:t>Строение папиллярного узора</w:t>
      </w:r>
    </w:p>
    <w:p w:rsidR="0021225F" w:rsidRPr="00F65132" w:rsidRDefault="0021225F" w:rsidP="00F65132">
      <w:pPr>
        <w:pStyle w:val="21"/>
        <w:ind w:firstLine="720"/>
        <w:rPr>
          <w:b/>
          <w:bCs/>
          <w:snapToGrid w:val="0"/>
        </w:rPr>
      </w:pP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Рельеф кожного покрова на поверхностях ладоней, образованный папиллярными линиями, неоднороден и состоит из крупных и мелких элементов, выступающих в дактилоскопической экспертизе в качестве общих и частных признаков.</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Рельеф кожного покрова ладонной поверхности руки состоит из следующих элементов:</w:t>
      </w:r>
      <w:r w:rsidR="00F65132">
        <w:rPr>
          <w:snapToGrid w:val="0"/>
          <w:sz w:val="28"/>
          <w:szCs w:val="28"/>
        </w:rPr>
        <w:t xml:space="preserve">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1. Флексорные линии</w:t>
      </w:r>
      <w:r w:rsidRPr="00F65132">
        <w:rPr>
          <w:b/>
          <w:bCs/>
          <w:snapToGrid w:val="0"/>
          <w:sz w:val="28"/>
          <w:szCs w:val="28"/>
        </w:rPr>
        <w:t xml:space="preserve"> </w:t>
      </w:r>
      <w:r w:rsidRPr="00F65132">
        <w:rPr>
          <w:snapToGrid w:val="0"/>
          <w:sz w:val="28"/>
          <w:szCs w:val="28"/>
        </w:rPr>
        <w:t xml:space="preserve">(от </w:t>
      </w:r>
      <w:r w:rsidRPr="00F65132">
        <w:rPr>
          <w:i/>
          <w:iCs/>
          <w:snapToGrid w:val="0"/>
          <w:sz w:val="28"/>
          <w:szCs w:val="28"/>
          <w:lang w:val="en-US"/>
        </w:rPr>
        <w:t>nax</w:t>
      </w:r>
      <w:r w:rsidRPr="00F65132">
        <w:rPr>
          <w:i/>
          <w:iCs/>
          <w:snapToGrid w:val="0"/>
          <w:sz w:val="28"/>
          <w:szCs w:val="28"/>
        </w:rPr>
        <w:t>.</w:t>
      </w:r>
      <w:r w:rsidRPr="00F65132">
        <w:rPr>
          <w:i/>
          <w:iCs/>
          <w:snapToGrid w:val="0"/>
          <w:sz w:val="28"/>
          <w:szCs w:val="28"/>
          <w:lang w:val="en-US"/>
        </w:rPr>
        <w:t>flexio</w:t>
      </w:r>
      <w:r w:rsidRPr="00F65132">
        <w:rPr>
          <w:i/>
          <w:iCs/>
          <w:snapToGrid w:val="0"/>
          <w:sz w:val="28"/>
          <w:szCs w:val="28"/>
        </w:rPr>
        <w:t xml:space="preserve"> - </w:t>
      </w:r>
      <w:r w:rsidRPr="00F65132">
        <w:rPr>
          <w:snapToGrid w:val="0"/>
          <w:sz w:val="28"/>
          <w:szCs w:val="28"/>
        </w:rPr>
        <w:t>сгибание, изгиб) - углубления, образованные в результате сгибательных движений кисти руки.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 средней части ладони выделяют три главные линии, пересекающие ладонь по диагонали и в поперечном направлении. По взаиморасположению этих линий ладони подразделяются на шесть основных типов.</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На ладони имеются и другие сгибательные линии и складки, менее выраженные и более мелкие.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Межфаланговые складки</w:t>
      </w:r>
      <w:r w:rsidRPr="00F65132">
        <w:rPr>
          <w:b/>
          <w:bCs/>
          <w:snapToGrid w:val="0"/>
          <w:sz w:val="28"/>
          <w:szCs w:val="28"/>
        </w:rPr>
        <w:t xml:space="preserve"> </w:t>
      </w:r>
      <w:r w:rsidRPr="00F65132">
        <w:rPr>
          <w:snapToGrid w:val="0"/>
          <w:sz w:val="28"/>
          <w:szCs w:val="28"/>
        </w:rPr>
        <w:t>- углубления, образованные сгибательными движениями пальцев рук, располагающиеся одно над другим и разделяющие кожные узоры фаланг пальцев рук.</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Складки-морщины</w:t>
      </w:r>
      <w:r w:rsidRPr="00F65132">
        <w:rPr>
          <w:b/>
          <w:bCs/>
          <w:snapToGrid w:val="0"/>
          <w:sz w:val="28"/>
          <w:szCs w:val="28"/>
        </w:rPr>
        <w:t xml:space="preserve"> </w:t>
      </w:r>
      <w:r w:rsidRPr="00F65132">
        <w:rPr>
          <w:snapToGrid w:val="0"/>
          <w:sz w:val="28"/>
          <w:szCs w:val="28"/>
        </w:rPr>
        <w:t>- мелкие и слабовыраженные линии, возникающие в результате частичной потери кожей своей эластичности. Располагаются хаотично по всей поверхности ладони, образуя подобие сетки.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Складки-морщины считаются временными образованиями, обладают незначительной степенью устойчивости, могут появляться и через некоторое время исчезать.</w:t>
      </w:r>
    </w:p>
    <w:p w:rsidR="00C96945" w:rsidRPr="00F65132" w:rsidRDefault="00C96945" w:rsidP="00F65132">
      <w:pPr>
        <w:pStyle w:val="23"/>
        <w:ind w:firstLine="720"/>
        <w:rPr>
          <w:color w:val="auto"/>
        </w:rPr>
      </w:pPr>
      <w:r w:rsidRPr="00F65132">
        <w:rPr>
          <w:color w:val="auto"/>
        </w:rPr>
        <w:t>Складки-морщины на пальцах рук чаще всего имеют продольное положение.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Папиллярные линии</w:t>
      </w:r>
      <w:r w:rsidRPr="00F65132">
        <w:rPr>
          <w:b/>
          <w:bCs/>
          <w:snapToGrid w:val="0"/>
          <w:sz w:val="28"/>
          <w:szCs w:val="28"/>
        </w:rPr>
        <w:t xml:space="preserve"> </w:t>
      </w:r>
      <w:r w:rsidRPr="00F65132">
        <w:rPr>
          <w:snapToGrid w:val="0"/>
          <w:sz w:val="28"/>
          <w:szCs w:val="28"/>
        </w:rPr>
        <w:t>- потоки гребнеобразных валиков, разделенных неглубокими бороздками, покрывающие всю поверхность ладони руки, отличающиеся направлением, крутизной и формой узоров и образующие неповторимый рисунок, отражающий анатомическое строение ладони.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На ладонной поверхности руки выделяют папиллярные узоры на следующих участках:</w:t>
      </w:r>
    </w:p>
    <w:p w:rsidR="00C96945" w:rsidRPr="00F65132" w:rsidRDefault="00A936BB"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тенар</w:t>
      </w:r>
      <w:r w:rsidR="00C96945" w:rsidRPr="00F65132">
        <w:rPr>
          <w:b/>
          <w:bCs/>
          <w:snapToGrid w:val="0"/>
          <w:sz w:val="28"/>
          <w:szCs w:val="28"/>
        </w:rPr>
        <w:t xml:space="preserve"> </w:t>
      </w:r>
      <w:r w:rsidR="00C96945" w:rsidRPr="00F65132">
        <w:rPr>
          <w:snapToGrid w:val="0"/>
          <w:sz w:val="28"/>
          <w:szCs w:val="28"/>
        </w:rPr>
        <w:t>- расположен у основания большого пальца; папиллярные линии в основном образуют дуговой узор (81 %), расположенный по всей площади; иногда наблюдаются узоры петлевого (12 %) и завиткового типов (7 %). В 40 % случаев тенар имеет дуговые полузамкнутые узоры с угловатыми вершинами, являющимися его отличительным признаком от других участков ладони. Ножки петель петлевых узоров тенара направлены в сторону большого пальца. Участок тенара ладони руки иначе называют радиальным;</w:t>
      </w:r>
    </w:p>
    <w:p w:rsidR="00C96945" w:rsidRPr="00F65132" w:rsidRDefault="00A936BB"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гипотенар</w:t>
      </w:r>
      <w:r w:rsidR="00C96945" w:rsidRPr="00F65132">
        <w:rPr>
          <w:b/>
          <w:bCs/>
          <w:snapToGrid w:val="0"/>
          <w:sz w:val="28"/>
          <w:szCs w:val="28"/>
        </w:rPr>
        <w:t xml:space="preserve"> </w:t>
      </w:r>
      <w:r w:rsidR="00C96945" w:rsidRPr="00F65132">
        <w:rPr>
          <w:snapToGrid w:val="0"/>
          <w:sz w:val="28"/>
          <w:szCs w:val="28"/>
        </w:rPr>
        <w:t>- расположен против мизинца, у наружного края ладони; на участке расположены потоки дугообразных папиллярных линий. Характерно наличие угловатых петлевых узоров (21,5%), встречающихся на участках тенара, а также дуговых (66 %) и завитковьтх узоров (8,5 %). Участок гипотенара ладони иначе называют ульнарным;</w:t>
      </w:r>
    </w:p>
    <w:p w:rsidR="00C96945" w:rsidRPr="00F65132" w:rsidRDefault="00A936BB"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подпальцевый</w:t>
      </w:r>
      <w:r w:rsidR="00C96945" w:rsidRPr="00F65132">
        <w:rPr>
          <w:b/>
          <w:bCs/>
          <w:snapToGrid w:val="0"/>
          <w:sz w:val="28"/>
          <w:szCs w:val="28"/>
        </w:rPr>
        <w:t xml:space="preserve"> </w:t>
      </w:r>
      <w:r w:rsidR="00C96945" w:rsidRPr="00F65132">
        <w:rPr>
          <w:snapToGrid w:val="0"/>
          <w:sz w:val="28"/>
          <w:szCs w:val="28"/>
        </w:rPr>
        <w:t>- расположен под основными фалангами пальцев; встречаются папиллярные узоры дугового (61,0 - 95,5 %), петлевого (13,5 - 37,5 %) типов и крайне редко (1-11 %) - завиткового типа;</w:t>
      </w:r>
    </w:p>
    <w:p w:rsidR="00C96945" w:rsidRPr="00F65132" w:rsidRDefault="00A936BB"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основные и средние фаланги пальцев рук</w:t>
      </w:r>
      <w:r w:rsidR="00C96945" w:rsidRPr="00F65132">
        <w:rPr>
          <w:b/>
          <w:bCs/>
          <w:snapToGrid w:val="0"/>
          <w:sz w:val="28"/>
          <w:szCs w:val="28"/>
        </w:rPr>
        <w:t xml:space="preserve"> </w:t>
      </w:r>
      <w:r w:rsidR="00C96945" w:rsidRPr="00F65132">
        <w:rPr>
          <w:snapToGrid w:val="0"/>
          <w:sz w:val="28"/>
          <w:szCs w:val="28"/>
        </w:rPr>
        <w:t>- потоки папиллярных линий прямой, дуговой или извилистой формы, пересекающие фалангу в поперечном или диагональном направлении (ульнарной или радиальной формы);</w:t>
      </w:r>
    </w:p>
    <w:p w:rsidR="00C96945" w:rsidRPr="00F65132" w:rsidRDefault="002C1D04"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ногтевые фаланги пальцев рук</w:t>
      </w:r>
      <w:r w:rsidR="00C96945" w:rsidRPr="00F65132">
        <w:rPr>
          <w:b/>
          <w:bCs/>
          <w:snapToGrid w:val="0"/>
          <w:sz w:val="28"/>
          <w:szCs w:val="28"/>
        </w:rPr>
        <w:t xml:space="preserve"> </w:t>
      </w:r>
      <w:r w:rsidR="00C96945" w:rsidRPr="00F65132">
        <w:rPr>
          <w:snapToGrid w:val="0"/>
          <w:sz w:val="28"/>
          <w:szCs w:val="28"/>
        </w:rPr>
        <w:t>- наиболее отчетливые потоки папиллярных линий, образующие сложные по строению и разные по типу и виду классифицируемые узоры.</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Помимо типовых особенностей узора, на ладонной поверхности руки рассматриваются дельты узоров; в частности, такая их разновидность, как трирадиус - самостоятельный элемент, не связанный в ладони с каким-либо конкретным петлевым или завитковым типом узора.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Самостоятельную категорию элементов кожного узора составляют особенности, образование которых связано с различными механическими его повреждениями (шрамы, ампутации и др.), со спецификой производственной или профессиональной деятельности (рубцы, кожные заболевания, мозоли и др.), а также с врожденными неестественными изменениями (опухоли, наросты, уродство, отсутствие пальцев и др.). Эти элементы узора</w:t>
      </w:r>
      <w:r w:rsidR="00F65132">
        <w:rPr>
          <w:snapToGrid w:val="0"/>
          <w:sz w:val="28"/>
          <w:szCs w:val="28"/>
        </w:rPr>
        <w:t xml:space="preserve"> </w:t>
      </w:r>
      <w:r w:rsidRPr="00F65132">
        <w:rPr>
          <w:snapToGrid w:val="0"/>
          <w:sz w:val="28"/>
          <w:szCs w:val="28"/>
        </w:rPr>
        <w:t>рассматриваются по наличию, устойчивости, форме, направлению, расположению и имеют большое диагностическое и идентификационное значение.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Папиллярные узоры </w:t>
      </w:r>
      <w:r w:rsidRPr="00F65132">
        <w:rPr>
          <w:b/>
          <w:bCs/>
          <w:snapToGrid w:val="0"/>
          <w:sz w:val="28"/>
          <w:szCs w:val="28"/>
        </w:rPr>
        <w:t xml:space="preserve">ногтевых фаланг пальцев рук </w:t>
      </w:r>
      <w:r w:rsidRPr="00F65132">
        <w:rPr>
          <w:snapToGrid w:val="0"/>
          <w:sz w:val="28"/>
          <w:szCs w:val="28"/>
        </w:rPr>
        <w:t xml:space="preserve">образуются несколькими потоками папиллярных линий, занимающих всю площадь подушечки пальца («от ногтя до ногтя»). Края узора заканчиваются у ногтя фаланги, а его основанием считается межфаланговая складка. Папиллярный узор пальцев рук обладает системой общих и частных признаков, использующихся в целях криминалистической идентификации и диагностики.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К системе дактилоскопических признаков папиллярного узора относятся следующие:</w:t>
      </w:r>
    </w:p>
    <w:p w:rsidR="00C96945" w:rsidRPr="00F65132" w:rsidRDefault="004F6390"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тип папиллярного узора;</w:t>
      </w:r>
    </w:p>
    <w:p w:rsidR="00C96945" w:rsidRPr="00F65132" w:rsidRDefault="004F6390"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вид (разновидность) папиллярного узора;</w:t>
      </w:r>
    </w:p>
    <w:p w:rsidR="00C96945" w:rsidRPr="00F65132" w:rsidRDefault="004F6390"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направление и крутизна потоков папиллярных линий;</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взаиморасположение частей (элементов) папиллярного узора;</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количество папиллярных линий между частями (элементами) папиллярного узора;</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внутреннее строение отдельных частей (элементов) папиллярного узора;</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степень равномерности отдельных потоков папиллярных линий узора;</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форма и размеры папиллярных узоров;</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степень выраженности папиллярных линий узора;</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ширина папиллярных линий, образующих узор, и промежутков между ними;</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детали строения папиллярного узора;</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детали строения папиллярных линий;</w:t>
      </w:r>
    </w:p>
    <w:p w:rsidR="00C96945" w:rsidRPr="00F65132" w:rsidRDefault="001A3FF7"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особенности расположения пор.</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 папиллярном узоре пальца руки, в зависимости от направления и расположения, выделяют два потока папиллярных линий: наружный и внутренний.</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Наружный поток делится на два:</w:t>
      </w:r>
    </w:p>
    <w:p w:rsidR="00C96945" w:rsidRPr="00F65132" w:rsidRDefault="00EC58B0" w:rsidP="00F65132">
      <w:pPr>
        <w:pStyle w:val="23"/>
        <w:ind w:firstLine="720"/>
        <w:rPr>
          <w:color w:val="auto"/>
        </w:rPr>
      </w:pPr>
      <w:r w:rsidRPr="00F65132">
        <w:rPr>
          <w:color w:val="auto"/>
        </w:rPr>
        <w:t xml:space="preserve">- </w:t>
      </w:r>
      <w:r w:rsidR="00C96945" w:rsidRPr="00F65132">
        <w:rPr>
          <w:color w:val="auto"/>
        </w:rPr>
        <w:t>верхний - внешний поток папиллярных линий, огибающий сверху внутренний рисунок узора от одного края ногтя до другого;</w:t>
      </w:r>
    </w:p>
    <w:p w:rsidR="00C96945" w:rsidRPr="00F65132" w:rsidRDefault="00EC58B0"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нижний - внешний поток папиллярных линий, огибающий снизу внутренний рисунок узора от одного края ногтя до другого. Нижний поток иначе называется базисным.</w:t>
      </w:r>
    </w:p>
    <w:p w:rsidR="00C96945" w:rsidRPr="00F65132" w:rsidRDefault="00C96945" w:rsidP="00F65132">
      <w:pPr>
        <w:pStyle w:val="23"/>
        <w:ind w:firstLine="720"/>
        <w:rPr>
          <w:color w:val="auto"/>
        </w:rPr>
      </w:pPr>
      <w:r w:rsidRPr="00F65132">
        <w:rPr>
          <w:color w:val="auto"/>
        </w:rPr>
        <w:t>Внутренний поток занимает центральную часть узора и огибается со всех сторон наружным потоком. Внутренний поток характерен для папиллярных узоров петлевого и завиткового типов. Папиллярные узоры дугового типа не имеют внутреннего потока, за редким исключением, касающимся узоров переходного или ложного типа, которые имеют подобие внутреннего рисунка.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 каждом из потоков папиллярные линии имеют определенную форму: в верхнем наружном потоке - в виде линий дугообразной формы; в нижнем наружном потоке - в виде линий прямой или извилистой формы, идущих в поперечном направлении, почти параллельно межфаланговой складке; во внутреннем потоке - в виде линий, образующих узоры петлевого и завиткового типов.</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 местах сближения верхнего и нижнего наружного и внутреннего потоков папиллярные линии образуют дельту узора</w:t>
      </w:r>
      <w:r w:rsidRPr="00F65132">
        <w:rPr>
          <w:snapToGrid w:val="0"/>
          <w:sz w:val="28"/>
          <w:szCs w:val="28"/>
          <w:u w:val="single"/>
        </w:rPr>
        <w:t>,</w:t>
      </w:r>
      <w:r w:rsidRPr="00F65132">
        <w:rPr>
          <w:snapToGrid w:val="0"/>
          <w:sz w:val="28"/>
          <w:szCs w:val="28"/>
        </w:rPr>
        <w:t xml:space="preserve"> названную по форме линий, напоминающей треугольник или «дельту» - букву греческого алфавита.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Все папиллярные узоры делятся на три основных типа (дуговые, петлевые и завитковые) и могут быть классифицированы следующим образом.</w:t>
      </w:r>
    </w:p>
    <w:p w:rsidR="00C96945" w:rsidRPr="00F65132" w:rsidRDefault="00C96945" w:rsidP="00F65132">
      <w:pPr>
        <w:shd w:val="clear" w:color="auto" w:fill="FFFFFF"/>
        <w:spacing w:line="360" w:lineRule="auto"/>
        <w:ind w:firstLine="720"/>
        <w:jc w:val="both"/>
        <w:rPr>
          <w:snapToGrid w:val="0"/>
          <w:sz w:val="28"/>
          <w:szCs w:val="28"/>
        </w:rPr>
      </w:pPr>
      <w:r w:rsidRPr="00F65132">
        <w:rPr>
          <w:b/>
          <w:bCs/>
          <w:snapToGrid w:val="0"/>
          <w:sz w:val="28"/>
          <w:szCs w:val="28"/>
        </w:rPr>
        <w:t>Дуговые</w:t>
      </w:r>
      <w:r w:rsidR="00F65132">
        <w:rPr>
          <w:b/>
          <w:bCs/>
          <w:snapToGrid w:val="0"/>
          <w:sz w:val="28"/>
          <w:szCs w:val="28"/>
        </w:rPr>
        <w:t xml:space="preserve"> </w:t>
      </w:r>
      <w:r w:rsidRPr="00F65132">
        <w:rPr>
          <w:b/>
          <w:bCs/>
          <w:snapToGrid w:val="0"/>
          <w:sz w:val="28"/>
          <w:szCs w:val="28"/>
        </w:rPr>
        <w:t>Петлевые</w:t>
      </w:r>
      <w:r w:rsidR="00F65132">
        <w:rPr>
          <w:b/>
          <w:bCs/>
          <w:snapToGrid w:val="0"/>
          <w:sz w:val="28"/>
          <w:szCs w:val="28"/>
        </w:rPr>
        <w:t xml:space="preserve"> </w:t>
      </w:r>
      <w:r w:rsidRPr="00F65132">
        <w:rPr>
          <w:b/>
          <w:bCs/>
          <w:snapToGrid w:val="0"/>
          <w:sz w:val="28"/>
          <w:szCs w:val="28"/>
        </w:rPr>
        <w:t>Завитковые</w:t>
      </w:r>
      <w:r w:rsidR="00F65132">
        <w:rPr>
          <w:b/>
          <w:bCs/>
          <w:snapToGrid w:val="0"/>
          <w:sz w:val="28"/>
          <w:szCs w:val="28"/>
        </w:rPr>
        <w:t xml:space="preserve"> </w:t>
      </w:r>
    </w:p>
    <w:p w:rsidR="00C96945" w:rsidRPr="00F65132" w:rsidRDefault="00C96945" w:rsidP="00F65132">
      <w:pPr>
        <w:shd w:val="clear" w:color="auto" w:fill="FFFFFF"/>
        <w:spacing w:line="360" w:lineRule="auto"/>
        <w:ind w:firstLine="720"/>
        <w:jc w:val="both"/>
        <w:rPr>
          <w:snapToGrid w:val="0"/>
          <w:sz w:val="28"/>
          <w:szCs w:val="28"/>
          <w:u w:val="single"/>
        </w:rPr>
      </w:pPr>
      <w:r w:rsidRPr="00F65132">
        <w:rPr>
          <w:snapToGrid w:val="0"/>
          <w:sz w:val="28"/>
          <w:szCs w:val="28"/>
          <w:u w:val="single"/>
        </w:rPr>
        <w:t>Простые:</w:t>
      </w:r>
      <w:r w:rsidR="00F65132">
        <w:rPr>
          <w:snapToGrid w:val="0"/>
          <w:sz w:val="28"/>
          <w:szCs w:val="28"/>
          <w:u w:val="single"/>
        </w:rPr>
        <w:t xml:space="preserve"> </w:t>
      </w:r>
      <w:r w:rsidRPr="00F65132">
        <w:rPr>
          <w:snapToGrid w:val="0"/>
          <w:sz w:val="28"/>
          <w:szCs w:val="28"/>
          <w:u w:val="single"/>
        </w:rPr>
        <w:t>Простые:</w:t>
      </w:r>
      <w:r w:rsidR="00F65132">
        <w:rPr>
          <w:snapToGrid w:val="0"/>
          <w:sz w:val="28"/>
          <w:szCs w:val="28"/>
          <w:u w:val="single"/>
        </w:rPr>
        <w:t xml:space="preserve"> </w:t>
      </w:r>
      <w:r w:rsidRPr="00F65132">
        <w:rPr>
          <w:snapToGrid w:val="0"/>
          <w:sz w:val="28"/>
          <w:szCs w:val="28"/>
          <w:u w:val="single"/>
        </w:rPr>
        <w:t>Простые: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простая петля</w:t>
      </w:r>
      <w:r w:rsidR="00F65132">
        <w:rPr>
          <w:snapToGrid w:val="0"/>
          <w:sz w:val="28"/>
          <w:szCs w:val="28"/>
        </w:rPr>
        <w:t xml:space="preserve"> </w:t>
      </w:r>
      <w:r w:rsidRPr="00F65132">
        <w:rPr>
          <w:snapToGrid w:val="0"/>
          <w:sz w:val="28"/>
          <w:szCs w:val="28"/>
        </w:rPr>
        <w:t>простой круг</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изогнутая петля</w:t>
      </w:r>
      <w:r w:rsidR="00F65132">
        <w:rPr>
          <w:snapToGrid w:val="0"/>
          <w:sz w:val="28"/>
          <w:szCs w:val="28"/>
        </w:rPr>
        <w:t xml:space="preserve"> </w:t>
      </w:r>
      <w:r w:rsidRPr="00F65132">
        <w:rPr>
          <w:snapToGrid w:val="0"/>
          <w:sz w:val="28"/>
          <w:szCs w:val="28"/>
        </w:rPr>
        <w:t>простой овал</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замкнутая петля</w:t>
      </w:r>
      <w:r w:rsidR="00F65132">
        <w:rPr>
          <w:snapToGrid w:val="0"/>
          <w:sz w:val="28"/>
          <w:szCs w:val="28"/>
        </w:rPr>
        <w:t xml:space="preserve"> </w:t>
      </w:r>
      <w:r w:rsidRPr="00F65132">
        <w:rPr>
          <w:snapToGrid w:val="0"/>
          <w:sz w:val="28"/>
          <w:szCs w:val="28"/>
        </w:rPr>
        <w:t>простая спираль</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половинчатая петля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u w:val="single"/>
        </w:rPr>
        <w:t>Сложные:</w:t>
      </w:r>
      <w:r w:rsidR="00F65132">
        <w:rPr>
          <w:snapToGrid w:val="0"/>
          <w:sz w:val="28"/>
          <w:szCs w:val="28"/>
        </w:rPr>
        <w:t xml:space="preserve"> </w:t>
      </w:r>
      <w:r w:rsidRPr="00F65132">
        <w:rPr>
          <w:snapToGrid w:val="0"/>
          <w:sz w:val="28"/>
          <w:szCs w:val="28"/>
          <w:u w:val="single"/>
        </w:rPr>
        <w:t>Сложные:</w:t>
      </w:r>
      <w:r w:rsidR="00F65132">
        <w:rPr>
          <w:snapToGrid w:val="0"/>
          <w:sz w:val="28"/>
          <w:szCs w:val="28"/>
          <w:u w:val="single"/>
        </w:rPr>
        <w:t xml:space="preserve"> </w:t>
      </w:r>
      <w:r w:rsidRPr="00F65132">
        <w:rPr>
          <w:snapToGrid w:val="0"/>
          <w:sz w:val="28"/>
          <w:szCs w:val="28"/>
          <w:u w:val="single"/>
        </w:rPr>
        <w:t>Сложные: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шатровый</w:t>
      </w:r>
      <w:r w:rsidR="00F65132">
        <w:rPr>
          <w:snapToGrid w:val="0"/>
          <w:sz w:val="28"/>
          <w:szCs w:val="28"/>
        </w:rPr>
        <w:t xml:space="preserve"> </w:t>
      </w:r>
      <w:r w:rsidRPr="00F65132">
        <w:rPr>
          <w:snapToGrid w:val="0"/>
          <w:sz w:val="28"/>
          <w:szCs w:val="28"/>
        </w:rPr>
        <w:t>параллельные петли</w:t>
      </w:r>
      <w:r w:rsidR="00F65132">
        <w:rPr>
          <w:snapToGrid w:val="0"/>
          <w:sz w:val="28"/>
          <w:szCs w:val="28"/>
        </w:rPr>
        <w:t xml:space="preserve"> </w:t>
      </w:r>
      <w:r w:rsidRPr="00F65132">
        <w:rPr>
          <w:snapToGrid w:val="0"/>
          <w:sz w:val="28"/>
          <w:szCs w:val="28"/>
        </w:rPr>
        <w:t>петли-спирали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с неопределенным</w:t>
      </w:r>
      <w:r w:rsidR="00F65132">
        <w:rPr>
          <w:snapToGrid w:val="0"/>
          <w:sz w:val="28"/>
          <w:szCs w:val="28"/>
        </w:rPr>
        <w:t xml:space="preserve"> </w:t>
      </w:r>
      <w:r w:rsidRPr="00F65132">
        <w:rPr>
          <w:snapToGrid w:val="0"/>
          <w:sz w:val="28"/>
          <w:szCs w:val="28"/>
        </w:rPr>
        <w:t>встречные петли</w:t>
      </w:r>
      <w:r w:rsidR="00F65132">
        <w:rPr>
          <w:snapToGrid w:val="0"/>
          <w:sz w:val="28"/>
          <w:szCs w:val="28"/>
        </w:rPr>
        <w:t xml:space="preserve"> </w:t>
      </w:r>
      <w:r w:rsidRPr="00F65132">
        <w:rPr>
          <w:snapToGrid w:val="0"/>
          <w:sz w:val="28"/>
          <w:szCs w:val="28"/>
        </w:rPr>
        <w:t>петля-улитка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центром</w:t>
      </w:r>
      <w:r w:rsidR="00F65132">
        <w:rPr>
          <w:snapToGrid w:val="0"/>
          <w:sz w:val="28"/>
          <w:szCs w:val="28"/>
        </w:rPr>
        <w:t xml:space="preserve"> </w:t>
      </w:r>
      <w:r w:rsidRPr="00F65132">
        <w:rPr>
          <w:snapToGrid w:val="0"/>
          <w:sz w:val="28"/>
          <w:szCs w:val="28"/>
        </w:rPr>
        <w:t>петли-клубки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изогнутая петля</w:t>
      </w:r>
      <w:r w:rsidR="00F65132">
        <w:rPr>
          <w:snapToGrid w:val="0"/>
          <w:sz w:val="28"/>
          <w:szCs w:val="28"/>
        </w:rPr>
        <w:t xml:space="preserve">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незавершенные</w:t>
      </w:r>
      <w:r w:rsidR="00F65132">
        <w:rPr>
          <w:snapToGrid w:val="0"/>
          <w:sz w:val="28"/>
          <w:szCs w:val="28"/>
        </w:rPr>
        <w:t xml:space="preserve"> </w:t>
      </w:r>
    </w:p>
    <w:p w:rsidR="00C96945" w:rsidRPr="00F65132" w:rsidRDefault="00C96945" w:rsidP="00F65132">
      <w:pPr>
        <w:shd w:val="clear" w:color="auto" w:fill="FFFFFF"/>
        <w:spacing w:line="360" w:lineRule="auto"/>
        <w:ind w:firstLine="720"/>
        <w:jc w:val="both"/>
        <w:rPr>
          <w:snapToGrid w:val="0"/>
          <w:sz w:val="28"/>
          <w:szCs w:val="28"/>
          <w:u w:val="single"/>
        </w:rPr>
      </w:pPr>
      <w:r w:rsidRPr="00F65132">
        <w:rPr>
          <w:snapToGrid w:val="0"/>
          <w:sz w:val="28"/>
          <w:szCs w:val="28"/>
          <w:u w:val="single"/>
        </w:rPr>
        <w:t>Ложные:</w:t>
      </w:r>
      <w:r w:rsidR="00F65132">
        <w:rPr>
          <w:snapToGrid w:val="0"/>
          <w:sz w:val="28"/>
          <w:szCs w:val="28"/>
          <w:u w:val="single"/>
        </w:rPr>
        <w:t xml:space="preserve"> </w:t>
      </w:r>
      <w:r w:rsidRPr="00F65132">
        <w:rPr>
          <w:snapToGrid w:val="0"/>
          <w:sz w:val="28"/>
          <w:szCs w:val="28"/>
          <w:u w:val="single"/>
        </w:rPr>
        <w:t>Ложные:</w:t>
      </w:r>
      <w:r w:rsidR="00F65132">
        <w:rPr>
          <w:snapToGrid w:val="0"/>
          <w:sz w:val="28"/>
          <w:szCs w:val="28"/>
          <w:u w:val="single"/>
        </w:rPr>
        <w:t xml:space="preserve"> </w:t>
      </w:r>
      <w:r w:rsidRPr="00F65132">
        <w:rPr>
          <w:snapToGrid w:val="0"/>
          <w:sz w:val="28"/>
          <w:szCs w:val="28"/>
          <w:u w:val="single"/>
        </w:rPr>
        <w:t>Ложные: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ложно-петлевой дуговой</w:t>
      </w:r>
      <w:r w:rsidR="00F65132">
        <w:rPr>
          <w:snapToGrid w:val="0"/>
          <w:sz w:val="28"/>
          <w:szCs w:val="28"/>
        </w:rPr>
        <w:t xml:space="preserve"> </w:t>
      </w:r>
      <w:r w:rsidRPr="00F65132">
        <w:rPr>
          <w:snapToGrid w:val="0"/>
          <w:sz w:val="28"/>
          <w:szCs w:val="28"/>
        </w:rPr>
        <w:t>ложно-завитковый петлевой</w:t>
      </w:r>
      <w:r w:rsidR="00F65132">
        <w:rPr>
          <w:snapToGrid w:val="0"/>
          <w:sz w:val="28"/>
          <w:szCs w:val="28"/>
        </w:rPr>
        <w:t xml:space="preserve"> </w:t>
      </w:r>
      <w:r w:rsidRPr="00F65132">
        <w:rPr>
          <w:snapToGrid w:val="0"/>
          <w:sz w:val="28"/>
          <w:szCs w:val="28"/>
        </w:rPr>
        <w:t>редко встречающиеся,</w:t>
      </w:r>
    </w:p>
    <w:p w:rsidR="00C96945" w:rsidRPr="00F65132" w:rsidRDefault="00C96945" w:rsidP="00F65132">
      <w:pPr>
        <w:pStyle w:val="23"/>
        <w:ind w:firstLine="720"/>
        <w:rPr>
          <w:color w:val="auto"/>
        </w:rPr>
      </w:pPr>
      <w:r w:rsidRPr="00F65132">
        <w:rPr>
          <w:color w:val="auto"/>
        </w:rPr>
        <w:t>ложно-завитковый</w:t>
      </w:r>
      <w:r w:rsidR="00F65132">
        <w:rPr>
          <w:color w:val="auto"/>
        </w:rPr>
        <w:t xml:space="preserve"> </w:t>
      </w:r>
      <w:r w:rsidRPr="00F65132">
        <w:rPr>
          <w:color w:val="auto"/>
        </w:rPr>
        <w:t>редко встречающиеся,</w:t>
      </w:r>
      <w:r w:rsidR="00F65132">
        <w:rPr>
          <w:color w:val="auto"/>
        </w:rPr>
        <w:t xml:space="preserve"> </w:t>
      </w:r>
      <w:r w:rsidRPr="00F65132">
        <w:rPr>
          <w:color w:val="auto"/>
        </w:rPr>
        <w:t>относящиеся к</w:t>
      </w:r>
      <w:r w:rsidR="00F65132">
        <w:rPr>
          <w:color w:val="auto"/>
        </w:rPr>
        <w:t xml:space="preserve">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дуговой</w:t>
      </w:r>
      <w:r w:rsidR="00F65132">
        <w:rPr>
          <w:snapToGrid w:val="0"/>
          <w:sz w:val="28"/>
          <w:szCs w:val="28"/>
        </w:rPr>
        <w:t xml:space="preserve"> </w:t>
      </w:r>
      <w:r w:rsidR="00EB71E4" w:rsidRPr="00F65132">
        <w:rPr>
          <w:snapToGrid w:val="0"/>
          <w:sz w:val="28"/>
          <w:szCs w:val="28"/>
        </w:rPr>
        <w:t>относящиеся к петлевым</w:t>
      </w:r>
      <w:r w:rsidR="00F65132">
        <w:rPr>
          <w:snapToGrid w:val="0"/>
          <w:sz w:val="28"/>
          <w:szCs w:val="28"/>
        </w:rPr>
        <w:t xml:space="preserve"> </w:t>
      </w:r>
      <w:r w:rsidRPr="00F65132">
        <w:rPr>
          <w:snapToGrid w:val="0"/>
          <w:sz w:val="28"/>
          <w:szCs w:val="28"/>
        </w:rPr>
        <w:t>завитковым</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редко встречающиеся,</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относящиеся к дуговым</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Аномальный</w:t>
      </w:r>
    </w:p>
    <w:p w:rsidR="00B90702" w:rsidRPr="00F65132" w:rsidRDefault="00B90702" w:rsidP="00F65132">
      <w:pPr>
        <w:shd w:val="clear" w:color="auto" w:fill="FFFFFF"/>
        <w:spacing w:line="360" w:lineRule="auto"/>
        <w:ind w:firstLine="720"/>
        <w:jc w:val="both"/>
        <w:rPr>
          <w:snapToGrid w:val="0"/>
          <w:sz w:val="28"/>
          <w:szCs w:val="28"/>
        </w:rPr>
      </w:pPr>
    </w:p>
    <w:p w:rsidR="00C96945" w:rsidRDefault="00B90702" w:rsidP="0021225F">
      <w:pPr>
        <w:pStyle w:val="21"/>
        <w:ind w:firstLine="720"/>
        <w:jc w:val="center"/>
        <w:rPr>
          <w:b/>
          <w:bCs/>
        </w:rPr>
      </w:pPr>
      <w:r w:rsidRPr="00F65132">
        <w:rPr>
          <w:b/>
          <w:bCs/>
        </w:rPr>
        <w:t xml:space="preserve">3. </w:t>
      </w:r>
      <w:r w:rsidR="00C96945" w:rsidRPr="00F65132">
        <w:rPr>
          <w:b/>
          <w:bCs/>
        </w:rPr>
        <w:t>Виды следов рук и способы их обнаружения</w:t>
      </w:r>
    </w:p>
    <w:p w:rsidR="0021225F" w:rsidRPr="00F65132" w:rsidRDefault="0021225F" w:rsidP="00F65132">
      <w:pPr>
        <w:pStyle w:val="21"/>
        <w:ind w:firstLine="720"/>
        <w:rPr>
          <w:b/>
          <w:bCs/>
          <w:snapToGrid w:val="0"/>
        </w:rPr>
      </w:pP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 зависимости от м</w:t>
      </w:r>
      <w:r w:rsidR="00BE3930" w:rsidRPr="00F65132">
        <w:rPr>
          <w:snapToGrid w:val="0"/>
          <w:sz w:val="28"/>
          <w:szCs w:val="28"/>
        </w:rPr>
        <w:t xml:space="preserve">еханизма следообразования следы </w:t>
      </w:r>
      <w:r w:rsidRPr="00F65132">
        <w:rPr>
          <w:snapToGrid w:val="0"/>
          <w:sz w:val="28"/>
          <w:szCs w:val="28"/>
        </w:rPr>
        <w:t>рук подразделяются на поверхностные и объемные.</w:t>
      </w:r>
    </w:p>
    <w:p w:rsidR="00C96945" w:rsidRPr="00F65132" w:rsidRDefault="00C96945" w:rsidP="00F65132">
      <w:pPr>
        <w:numPr>
          <w:ilvl w:val="0"/>
          <w:numId w:val="4"/>
        </w:numPr>
        <w:shd w:val="clear" w:color="auto" w:fill="FFFFFF"/>
        <w:tabs>
          <w:tab w:val="clear" w:pos="1069"/>
        </w:tabs>
        <w:spacing w:line="360" w:lineRule="auto"/>
        <w:ind w:left="0" w:firstLine="720"/>
        <w:jc w:val="both"/>
        <w:rPr>
          <w:snapToGrid w:val="0"/>
          <w:sz w:val="28"/>
          <w:szCs w:val="28"/>
        </w:rPr>
      </w:pPr>
      <w:r w:rsidRPr="00F65132">
        <w:rPr>
          <w:snapToGrid w:val="0"/>
          <w:sz w:val="28"/>
          <w:szCs w:val="28"/>
        </w:rPr>
        <w:t xml:space="preserve">Поверхностные следы образуются за счет отслоения постороннего вещества, в основном потожирового или крови, находящегося на поверхности гребешков папиллярных линий, и переноса его на следовоспринимающую поверхность. </w:t>
      </w:r>
    </w:p>
    <w:p w:rsidR="00C96945" w:rsidRPr="00F65132" w:rsidRDefault="00C96945" w:rsidP="00F65132">
      <w:pPr>
        <w:numPr>
          <w:ilvl w:val="0"/>
          <w:numId w:val="4"/>
        </w:numPr>
        <w:shd w:val="clear" w:color="auto" w:fill="FFFFFF"/>
        <w:tabs>
          <w:tab w:val="clear" w:pos="1069"/>
        </w:tabs>
        <w:spacing w:line="360" w:lineRule="auto"/>
        <w:ind w:left="0" w:firstLine="720"/>
        <w:jc w:val="both"/>
        <w:rPr>
          <w:snapToGrid w:val="0"/>
          <w:sz w:val="28"/>
          <w:szCs w:val="28"/>
        </w:rPr>
      </w:pPr>
      <w:r w:rsidRPr="00F65132">
        <w:rPr>
          <w:snapToGrid w:val="0"/>
          <w:sz w:val="28"/>
          <w:szCs w:val="28"/>
        </w:rPr>
        <w:t>Объемные следы возникают от прикосновения пальца к пластичной следовоспринимающей поверхности (масло, пластилин, полувысохшая краска, обледенелые стекла и др.). При этом в следе отображается рельефный узор папиллярных линий.</w:t>
      </w:r>
    </w:p>
    <w:p w:rsidR="00C96945" w:rsidRPr="00F65132" w:rsidRDefault="00C96945" w:rsidP="00F65132">
      <w:pPr>
        <w:pStyle w:val="23"/>
        <w:ind w:firstLine="720"/>
        <w:rPr>
          <w:color w:val="auto"/>
        </w:rPr>
      </w:pPr>
      <w:r w:rsidRPr="00F65132">
        <w:rPr>
          <w:color w:val="auto"/>
        </w:rPr>
        <w:t>Для обнаружения</w:t>
      </w:r>
      <w:r w:rsidR="00F65132">
        <w:rPr>
          <w:color w:val="auto"/>
        </w:rPr>
        <w:t xml:space="preserve"> </w:t>
      </w:r>
      <w:r w:rsidRPr="00F65132">
        <w:rPr>
          <w:color w:val="auto"/>
        </w:rPr>
        <w:t>следов пальцев рук на месте происшествия необходимо выполнять следующие основные правила:</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1.</w:t>
      </w:r>
      <w:r w:rsidR="00F65132">
        <w:rPr>
          <w:snapToGrid w:val="0"/>
          <w:sz w:val="28"/>
          <w:szCs w:val="28"/>
        </w:rPr>
        <w:t xml:space="preserve"> </w:t>
      </w:r>
      <w:r w:rsidRPr="00F65132">
        <w:rPr>
          <w:snapToGrid w:val="0"/>
          <w:sz w:val="28"/>
          <w:szCs w:val="28"/>
        </w:rPr>
        <w:t>Моделируя механизм совершенного преступления в зависимости от вещной обстановки на месте преступления и вида совершенного правонарушения, уделять особое внимание поиску в тех местах, где нахождение отпечатков пальцев рук наиболее вероятно.</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2. Не допустить появление на месте происшествия отпечатков пальцев лиц, участвующих в осмотре. Работать в тонких (медицинских) резиновых перчатках. Осматриваемые предметы брать за те места, где нахождение пальцевых отпечатков маловероятно (ребра, внутренняя поверхность, углы и т.п.). При осмотре документов рекомендуется пользоваться пинцетом с плоскими рифлеными и широкими браншами.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3. При выборе метода выявления невидимых потожировых следов пальцев рук первым реализуется тот способ, который не деформирует следы и не исключает в случае неудачи применение других методов.</w:t>
      </w:r>
    </w:p>
    <w:p w:rsidR="00C96945" w:rsidRPr="00F65132" w:rsidRDefault="00C96945" w:rsidP="00F65132">
      <w:pPr>
        <w:shd w:val="clear" w:color="auto" w:fill="FFFFFF"/>
        <w:spacing w:line="360" w:lineRule="auto"/>
        <w:ind w:firstLine="720"/>
        <w:jc w:val="both"/>
        <w:rPr>
          <w:sz w:val="28"/>
          <w:szCs w:val="28"/>
        </w:rPr>
      </w:pPr>
      <w:r w:rsidRPr="00F65132">
        <w:rPr>
          <w:b/>
          <w:bCs/>
          <w:i/>
          <w:iCs/>
          <w:snapToGrid w:val="0"/>
          <w:sz w:val="28"/>
          <w:szCs w:val="28"/>
        </w:rPr>
        <w:t xml:space="preserve"> </w:t>
      </w:r>
      <w:r w:rsidRPr="00F65132">
        <w:rPr>
          <w:sz w:val="28"/>
          <w:szCs w:val="28"/>
        </w:rPr>
        <w:t xml:space="preserve">В зависимости от способа обнаружения следы пальцев рук подразделяются на видимые, маловидимые и невидимые. </w:t>
      </w:r>
    </w:p>
    <w:p w:rsidR="00C96945" w:rsidRPr="00F65132" w:rsidRDefault="00C96945" w:rsidP="00F65132">
      <w:pPr>
        <w:shd w:val="clear" w:color="auto" w:fill="FFFFFF"/>
        <w:spacing w:line="360" w:lineRule="auto"/>
        <w:ind w:firstLine="720"/>
        <w:jc w:val="both"/>
        <w:rPr>
          <w:sz w:val="28"/>
          <w:szCs w:val="28"/>
        </w:rPr>
      </w:pPr>
      <w:r w:rsidRPr="00F65132">
        <w:rPr>
          <w:sz w:val="28"/>
          <w:szCs w:val="28"/>
        </w:rPr>
        <w:t>Видимые и маловидимые пальцевые отпечатки на гладких поверхностях могут быть обнаружены визуально при освещении поверхности предмета косо падающими лучами света. Для этого небольшие предметы осматривают под различными углами по отношению к источнику света, находя опытным путем то положение, при котором следы лучше всего видны. Нужный угол освещения для выявления следов, расположенных на громоздких или неподвижных предметах, можно получить с помощью отражательного зеркала или электрического фонарика. При осмотре источник света и глаз наблюдателя должны быть расположены с противоположных сторон. След выглядит более отчетливо в том случае, когда он не совмещается с отражением источника света, а оказывается на темном фоне. Следы пальцев на стекле можно обнаружить при расположении источника света с противоположной стороны стекла, при этом узор будет вырисовываться светлыми линиями на темном фоне.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Для обнаружения невидимых следов пальцев рук на месте происшествия используются специальные технические средства: химические вещества в газообразном и порошкообразном состоянии, лучи лазера. Рассмотрим некоторые из методов выявления невидимых отпечатков пальцев рук:</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1. Выявление невидимых отпечатков пальцев рук парами йода.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Метод основан на способности потожирового вещества, образующего отпечаток пальца, абсорбировать пары йода, окрашиваясь при этом в желто-бурый цвет. Во многих комплектах научно-технических средств для следователей находится йодная трубка, позволяющая получать пары йода за счет сублимации твердых кристаллов. Во время работы трубка зажимается ладонью руки, от воздействия тепла которой происходит усиленное испарение йода. Пары выталкиваются из трубки нажатием резиновой груши, надетой на один из ее концов. На другой конец с целью увеличения концентрации паров на исследуемом участке поверхности объекта насаживается небольшая стеклянная воронка. Это позволяет во много раз повысить эффективность действия паров йода и выявить следы не только в помещениях, но и на открытой местности.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Пары йода хорошо выявляют следы рук на самых разнообразных поверхностях: бумаге, картоне, фанере, фарфоре, кафеле, пластмассах и т.д. Не рекомендуется обрабатывать парами йода металлические предметы, так как йод может вызвать коррозию металла.</w:t>
      </w:r>
    </w:p>
    <w:p w:rsidR="00C96945" w:rsidRPr="00F65132" w:rsidRDefault="00C96945" w:rsidP="00F65132">
      <w:pPr>
        <w:pStyle w:val="23"/>
        <w:ind w:firstLine="720"/>
        <w:rPr>
          <w:color w:val="auto"/>
        </w:rPr>
      </w:pPr>
      <w:r w:rsidRPr="00F65132">
        <w:rPr>
          <w:color w:val="auto"/>
        </w:rPr>
        <w:t xml:space="preserve">2. Выявление невидимых, отпечатков пальцев рук с помощью цианакрилатов.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Пары цианакрилатов, осаждаясь на потожировом веществе пальцевого отпечатка, полимеризуются, образуя твердое соединение белого цвета, за счет чего невидимые следы рук становятся визуально заметными. Выявленные следы можно очистить от посторонних загрязнений обработкой водно-мыльным раствором, непосредственно сфотографировать или допроявить дактилопорошком и затем откопировать на липкие пленки.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3. Выявление невидимых отпечатков пальцев рук с помощью лазера</w:t>
      </w:r>
    </w:p>
    <w:p w:rsidR="00C96945" w:rsidRPr="00F65132" w:rsidRDefault="00C96945" w:rsidP="00F65132">
      <w:pPr>
        <w:pStyle w:val="23"/>
        <w:ind w:firstLine="720"/>
        <w:rPr>
          <w:color w:val="auto"/>
        </w:rPr>
      </w:pPr>
      <w:r w:rsidRPr="00F65132">
        <w:rPr>
          <w:color w:val="auto"/>
        </w:rPr>
        <w:t>Возможно только при наличии специальной аппаратуры и специалиста, владеющего методикой работы по этому методу.</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Выявленные</w:t>
      </w:r>
      <w:r w:rsidR="00F65132">
        <w:rPr>
          <w:snapToGrid w:val="0"/>
          <w:sz w:val="28"/>
          <w:szCs w:val="28"/>
        </w:rPr>
        <w:t xml:space="preserve"> </w:t>
      </w:r>
      <w:r w:rsidRPr="00F65132">
        <w:rPr>
          <w:snapToGrid w:val="0"/>
          <w:sz w:val="28"/>
          <w:szCs w:val="28"/>
        </w:rPr>
        <w:t>следы</w:t>
      </w:r>
      <w:r w:rsidR="00F65132">
        <w:rPr>
          <w:snapToGrid w:val="0"/>
          <w:sz w:val="28"/>
          <w:szCs w:val="28"/>
        </w:rPr>
        <w:t xml:space="preserve"> </w:t>
      </w:r>
      <w:r w:rsidRPr="00F65132">
        <w:rPr>
          <w:snapToGrid w:val="0"/>
          <w:sz w:val="28"/>
          <w:szCs w:val="28"/>
        </w:rPr>
        <w:t>рук необходимо закрепить на предмете-носителе.</w:t>
      </w:r>
    </w:p>
    <w:p w:rsidR="00C96945" w:rsidRPr="00F65132" w:rsidRDefault="00C96945" w:rsidP="00F65132">
      <w:pPr>
        <w:pStyle w:val="23"/>
        <w:ind w:firstLine="720"/>
        <w:rPr>
          <w:color w:val="auto"/>
        </w:rPr>
      </w:pPr>
      <w:r w:rsidRPr="00F65132">
        <w:rPr>
          <w:color w:val="auto"/>
        </w:rPr>
        <w:t>Следы, выявленные парами йода на таких материалах, как бумага, картон, дерево, фанера, можно закрепить обработкой железосодержащими дактилопорошками (железом тонкого помола, пылевидным или карбонильным). Для получения хорошего результата рекомендуется 2-3 раза чередовать обработку следа последовательно порошком железа и парами йода, причем последние в любом случае используются на завершающем этапе. По прошествии нескольких минут след приобретает красно-бурую окраску, а его частички, внедряясь в поры материала, прочно закрепляются на нем. В случае использования цианакрилатов след закрепляется на предмете-носителе уже в процессе выявления.</w:t>
      </w:r>
    </w:p>
    <w:p w:rsidR="00A7570B" w:rsidRPr="00F65132" w:rsidRDefault="00A7570B" w:rsidP="00F65132">
      <w:pPr>
        <w:pStyle w:val="23"/>
        <w:ind w:firstLine="720"/>
        <w:rPr>
          <w:color w:val="auto"/>
        </w:rPr>
      </w:pPr>
    </w:p>
    <w:p w:rsidR="00C96945" w:rsidRDefault="00A7570B" w:rsidP="0021225F">
      <w:pPr>
        <w:pStyle w:val="21"/>
        <w:ind w:firstLine="720"/>
        <w:jc w:val="center"/>
        <w:rPr>
          <w:b/>
          <w:bCs/>
        </w:rPr>
      </w:pPr>
      <w:r w:rsidRPr="00F65132">
        <w:rPr>
          <w:b/>
          <w:bCs/>
        </w:rPr>
        <w:t xml:space="preserve">4. </w:t>
      </w:r>
      <w:r w:rsidR="00C96945" w:rsidRPr="00F65132">
        <w:rPr>
          <w:b/>
          <w:bCs/>
        </w:rPr>
        <w:t>Способы фиксации следов рук</w:t>
      </w:r>
    </w:p>
    <w:p w:rsidR="0021225F" w:rsidRPr="00F65132" w:rsidRDefault="0021225F" w:rsidP="00F65132">
      <w:pPr>
        <w:pStyle w:val="21"/>
        <w:ind w:firstLine="720"/>
        <w:rPr>
          <w:b/>
          <w:bCs/>
        </w:rPr>
      </w:pP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Фиксация обнаруженных следов</w:t>
      </w:r>
      <w:r w:rsidR="00F65132">
        <w:rPr>
          <w:snapToGrid w:val="0"/>
          <w:sz w:val="28"/>
          <w:szCs w:val="28"/>
        </w:rPr>
        <w:t xml:space="preserve"> </w:t>
      </w:r>
      <w:r w:rsidRPr="00F65132">
        <w:rPr>
          <w:snapToGrid w:val="0"/>
          <w:sz w:val="28"/>
          <w:szCs w:val="28"/>
        </w:rPr>
        <w:t>рук производится путем:</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1) фотографирования;</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xml:space="preserve">2) подробного описания в протоколе осмотра в соответствии со ст. 166, 180 УПК РФ.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Криминалистическая фотография – одно из основных средств фиксации и исследования материальных признаков преступления. Следы рук на месте преступления фиксируются способом детальной съемки с применением</w:t>
      </w:r>
      <w:r w:rsidR="00F65132">
        <w:rPr>
          <w:snapToGrid w:val="0"/>
          <w:sz w:val="28"/>
          <w:szCs w:val="28"/>
        </w:rPr>
        <w:t xml:space="preserve"> </w:t>
      </w:r>
      <w:r w:rsidRPr="00F65132">
        <w:rPr>
          <w:snapToGrid w:val="0"/>
          <w:sz w:val="28"/>
          <w:szCs w:val="28"/>
        </w:rPr>
        <w:t>измерительных методов.</w:t>
      </w:r>
      <w:r w:rsidR="00F65132">
        <w:rPr>
          <w:snapToGrid w:val="0"/>
          <w:sz w:val="28"/>
          <w:szCs w:val="28"/>
        </w:rPr>
        <w:t xml:space="preserve"> </w:t>
      </w:r>
      <w:r w:rsidRPr="00F65132">
        <w:rPr>
          <w:snapToGrid w:val="0"/>
          <w:sz w:val="28"/>
          <w:szCs w:val="28"/>
        </w:rPr>
        <w:t>Сущность этой съемки заключается в том, что фотографируемый объект фиксируется вместе с масштабной линейкой. Фотоаппарат располагается таким образом, что бы ось объектива была строго перпендикулярна плоскости предмета - следоносителя и направлена на середину объекта.</w:t>
      </w:r>
      <w:r w:rsidR="00F65132">
        <w:rPr>
          <w:snapToGrid w:val="0"/>
          <w:sz w:val="28"/>
          <w:szCs w:val="28"/>
        </w:rPr>
        <w:t xml:space="preserve"> </w:t>
      </w:r>
      <w:r w:rsidRPr="00F65132">
        <w:rPr>
          <w:snapToGrid w:val="0"/>
          <w:sz w:val="28"/>
          <w:szCs w:val="28"/>
        </w:rPr>
        <w:t xml:space="preserve">Следы на прозрачном материале перед съемкой обрабатывают специальными составами или затеняют. Съемку объемных следов производят с применением источника бокового освещения.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Полученные снимки включаются в фототаблицу, которая в соответствии с УПК РФ, является приложением к протоколу осмотра места происшествия.</w:t>
      </w:r>
    </w:p>
    <w:p w:rsidR="00A7570B" w:rsidRPr="00F65132" w:rsidRDefault="00A7570B" w:rsidP="00F65132">
      <w:pPr>
        <w:shd w:val="clear" w:color="auto" w:fill="FFFFFF"/>
        <w:spacing w:line="360" w:lineRule="auto"/>
        <w:ind w:firstLine="720"/>
        <w:jc w:val="both"/>
        <w:rPr>
          <w:snapToGrid w:val="0"/>
          <w:sz w:val="28"/>
          <w:szCs w:val="28"/>
        </w:rPr>
      </w:pPr>
    </w:p>
    <w:p w:rsidR="00C96945" w:rsidRDefault="00C96945" w:rsidP="0021225F">
      <w:pPr>
        <w:shd w:val="clear" w:color="auto" w:fill="FFFFFF"/>
        <w:spacing w:line="360" w:lineRule="auto"/>
        <w:ind w:firstLine="720"/>
        <w:jc w:val="center"/>
        <w:rPr>
          <w:b/>
          <w:bCs/>
          <w:sz w:val="28"/>
          <w:szCs w:val="28"/>
        </w:rPr>
      </w:pPr>
      <w:r w:rsidRPr="00F65132">
        <w:rPr>
          <w:b/>
          <w:bCs/>
          <w:sz w:val="28"/>
          <w:szCs w:val="28"/>
        </w:rPr>
        <w:t>5. Осмотр и предварительное исследование следов рук</w:t>
      </w:r>
    </w:p>
    <w:p w:rsidR="0021225F" w:rsidRPr="00F65132" w:rsidRDefault="0021225F" w:rsidP="00F65132">
      <w:pPr>
        <w:shd w:val="clear" w:color="auto" w:fill="FFFFFF"/>
        <w:spacing w:line="360" w:lineRule="auto"/>
        <w:ind w:firstLine="720"/>
        <w:jc w:val="both"/>
        <w:rPr>
          <w:b/>
          <w:bCs/>
          <w:sz w:val="28"/>
          <w:szCs w:val="28"/>
        </w:rPr>
      </w:pPr>
    </w:p>
    <w:p w:rsidR="00C96945" w:rsidRPr="00F65132" w:rsidRDefault="00C96945" w:rsidP="00F65132">
      <w:pPr>
        <w:pStyle w:val="21"/>
        <w:ind w:firstLine="720"/>
      </w:pPr>
      <w:r w:rsidRPr="00F65132">
        <w:t>Прежде, чем фиксировать и изъять</w:t>
      </w:r>
      <w:r w:rsidR="00F65132">
        <w:t xml:space="preserve"> </w:t>
      </w:r>
      <w:r w:rsidRPr="00F65132">
        <w:t>обнаруженный след необходимо предварительно его осмотреть и исследовать. Суть предварительного осмотра и исследования следа рук состоит в том, что техник - криминалист</w:t>
      </w:r>
      <w:r w:rsidR="00F65132">
        <w:t xml:space="preserve"> </w:t>
      </w:r>
      <w:r w:rsidRPr="00F65132">
        <w:t>или следователь определяют пригодность данного следа для дальнейшего экспертного исследования. Затем обнаруженный след подробно описывается в проколе осмотра места происшествия.</w:t>
      </w:r>
      <w:r w:rsidR="00F65132">
        <w:t xml:space="preserve"> </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Описание обнаруженного следа в протоколе осмотра должно включать такие сведения:</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а) на каком предмете обнаружен след;</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б) характеристика данного предмета: месторасположение (с указанием на плане), функциональное назначение;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в) характеристика поверхности, на которой был обнаружен след: материал, цвет, состояние;</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г) способ обнаружения или выявления, фиксации, изъятия, детальная характеристика применявшихся для этой цели технических средств;</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д) локализация следа на предмете - следоносителе с привязкой по размерам относительно неподвижных ориентиров;</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е) вид следа: объемный, поверхностный;</w:t>
      </w:r>
    </w:p>
    <w:p w:rsidR="00C96945" w:rsidRPr="00F65132" w:rsidRDefault="00BB7550" w:rsidP="00F65132">
      <w:pPr>
        <w:shd w:val="clear" w:color="auto" w:fill="FFFFFF"/>
        <w:spacing w:line="360" w:lineRule="auto"/>
        <w:ind w:firstLine="720"/>
        <w:jc w:val="both"/>
        <w:rPr>
          <w:snapToGrid w:val="0"/>
          <w:sz w:val="28"/>
          <w:szCs w:val="28"/>
        </w:rPr>
      </w:pPr>
      <w:r w:rsidRPr="00F65132">
        <w:rPr>
          <w:snapToGrid w:val="0"/>
          <w:sz w:val="28"/>
          <w:szCs w:val="28"/>
        </w:rPr>
        <w:t xml:space="preserve">ж) </w:t>
      </w:r>
      <w:r w:rsidR="00C96945" w:rsidRPr="00F65132">
        <w:rPr>
          <w:snapToGrid w:val="0"/>
          <w:sz w:val="28"/>
          <w:szCs w:val="28"/>
        </w:rPr>
        <w:t>характеристика следа: цвет до и после выявления, размер (длина и ширина), особенности строения (смазанный, просматриваются отдельные папиллярные линии, четко просматривается определенный тип узора).</w:t>
      </w:r>
    </w:p>
    <w:p w:rsidR="00C96945" w:rsidRPr="00F65132" w:rsidRDefault="00C96945" w:rsidP="00F65132">
      <w:pPr>
        <w:pStyle w:val="21"/>
        <w:ind w:firstLine="720"/>
      </w:pPr>
      <w:r w:rsidRPr="00F65132">
        <w:t>Только после того, как обнаруженный на месте происшествия след руки будет осмотрен, закреплен и зафиксирован он подлежит изъятию с места происшествия.</w:t>
      </w:r>
    </w:p>
    <w:p w:rsidR="002504BA" w:rsidRPr="00F65132" w:rsidRDefault="002504BA" w:rsidP="00F65132">
      <w:pPr>
        <w:pStyle w:val="21"/>
        <w:ind w:firstLine="720"/>
      </w:pPr>
    </w:p>
    <w:p w:rsidR="00C96945" w:rsidRPr="0021225F" w:rsidRDefault="00C96945" w:rsidP="0021225F">
      <w:pPr>
        <w:pStyle w:val="21"/>
        <w:numPr>
          <w:ilvl w:val="0"/>
          <w:numId w:val="10"/>
        </w:numPr>
        <w:tabs>
          <w:tab w:val="clear" w:pos="720"/>
        </w:tabs>
        <w:ind w:left="0" w:firstLine="720"/>
        <w:jc w:val="center"/>
        <w:rPr>
          <w:b/>
          <w:bCs/>
          <w:snapToGrid w:val="0"/>
        </w:rPr>
      </w:pPr>
      <w:r w:rsidRPr="00F65132">
        <w:rPr>
          <w:b/>
          <w:bCs/>
        </w:rPr>
        <w:t>Способы изъятия следов рук</w:t>
      </w:r>
    </w:p>
    <w:p w:rsidR="0021225F" w:rsidRPr="00F65132" w:rsidRDefault="0021225F" w:rsidP="0021225F">
      <w:pPr>
        <w:pStyle w:val="21"/>
        <w:rPr>
          <w:b/>
          <w:bCs/>
          <w:snapToGrid w:val="0"/>
        </w:rPr>
      </w:pP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Как правило, выявленные следы пальцев изымаются вместе с предметом-носителем. Поэтому их копирование производится в тех случаях, когда непосредственное изъятие предмета-носителя со следом или невозможно, или сопряжено с опасностью повреждения следа.</w:t>
      </w:r>
    </w:p>
    <w:p w:rsidR="00C96945" w:rsidRPr="00F65132" w:rsidRDefault="00C96945" w:rsidP="00F65132">
      <w:pPr>
        <w:pStyle w:val="a9"/>
        <w:ind w:firstLine="720"/>
        <w:jc w:val="both"/>
        <w:rPr>
          <w:color w:val="auto"/>
        </w:rPr>
      </w:pPr>
      <w:r w:rsidRPr="00F65132">
        <w:rPr>
          <w:color w:val="auto"/>
        </w:rPr>
        <w:t>Следы, выявленные дактилопорошками, можно копировать с помощью дактилопленки. Для этого необходимо:</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отрезать от листа дактилопленки нужный кусок и осторожно отделить покровный защитный листок;</w:t>
      </w:r>
    </w:p>
    <w:p w:rsidR="00C96945" w:rsidRPr="00F65132" w:rsidRDefault="00BE3930"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наложить кусок дактилопленки липкой стороной на след и плотно прижать рукой или прогладить пальцами, при этом между пленкой и поверхностью следа не должно быть пузырьков воздуха; захватить пленку за один из углов кончиками пальцев или пинцетом и, не сдвигая в стороны, отделить от поверхности предмета; покрыть липкий слой с откопированным следом ранее отделенным покровным листком;</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 кусок дактилопленки с изъятым следом прошить по периферии ниткой и прикрепить к ней бирку, на которой делается удостоверительная надпись, ставятся подписи следователя, понятых, специалиста.</w:t>
      </w:r>
    </w:p>
    <w:p w:rsidR="00C96945" w:rsidRPr="00F65132" w:rsidRDefault="00BE3930"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универсальным средством для копирования следов пальцев рук, выявленных дактилопорошками, а также объемных следов являются силиконовые пасты «К» и «У-4», которые в смеси с катализаторами полнмеризуются, образуя спустя некоторое время резиноподобные слепки. Полученные слепки: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а) не прилипают ни к одной известной поверхности;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б) с высокой точностью копируют рельеф той поверхности, на которой проходила полимеризация паст;</w:t>
      </w:r>
    </w:p>
    <w:p w:rsidR="00C96945" w:rsidRPr="00F65132" w:rsidRDefault="00C96945" w:rsidP="00F65132">
      <w:pPr>
        <w:pStyle w:val="23"/>
        <w:ind w:firstLine="720"/>
        <w:rPr>
          <w:color w:val="auto"/>
        </w:rPr>
      </w:pPr>
      <w:r w:rsidRPr="00F65132">
        <w:rPr>
          <w:color w:val="auto"/>
        </w:rPr>
        <w:t>в) включают в свою толщу частицы посторонних веществ (например, дактилопорошков), находящихся на этой же поверхности.</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Копирование отпечатков, выявленных парами йода, рекомендуется производить только с помощью специальных реактивных бумаг.</w:t>
      </w:r>
    </w:p>
    <w:p w:rsidR="00C96945" w:rsidRPr="00F65132" w:rsidRDefault="00C96945" w:rsidP="00F65132">
      <w:pPr>
        <w:pStyle w:val="21"/>
        <w:ind w:firstLine="720"/>
        <w:rPr>
          <w:snapToGrid w:val="0"/>
        </w:rPr>
      </w:pPr>
      <w:r w:rsidRPr="00F65132">
        <w:rPr>
          <w:snapToGrid w:val="0"/>
        </w:rPr>
        <w:t>При упаковке предметов, на которых обнаружены или выявлены отпечатки пальцев рук или предполагается их наличие необходимо соблюдать следующие</w:t>
      </w:r>
      <w:r w:rsidR="00F65132">
        <w:rPr>
          <w:snapToGrid w:val="0"/>
        </w:rPr>
        <w:t xml:space="preserve"> </w:t>
      </w:r>
      <w:r w:rsidRPr="00F65132">
        <w:rPr>
          <w:snapToGrid w:val="0"/>
        </w:rPr>
        <w:t>основные правила:</w:t>
      </w:r>
    </w:p>
    <w:p w:rsidR="00C96945" w:rsidRPr="00F65132" w:rsidRDefault="00C96945" w:rsidP="00F65132">
      <w:pPr>
        <w:pStyle w:val="23"/>
        <w:ind w:firstLine="720"/>
        <w:rPr>
          <w:color w:val="auto"/>
        </w:rPr>
      </w:pPr>
      <w:r w:rsidRPr="00F65132">
        <w:rPr>
          <w:color w:val="auto"/>
        </w:rPr>
        <w:t>1.</w:t>
      </w:r>
      <w:r w:rsidR="00F65132">
        <w:rPr>
          <w:color w:val="auto"/>
        </w:rPr>
        <w:t xml:space="preserve"> </w:t>
      </w:r>
      <w:r w:rsidRPr="00F65132">
        <w:rPr>
          <w:color w:val="auto"/>
        </w:rPr>
        <w:t>Поверхность предметов, на которых имеются отпечатки пальцев рук или предполагается их наличие, не должна касаться материала упаковки.</w:t>
      </w:r>
    </w:p>
    <w:p w:rsidR="00C96945" w:rsidRPr="00F65132" w:rsidRDefault="00C96945" w:rsidP="00F65132">
      <w:pPr>
        <w:pStyle w:val="23"/>
        <w:ind w:firstLine="720"/>
        <w:rPr>
          <w:color w:val="auto"/>
        </w:rPr>
      </w:pPr>
      <w:r w:rsidRPr="00F65132">
        <w:rPr>
          <w:color w:val="auto"/>
        </w:rPr>
        <w:t>2. Материал упаковки должен быть достаточно прочным, не пропускать влагу, пыль.</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3. Предметы закрепляются в упаковке в неподвижном состоянии. Рекомендуется:</w:t>
      </w:r>
    </w:p>
    <w:p w:rsidR="00C96945" w:rsidRPr="00F65132" w:rsidRDefault="002504BA"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Посуду (чашки, стаканы, рюмки и др.), банки, бутылки поместить между двумя кусками фанеры с достаточным количеством небольших треугольных вырезов по краям, а затем обвязать по ним частыми стежками всю конструкцию тонким шпагатом.</w:t>
      </w:r>
    </w:p>
    <w:p w:rsidR="00C96945" w:rsidRPr="00F65132" w:rsidRDefault="002504BA"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Осколки стекла упаковываются аналогичным способом, но в вертикальном положении, причем в кусках фанеры для устойчивости целесообразно сделать небольшие сквозные вырезы для острых концов осколков.</w:t>
      </w:r>
    </w:p>
    <w:p w:rsidR="00C96945" w:rsidRPr="00F65132" w:rsidRDefault="002504BA"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Полученную связку можно упаковать в прочный пластиковый пакет и обвязать горловину.</w:t>
      </w:r>
    </w:p>
    <w:p w:rsidR="00C96945" w:rsidRPr="00F65132" w:rsidRDefault="002504BA"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Холодное оружие, инструменты, пистолеты, револьверы укладываются на тонких подставках в ящик или прочную картонную коробку, неподвижно закрепляются в 2 — 3 местах шпагатом через отверстия в дне и закрываются крышкой.</w:t>
      </w:r>
    </w:p>
    <w:p w:rsidR="00C96945" w:rsidRPr="00F65132" w:rsidRDefault="002504BA"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Слепки упаковываются в подручные емкости (коробки, футляры) и перекладываются мягким прокладочным материалом.</w:t>
      </w:r>
    </w:p>
    <w:p w:rsidR="00C96945" w:rsidRPr="00F65132" w:rsidRDefault="00CA5391" w:rsidP="00F65132">
      <w:pPr>
        <w:shd w:val="clear" w:color="auto" w:fill="FFFFFF"/>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Внешняя упаковка обвязывается шпагатом и опечатывается. К упаковке прикрепляется бирка, в которой указывается, что, где, когда изъято, а также наименование дела, к которому относится упакованный предмет. Текст скрепляется подписью следователя и понятых.</w:t>
      </w:r>
    </w:p>
    <w:p w:rsidR="00C96945" w:rsidRPr="00F65132" w:rsidRDefault="00C96945" w:rsidP="00F65132">
      <w:pPr>
        <w:shd w:val="clear" w:color="auto" w:fill="FFFFFF"/>
        <w:spacing w:line="360" w:lineRule="auto"/>
        <w:ind w:firstLine="720"/>
        <w:jc w:val="both"/>
        <w:rPr>
          <w:snapToGrid w:val="0"/>
          <w:sz w:val="28"/>
          <w:szCs w:val="28"/>
        </w:rPr>
      </w:pPr>
      <w:r w:rsidRPr="00F65132">
        <w:rPr>
          <w:snapToGrid w:val="0"/>
          <w:sz w:val="28"/>
          <w:szCs w:val="28"/>
        </w:rPr>
        <w:t>Можно поступить и следующим образом: вывести концы шпагата на картонную бирку с соответствующими реквизитами, после чего обклеить ее липкой лентой, которую невозможно снять, не уничтожив текст на бирке.</w:t>
      </w:r>
    </w:p>
    <w:p w:rsidR="00CA5391" w:rsidRDefault="00CA5391" w:rsidP="00F65132">
      <w:pPr>
        <w:shd w:val="clear" w:color="auto" w:fill="FFFFFF"/>
        <w:spacing w:line="360" w:lineRule="auto"/>
        <w:ind w:firstLine="720"/>
        <w:jc w:val="both"/>
        <w:rPr>
          <w:snapToGrid w:val="0"/>
          <w:sz w:val="28"/>
          <w:szCs w:val="28"/>
        </w:rPr>
      </w:pPr>
    </w:p>
    <w:p w:rsidR="00C96945" w:rsidRDefault="0021225F" w:rsidP="0021225F">
      <w:pPr>
        <w:shd w:val="clear" w:color="auto" w:fill="FFFFFF"/>
        <w:spacing w:line="360" w:lineRule="auto"/>
        <w:ind w:firstLine="720"/>
        <w:jc w:val="center"/>
        <w:rPr>
          <w:b/>
          <w:bCs/>
          <w:sz w:val="28"/>
          <w:szCs w:val="28"/>
        </w:rPr>
      </w:pPr>
      <w:r>
        <w:rPr>
          <w:snapToGrid w:val="0"/>
          <w:sz w:val="28"/>
          <w:szCs w:val="28"/>
        </w:rPr>
        <w:br w:type="page"/>
        <w:t xml:space="preserve">7. </w:t>
      </w:r>
      <w:r w:rsidR="00C96945" w:rsidRPr="00F65132">
        <w:rPr>
          <w:b/>
          <w:bCs/>
          <w:sz w:val="28"/>
          <w:szCs w:val="28"/>
        </w:rPr>
        <w:t>Назначение и производство дактилоскопической экспертизы</w:t>
      </w:r>
    </w:p>
    <w:p w:rsidR="0021225F" w:rsidRPr="00F65132" w:rsidRDefault="0021225F" w:rsidP="0021225F">
      <w:pPr>
        <w:shd w:val="clear" w:color="auto" w:fill="FFFFFF"/>
        <w:spacing w:line="360" w:lineRule="auto"/>
        <w:ind w:firstLine="720"/>
        <w:jc w:val="both"/>
        <w:rPr>
          <w:b/>
          <w:bCs/>
          <w:sz w:val="28"/>
          <w:szCs w:val="28"/>
        </w:rPr>
      </w:pPr>
    </w:p>
    <w:p w:rsidR="00C96945" w:rsidRPr="00F65132" w:rsidRDefault="00C96945" w:rsidP="00F65132">
      <w:pPr>
        <w:pStyle w:val="ConsNormal"/>
        <w:widowControl/>
        <w:spacing w:line="360" w:lineRule="auto"/>
        <w:ind w:right="0"/>
        <w:jc w:val="both"/>
        <w:rPr>
          <w:rFonts w:ascii="Times New Roman" w:hAnsi="Times New Roman" w:cs="Times New Roman"/>
          <w:sz w:val="28"/>
          <w:szCs w:val="28"/>
        </w:rPr>
      </w:pPr>
      <w:r w:rsidRPr="00F65132">
        <w:rPr>
          <w:rFonts w:ascii="Times New Roman" w:hAnsi="Times New Roman" w:cs="Times New Roman"/>
          <w:sz w:val="28"/>
          <w:szCs w:val="28"/>
        </w:rPr>
        <w:t>Дактилоскопическая экспертиза</w:t>
      </w:r>
      <w:r w:rsidR="00F65132">
        <w:rPr>
          <w:rFonts w:ascii="Times New Roman" w:hAnsi="Times New Roman" w:cs="Times New Roman"/>
          <w:sz w:val="28"/>
          <w:szCs w:val="28"/>
        </w:rPr>
        <w:t xml:space="preserve"> </w:t>
      </w:r>
      <w:r w:rsidRPr="00F65132">
        <w:rPr>
          <w:rFonts w:ascii="Times New Roman" w:hAnsi="Times New Roman" w:cs="Times New Roman"/>
          <w:sz w:val="28"/>
          <w:szCs w:val="28"/>
        </w:rPr>
        <w:t>относится к классу криминалистических экспертиз и</w:t>
      </w:r>
      <w:r w:rsidR="00F65132">
        <w:rPr>
          <w:rFonts w:ascii="Times New Roman" w:hAnsi="Times New Roman" w:cs="Times New Roman"/>
          <w:sz w:val="28"/>
          <w:szCs w:val="28"/>
        </w:rPr>
        <w:t xml:space="preserve"> </w:t>
      </w:r>
      <w:r w:rsidRPr="00F65132">
        <w:rPr>
          <w:rFonts w:ascii="Times New Roman" w:hAnsi="Times New Roman" w:cs="Times New Roman"/>
          <w:sz w:val="28"/>
          <w:szCs w:val="28"/>
        </w:rPr>
        <w:t>как всякая судебная экспертиза конечно же является главной процессуальной формой использования специальных знаний и наиболее востребованным видом экспертной деятельности.</w:t>
      </w:r>
    </w:p>
    <w:p w:rsidR="00C96945" w:rsidRPr="00F65132" w:rsidRDefault="00C96945" w:rsidP="00F65132">
      <w:pPr>
        <w:pStyle w:val="ConsNormal"/>
        <w:widowControl/>
        <w:spacing w:line="360" w:lineRule="auto"/>
        <w:ind w:right="0"/>
        <w:jc w:val="both"/>
        <w:rPr>
          <w:rFonts w:ascii="Times New Roman" w:hAnsi="Times New Roman" w:cs="Times New Roman"/>
          <w:sz w:val="28"/>
          <w:szCs w:val="28"/>
        </w:rPr>
      </w:pPr>
      <w:r w:rsidRPr="00F65132">
        <w:rPr>
          <w:rFonts w:ascii="Times New Roman" w:hAnsi="Times New Roman" w:cs="Times New Roman"/>
          <w:sz w:val="28"/>
          <w:szCs w:val="28"/>
        </w:rPr>
        <w:t>Несмотря на то, что процессуальное законодательство допускает производство судебных экспертиз, как сотрудниками экспертных учреждений, так и другими лицами, обладающими специальными знаниями, основная масса экспертиз производится в государственных экспертных учреждениях, где организован контроль за соблюдением методик исследований и их качеством; имеется соответствующее оборудование; возможно проведение сложных экспертиз (комплексных, комиссионных); изучаются новые методы и методики исследований и положительный опыт других государственных экспертных учреждений. Кроме того, производство экспертиз в судебно-экспертных учреждениях существенно облегчает для органов следствия и судов подбор экспертов и проверку их компетентности.</w:t>
      </w:r>
    </w:p>
    <w:p w:rsidR="00C96945" w:rsidRPr="00F65132" w:rsidRDefault="00C96945" w:rsidP="00F65132">
      <w:pPr>
        <w:spacing w:line="360" w:lineRule="auto"/>
        <w:ind w:firstLine="720"/>
        <w:jc w:val="both"/>
        <w:rPr>
          <w:sz w:val="28"/>
          <w:szCs w:val="28"/>
        </w:rPr>
      </w:pPr>
      <w:r w:rsidRPr="00F65132">
        <w:rPr>
          <w:sz w:val="28"/>
          <w:szCs w:val="28"/>
        </w:rPr>
        <w:t>Порядок назначения и производства экспертизы регламентирован главой 27 УПК РФ.</w:t>
      </w:r>
      <w:r w:rsidR="00F65132">
        <w:rPr>
          <w:sz w:val="28"/>
          <w:szCs w:val="28"/>
        </w:rPr>
        <w:t xml:space="preserve"> </w:t>
      </w:r>
      <w:r w:rsidRPr="00F65132">
        <w:rPr>
          <w:sz w:val="28"/>
          <w:szCs w:val="28"/>
        </w:rPr>
        <w:t>Он является обязательным для всех участников уголовного судопроизводства. Заключение эксперта, полученное с нарушением требований УПК РФ, признается недопустимым доказательством и утрачивает юридическую силу.</w:t>
      </w:r>
      <w:r w:rsidR="00F65132">
        <w:rPr>
          <w:sz w:val="28"/>
          <w:szCs w:val="28"/>
        </w:rPr>
        <w:t xml:space="preserve"> </w:t>
      </w:r>
    </w:p>
    <w:p w:rsidR="00C96945" w:rsidRPr="00F65132" w:rsidRDefault="00C96945" w:rsidP="00F65132">
      <w:pPr>
        <w:spacing w:line="360" w:lineRule="auto"/>
        <w:ind w:firstLine="720"/>
        <w:jc w:val="both"/>
        <w:rPr>
          <w:sz w:val="28"/>
          <w:szCs w:val="28"/>
        </w:rPr>
      </w:pPr>
      <w:r w:rsidRPr="00F65132">
        <w:rPr>
          <w:sz w:val="28"/>
          <w:szCs w:val="28"/>
        </w:rPr>
        <w:t>Производство судебной экспертизы включает в себя назначение судебной экспертизы, проведение исследований и дачу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дознавателем, следователем или прокурором, в целях установления обстоятельств, подлежащих доказыванию по конкретному делу.</w:t>
      </w:r>
    </w:p>
    <w:p w:rsidR="00CA5391" w:rsidRPr="00F65132" w:rsidRDefault="00C96945" w:rsidP="00F65132">
      <w:pPr>
        <w:spacing w:line="360" w:lineRule="auto"/>
        <w:ind w:firstLine="720"/>
        <w:jc w:val="both"/>
        <w:rPr>
          <w:sz w:val="28"/>
          <w:szCs w:val="28"/>
        </w:rPr>
      </w:pPr>
      <w:r w:rsidRPr="00F65132">
        <w:rPr>
          <w:sz w:val="28"/>
          <w:szCs w:val="28"/>
        </w:rPr>
        <w:t>При назначении и производстве</w:t>
      </w:r>
      <w:r w:rsidR="00F65132">
        <w:rPr>
          <w:sz w:val="28"/>
          <w:szCs w:val="28"/>
        </w:rPr>
        <w:t xml:space="preserve"> </w:t>
      </w:r>
      <w:r w:rsidRPr="00F65132">
        <w:rPr>
          <w:sz w:val="28"/>
          <w:szCs w:val="28"/>
        </w:rPr>
        <w:t xml:space="preserve">дактилоскопической экспертизы необходимо соблюдать следующую процедуру: </w:t>
      </w:r>
    </w:p>
    <w:p w:rsidR="00CA5391" w:rsidRPr="00F65132" w:rsidRDefault="00C96945" w:rsidP="00F65132">
      <w:pPr>
        <w:spacing w:line="360" w:lineRule="auto"/>
        <w:ind w:firstLine="720"/>
        <w:jc w:val="both"/>
        <w:rPr>
          <w:sz w:val="28"/>
          <w:szCs w:val="28"/>
        </w:rPr>
      </w:pPr>
      <w:r w:rsidRPr="00F65132">
        <w:rPr>
          <w:sz w:val="28"/>
          <w:szCs w:val="28"/>
        </w:rPr>
        <w:t xml:space="preserve">а) определить юридические и фактические основания, а также момент назначения судебной экспертизы; </w:t>
      </w:r>
    </w:p>
    <w:p w:rsidR="00CA5391" w:rsidRPr="00F65132" w:rsidRDefault="00C96945" w:rsidP="00F65132">
      <w:pPr>
        <w:spacing w:line="360" w:lineRule="auto"/>
        <w:ind w:firstLine="720"/>
        <w:jc w:val="both"/>
        <w:rPr>
          <w:sz w:val="28"/>
          <w:szCs w:val="28"/>
        </w:rPr>
      </w:pPr>
      <w:r w:rsidRPr="00F65132">
        <w:rPr>
          <w:sz w:val="28"/>
          <w:szCs w:val="28"/>
        </w:rPr>
        <w:t xml:space="preserve">б) выбрать эксперта и выяснить необходимые данные о его специальности и компетентности; </w:t>
      </w:r>
    </w:p>
    <w:p w:rsidR="00CA5391" w:rsidRPr="00F65132" w:rsidRDefault="00C96945" w:rsidP="00F65132">
      <w:pPr>
        <w:spacing w:line="360" w:lineRule="auto"/>
        <w:ind w:firstLine="720"/>
        <w:jc w:val="both"/>
        <w:rPr>
          <w:sz w:val="28"/>
          <w:szCs w:val="28"/>
        </w:rPr>
      </w:pPr>
      <w:r w:rsidRPr="00F65132">
        <w:rPr>
          <w:sz w:val="28"/>
          <w:szCs w:val="28"/>
        </w:rPr>
        <w:t>в) определить учреждение, в котором должна быть произведена</w:t>
      </w:r>
      <w:r w:rsidR="00F65132">
        <w:rPr>
          <w:sz w:val="28"/>
          <w:szCs w:val="28"/>
        </w:rPr>
        <w:t xml:space="preserve"> </w:t>
      </w:r>
      <w:r w:rsidRPr="00F65132">
        <w:rPr>
          <w:sz w:val="28"/>
          <w:szCs w:val="28"/>
        </w:rPr>
        <w:t xml:space="preserve">экспертиза; </w:t>
      </w:r>
    </w:p>
    <w:p w:rsidR="00CA5391" w:rsidRPr="00F65132" w:rsidRDefault="00C96945" w:rsidP="00F65132">
      <w:pPr>
        <w:spacing w:line="360" w:lineRule="auto"/>
        <w:ind w:firstLine="720"/>
        <w:jc w:val="both"/>
        <w:rPr>
          <w:sz w:val="28"/>
          <w:szCs w:val="28"/>
        </w:rPr>
      </w:pPr>
      <w:r w:rsidRPr="00F65132">
        <w:rPr>
          <w:sz w:val="28"/>
          <w:szCs w:val="28"/>
        </w:rPr>
        <w:t>г) составить постановление о назначении</w:t>
      </w:r>
      <w:r w:rsidR="00F65132">
        <w:rPr>
          <w:sz w:val="28"/>
          <w:szCs w:val="28"/>
        </w:rPr>
        <w:t xml:space="preserve"> </w:t>
      </w:r>
      <w:r w:rsidRPr="00F65132">
        <w:rPr>
          <w:sz w:val="28"/>
          <w:szCs w:val="28"/>
        </w:rPr>
        <w:t xml:space="preserve">экспертизы с указанием времени и места ее производства; </w:t>
      </w:r>
    </w:p>
    <w:p w:rsidR="00CA5391" w:rsidRPr="00F65132" w:rsidRDefault="00C96945" w:rsidP="00F65132">
      <w:pPr>
        <w:spacing w:line="360" w:lineRule="auto"/>
        <w:ind w:firstLine="720"/>
        <w:jc w:val="both"/>
        <w:rPr>
          <w:sz w:val="28"/>
          <w:szCs w:val="28"/>
        </w:rPr>
      </w:pPr>
      <w:r w:rsidRPr="00F65132">
        <w:rPr>
          <w:sz w:val="28"/>
          <w:szCs w:val="28"/>
        </w:rPr>
        <w:t xml:space="preserve">д) сформулировать вопросы, подлежащие разрешению экспертами; </w:t>
      </w:r>
    </w:p>
    <w:p w:rsidR="00CA5391" w:rsidRPr="00F65132" w:rsidRDefault="00C96945" w:rsidP="00F65132">
      <w:pPr>
        <w:spacing w:line="360" w:lineRule="auto"/>
        <w:ind w:firstLine="720"/>
        <w:jc w:val="both"/>
        <w:rPr>
          <w:sz w:val="28"/>
          <w:szCs w:val="28"/>
        </w:rPr>
      </w:pPr>
      <w:r w:rsidRPr="00F65132">
        <w:rPr>
          <w:sz w:val="28"/>
          <w:szCs w:val="28"/>
        </w:rPr>
        <w:t xml:space="preserve">е) ознакомить с постановлением подозреваемого, обвиняемого, его защитника и разъяснить ему права, предусмотренные ст. 198 УПК РФ; </w:t>
      </w:r>
    </w:p>
    <w:p w:rsidR="00CA5391" w:rsidRPr="00F65132" w:rsidRDefault="00C96945" w:rsidP="00F65132">
      <w:pPr>
        <w:spacing w:line="360" w:lineRule="auto"/>
        <w:ind w:firstLine="720"/>
        <w:jc w:val="both"/>
        <w:rPr>
          <w:sz w:val="28"/>
          <w:szCs w:val="28"/>
        </w:rPr>
      </w:pPr>
      <w:r w:rsidRPr="00F65132">
        <w:rPr>
          <w:sz w:val="28"/>
          <w:szCs w:val="28"/>
        </w:rPr>
        <w:t>ж) подготовить для исследования материалы (объекты)</w:t>
      </w:r>
      <w:r w:rsidR="00F65132">
        <w:rPr>
          <w:sz w:val="28"/>
          <w:szCs w:val="28"/>
        </w:rPr>
        <w:t xml:space="preserve"> </w:t>
      </w:r>
      <w:r w:rsidRPr="00F65132">
        <w:rPr>
          <w:sz w:val="28"/>
          <w:szCs w:val="28"/>
        </w:rPr>
        <w:t>и образцы для сравнительного изучения;</w:t>
      </w:r>
    </w:p>
    <w:p w:rsidR="00CA5391" w:rsidRPr="00F65132" w:rsidRDefault="00C96945" w:rsidP="00F65132">
      <w:pPr>
        <w:spacing w:line="360" w:lineRule="auto"/>
        <w:ind w:firstLine="720"/>
        <w:jc w:val="both"/>
        <w:rPr>
          <w:sz w:val="28"/>
          <w:szCs w:val="28"/>
        </w:rPr>
      </w:pPr>
      <w:r w:rsidRPr="00F65132">
        <w:rPr>
          <w:sz w:val="28"/>
          <w:szCs w:val="28"/>
        </w:rPr>
        <w:t>з) отобрать и представить в распоряжение экспертов материалы дела, необходимые для проведения исследования;</w:t>
      </w:r>
      <w:r w:rsidR="00F65132">
        <w:rPr>
          <w:sz w:val="28"/>
          <w:szCs w:val="28"/>
        </w:rPr>
        <w:t xml:space="preserve"> </w:t>
      </w:r>
    </w:p>
    <w:p w:rsidR="00C96945" w:rsidRPr="00F65132" w:rsidRDefault="00C96945" w:rsidP="00F65132">
      <w:pPr>
        <w:spacing w:line="360" w:lineRule="auto"/>
        <w:ind w:firstLine="720"/>
        <w:jc w:val="both"/>
        <w:rPr>
          <w:sz w:val="28"/>
          <w:szCs w:val="28"/>
        </w:rPr>
      </w:pPr>
      <w:r w:rsidRPr="00F65132">
        <w:rPr>
          <w:sz w:val="28"/>
          <w:szCs w:val="28"/>
        </w:rPr>
        <w:t>и) заявить о своем участии или неучастии при производстве судебной экспертизы; к) поручить руководителю экспертного учреждения разъяснить эксперту права и обязанности и предупредить его об ответственности по ст. 307 УК РФ за заведомо ложное заключение.</w:t>
      </w:r>
    </w:p>
    <w:p w:rsidR="00C96945" w:rsidRPr="00F65132" w:rsidRDefault="00C96945" w:rsidP="00F65132">
      <w:pPr>
        <w:spacing w:line="360" w:lineRule="auto"/>
        <w:ind w:firstLine="720"/>
        <w:jc w:val="both"/>
        <w:rPr>
          <w:sz w:val="28"/>
          <w:szCs w:val="28"/>
        </w:rPr>
      </w:pPr>
      <w:r w:rsidRPr="00F65132">
        <w:rPr>
          <w:sz w:val="28"/>
          <w:szCs w:val="28"/>
        </w:rPr>
        <w:t>При назначении любых судебных экспертиз соблюдаются общие условия производства следственных действий: а) экспертиза, как правило, назначается по возбужденному уголовному делу; б) она назначается в момент, когда будут собраны материалы (объекты), необходимые и достаточные для проведения экспертного исследования; в) орган предварительного расследования и суд не вправе отказаться от назначения судебной экспертизы в случаях, когда ее производство обязательно; г) при назначении экспертизы на разрешение экспертов не могут быть поставлены вопросы права, ответы на которые составляют компетенцию органа расследования, прокурора и суда.</w:t>
      </w:r>
    </w:p>
    <w:p w:rsidR="00C96945" w:rsidRPr="00F65132" w:rsidRDefault="00C96945" w:rsidP="00F65132">
      <w:pPr>
        <w:spacing w:line="360" w:lineRule="auto"/>
        <w:ind w:firstLine="720"/>
        <w:jc w:val="both"/>
        <w:rPr>
          <w:sz w:val="28"/>
          <w:szCs w:val="28"/>
        </w:rPr>
      </w:pPr>
      <w:r w:rsidRPr="00F65132">
        <w:rPr>
          <w:sz w:val="28"/>
          <w:szCs w:val="28"/>
        </w:rPr>
        <w:t>Постановление о назначении судебной экспертизы является обязательным процессуальным актом, и его не может заменить иной документ. В его резолютивной части</w:t>
      </w:r>
      <w:r w:rsidR="00F65132">
        <w:rPr>
          <w:sz w:val="28"/>
          <w:szCs w:val="28"/>
        </w:rPr>
        <w:t xml:space="preserve"> </w:t>
      </w:r>
      <w:r w:rsidRPr="00F65132">
        <w:rPr>
          <w:sz w:val="28"/>
          <w:szCs w:val="28"/>
        </w:rPr>
        <w:t xml:space="preserve">приводится перечень вопросов, на которые должны быть даны ответы экспертом. </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Вопросы, решаемые</w:t>
      </w:r>
      <w:r w:rsidR="00F65132">
        <w:rPr>
          <w:snapToGrid w:val="0"/>
          <w:sz w:val="28"/>
          <w:szCs w:val="28"/>
        </w:rPr>
        <w:t xml:space="preserve"> </w:t>
      </w:r>
      <w:r w:rsidRPr="00F65132">
        <w:rPr>
          <w:snapToGrid w:val="0"/>
          <w:sz w:val="28"/>
          <w:szCs w:val="28"/>
        </w:rPr>
        <w:t>экспертизой папиллярных узоров,</w:t>
      </w:r>
      <w:r w:rsidR="00F65132">
        <w:rPr>
          <w:snapToGrid w:val="0"/>
          <w:sz w:val="28"/>
          <w:szCs w:val="28"/>
        </w:rPr>
        <w:t xml:space="preserve"> </w:t>
      </w:r>
      <w:r w:rsidRPr="00F65132">
        <w:rPr>
          <w:snapToGrid w:val="0"/>
          <w:sz w:val="28"/>
          <w:szCs w:val="28"/>
        </w:rPr>
        <w:t>отобразившихся</w:t>
      </w:r>
      <w:r w:rsidR="00F65132">
        <w:rPr>
          <w:snapToGrid w:val="0"/>
          <w:sz w:val="28"/>
          <w:szCs w:val="28"/>
        </w:rPr>
        <w:t xml:space="preserve"> </w:t>
      </w:r>
      <w:r w:rsidRPr="00F65132">
        <w:rPr>
          <w:snapToGrid w:val="0"/>
          <w:sz w:val="28"/>
          <w:szCs w:val="28"/>
        </w:rPr>
        <w:t>в</w:t>
      </w:r>
      <w:r w:rsidR="00F65132">
        <w:rPr>
          <w:snapToGrid w:val="0"/>
          <w:sz w:val="28"/>
          <w:szCs w:val="28"/>
        </w:rPr>
        <w:t xml:space="preserve"> </w:t>
      </w:r>
      <w:r w:rsidRPr="00F65132">
        <w:rPr>
          <w:snapToGrid w:val="0"/>
          <w:sz w:val="28"/>
          <w:szCs w:val="28"/>
        </w:rPr>
        <w:t>следах</w:t>
      </w:r>
      <w:r w:rsidR="00F65132">
        <w:rPr>
          <w:snapToGrid w:val="0"/>
          <w:sz w:val="28"/>
          <w:szCs w:val="28"/>
        </w:rPr>
        <w:t xml:space="preserve"> </w:t>
      </w:r>
      <w:r w:rsidRPr="00F65132">
        <w:rPr>
          <w:snapToGrid w:val="0"/>
          <w:sz w:val="28"/>
          <w:szCs w:val="28"/>
        </w:rPr>
        <w:t xml:space="preserve">рук, </w:t>
      </w:r>
      <w:r w:rsidR="00CA5391" w:rsidRPr="00F65132">
        <w:rPr>
          <w:snapToGrid w:val="0"/>
          <w:sz w:val="28"/>
          <w:szCs w:val="28"/>
        </w:rPr>
        <w:t>в</w:t>
      </w:r>
      <w:r w:rsidRPr="00F65132">
        <w:rPr>
          <w:snapToGrid w:val="0"/>
          <w:sz w:val="28"/>
          <w:szCs w:val="28"/>
        </w:rPr>
        <w:t xml:space="preserve"> экспертно-криминалистических подразделениях органов внутренних дел правильно формулируются следующим образом:</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1.</w:t>
      </w:r>
      <w:r w:rsidR="00F65132">
        <w:rPr>
          <w:snapToGrid w:val="0"/>
          <w:sz w:val="28"/>
          <w:szCs w:val="28"/>
        </w:rPr>
        <w:t xml:space="preserve"> </w:t>
      </w:r>
      <w:r w:rsidRPr="00F65132">
        <w:rPr>
          <w:snapToGrid w:val="0"/>
          <w:sz w:val="28"/>
          <w:szCs w:val="28"/>
        </w:rPr>
        <w:t>Имеются ли на представленных предметах следы рук? Если да, то пригодны ли они для идентификации личности?</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2.</w:t>
      </w:r>
      <w:r w:rsidR="00F65132">
        <w:rPr>
          <w:snapToGrid w:val="0"/>
          <w:sz w:val="28"/>
          <w:szCs w:val="28"/>
        </w:rPr>
        <w:t xml:space="preserve"> </w:t>
      </w:r>
      <w:r w:rsidRPr="00F65132">
        <w:rPr>
          <w:snapToGrid w:val="0"/>
          <w:sz w:val="28"/>
          <w:szCs w:val="28"/>
        </w:rPr>
        <w:t>Не оставлены ли следы рук конкретным лицом (лицами)?</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3.</w:t>
      </w:r>
      <w:r w:rsidR="00F65132">
        <w:rPr>
          <w:snapToGrid w:val="0"/>
          <w:sz w:val="28"/>
          <w:szCs w:val="28"/>
        </w:rPr>
        <w:t xml:space="preserve"> </w:t>
      </w:r>
      <w:r w:rsidRPr="00F65132">
        <w:rPr>
          <w:snapToGrid w:val="0"/>
          <w:sz w:val="28"/>
          <w:szCs w:val="28"/>
        </w:rPr>
        <w:t>Не принадлежат ли отпечатки пальцев рук одному лицу?</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4. Не оставлены ли следы рук, изъятые при осмотре нескольких мест происшествий, одним и тем же лицом?</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5.</w:t>
      </w:r>
      <w:r w:rsidR="00F65132">
        <w:rPr>
          <w:snapToGrid w:val="0"/>
          <w:sz w:val="28"/>
          <w:szCs w:val="28"/>
        </w:rPr>
        <w:t xml:space="preserve"> </w:t>
      </w:r>
      <w:r w:rsidRPr="00F65132">
        <w:rPr>
          <w:snapToGrid w:val="0"/>
          <w:sz w:val="28"/>
          <w:szCs w:val="28"/>
        </w:rPr>
        <w:t>Какова давность образования следов?</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6.</w:t>
      </w:r>
      <w:r w:rsidR="00F65132">
        <w:rPr>
          <w:snapToGrid w:val="0"/>
          <w:sz w:val="28"/>
          <w:szCs w:val="28"/>
        </w:rPr>
        <w:t xml:space="preserve"> </w:t>
      </w:r>
      <w:r w:rsidRPr="00F65132">
        <w:rPr>
          <w:snapToGrid w:val="0"/>
          <w:sz w:val="28"/>
          <w:szCs w:val="28"/>
        </w:rPr>
        <w:t>Каков механизм следообразования?</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7.</w:t>
      </w:r>
      <w:r w:rsidR="00F65132">
        <w:rPr>
          <w:snapToGrid w:val="0"/>
          <w:sz w:val="28"/>
          <w:szCs w:val="28"/>
        </w:rPr>
        <w:t xml:space="preserve"> </w:t>
      </w:r>
      <w:r w:rsidRPr="00F65132">
        <w:rPr>
          <w:snapToGrid w:val="0"/>
          <w:sz w:val="28"/>
          <w:szCs w:val="28"/>
        </w:rPr>
        <w:t>Какой рукой и какими пальцами оставлены следы?</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8.</w:t>
      </w:r>
      <w:r w:rsidR="00F65132">
        <w:rPr>
          <w:snapToGrid w:val="0"/>
          <w:sz w:val="28"/>
          <w:szCs w:val="28"/>
        </w:rPr>
        <w:t xml:space="preserve"> </w:t>
      </w:r>
      <w:r w:rsidRPr="00F65132">
        <w:rPr>
          <w:snapToGrid w:val="0"/>
          <w:sz w:val="28"/>
          <w:szCs w:val="28"/>
        </w:rPr>
        <w:t>Каким участком ладонной поверхности оставлены следы?</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9. Чем оставлен фрагмент следа: пальцем руки или ладонью руки?</w:t>
      </w:r>
    </w:p>
    <w:p w:rsidR="00C96945" w:rsidRPr="00F65132" w:rsidRDefault="005A689C" w:rsidP="00F65132">
      <w:pPr>
        <w:spacing w:line="360" w:lineRule="auto"/>
        <w:ind w:firstLine="720"/>
        <w:jc w:val="both"/>
        <w:rPr>
          <w:snapToGrid w:val="0"/>
          <w:sz w:val="28"/>
          <w:szCs w:val="28"/>
        </w:rPr>
      </w:pPr>
      <w:r w:rsidRPr="00F65132">
        <w:rPr>
          <w:snapToGrid w:val="0"/>
          <w:sz w:val="28"/>
          <w:szCs w:val="28"/>
        </w:rPr>
        <w:t>10.</w:t>
      </w:r>
      <w:r w:rsidR="00C96945" w:rsidRPr="00F65132">
        <w:rPr>
          <w:snapToGrid w:val="0"/>
          <w:sz w:val="28"/>
          <w:szCs w:val="28"/>
        </w:rPr>
        <w:t>Какие особенности отобразились в следах рук человека (шрамы, мозоли, рубцы, кожные заболевания, отсутствие и деформация пальцев, наличие колец, повязок и т.п.)?</w:t>
      </w:r>
      <w:r w:rsidR="00F65132">
        <w:rPr>
          <w:snapToGrid w:val="0"/>
          <w:sz w:val="28"/>
          <w:szCs w:val="28"/>
        </w:rPr>
        <w:t xml:space="preserve"> </w:t>
      </w:r>
    </w:p>
    <w:p w:rsidR="00C96945" w:rsidRPr="00F65132" w:rsidRDefault="005A689C" w:rsidP="00F65132">
      <w:pPr>
        <w:spacing w:line="360" w:lineRule="auto"/>
        <w:ind w:firstLine="720"/>
        <w:jc w:val="both"/>
        <w:rPr>
          <w:snapToGrid w:val="0"/>
          <w:sz w:val="28"/>
          <w:szCs w:val="28"/>
        </w:rPr>
      </w:pPr>
      <w:r w:rsidRPr="00F65132">
        <w:rPr>
          <w:snapToGrid w:val="0"/>
          <w:sz w:val="28"/>
          <w:szCs w:val="28"/>
        </w:rPr>
        <w:t xml:space="preserve">11. </w:t>
      </w:r>
      <w:r w:rsidR="00C96945" w:rsidRPr="00F65132">
        <w:rPr>
          <w:snapToGrid w:val="0"/>
          <w:sz w:val="28"/>
          <w:szCs w:val="28"/>
        </w:rPr>
        <w:t>Каковы рост, пол и возраст человека, оставившего следы рук?</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12. Какова профессия лица, оставившего следы рук?</w:t>
      </w:r>
    </w:p>
    <w:p w:rsidR="00C96945" w:rsidRPr="00F65132" w:rsidRDefault="00C96945" w:rsidP="00F65132">
      <w:pPr>
        <w:spacing w:line="360" w:lineRule="auto"/>
        <w:ind w:firstLine="720"/>
        <w:jc w:val="both"/>
        <w:rPr>
          <w:snapToGrid w:val="0"/>
          <w:sz w:val="28"/>
          <w:szCs w:val="28"/>
        </w:rPr>
      </w:pPr>
      <w:r w:rsidRPr="00F65132">
        <w:rPr>
          <w:snapToGrid w:val="0"/>
          <w:sz w:val="28"/>
          <w:szCs w:val="28"/>
        </w:rPr>
        <w:t>Помимо перечисленных вопросов,</w:t>
      </w:r>
      <w:r w:rsidR="00F65132">
        <w:rPr>
          <w:snapToGrid w:val="0"/>
          <w:sz w:val="28"/>
          <w:szCs w:val="28"/>
        </w:rPr>
        <w:t xml:space="preserve"> </w:t>
      </w:r>
      <w:r w:rsidRPr="00F65132">
        <w:rPr>
          <w:snapToGrid w:val="0"/>
          <w:sz w:val="28"/>
          <w:szCs w:val="28"/>
        </w:rPr>
        <w:t>в процессе экспертного исследования</w:t>
      </w:r>
      <w:r w:rsidR="00F65132">
        <w:rPr>
          <w:snapToGrid w:val="0"/>
          <w:sz w:val="28"/>
          <w:szCs w:val="28"/>
        </w:rPr>
        <w:t xml:space="preserve"> </w:t>
      </w:r>
      <w:r w:rsidRPr="00F65132">
        <w:rPr>
          <w:snapToGrid w:val="0"/>
          <w:sz w:val="28"/>
          <w:szCs w:val="28"/>
        </w:rPr>
        <w:t>могут быть решены и</w:t>
      </w:r>
      <w:r w:rsidR="00F65132">
        <w:rPr>
          <w:snapToGrid w:val="0"/>
          <w:sz w:val="28"/>
          <w:szCs w:val="28"/>
        </w:rPr>
        <w:t xml:space="preserve"> </w:t>
      </w:r>
      <w:r w:rsidRPr="00F65132">
        <w:rPr>
          <w:snapToGrid w:val="0"/>
          <w:sz w:val="28"/>
          <w:szCs w:val="28"/>
        </w:rPr>
        <w:t>«нестандартные» вопросы, поставленные следователями или сотрудниками оперативных подразделений исходя из необходимости выяснения отдельных обстоятельств конкретного уголовного дела:</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установление факта фальсификации следов рук или отпечатков рук конкретных проверяемых лиц;</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установление места обнаружения и изъятия (копирования) следов с поверхности конкретного объекта (при осмотре места происшествия или при производстве первичной экспертизы);</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идентификация лица, изымавшего следы рук при осмотре места происшествия (специалиста, участвующего в осмотре), по фрагментам следов его рук на поверхности объектов;</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определение вида дактилоскопического порошка и поверхности объекта, на которой обрабатывались (выявлялись) следы рук и с которой они копировались на отрезки дактилопленки;</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проведение экспертного анализа всех материалов уголовного дела, касающихся обнаружения, фиксации, изъятия, упаковки, условий хранения, предварительного и экспертного исследования следов и вещественных доказательств;</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диагностика следов как следов рук по их отображению на фальшивых денежных билетах и на металлической пластине (клише);</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реконструкция обстоятельств и обстановки места происшествия по следам рук, изъятым при его осмотре;</w:t>
      </w:r>
    </w:p>
    <w:p w:rsidR="00C96945" w:rsidRPr="00F65132" w:rsidRDefault="00A42549" w:rsidP="00F65132">
      <w:pPr>
        <w:spacing w:line="360" w:lineRule="auto"/>
        <w:ind w:firstLine="720"/>
        <w:jc w:val="both"/>
        <w:rPr>
          <w:snapToGrid w:val="0"/>
          <w:sz w:val="28"/>
          <w:szCs w:val="28"/>
        </w:rPr>
      </w:pPr>
      <w:r w:rsidRPr="00F65132">
        <w:rPr>
          <w:snapToGrid w:val="0"/>
          <w:sz w:val="28"/>
          <w:szCs w:val="28"/>
        </w:rPr>
        <w:t xml:space="preserve">- </w:t>
      </w:r>
      <w:r w:rsidR="00C96945" w:rsidRPr="00F65132">
        <w:rPr>
          <w:snapToGrid w:val="0"/>
          <w:sz w:val="28"/>
          <w:szCs w:val="28"/>
        </w:rPr>
        <w:t>идентификация личности по следу мазка пальца руки, обнаруженного на гладком материале.</w:t>
      </w:r>
    </w:p>
    <w:p w:rsidR="00C96945" w:rsidRPr="00F65132" w:rsidRDefault="00C96945" w:rsidP="00F65132">
      <w:pPr>
        <w:spacing w:line="360" w:lineRule="auto"/>
        <w:ind w:firstLine="720"/>
        <w:jc w:val="both"/>
        <w:rPr>
          <w:snapToGrid w:val="0"/>
          <w:sz w:val="28"/>
          <w:szCs w:val="28"/>
        </w:rPr>
      </w:pPr>
      <w:r w:rsidRPr="00F65132">
        <w:rPr>
          <w:sz w:val="28"/>
          <w:szCs w:val="28"/>
        </w:rPr>
        <w:t>Поставленные перед экспертом вопросы должны быть сформулированы четко, ясно и однозначно, исключать двоякое толкование.</w:t>
      </w:r>
    </w:p>
    <w:p w:rsidR="00C96945" w:rsidRPr="00F65132" w:rsidRDefault="00C96945" w:rsidP="00F65132">
      <w:pPr>
        <w:spacing w:line="360" w:lineRule="auto"/>
        <w:ind w:firstLine="720"/>
        <w:jc w:val="both"/>
        <w:rPr>
          <w:snapToGrid w:val="0"/>
          <w:sz w:val="28"/>
          <w:szCs w:val="28"/>
        </w:rPr>
      </w:pPr>
      <w:r w:rsidRPr="00F65132">
        <w:rPr>
          <w:sz w:val="28"/>
          <w:szCs w:val="28"/>
        </w:rPr>
        <w:t>Способы (методы) проведения экспертных исследований определяются самим экспертом с учетом их научной обоснованности и апробации в порядке, определенном Федеральным законом от 31 мая 2001 г. «О государственной судебно-экспертной деятельности в Российской Федерации»,</w:t>
      </w:r>
      <w:r w:rsidR="00F65132">
        <w:rPr>
          <w:rStyle w:val="a8"/>
          <w:sz w:val="28"/>
          <w:szCs w:val="28"/>
        </w:rPr>
        <w:t xml:space="preserve"> </w:t>
      </w:r>
      <w:r w:rsidRPr="00F65132">
        <w:rPr>
          <w:sz w:val="28"/>
          <w:szCs w:val="28"/>
        </w:rPr>
        <w:t>а также подзаконными нормативными правовыми актами, регламентирующими производство сложных видов экспертиз.</w:t>
      </w:r>
      <w:r w:rsidR="00F65132">
        <w:rPr>
          <w:sz w:val="28"/>
          <w:szCs w:val="28"/>
        </w:rPr>
        <w:t xml:space="preserve"> </w:t>
      </w:r>
    </w:p>
    <w:p w:rsidR="00C96945" w:rsidRPr="00F65132" w:rsidRDefault="00C96945" w:rsidP="00F65132">
      <w:pPr>
        <w:spacing w:line="360" w:lineRule="auto"/>
        <w:ind w:firstLine="720"/>
        <w:jc w:val="both"/>
        <w:rPr>
          <w:sz w:val="28"/>
          <w:szCs w:val="28"/>
        </w:rPr>
      </w:pPr>
      <w:r w:rsidRPr="00F65132">
        <w:rPr>
          <w:sz w:val="28"/>
          <w:szCs w:val="28"/>
        </w:rPr>
        <w:t xml:space="preserve">При назначении дактилоскопической экспертизы следует учитывать, что эксперт не имеет права самостоятельно собирать материалы, необходимые для производства экспертизы. Неполнота материалов, представленных эксперту, создает неустранимое сомнение в правильности его выводов. Поэтому лицо, управомоченное назначать экспертизу должно обеспечить необходимые для исследования образцы. </w:t>
      </w:r>
    </w:p>
    <w:p w:rsidR="00C96945" w:rsidRDefault="00C96945" w:rsidP="00F65132">
      <w:pPr>
        <w:spacing w:line="360" w:lineRule="auto"/>
        <w:ind w:firstLine="720"/>
        <w:jc w:val="both"/>
        <w:rPr>
          <w:sz w:val="28"/>
          <w:szCs w:val="28"/>
        </w:rPr>
      </w:pPr>
    </w:p>
    <w:p w:rsidR="00C96945" w:rsidRDefault="0021225F" w:rsidP="0021225F">
      <w:pPr>
        <w:spacing w:line="360" w:lineRule="auto"/>
        <w:ind w:firstLine="720"/>
        <w:jc w:val="center"/>
        <w:rPr>
          <w:b/>
          <w:bCs/>
          <w:sz w:val="28"/>
          <w:szCs w:val="28"/>
        </w:rPr>
      </w:pPr>
      <w:r>
        <w:rPr>
          <w:sz w:val="28"/>
          <w:szCs w:val="28"/>
        </w:rPr>
        <w:br w:type="page"/>
      </w:r>
      <w:r w:rsidR="00C96945" w:rsidRPr="00F65132">
        <w:rPr>
          <w:b/>
          <w:bCs/>
          <w:sz w:val="28"/>
          <w:szCs w:val="28"/>
        </w:rPr>
        <w:t>Заключение</w:t>
      </w:r>
    </w:p>
    <w:p w:rsidR="0021225F" w:rsidRPr="00F65132" w:rsidRDefault="0021225F" w:rsidP="0021225F">
      <w:pPr>
        <w:spacing w:line="360" w:lineRule="auto"/>
        <w:ind w:firstLine="720"/>
        <w:jc w:val="both"/>
        <w:rPr>
          <w:sz w:val="28"/>
          <w:szCs w:val="28"/>
        </w:rPr>
      </w:pPr>
    </w:p>
    <w:p w:rsidR="00C96945" w:rsidRPr="00F65132" w:rsidRDefault="00C96945" w:rsidP="00F65132">
      <w:pPr>
        <w:pStyle w:val="21"/>
        <w:ind w:firstLine="720"/>
      </w:pPr>
      <w:r w:rsidRPr="00F65132">
        <w:t xml:space="preserve">Производство дактилоскопических экспертиз непосредственно зависит от качества обнаружения, фиксации и изъятия следов рук при проведении осмотра места происшествия. </w:t>
      </w:r>
    </w:p>
    <w:p w:rsidR="00C96945" w:rsidRPr="00F65132" w:rsidRDefault="00C96945" w:rsidP="00F65132">
      <w:pPr>
        <w:pStyle w:val="21"/>
        <w:ind w:firstLine="720"/>
        <w:rPr>
          <w:snapToGrid w:val="0"/>
        </w:rPr>
      </w:pPr>
      <w:r w:rsidRPr="00F65132">
        <w:rPr>
          <w:snapToGrid w:val="0"/>
        </w:rPr>
        <w:t>В связи с ведением в ЭКП органов внутренних дел дактилоскопических учетов с использованием автоматизированных дактилоскопических идентификационных систем (АДИС), программные средства которых чувствительны к качеству следов пальцев рук (к четкости отображения папиллярных линий в следах, количеству визуально различимых деталей узоров и др.), в последнее время для организации проверок на межрегиональном и федеральном уровнях почти всегда возникает вопрос о пригодности (непригодности) следов для массовой проверки по ручным и автоматизированным дактилоскопическим учетам ЭКП органов внутренних дел и о возможности улучшения качества их изображения для организации этой проверки.</w:t>
      </w:r>
    </w:p>
    <w:p w:rsidR="00C96945" w:rsidRPr="00F65132" w:rsidRDefault="00C96945" w:rsidP="00F65132">
      <w:pPr>
        <w:pStyle w:val="21"/>
        <w:ind w:firstLine="720"/>
      </w:pPr>
      <w:r w:rsidRPr="00F65132">
        <w:rPr>
          <w:snapToGrid w:val="0"/>
        </w:rPr>
        <w:t>В заключение необходимо подчеркнуть, что без производства дактилоскопической экспертизы очень часто</w:t>
      </w:r>
      <w:r w:rsidR="00F65132">
        <w:t xml:space="preserve"> </w:t>
      </w:r>
      <w:r w:rsidRPr="00F65132">
        <w:t>просто не обойтись в доказывании по уголовному делу.</w:t>
      </w:r>
      <w:r w:rsidR="00F65132">
        <w:t xml:space="preserve"> </w:t>
      </w:r>
    </w:p>
    <w:p w:rsidR="00C96945" w:rsidRDefault="00C96945" w:rsidP="00F65132">
      <w:pPr>
        <w:shd w:val="clear" w:color="auto" w:fill="FFFFFF"/>
        <w:spacing w:line="360" w:lineRule="auto"/>
        <w:ind w:firstLine="720"/>
        <w:jc w:val="both"/>
        <w:rPr>
          <w:snapToGrid w:val="0"/>
          <w:sz w:val="28"/>
          <w:szCs w:val="28"/>
        </w:rPr>
      </w:pPr>
      <w:r w:rsidRPr="00F65132">
        <w:rPr>
          <w:sz w:val="28"/>
          <w:szCs w:val="28"/>
        </w:rPr>
        <w:t>Все</w:t>
      </w:r>
      <w:r w:rsidR="00F65132">
        <w:rPr>
          <w:sz w:val="28"/>
          <w:szCs w:val="28"/>
        </w:rPr>
        <w:t xml:space="preserve"> </w:t>
      </w:r>
      <w:r w:rsidRPr="00F65132">
        <w:rPr>
          <w:snapToGrid w:val="0"/>
          <w:sz w:val="28"/>
          <w:szCs w:val="28"/>
        </w:rPr>
        <w:t>это обусловливает необходимость четко следовать рекомендациям науки и практики в процессе обнаружения, закрепления, фиксации и изъятия следов рук.</w:t>
      </w:r>
    </w:p>
    <w:p w:rsidR="0021225F" w:rsidRDefault="0021225F" w:rsidP="00F65132">
      <w:pPr>
        <w:shd w:val="clear" w:color="auto" w:fill="FFFFFF"/>
        <w:spacing w:line="360" w:lineRule="auto"/>
        <w:ind w:firstLine="720"/>
        <w:jc w:val="both"/>
        <w:rPr>
          <w:snapToGrid w:val="0"/>
          <w:sz w:val="28"/>
          <w:szCs w:val="28"/>
        </w:rPr>
      </w:pPr>
    </w:p>
    <w:p w:rsidR="0021225F" w:rsidRDefault="0021225F" w:rsidP="0021225F">
      <w:pPr>
        <w:shd w:val="clear" w:color="auto" w:fill="FFFFFF"/>
        <w:spacing w:line="360" w:lineRule="auto"/>
        <w:ind w:firstLine="720"/>
        <w:jc w:val="center"/>
        <w:rPr>
          <w:b/>
          <w:bCs/>
          <w:sz w:val="28"/>
          <w:szCs w:val="28"/>
        </w:rPr>
      </w:pPr>
      <w:r>
        <w:rPr>
          <w:snapToGrid w:val="0"/>
          <w:sz w:val="28"/>
          <w:szCs w:val="28"/>
        </w:rPr>
        <w:br w:type="page"/>
      </w:r>
      <w:r>
        <w:rPr>
          <w:b/>
          <w:sz w:val="28"/>
          <w:szCs w:val="28"/>
        </w:rPr>
        <w:t>Содержание т</w:t>
      </w:r>
      <w:r>
        <w:rPr>
          <w:b/>
          <w:bCs/>
          <w:sz w:val="28"/>
          <w:szCs w:val="28"/>
        </w:rPr>
        <w:t>емы 2: Уголовная регистрация</w:t>
      </w:r>
    </w:p>
    <w:p w:rsidR="0021225F" w:rsidRDefault="0021225F" w:rsidP="0021225F">
      <w:pPr>
        <w:spacing w:line="360" w:lineRule="auto"/>
        <w:jc w:val="both"/>
        <w:rPr>
          <w:bCs/>
          <w:sz w:val="28"/>
          <w:szCs w:val="28"/>
        </w:rPr>
      </w:pPr>
    </w:p>
    <w:p w:rsidR="0021225F" w:rsidRDefault="0021225F" w:rsidP="0021225F">
      <w:pPr>
        <w:pStyle w:val="3"/>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21225F" w:rsidRDefault="0021225F" w:rsidP="0021225F">
      <w:pPr>
        <w:shd w:val="clear" w:color="auto" w:fill="FFFFFF"/>
        <w:spacing w:line="360" w:lineRule="auto"/>
        <w:jc w:val="both"/>
        <w:rPr>
          <w:snapToGrid w:val="0"/>
          <w:sz w:val="28"/>
          <w:szCs w:val="28"/>
        </w:rPr>
      </w:pPr>
      <w:r>
        <w:rPr>
          <w:snapToGrid w:val="0"/>
          <w:sz w:val="28"/>
          <w:szCs w:val="28"/>
        </w:rPr>
        <w:t>1. Понятие уголовной регистрации, ее задачи</w:t>
      </w:r>
    </w:p>
    <w:p w:rsidR="0021225F" w:rsidRDefault="0021225F" w:rsidP="0021225F">
      <w:pPr>
        <w:shd w:val="clear" w:color="auto" w:fill="FFFFFF"/>
        <w:spacing w:line="360" w:lineRule="auto"/>
        <w:jc w:val="both"/>
        <w:rPr>
          <w:snapToGrid w:val="0"/>
          <w:sz w:val="28"/>
          <w:szCs w:val="28"/>
        </w:rPr>
      </w:pPr>
      <w:r>
        <w:rPr>
          <w:snapToGrid w:val="0"/>
          <w:sz w:val="28"/>
          <w:szCs w:val="28"/>
        </w:rPr>
        <w:t>2. Виды уголовной регистрации</w:t>
      </w:r>
    </w:p>
    <w:p w:rsidR="0021225F" w:rsidRDefault="0021225F" w:rsidP="0021225F">
      <w:pPr>
        <w:shd w:val="clear" w:color="auto" w:fill="FFFFFF"/>
        <w:spacing w:line="360" w:lineRule="auto"/>
        <w:jc w:val="both"/>
        <w:rPr>
          <w:snapToGrid w:val="0"/>
          <w:sz w:val="28"/>
          <w:szCs w:val="28"/>
        </w:rPr>
      </w:pPr>
      <w:r>
        <w:rPr>
          <w:snapToGrid w:val="0"/>
          <w:sz w:val="28"/>
          <w:szCs w:val="28"/>
        </w:rPr>
        <w:t>3.</w:t>
      </w:r>
      <w:r>
        <w:rPr>
          <w:i/>
          <w:iCs/>
          <w:snapToGrid w:val="0"/>
          <w:sz w:val="28"/>
          <w:szCs w:val="28"/>
        </w:rPr>
        <w:t xml:space="preserve"> </w:t>
      </w:r>
      <w:r>
        <w:rPr>
          <w:snapToGrid w:val="0"/>
          <w:sz w:val="28"/>
          <w:szCs w:val="28"/>
        </w:rPr>
        <w:t>Пофамильный и дактилоскопический учет</w:t>
      </w:r>
    </w:p>
    <w:p w:rsidR="0021225F" w:rsidRDefault="0021225F" w:rsidP="0021225F">
      <w:pPr>
        <w:shd w:val="clear" w:color="auto" w:fill="FFFFFF"/>
        <w:spacing w:line="360" w:lineRule="auto"/>
        <w:jc w:val="both"/>
        <w:rPr>
          <w:snapToGrid w:val="0"/>
          <w:sz w:val="28"/>
          <w:szCs w:val="28"/>
        </w:rPr>
      </w:pPr>
      <w:r>
        <w:rPr>
          <w:snapToGrid w:val="0"/>
          <w:sz w:val="28"/>
          <w:szCs w:val="28"/>
        </w:rPr>
        <w:t>4. Учет без вести пропавших лиц</w:t>
      </w:r>
    </w:p>
    <w:p w:rsidR="0021225F" w:rsidRDefault="0021225F" w:rsidP="0021225F">
      <w:pPr>
        <w:shd w:val="clear" w:color="auto" w:fill="FFFFFF"/>
        <w:spacing w:line="360" w:lineRule="auto"/>
        <w:jc w:val="both"/>
        <w:rPr>
          <w:snapToGrid w:val="0"/>
          <w:sz w:val="28"/>
          <w:szCs w:val="28"/>
        </w:rPr>
      </w:pPr>
      <w:r>
        <w:rPr>
          <w:snapToGrid w:val="0"/>
          <w:sz w:val="28"/>
          <w:szCs w:val="28"/>
        </w:rPr>
        <w:t>5. Учет неопознанных трупов</w:t>
      </w:r>
    </w:p>
    <w:p w:rsidR="0021225F" w:rsidRDefault="0021225F" w:rsidP="0021225F">
      <w:pPr>
        <w:shd w:val="clear" w:color="auto" w:fill="FFFFFF"/>
        <w:spacing w:line="360" w:lineRule="auto"/>
        <w:jc w:val="both"/>
        <w:rPr>
          <w:snapToGrid w:val="0"/>
          <w:sz w:val="28"/>
          <w:szCs w:val="28"/>
        </w:rPr>
      </w:pPr>
      <w:r>
        <w:rPr>
          <w:snapToGrid w:val="0"/>
          <w:sz w:val="28"/>
          <w:szCs w:val="28"/>
        </w:rPr>
        <w:t>6. Учет похищенных вещей и животных</w:t>
      </w:r>
    </w:p>
    <w:p w:rsidR="0021225F" w:rsidRDefault="0021225F" w:rsidP="0021225F">
      <w:pPr>
        <w:shd w:val="clear" w:color="auto" w:fill="FFFFFF"/>
        <w:spacing w:line="360" w:lineRule="auto"/>
        <w:jc w:val="both"/>
        <w:rPr>
          <w:snapToGrid w:val="0"/>
          <w:sz w:val="28"/>
          <w:szCs w:val="28"/>
        </w:rPr>
      </w:pPr>
      <w:r>
        <w:rPr>
          <w:snapToGrid w:val="0"/>
          <w:sz w:val="28"/>
          <w:szCs w:val="28"/>
        </w:rPr>
        <w:t>7. Учет нераскрытых преступлений по способу их совершения</w:t>
      </w:r>
    </w:p>
    <w:p w:rsidR="0021225F" w:rsidRDefault="0021225F" w:rsidP="0021225F">
      <w:pPr>
        <w:spacing w:line="360" w:lineRule="auto"/>
        <w:jc w:val="both"/>
        <w:rPr>
          <w:snapToGrid w:val="0"/>
          <w:sz w:val="28"/>
          <w:szCs w:val="28"/>
        </w:rPr>
      </w:pPr>
      <w:r>
        <w:rPr>
          <w:snapToGrid w:val="0"/>
          <w:sz w:val="28"/>
          <w:szCs w:val="28"/>
        </w:rPr>
        <w:t>8. Криминалистический учет огнестрельного оружия. Пуле - и гильзотеки</w:t>
      </w:r>
    </w:p>
    <w:p w:rsidR="0021225F" w:rsidRDefault="0021225F" w:rsidP="0021225F">
      <w:pPr>
        <w:spacing w:line="360" w:lineRule="auto"/>
        <w:jc w:val="both"/>
        <w:rPr>
          <w:sz w:val="28"/>
          <w:szCs w:val="28"/>
        </w:rPr>
      </w:pPr>
      <w:r>
        <w:rPr>
          <w:snapToGrid w:val="0"/>
          <w:sz w:val="28"/>
          <w:szCs w:val="28"/>
        </w:rPr>
        <w:t>Заключение</w:t>
      </w:r>
    </w:p>
    <w:p w:rsidR="0021225F" w:rsidRDefault="0021225F" w:rsidP="0021225F">
      <w:pPr>
        <w:pStyle w:val="21"/>
        <w:ind w:firstLine="0"/>
      </w:pPr>
      <w:r>
        <w:t>Список использованной литературы</w:t>
      </w:r>
    </w:p>
    <w:p w:rsidR="0021225F" w:rsidRDefault="0021225F" w:rsidP="0021225F">
      <w:pPr>
        <w:pStyle w:val="21"/>
        <w:ind w:firstLine="720"/>
      </w:pPr>
    </w:p>
    <w:p w:rsidR="00B5386C" w:rsidRPr="0021225F" w:rsidRDefault="0021225F" w:rsidP="0021225F">
      <w:pPr>
        <w:pStyle w:val="21"/>
        <w:ind w:firstLine="720"/>
        <w:jc w:val="center"/>
        <w:rPr>
          <w:b/>
        </w:rPr>
      </w:pPr>
      <w:r>
        <w:br w:type="page"/>
      </w:r>
      <w:r w:rsidR="00B5386C" w:rsidRPr="0021225F">
        <w:rPr>
          <w:b/>
        </w:rPr>
        <w:t>Введение</w:t>
      </w:r>
    </w:p>
    <w:p w:rsidR="0021225F" w:rsidRPr="00F65132" w:rsidRDefault="0021225F" w:rsidP="0021225F">
      <w:pPr>
        <w:pStyle w:val="21"/>
        <w:ind w:firstLine="720"/>
      </w:pPr>
    </w:p>
    <w:p w:rsidR="00B5386C" w:rsidRPr="00F65132" w:rsidRDefault="00B5386C" w:rsidP="00F65132">
      <w:pPr>
        <w:pStyle w:val="21"/>
        <w:ind w:firstLine="720"/>
      </w:pPr>
      <w:r w:rsidRPr="00F65132">
        <w:t>Эффективность раскрытия и расследования преступлений во многом зависит от качества и количества криминалистически значимой информации, ее доступности для следователей и лиц, осуществляющих розыск и дознание. Под этой информацией в первую очередь понимаются фактические данные или сведения, находящиеся в причинно-следственной связи с событием преступления и характеризующие способ его совершения, лиц, его совершивших, предметы преступного посягательства, орудия преступления и тому подобные обстоятельства, которые называют актуально криминалистически значимыми. Источники такой информации — самые разнообразные (материальные и идеальные) следы преступлений, а соответственно, и все следообразующие объекты.</w:t>
      </w:r>
    </w:p>
    <w:p w:rsidR="00B5386C" w:rsidRPr="00F65132" w:rsidRDefault="00B5386C" w:rsidP="00F65132">
      <w:pPr>
        <w:pStyle w:val="21"/>
        <w:ind w:firstLine="720"/>
      </w:pPr>
      <w:r w:rsidRPr="00F65132">
        <w:t xml:space="preserve"> Необходимость специального информационного обеспечения для успешного расследования преступлений стимулировала развитие уголовной регистрации, которая прошла путь от примитивных и негуманных форм в виде членовредительных наказаний и клеймения, до научно обоснованных способов фиксации криминалистически значимых данных (информации) о преступной деятельности и деятельности по выявлению, раскрытию и расследованию, а также предупреждению преступлений.</w:t>
      </w:r>
    </w:p>
    <w:p w:rsidR="00B5386C" w:rsidRPr="00F65132" w:rsidRDefault="00B5386C" w:rsidP="00F65132">
      <w:pPr>
        <w:pStyle w:val="21"/>
        <w:ind w:firstLine="720"/>
      </w:pPr>
      <w:r w:rsidRPr="00F65132">
        <w:t>В настоящее время рациональное использование</w:t>
      </w:r>
      <w:r w:rsidR="00F65132">
        <w:t xml:space="preserve"> </w:t>
      </w:r>
      <w:r w:rsidRPr="00F65132">
        <w:t>криминалистически значимой информации, с учетом ее объема и многообразия, достигается в рамках информационно-поисковой системы, обеспечивающей накопление, обработку, хранение и поиск такой информации. Соответственно создание и рациональное использование такой системы имеет особое значение для правоохранительных органов.</w:t>
      </w:r>
      <w:r w:rsidR="00F65132">
        <w:t xml:space="preserve"> </w:t>
      </w:r>
    </w:p>
    <w:p w:rsidR="00B5386C" w:rsidRPr="00F65132" w:rsidRDefault="00B5386C" w:rsidP="00F65132">
      <w:pPr>
        <w:pStyle w:val="21"/>
        <w:ind w:firstLine="720"/>
      </w:pPr>
      <w:r w:rsidRPr="00F65132">
        <w:t>Цель</w:t>
      </w:r>
      <w:r w:rsidR="00F65132">
        <w:t xml:space="preserve"> </w:t>
      </w:r>
      <w:r w:rsidRPr="00F65132">
        <w:t>данной контрольной работы состоит в изучении основ уголовной регистрации.</w:t>
      </w:r>
    </w:p>
    <w:p w:rsidR="00B5386C" w:rsidRDefault="00B5386C" w:rsidP="00F65132">
      <w:pPr>
        <w:spacing w:line="360" w:lineRule="auto"/>
        <w:ind w:firstLine="720"/>
        <w:jc w:val="both"/>
        <w:rPr>
          <w:sz w:val="28"/>
          <w:szCs w:val="28"/>
        </w:rPr>
      </w:pPr>
    </w:p>
    <w:p w:rsidR="00B5386C" w:rsidRDefault="0021225F" w:rsidP="0021225F">
      <w:pPr>
        <w:spacing w:line="360" w:lineRule="auto"/>
        <w:ind w:firstLine="720"/>
        <w:jc w:val="center"/>
        <w:rPr>
          <w:b/>
          <w:bCs/>
          <w:snapToGrid w:val="0"/>
          <w:sz w:val="28"/>
          <w:szCs w:val="28"/>
        </w:rPr>
      </w:pPr>
      <w:r>
        <w:rPr>
          <w:sz w:val="28"/>
          <w:szCs w:val="28"/>
        </w:rPr>
        <w:br w:type="page"/>
      </w:r>
      <w:r w:rsidRPr="0021225F">
        <w:rPr>
          <w:b/>
          <w:sz w:val="28"/>
          <w:szCs w:val="28"/>
        </w:rPr>
        <w:t xml:space="preserve">1. </w:t>
      </w:r>
      <w:r w:rsidR="00B5386C" w:rsidRPr="0021225F">
        <w:rPr>
          <w:b/>
          <w:bCs/>
          <w:snapToGrid w:val="0"/>
          <w:sz w:val="28"/>
          <w:szCs w:val="28"/>
        </w:rPr>
        <w:t>Понятие уголовной регистрации, ее задачи</w:t>
      </w:r>
    </w:p>
    <w:p w:rsidR="0021225F" w:rsidRPr="0021225F" w:rsidRDefault="0021225F" w:rsidP="0021225F">
      <w:pPr>
        <w:spacing w:line="360" w:lineRule="auto"/>
        <w:ind w:firstLine="720"/>
        <w:jc w:val="center"/>
        <w:rPr>
          <w:b/>
          <w:bCs/>
          <w:snapToGrid w:val="0"/>
          <w:sz w:val="28"/>
          <w:szCs w:val="28"/>
        </w:rPr>
      </w:pPr>
    </w:p>
    <w:p w:rsidR="00B5386C" w:rsidRPr="00F65132" w:rsidRDefault="00B5386C" w:rsidP="00F65132">
      <w:pPr>
        <w:pStyle w:val="21"/>
        <w:ind w:firstLine="720"/>
      </w:pPr>
      <w:r w:rsidRPr="00F65132">
        <w:t>В отечественной литературе по криминалистике даются различные понятия уголовной или криминалистической регистрации. Так, в работе С.А. Ялышева криминалистическая регистрация</w:t>
      </w:r>
      <w:r w:rsidRPr="00F65132">
        <w:rPr>
          <w:i/>
          <w:iCs/>
        </w:rPr>
        <w:t xml:space="preserve"> </w:t>
      </w:r>
      <w:r w:rsidRPr="00F65132">
        <w:t>определяется как «раздел криминалистики, представляющий собой основанную на познании закономерностей существования, функционирования и практического использования криминалистически значимой информации систему научных положений и выводов, а также соответствующих им технических средств, методов и практической деятельности, применяемых в целях наиболее полного, своевременного и достаточного криминалистического информационного обеспечения и сопровождения процесса раскрытия, расследования и предупреждения преступлений».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работах</w:t>
      </w:r>
      <w:r w:rsidR="00F65132">
        <w:rPr>
          <w:snapToGrid w:val="0"/>
          <w:sz w:val="28"/>
          <w:szCs w:val="28"/>
        </w:rPr>
        <w:t xml:space="preserve"> </w:t>
      </w:r>
      <w:r w:rsidRPr="00F65132">
        <w:rPr>
          <w:snapToGrid w:val="0"/>
          <w:sz w:val="28"/>
          <w:szCs w:val="28"/>
        </w:rPr>
        <w:t>З.И. Кирсанова криминалистическая регистрация понимается, например, как «фиксация классификационных и индивидуализирующих признаков связанных с преступлением лиц, орудий, средств и предметов преступления с целью создания предпосылок для их учета, розыска и отождествления» (З.И. Кирсанов).</w:t>
      </w:r>
    </w:p>
    <w:p w:rsidR="00B5386C" w:rsidRPr="00F65132" w:rsidRDefault="00B5386C" w:rsidP="00F65132">
      <w:pPr>
        <w:shd w:val="clear" w:color="auto" w:fill="FFFFFF"/>
        <w:spacing w:line="360" w:lineRule="auto"/>
        <w:ind w:firstLine="720"/>
        <w:jc w:val="both"/>
        <w:rPr>
          <w:sz w:val="28"/>
          <w:szCs w:val="28"/>
        </w:rPr>
      </w:pPr>
      <w:r w:rsidRPr="00F65132">
        <w:rPr>
          <w:snapToGrid w:val="0"/>
          <w:sz w:val="28"/>
          <w:szCs w:val="28"/>
        </w:rPr>
        <w:t>По мнению Р.С. Белкина, криминалистическую регистрацию можно определить как систему криминалистических учетов определенных объектов</w:t>
      </w:r>
      <w:r w:rsidR="00F65132">
        <w:rPr>
          <w:snapToGrid w:val="0"/>
          <w:sz w:val="28"/>
          <w:szCs w:val="28"/>
        </w:rPr>
        <w:t xml:space="preserve"> </w:t>
      </w:r>
      <w:r w:rsidRPr="00F65132">
        <w:rPr>
          <w:snapToGrid w:val="0"/>
          <w:sz w:val="28"/>
          <w:szCs w:val="28"/>
        </w:rPr>
        <w:t>-носителей информации, используемую для раскрытия, расследования и предупреждения преступлений. Однако автор отмечает, что</w:t>
      </w:r>
      <w:r w:rsidR="00F65132">
        <w:rPr>
          <w:snapToGrid w:val="0"/>
          <w:sz w:val="28"/>
          <w:szCs w:val="28"/>
        </w:rPr>
        <w:t xml:space="preserve"> </w:t>
      </w:r>
      <w:r w:rsidRPr="00F65132">
        <w:rPr>
          <w:sz w:val="28"/>
          <w:szCs w:val="28"/>
        </w:rPr>
        <w:t>«когда мы говорим об учете, то имеем в виду и саму процедуру учета, а не только его вещественное выражение - зафиксированные данные. Процедура учета - это действия по собиранию и регистрации данных, их сосредоточению и систематизации, храпению, поиску и передаче. Поэтому мы и считаем, что криминалистическая регистрация, как объект познания, объект криминалистической науки, есть система криминалистических учетов в их материальном (вещественном) и функциональном выражении».</w:t>
      </w:r>
    </w:p>
    <w:p w:rsidR="00B5386C" w:rsidRPr="00F65132" w:rsidRDefault="00B5386C" w:rsidP="00F65132">
      <w:pPr>
        <w:pStyle w:val="21"/>
        <w:ind w:firstLine="720"/>
      </w:pPr>
      <w:r w:rsidRPr="00F65132">
        <w:t>Отсюда следует, что под криминалистической регистрацией</w:t>
      </w:r>
      <w:r w:rsidR="00F65132">
        <w:t xml:space="preserve"> </w:t>
      </w:r>
      <w:r w:rsidRPr="00F65132">
        <w:t>подразумевают как определенную систему материальных объектов (коллекции, картотеки, базы данных, иные хранилища информации), так и практическую регистрационную деятельность.</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Таким образом, современная криминалистическая регистрация представляет собой систему как теоретических положений и научных выводов, хранимых материальных объектов (картотек, коллекций, баз данных и др.), так и практическую регистрационно-учетную деятельность.</w:t>
      </w:r>
      <w:r w:rsidR="00F65132">
        <w:rPr>
          <w:snapToGrid w:val="0"/>
          <w:sz w:val="28"/>
          <w:szCs w:val="28"/>
        </w:rPr>
        <w:t xml:space="preserve"> </w:t>
      </w:r>
      <w:r w:rsidRPr="00F65132">
        <w:rPr>
          <w:snapToGrid w:val="0"/>
          <w:sz w:val="28"/>
          <w:szCs w:val="28"/>
        </w:rPr>
        <w:t>Однако с</w:t>
      </w:r>
      <w:r w:rsidR="00F65132">
        <w:rPr>
          <w:snapToGrid w:val="0"/>
          <w:sz w:val="28"/>
          <w:szCs w:val="28"/>
        </w:rPr>
        <w:t xml:space="preserve"> </w:t>
      </w:r>
      <w:r w:rsidRPr="00F65132">
        <w:rPr>
          <w:snapToGrid w:val="0"/>
          <w:sz w:val="28"/>
          <w:szCs w:val="28"/>
        </w:rPr>
        <w:t>практической точки зрения, под криминалистической (уголовной) регистрацией</w:t>
      </w:r>
      <w:r w:rsidR="00F65132">
        <w:rPr>
          <w:snapToGrid w:val="0"/>
          <w:sz w:val="28"/>
          <w:szCs w:val="28"/>
        </w:rPr>
        <w:t xml:space="preserve"> </w:t>
      </w:r>
      <w:r w:rsidRPr="00F65132">
        <w:rPr>
          <w:snapToGrid w:val="0"/>
          <w:sz w:val="28"/>
          <w:szCs w:val="28"/>
        </w:rPr>
        <w:t>чаще всего подразумевается преимущественно упорядоченная совокупность оперативно-справочных, криминалистических, розыскных учетов, экспертно-криминалистических коллекций, картотек и справочно-информационных фондов, содержащих систематизированные данные (сведения) о лицах, предметах, событиях и иных объектах, имеющих значение для выявления, раскрытия, расследования преступлений, а также их предупреждения уголовно-процессуальными и криминалистическими средствами.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этом случае криминалистическая регистрация есть система криминалистических учетов и как всякая система, она характеризуется единством целей функционирования, определенной организацией и наличием связей между элементами. Целями криминалистической регистрации являются: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накопление данных, которые могут быть использованы для раскрытия, расследования и предупреждения преступлений;</w:t>
      </w:r>
    </w:p>
    <w:p w:rsidR="00B5386C" w:rsidRPr="00F65132" w:rsidRDefault="00B5386C" w:rsidP="00F65132">
      <w:pPr>
        <w:pStyle w:val="23"/>
        <w:ind w:firstLine="720"/>
        <w:rPr>
          <w:color w:val="auto"/>
        </w:rPr>
      </w:pPr>
      <w:r w:rsidRPr="00F65132">
        <w:rPr>
          <w:color w:val="auto"/>
        </w:rPr>
        <w:t>- обеспечение условий идентификации объектов с помощью учетных данных;</w:t>
      </w:r>
    </w:p>
    <w:p w:rsidR="00B5386C" w:rsidRPr="00F65132" w:rsidRDefault="00B5386C" w:rsidP="00F65132">
      <w:pPr>
        <w:pStyle w:val="21"/>
        <w:ind w:firstLine="720"/>
      </w:pPr>
      <w:r w:rsidRPr="00F65132">
        <w:t>- содействие розыску объектов, данные о которых содержатся в криминалистических учетах;</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w:t>
      </w:r>
      <w:r w:rsidR="00F65132">
        <w:rPr>
          <w:snapToGrid w:val="0"/>
          <w:sz w:val="28"/>
          <w:szCs w:val="28"/>
        </w:rPr>
        <w:t xml:space="preserve"> </w:t>
      </w:r>
      <w:r w:rsidRPr="00F65132">
        <w:rPr>
          <w:snapToGrid w:val="0"/>
          <w:sz w:val="28"/>
          <w:szCs w:val="28"/>
        </w:rPr>
        <w:t>предоставление в распоряжение оперативно-розыскных, следственных и судебных органов справочной и ориентирующей информации.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Как видно из вышеизложенного, целью криминалистической (уголовной) регистрации</w:t>
      </w:r>
      <w:r w:rsidRPr="00F65132">
        <w:rPr>
          <w:sz w:val="28"/>
          <w:szCs w:val="28"/>
        </w:rPr>
        <w:t xml:space="preserve"> </w:t>
      </w:r>
      <w:r w:rsidRPr="00F65132">
        <w:rPr>
          <w:snapToGrid w:val="0"/>
          <w:sz w:val="28"/>
          <w:szCs w:val="28"/>
        </w:rPr>
        <w:t xml:space="preserve">является прежде всего специальное информационное обеспечение уголовно-процессуальной деятельности следователя.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Достижение этой цели обеспечивается посредством решения следующих основных задач:</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установление факта привлечения к уголовной ответственности или наличия судимости у конкретного лица;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vertAlign w:val="superscript"/>
        </w:rPr>
        <w:t xml:space="preserve">- </w:t>
      </w:r>
      <w:r w:rsidRPr="00F65132">
        <w:rPr>
          <w:snapToGrid w:val="0"/>
          <w:sz w:val="28"/>
          <w:szCs w:val="28"/>
        </w:rPr>
        <w:t>обнаружение неизвестного лица, скрывшегося с места совершения преступления, либо известного лица, бежавшего из мест лишения свободы, мест содержания под стражей, из-под конвоя или уклоняющегося от отбывания наказания, от следствия либо суда;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отождествление преступника по оставленным следам и (или) способу совершения преступления, потерпевшего, иного лица по следам их жизнедеятельности; отождествление личности по неопознанным трупам;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отыскание лица, пропавшего без вести;</w:t>
      </w:r>
    </w:p>
    <w:p w:rsidR="00B5386C" w:rsidRPr="00F65132" w:rsidRDefault="00B5386C" w:rsidP="00F65132">
      <w:pPr>
        <w:pStyle w:val="21"/>
        <w:ind w:firstLine="720"/>
      </w:pPr>
      <w:r w:rsidRPr="00F65132">
        <w:t>- установление факта хищения или утраты, а также отождествление определенных похищенных (утраченных) вещей;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установление факта совершения двух и более преступлений одним лицом или группой лиц по способу либо орудиям их совершения;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выдача исходной информации для объединения в одно производство уголовных, дел о нераскрытых преступлениях;</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обобщение криминалистической информации и выдача рекомендаций по предупреждению, пресечению, раскрытию и расследованию преступлений.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Исходя из целей криминалистической регистрации, ее можно считать своеобразной информационной системой, собирающей и обрабатывающей информацию о преступлениях, причастных к ним лицах и предметах, и передающей эту информацию органам, непосредственно ведущим борьбу с преступностью. Нам представляется, что эта система относится к числу обеспечивающих борьбу с преступностью.</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Сказанное обусловливает правомерность анализа криминалистической регистрации в информационном аспекте.</w:t>
      </w:r>
      <w:r w:rsidR="00F65132">
        <w:rPr>
          <w:snapToGrid w:val="0"/>
          <w:sz w:val="28"/>
          <w:szCs w:val="28"/>
        </w:rPr>
        <w:t xml:space="preserve"> </w:t>
      </w:r>
      <w:r w:rsidRPr="00F65132">
        <w:rPr>
          <w:snapToGrid w:val="0"/>
          <w:sz w:val="28"/>
          <w:szCs w:val="28"/>
        </w:rPr>
        <w:t>В этой связи необходимо отметить, что к криминалистически значимой информации</w:t>
      </w:r>
      <w:r w:rsidRPr="00F65132">
        <w:rPr>
          <w:i/>
          <w:iCs/>
          <w:snapToGrid w:val="0"/>
          <w:sz w:val="28"/>
          <w:szCs w:val="28"/>
        </w:rPr>
        <w:t xml:space="preserve"> </w:t>
      </w:r>
      <w:r w:rsidRPr="00F65132">
        <w:rPr>
          <w:snapToGrid w:val="0"/>
          <w:sz w:val="28"/>
          <w:szCs w:val="28"/>
        </w:rPr>
        <w:t>относятся фактические данные (сведения), находящиеся в прямой или косвенной причинно-следственной связи с событием преступления, а также справочная и иная ориентирующая информация, необходимая для выявления, раскрытия и расследования преступлений. Источниками криминалистически значимой информации могут быть материальные и идеальные следы преступлений, а также следообразующие объекты: люди, факты, события и состояния, относящиеся к расследуемому событию (проверяемому лицу); справочники, каталоги, ГОСТы и отраслевые стандарты; образцы материалов, продукции, веществ и др.</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криминалистических регистрационных массивах по разным объективным и субъективным причинам концентрируется не вся криминалистически значимая информация, а только ее часть - регистрационная информация</w:t>
      </w:r>
      <w:r w:rsidRPr="00F65132">
        <w:rPr>
          <w:i/>
          <w:iCs/>
          <w:snapToGrid w:val="0"/>
          <w:sz w:val="28"/>
          <w:szCs w:val="28"/>
        </w:rPr>
        <w:t xml:space="preserve">, </w:t>
      </w:r>
      <w:r w:rsidRPr="00F65132">
        <w:rPr>
          <w:snapToGrid w:val="0"/>
          <w:sz w:val="28"/>
          <w:szCs w:val="28"/>
        </w:rPr>
        <w:t xml:space="preserve">т.е. выявленные, собранные и представленные в регистрационные органы фактические данные или сведения, находящиеся в причинно-следственной связи с событием преступления, а также иная ориентирующая информация, необходимая и достаточная для информационного криминалистического обеспечения раскрытия, расследования и предупреждения преступлений. </w:t>
      </w:r>
    </w:p>
    <w:p w:rsidR="00B5386C" w:rsidRPr="00F65132" w:rsidRDefault="00B5386C" w:rsidP="00F65132">
      <w:pPr>
        <w:shd w:val="clear" w:color="auto" w:fill="FFFFFF"/>
        <w:spacing w:line="360" w:lineRule="auto"/>
        <w:ind w:firstLine="720"/>
        <w:jc w:val="both"/>
        <w:rPr>
          <w:snapToGrid w:val="0"/>
          <w:sz w:val="28"/>
          <w:szCs w:val="28"/>
        </w:rPr>
      </w:pPr>
    </w:p>
    <w:p w:rsidR="00B5386C" w:rsidRDefault="00B5386C" w:rsidP="0021225F">
      <w:pPr>
        <w:shd w:val="clear" w:color="auto" w:fill="FFFFFF"/>
        <w:spacing w:line="360" w:lineRule="auto"/>
        <w:ind w:firstLine="720"/>
        <w:jc w:val="center"/>
        <w:rPr>
          <w:b/>
          <w:bCs/>
          <w:snapToGrid w:val="0"/>
          <w:sz w:val="28"/>
          <w:szCs w:val="28"/>
        </w:rPr>
      </w:pPr>
      <w:r w:rsidRPr="00F65132">
        <w:rPr>
          <w:b/>
          <w:bCs/>
          <w:snapToGrid w:val="0"/>
          <w:sz w:val="28"/>
          <w:szCs w:val="28"/>
        </w:rPr>
        <w:t>2.</w:t>
      </w:r>
      <w:r w:rsidRPr="00F65132">
        <w:rPr>
          <w:snapToGrid w:val="0"/>
          <w:sz w:val="28"/>
          <w:szCs w:val="28"/>
        </w:rPr>
        <w:t xml:space="preserve"> </w:t>
      </w:r>
      <w:r w:rsidRPr="00F65132">
        <w:rPr>
          <w:b/>
          <w:bCs/>
          <w:snapToGrid w:val="0"/>
          <w:sz w:val="28"/>
          <w:szCs w:val="28"/>
        </w:rPr>
        <w:t>Виды уголовной регистрации</w:t>
      </w:r>
    </w:p>
    <w:p w:rsidR="0021225F" w:rsidRPr="00F65132" w:rsidRDefault="0021225F" w:rsidP="00F65132">
      <w:pPr>
        <w:shd w:val="clear" w:color="auto" w:fill="FFFFFF"/>
        <w:spacing w:line="360" w:lineRule="auto"/>
        <w:ind w:firstLine="720"/>
        <w:jc w:val="both"/>
        <w:rPr>
          <w:snapToGrid w:val="0"/>
          <w:sz w:val="28"/>
          <w:szCs w:val="28"/>
        </w:rPr>
      </w:pP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Система криминалистической регистрации складывается из подсистем -</w:t>
      </w:r>
      <w:r w:rsidR="00F65132">
        <w:rPr>
          <w:snapToGrid w:val="0"/>
          <w:sz w:val="28"/>
          <w:szCs w:val="28"/>
        </w:rPr>
        <w:t xml:space="preserve"> </w:t>
      </w:r>
      <w:r w:rsidRPr="00F65132">
        <w:rPr>
          <w:snapToGrid w:val="0"/>
          <w:sz w:val="28"/>
          <w:szCs w:val="28"/>
        </w:rPr>
        <w:t>информационных массивов, которые именуются</w:t>
      </w:r>
      <w:r w:rsidR="00F65132">
        <w:rPr>
          <w:snapToGrid w:val="0"/>
          <w:sz w:val="28"/>
          <w:szCs w:val="28"/>
        </w:rPr>
        <w:t xml:space="preserve"> </w:t>
      </w:r>
      <w:r w:rsidRPr="00F65132">
        <w:rPr>
          <w:snapToGrid w:val="0"/>
          <w:sz w:val="28"/>
          <w:szCs w:val="28"/>
        </w:rPr>
        <w:t>криминалистическими</w:t>
      </w:r>
      <w:r w:rsidR="00F65132">
        <w:rPr>
          <w:snapToGrid w:val="0"/>
          <w:sz w:val="28"/>
          <w:szCs w:val="28"/>
        </w:rPr>
        <w:t xml:space="preserve"> </w:t>
      </w:r>
      <w:r w:rsidRPr="00F65132">
        <w:rPr>
          <w:snapToGrid w:val="0"/>
          <w:sz w:val="28"/>
          <w:szCs w:val="28"/>
        </w:rPr>
        <w:t>учетами. Учет - это подсистема криминалистической регистрации, объединенная определенными целями и задачами, единой процедурой, способами и формами накопления, систематизации, обработки однотипной информации об объектах регистрации, предназначенная для информационного обеспечения процесса раскрытия, расследования и предупреждения преступлений.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Классификация уголовной регистрации осуществляется по различным основаниям: по субъектам и объектам регистрации, способами и формами накопления и систематизации учетных данных</w:t>
      </w:r>
      <w:r w:rsidR="00F65132">
        <w:rPr>
          <w:snapToGrid w:val="0"/>
          <w:sz w:val="28"/>
          <w:szCs w:val="28"/>
        </w:rPr>
        <w:t xml:space="preserve"> </w:t>
      </w:r>
      <w:r w:rsidRPr="00F65132">
        <w:rPr>
          <w:snapToGrid w:val="0"/>
          <w:sz w:val="28"/>
          <w:szCs w:val="28"/>
        </w:rPr>
        <w:t>и т.д.</w:t>
      </w:r>
    </w:p>
    <w:p w:rsidR="00B5386C" w:rsidRPr="00F65132" w:rsidRDefault="00B5386C" w:rsidP="00F65132">
      <w:pPr>
        <w:spacing w:line="360" w:lineRule="auto"/>
        <w:ind w:firstLine="720"/>
        <w:jc w:val="both"/>
        <w:rPr>
          <w:snapToGrid w:val="0"/>
          <w:sz w:val="28"/>
          <w:szCs w:val="28"/>
        </w:rPr>
      </w:pPr>
      <w:r w:rsidRPr="00F65132">
        <w:rPr>
          <w:sz w:val="28"/>
          <w:szCs w:val="28"/>
        </w:rPr>
        <w:t xml:space="preserve">Прежде </w:t>
      </w:r>
      <w:r w:rsidR="0021225F" w:rsidRPr="00F65132">
        <w:rPr>
          <w:sz w:val="28"/>
          <w:szCs w:val="28"/>
        </w:rPr>
        <w:t>всего,</w:t>
      </w:r>
      <w:r w:rsidRPr="00F65132">
        <w:rPr>
          <w:sz w:val="28"/>
          <w:szCs w:val="28"/>
        </w:rPr>
        <w:t xml:space="preserve"> необходимо отметить, что основными субъектами организации и ведения криминалистической (уголовной) регистрации в России являются органы внутренних дел. Правовую основу ее функционирования составляют: Закон РФ от 18 апреля 1991 г. № 1026-1 «О милиции», предусматривающий ведение и использование учетов лиц, предметов и фактов (п. 14 ст. 11); Федеральный закон от 5 июля 1995 г. № 144-ФЗ «Об оперативно-розыскной деятельности», разрешающий создание и использование информационных систем (ч. 1 ст. 30); Федеральный закон «О государственной дактилоскопической регистрации в Российской Федерации», предусматривающий как добровольную, так и обязательную дактилоскопическую регистрацию физических лиц; Наставление по формированию и ведению централизованных оперативно-справочных, криминалистических, розыскных учетов, экспертно-криминалистических коллекций и картотек органов внутренних дел Российской Федерации (утверждено приказом МВД России от 12 июля 2000 г. № 752); Инструкция по формированию и использованию (</w:t>
      </w:r>
      <w:r w:rsidRPr="00F65132">
        <w:rPr>
          <w:snapToGrid w:val="0"/>
          <w:sz w:val="28"/>
          <w:szCs w:val="28"/>
        </w:rPr>
        <w:t>экспертно-криминалистических учетов, картотек, коллекций и справочно-информационных фондов органов внутренних дел (утверждена приказом МВД России от 1 июня 1993 г. №261); другие нормативные правовые акты, в том числе международные договоры Российской Федерации.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Основной массив учетно-регистрационной информации сосредоточен в информационных центрах (ИЦ) МВД, ГУВД, УВД субъектов Российской Федерации, управлений внутренних дел на транспорте и Главном информационном центре (ГИЦ) МВД России. Наряду с этим значительная часть учетов ведется экспертно-криминалистическими подразделениями (ЭКП) органов внутренних дел, включая Экспертно-криминалистический центр (ЭКЦ) МВД России.</w:t>
      </w:r>
    </w:p>
    <w:p w:rsidR="00B5386C" w:rsidRPr="00F65132" w:rsidRDefault="00B5386C" w:rsidP="00F65132">
      <w:pPr>
        <w:shd w:val="clear" w:color="auto" w:fill="FFFFFF"/>
        <w:spacing w:line="360" w:lineRule="auto"/>
        <w:ind w:firstLine="720"/>
        <w:jc w:val="both"/>
        <w:rPr>
          <w:sz w:val="28"/>
          <w:szCs w:val="28"/>
        </w:rPr>
      </w:pPr>
      <w:r w:rsidRPr="00F65132">
        <w:rPr>
          <w:sz w:val="28"/>
          <w:szCs w:val="28"/>
        </w:rPr>
        <w:t>В зависимости от уровня централизации криминалистических и иных учетов они подразделяются на местные (ведутся в горрайлинорганах внутренних дел), региональные (ИЦ и ЭКП МВД, ГУВД, УВД, УВДТ) и федеральные (ГИЦ и ЭКЦ МВД России). Часть учетов дублируется на разных уровнях. Федеральные учеты функционируют как на государственном (в РФ), так и на межгосударственном уровнях в ГИЦ МВД России, региональные — на уровне республик, краев, областей и железных дорог в ИЦ МВД, ГУВД, УВД, УВДТ.</w:t>
      </w:r>
    </w:p>
    <w:p w:rsidR="00B5386C" w:rsidRPr="00F65132" w:rsidRDefault="00B5386C" w:rsidP="00F65132">
      <w:pPr>
        <w:pStyle w:val="21"/>
        <w:ind w:firstLine="720"/>
      </w:pPr>
      <w:r w:rsidRPr="00F65132">
        <w:t>Единые системы федеральных, региональных и частично местных учетов включают оперативно-справочные, розыскные, криминалистические, а также справочно-вспомогательные учеты.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системе криминалистической (уголовной) регистрации органов внутренних дел в настоящее время насчитывается более тридцати видов учетов, которые в зависимости от специфики объектов регистрации и характеризующих их признаков подразделяются на следующие основные группы: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оперативно-справочные учеты;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криминалистические учеты;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справочно - вспомогательные учеты.</w:t>
      </w:r>
    </w:p>
    <w:p w:rsidR="00B5386C" w:rsidRPr="00F65132" w:rsidRDefault="00B5386C" w:rsidP="00F65132">
      <w:pPr>
        <w:pStyle w:val="21"/>
        <w:ind w:firstLine="720"/>
      </w:pPr>
      <w:r w:rsidRPr="00F65132">
        <w:t>Оперативно-справочные учеты предназначены для предупреждения, раскрытия и расследования преступлений; предупреждения и выявления административных правонарушений; подтверждения наличия или отсутствия сведений о привлечении лица к уголовной ответственности, его судимости, реабилитации, времени и месте отбывания наказания, установления местонахождения разыскиваемых лиц; установления личности по неопознанным трупам и субъектов, скрывающих свои анкетные данные; установления личности людей, не способных по состоянию здоровья или возрасту сообщить данные о себе.</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Криминалистические учеты обычно именуются по видам регистрируемых объектов, например: учет похищенного, утерянного, изъятого</w:t>
      </w:r>
      <w:r w:rsidR="00F65132">
        <w:rPr>
          <w:snapToGrid w:val="0"/>
          <w:sz w:val="28"/>
          <w:szCs w:val="28"/>
        </w:rPr>
        <w:t xml:space="preserve"> </w:t>
      </w:r>
      <w:r w:rsidRPr="00F65132">
        <w:rPr>
          <w:snapToGrid w:val="0"/>
          <w:sz w:val="28"/>
          <w:szCs w:val="28"/>
        </w:rPr>
        <w:t>и т.д. Централизованные криминалистические и розыскные учеты органов внутренних дел ведутся на федеральном и региональном уровнях.</w:t>
      </w:r>
      <w:r w:rsidR="00F65132">
        <w:rPr>
          <w:snapToGrid w:val="0"/>
          <w:sz w:val="28"/>
          <w:szCs w:val="28"/>
        </w:rPr>
        <w:t xml:space="preserve"> </w:t>
      </w:r>
      <w:r w:rsidRPr="00F65132">
        <w:rPr>
          <w:snapToGrid w:val="0"/>
          <w:sz w:val="28"/>
          <w:szCs w:val="28"/>
        </w:rPr>
        <w:t>Они содержат установочные данные об объектах учета, описание их индивидуальных особенностей, а также краткое изложение обстоятельств преступления. С использованием этих учетов осуществляется сопоставление имеющихся в их массивах сведений с информацией о проверяемых объектах. Назначением криминалистических и розыскных учетов является оперативное информационное обслуживание раскрытия и</w:t>
      </w:r>
      <w:r w:rsidRPr="00F65132">
        <w:rPr>
          <w:i/>
          <w:iCs/>
          <w:snapToGrid w:val="0"/>
          <w:sz w:val="28"/>
          <w:szCs w:val="28"/>
        </w:rPr>
        <w:t xml:space="preserve"> </w:t>
      </w:r>
      <w:r w:rsidRPr="00F65132">
        <w:rPr>
          <w:snapToGrid w:val="0"/>
          <w:sz w:val="28"/>
          <w:szCs w:val="28"/>
        </w:rPr>
        <w:t>расследования, а также предупреждения особо опасных, в том числе серийных, региональных</w:t>
      </w:r>
      <w:r w:rsidR="00F65132">
        <w:rPr>
          <w:snapToGrid w:val="0"/>
          <w:sz w:val="28"/>
          <w:szCs w:val="28"/>
        </w:rPr>
        <w:t xml:space="preserve"> </w:t>
      </w:r>
      <w:r w:rsidRPr="00F65132">
        <w:rPr>
          <w:snapToGrid w:val="0"/>
          <w:sz w:val="28"/>
          <w:szCs w:val="28"/>
        </w:rPr>
        <w:t>межрегиональных, преступлений.</w:t>
      </w:r>
    </w:p>
    <w:p w:rsidR="00B5386C" w:rsidRPr="00F65132" w:rsidRDefault="00B5386C" w:rsidP="00F65132">
      <w:pPr>
        <w:shd w:val="clear" w:color="auto" w:fill="FFFFFF"/>
        <w:spacing w:line="360" w:lineRule="auto"/>
        <w:ind w:firstLine="720"/>
        <w:jc w:val="both"/>
        <w:rPr>
          <w:sz w:val="28"/>
          <w:szCs w:val="28"/>
        </w:rPr>
      </w:pPr>
      <w:r w:rsidRPr="00F65132">
        <w:rPr>
          <w:snapToGrid w:val="0"/>
          <w:sz w:val="28"/>
          <w:szCs w:val="28"/>
        </w:rPr>
        <w:t>Информационную основу криминалистических и розыскных учетов составляют сбор, накопление и анализ криминалистически значимых сведений о субъектах и предметах преступлений, а также связанных с ними событиях.</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Справочно-вспомогательные учеты</w:t>
      </w:r>
      <w:r w:rsidR="00F65132">
        <w:rPr>
          <w:snapToGrid w:val="0"/>
          <w:sz w:val="28"/>
          <w:szCs w:val="28"/>
        </w:rPr>
        <w:t xml:space="preserve"> </w:t>
      </w:r>
      <w:r w:rsidRPr="00F65132">
        <w:rPr>
          <w:snapToGrid w:val="0"/>
          <w:sz w:val="28"/>
          <w:szCs w:val="28"/>
        </w:rPr>
        <w:t>содержат сугубо справочную информацию об индивидуальных и родовых (видовых) признаках человека, материалов, веществ и изделий, которые зачастую не имеют причинно-следственных связей с событием преступления, однако способствуют решению диагностических, классификационных и идентификационных задач. Сюда относятся сведения об источниках происхождения; качественном и количественном составе известных веществ и материалов; их физических и химических свойствах; образцах изделий или продукции и т. п. Такая информация имеет потенциальное криминалистическое значение.</w:t>
      </w:r>
      <w:r w:rsidR="00F65132">
        <w:rPr>
          <w:snapToGrid w:val="0"/>
          <w:sz w:val="28"/>
          <w:szCs w:val="28"/>
        </w:rPr>
        <w:t xml:space="preserve"> </w:t>
      </w:r>
    </w:p>
    <w:p w:rsidR="00B5386C" w:rsidRPr="00F65132" w:rsidRDefault="00B5386C" w:rsidP="00F65132">
      <w:pPr>
        <w:pStyle w:val="21"/>
        <w:ind w:firstLine="720"/>
      </w:pPr>
      <w:r w:rsidRPr="00F65132">
        <w:t>На</w:t>
      </w:r>
      <w:r w:rsidR="00F65132">
        <w:t xml:space="preserve"> </w:t>
      </w:r>
      <w:r w:rsidRPr="00F65132">
        <w:t>федеральном</w:t>
      </w:r>
      <w:r w:rsidR="00F65132">
        <w:t xml:space="preserve"> </w:t>
      </w:r>
      <w:r w:rsidRPr="00F65132">
        <w:t>и</w:t>
      </w:r>
      <w:r w:rsidR="00F65132">
        <w:t xml:space="preserve"> </w:t>
      </w:r>
      <w:r w:rsidRPr="00F65132">
        <w:t>региональном</w:t>
      </w:r>
      <w:r w:rsidR="00F65132">
        <w:t xml:space="preserve"> </w:t>
      </w:r>
      <w:r w:rsidRPr="00F65132">
        <w:t>уровнях</w:t>
      </w:r>
      <w:r w:rsidR="00F65132">
        <w:t xml:space="preserve"> </w:t>
      </w:r>
      <w:r w:rsidRPr="00F65132">
        <w:t>ведутся</w:t>
      </w:r>
      <w:r w:rsidR="00F65132">
        <w:t xml:space="preserve"> </w:t>
      </w:r>
      <w:r w:rsidRPr="00F65132">
        <w:t>централизованные</w:t>
      </w:r>
      <w:r w:rsidR="00F65132">
        <w:t xml:space="preserve"> </w:t>
      </w:r>
      <w:r w:rsidRPr="00F65132">
        <w:t xml:space="preserve">экспертно-криминалистические картотеки и коллекции (экспертно-криминалистические учеты), предназначенные для обеспечения выявления, раскрытия и расследования преступлений на основе сбора, концентрации и систематизации однородных объектов или сведений о них по идентификационным признакам. Централизованные экспертно-криминалистические учеты включают в себя: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пулегильзотеки, т. е. коллекции пуль, гильз и патронов со следами оружия, изъятых с мест преступлений, и утраченного (похищенного) оружия;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w:t>
      </w:r>
      <w:r w:rsidR="00F65132">
        <w:rPr>
          <w:snapToGrid w:val="0"/>
          <w:sz w:val="28"/>
          <w:szCs w:val="28"/>
        </w:rPr>
        <w:t xml:space="preserve"> </w:t>
      </w:r>
      <w:r w:rsidRPr="00F65132">
        <w:rPr>
          <w:snapToGrid w:val="0"/>
          <w:sz w:val="28"/>
          <w:szCs w:val="28"/>
        </w:rPr>
        <w:t>картотеки поддельных денег и ценных бумаг;</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картотеки поддельных документов, изготовленных полиграфическим способом;</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фонотеку голоса и речи лиц, представляющих оперативный интерес.</w:t>
      </w:r>
    </w:p>
    <w:p w:rsidR="00B5386C" w:rsidRPr="00F65132" w:rsidRDefault="00B5386C" w:rsidP="00F65132">
      <w:pPr>
        <w:shd w:val="clear" w:color="auto" w:fill="FFFFFF"/>
        <w:spacing w:line="360" w:lineRule="auto"/>
        <w:ind w:firstLine="720"/>
        <w:jc w:val="both"/>
        <w:rPr>
          <w:snapToGrid w:val="0"/>
          <w:sz w:val="28"/>
          <w:szCs w:val="28"/>
        </w:rPr>
      </w:pPr>
      <w:r w:rsidRPr="00F65132">
        <w:rPr>
          <w:sz w:val="28"/>
          <w:szCs w:val="28"/>
        </w:rPr>
        <w:t xml:space="preserve"> От видов учета следует отличать их форму, то есть способ накопления регистрируемой информации. </w:t>
      </w:r>
      <w:r w:rsidRPr="00F65132">
        <w:rPr>
          <w:snapToGrid w:val="0"/>
          <w:sz w:val="28"/>
          <w:szCs w:val="28"/>
        </w:rPr>
        <w:t>Наиболее распространенными формами уголовной регистрации являются картотеки, коллекции, альбомы, аудио- видео</w:t>
      </w:r>
      <w:r w:rsidR="00F65132">
        <w:rPr>
          <w:snapToGrid w:val="0"/>
          <w:sz w:val="28"/>
          <w:szCs w:val="28"/>
        </w:rPr>
        <w:t xml:space="preserve"> </w:t>
      </w:r>
      <w:r w:rsidRPr="00F65132">
        <w:rPr>
          <w:snapToGrid w:val="0"/>
          <w:sz w:val="28"/>
          <w:szCs w:val="28"/>
        </w:rPr>
        <w:t>-</w:t>
      </w:r>
      <w:r w:rsidR="00F65132">
        <w:rPr>
          <w:snapToGrid w:val="0"/>
          <w:sz w:val="28"/>
          <w:szCs w:val="28"/>
        </w:rPr>
        <w:t xml:space="preserve"> </w:t>
      </w:r>
      <w:r w:rsidRPr="00F65132">
        <w:rPr>
          <w:snapToGrid w:val="0"/>
          <w:sz w:val="28"/>
          <w:szCs w:val="28"/>
        </w:rPr>
        <w:t>записи, компьютерные базы данных.</w:t>
      </w:r>
    </w:p>
    <w:p w:rsidR="00B5386C" w:rsidRPr="00F65132" w:rsidRDefault="00B5386C" w:rsidP="00F65132">
      <w:pPr>
        <w:shd w:val="clear" w:color="auto" w:fill="FFFFFF"/>
        <w:spacing w:line="360" w:lineRule="auto"/>
        <w:ind w:firstLine="720"/>
        <w:jc w:val="both"/>
        <w:rPr>
          <w:snapToGrid w:val="0"/>
          <w:sz w:val="28"/>
          <w:szCs w:val="28"/>
        </w:rPr>
      </w:pPr>
    </w:p>
    <w:p w:rsidR="00B5386C" w:rsidRDefault="00B5386C" w:rsidP="0021225F">
      <w:pPr>
        <w:shd w:val="clear" w:color="auto" w:fill="FFFFFF"/>
        <w:spacing w:line="360" w:lineRule="auto"/>
        <w:ind w:firstLine="720"/>
        <w:jc w:val="center"/>
        <w:rPr>
          <w:b/>
          <w:bCs/>
          <w:snapToGrid w:val="0"/>
          <w:sz w:val="28"/>
          <w:szCs w:val="28"/>
        </w:rPr>
      </w:pPr>
      <w:r w:rsidRPr="00F65132">
        <w:rPr>
          <w:b/>
          <w:bCs/>
          <w:snapToGrid w:val="0"/>
          <w:sz w:val="28"/>
          <w:szCs w:val="28"/>
        </w:rPr>
        <w:t>3. Пофамильный и дактилоскопический учет</w:t>
      </w:r>
    </w:p>
    <w:p w:rsidR="0021225F" w:rsidRPr="00F65132" w:rsidRDefault="0021225F" w:rsidP="00F65132">
      <w:pPr>
        <w:shd w:val="clear" w:color="auto" w:fill="FFFFFF"/>
        <w:spacing w:line="360" w:lineRule="auto"/>
        <w:ind w:firstLine="720"/>
        <w:jc w:val="both"/>
        <w:rPr>
          <w:snapToGrid w:val="0"/>
          <w:sz w:val="28"/>
          <w:szCs w:val="28"/>
        </w:rPr>
      </w:pP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Пофамильный и дактилоскопический учет</w:t>
      </w:r>
      <w:r w:rsidR="00F65132">
        <w:rPr>
          <w:snapToGrid w:val="0"/>
          <w:sz w:val="28"/>
          <w:szCs w:val="28"/>
        </w:rPr>
        <w:t xml:space="preserve"> </w:t>
      </w:r>
      <w:r w:rsidRPr="00F65132">
        <w:rPr>
          <w:snapToGrid w:val="0"/>
          <w:sz w:val="28"/>
          <w:szCs w:val="28"/>
        </w:rPr>
        <w:t>ведется на федеральном (в ГИЦ) и региональном (в ИЦ) уровнях путем формирования и ведения пофамильных и дактилоскопических карточек либо автоматизированных банков данных (АБД).</w:t>
      </w:r>
    </w:p>
    <w:p w:rsidR="00B5386C" w:rsidRPr="00F65132" w:rsidRDefault="00B5386C" w:rsidP="00F65132">
      <w:pPr>
        <w:pStyle w:val="21"/>
        <w:ind w:firstLine="720"/>
      </w:pPr>
      <w:r w:rsidRPr="00F65132">
        <w:t>Объектами</w:t>
      </w:r>
      <w:r w:rsidR="00F65132">
        <w:t xml:space="preserve"> </w:t>
      </w:r>
      <w:r w:rsidRPr="00F65132">
        <w:t>таких</w:t>
      </w:r>
      <w:r w:rsidR="00F65132">
        <w:t xml:space="preserve"> </w:t>
      </w:r>
      <w:r w:rsidRPr="00F65132">
        <w:t>учетов являются: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граждане РФ, иностранные граждане и лица без гражданства, подозреваемые или обвиняемые в совершении преступления либо осужденные за совершение преступлений; разыскиваемые; лица без определенного места пребывания или жительства, задержанные и доставленные в приемники-распределители органов внутренних дел, центры социальной реабилитации в соответствии с законодательными и иными нормативными правовыми актами РФ;</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граждане РФ, иностранцы и ЛБГ, подвергнутые административному аресту; совершившие административные правонарушения;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иностранцы и ЛБГ, подлежащие депортации (выдворению) за пределы РФ;</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граждане РФ, иностранцы и ЛБГ, не способные по состоянию здоровья или возрасту сообщить данные о своей личности.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Основаниями для постановки на оперативно-справочный учет могут быть:</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w:t>
      </w:r>
      <w:r w:rsidR="00F65132">
        <w:rPr>
          <w:snapToGrid w:val="0"/>
          <w:sz w:val="28"/>
          <w:szCs w:val="28"/>
        </w:rPr>
        <w:t xml:space="preserve"> </w:t>
      </w:r>
      <w:r w:rsidRPr="00F65132">
        <w:rPr>
          <w:snapToGrid w:val="0"/>
          <w:sz w:val="28"/>
          <w:szCs w:val="28"/>
        </w:rPr>
        <w:t>обвинительный приговор суда;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постановление о привлечении в качестве обвиняемого;</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постановление дознавателя, следователя, прокурора, определение суда об избрании меры пресечения в отношении подозреваемого в совершении преступления в порядке ст. 97-101 УПК РФ;</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протокол о задержании лица, подозреваемого в совершении преступления, в порядке ст. 92 УПК РФ;</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постановление судьи о заключении обвиняемого или подозреваемого под стражу, вынесенное в порядке ст. 109 УПК РФ;</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постановление о заведении розыскного дела;</w:t>
      </w:r>
    </w:p>
    <w:p w:rsidR="00B5386C" w:rsidRPr="00F65132" w:rsidRDefault="00B5386C" w:rsidP="00F65132">
      <w:pPr>
        <w:pStyle w:val="21"/>
        <w:ind w:firstLine="720"/>
      </w:pPr>
      <w:r w:rsidRPr="00F65132">
        <w:t>- санкционированное прокурором (судом) постановление о помещении лица без определенного места пребывания или жительства, задержанного и доставленного в приемник-распределитель ОВД, центр социальной реабилитации;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протокол (постановление) об административном правонарушении;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постановление суда (судьи) об административном аресте;</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постановление о заведении дела по установлению личности неизвестного.</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По оперативно-справочным учетам как наиболее представительным по объему, но содержащим краткое описание объектов учета, можно получить установочные данные о местонахождении указанных объектов на момент запроса. Однако, содержащаяся в оперативно-справочных учетах органов внутренних дел информация отнесена к конфиденциальной и имеет ограниченный доступ.</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Право непосредственного обращения к пофамильному учету, кроме подразделений органов внутренних дел, имеют подразделения правоохранительных органов.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Право обращения к дактилоскопическому учету предоставлено судам, органам прокуратуры, органам предварительного следствия и дознания, органам, осуществляющим оперативно-розыскную деятельность, органам уголовно-исполнительной системы, органам, осуществляющим производство по делам об административных правонарушениях, а также некоторым другим органам и гражданам в порядке и по основаниям, установленным законодательными и подзаконными нормативными правовыми актами РФ.</w:t>
      </w:r>
    </w:p>
    <w:p w:rsidR="0021225F" w:rsidRDefault="0021225F" w:rsidP="00F65132">
      <w:pPr>
        <w:shd w:val="clear" w:color="auto" w:fill="FFFFFF"/>
        <w:spacing w:line="360" w:lineRule="auto"/>
        <w:ind w:firstLine="720"/>
        <w:jc w:val="both"/>
        <w:rPr>
          <w:b/>
          <w:bCs/>
          <w:snapToGrid w:val="0"/>
          <w:sz w:val="28"/>
          <w:szCs w:val="28"/>
        </w:rPr>
      </w:pPr>
    </w:p>
    <w:p w:rsidR="00B5386C" w:rsidRDefault="00790246" w:rsidP="0021225F">
      <w:pPr>
        <w:shd w:val="clear" w:color="auto" w:fill="FFFFFF"/>
        <w:spacing w:line="360" w:lineRule="auto"/>
        <w:ind w:firstLine="720"/>
        <w:jc w:val="center"/>
        <w:rPr>
          <w:b/>
          <w:bCs/>
          <w:snapToGrid w:val="0"/>
          <w:sz w:val="28"/>
          <w:szCs w:val="28"/>
        </w:rPr>
      </w:pPr>
      <w:r w:rsidRPr="00F65132">
        <w:rPr>
          <w:b/>
          <w:bCs/>
          <w:snapToGrid w:val="0"/>
          <w:sz w:val="28"/>
          <w:szCs w:val="28"/>
        </w:rPr>
        <w:t>4.</w:t>
      </w:r>
      <w:r w:rsidR="00B5386C" w:rsidRPr="00F65132">
        <w:rPr>
          <w:b/>
          <w:bCs/>
          <w:snapToGrid w:val="0"/>
          <w:sz w:val="28"/>
          <w:szCs w:val="28"/>
        </w:rPr>
        <w:t>Учет без вести пропавших лиц</w:t>
      </w:r>
    </w:p>
    <w:p w:rsidR="0021225F" w:rsidRPr="00F65132" w:rsidRDefault="0021225F" w:rsidP="00F65132">
      <w:pPr>
        <w:shd w:val="clear" w:color="auto" w:fill="FFFFFF"/>
        <w:spacing w:line="360" w:lineRule="auto"/>
        <w:ind w:firstLine="720"/>
        <w:jc w:val="both"/>
        <w:rPr>
          <w:snapToGrid w:val="0"/>
          <w:sz w:val="28"/>
          <w:szCs w:val="28"/>
        </w:rPr>
      </w:pP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Учет лиц, пропавших без вести, неопознанных трупов, неизвестных больных и детей осуществляется на уровне ГИЦ МВД РФ, а так же на региональном</w:t>
      </w:r>
      <w:r w:rsidR="00F65132">
        <w:rPr>
          <w:snapToGrid w:val="0"/>
          <w:sz w:val="28"/>
          <w:szCs w:val="28"/>
        </w:rPr>
        <w:t xml:space="preserve"> </w:t>
      </w:r>
      <w:r w:rsidRPr="00F65132">
        <w:rPr>
          <w:snapToGrid w:val="0"/>
          <w:sz w:val="28"/>
          <w:szCs w:val="28"/>
        </w:rPr>
        <w:t xml:space="preserve">путем ведения картотек и автоматизированного информационного банка данных АИПС «Опознание».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Объектами данного вида учета являются граждане РФ, иностранцы и лица без гражданства (ЛБГ).</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Учету без вести пропавших лиц подлежат лица, местонахождение и судьба которых остаются неизвестными, в том числе:</w:t>
      </w:r>
      <w:r w:rsidR="00F65132">
        <w:rPr>
          <w:snapToGrid w:val="0"/>
          <w:sz w:val="28"/>
          <w:szCs w:val="28"/>
        </w:rPr>
        <w:t xml:space="preserve">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лица,</w:t>
      </w:r>
      <w:r w:rsidR="00F65132">
        <w:rPr>
          <w:snapToGrid w:val="0"/>
          <w:sz w:val="28"/>
          <w:szCs w:val="28"/>
        </w:rPr>
        <w:t xml:space="preserve"> </w:t>
      </w:r>
      <w:r w:rsidRPr="00F65132">
        <w:rPr>
          <w:snapToGrid w:val="0"/>
          <w:sz w:val="28"/>
          <w:szCs w:val="28"/>
        </w:rPr>
        <w:t>утратившие связь с близкими родственниками, а также супруги, утратившие связь друг с другом;</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несовершеннолетние, ушедшие из дома, школ-интернатов, детских домов и других учреждений;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психически больные, престарелые, инвалиды и иные лица, находящиеся в беспомощном состоянии и ушедшие из дому или медицинских учреждений.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АИПС «Опознание» учитываются также:</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лица, находящиеся в психиатрических и других лечебных учреждениях, домах инвалидов и престарелых, детских домах и интернатах, которые в силу состояния здоровья или возраста не могут сообщить о себе никаких данных;</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неопознанные трупы – независимо от состояния на момент обнаружения.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Согласно Наставления 2000 г., основаниями для постановки на учет без вести пропавших являются постановления о возбуждении уголовного дела, постановления о заведении розыскного дела или дела по установлению личности.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На лиц, пропавших без вести, заполняются опознавательные карты единого образца, содержащие формализованные описания внешних признаков человека, а также алфавитные карточки. На лицевую сторону карты безвестно отсутствующего заносятся демографические данные, указываются обстоятельства и место исчезновения, дата подачи заявления и меры, принятые к отысканию безвестно отсутствующего. Нижняя часть карты и половина ее оборотной стороны отведены для детального описания примет исчезнувшего, одежды, обуви и личных вещей. К карте приобщаются две фотографии.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Картотека пропавших без вести используется при проверке лиц, доставленных в органы милиции или поступивших без документов в дома</w:t>
      </w:r>
      <w:r w:rsidR="00F65132">
        <w:rPr>
          <w:snapToGrid w:val="0"/>
          <w:sz w:val="28"/>
          <w:szCs w:val="28"/>
        </w:rPr>
        <w:t xml:space="preserve"> </w:t>
      </w:r>
      <w:r w:rsidRPr="00F65132">
        <w:rPr>
          <w:snapToGrid w:val="0"/>
          <w:sz w:val="28"/>
          <w:szCs w:val="28"/>
        </w:rPr>
        <w:t>престарелых и инвалидов, лечебные учреждения.</w:t>
      </w:r>
      <w:r w:rsidR="00F65132">
        <w:rPr>
          <w:snapToGrid w:val="0"/>
          <w:sz w:val="28"/>
          <w:szCs w:val="28"/>
        </w:rPr>
        <w:t xml:space="preserve"> </w:t>
      </w:r>
      <w:r w:rsidRPr="00F65132">
        <w:rPr>
          <w:snapToGrid w:val="0"/>
          <w:sz w:val="28"/>
          <w:szCs w:val="28"/>
        </w:rPr>
        <w:t>Запросы о проверке пропавших без вести также оформляются на бланках опознавательных карт.</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Необходимо отметить, что опознавательная карта, поступающая в ИЦ и ГИЦ для постановки на учет или в связи с запросом, сначала проверяется по пофамильной картотеке, а затем по учетам не познанных трупов и неизвестных больных с тем, чтобы выяснить, не находится ли соответствующее лицо в местах лишения свободы, в числе погибших (умерших) или больных.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Если в ходе проверки будет установлено сходство данных неопознанного трупа, неизвестного больного или неизвестного ребенка с данными без вести пропавшего, инициатору розыска направляется соответствующая ориентировка для проведения мероприятий по идентификации и опознанию личности. При этом опознавательная карта остается в картотеке для использования в последующем поиске.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Если же результаты поиска оказываются отрицательными, опознавательная карта помещается в картотеку без вести пропавших или в картотеку неопознанных трупов, неизвестных больных или детей. Дактилоскопическая карта на неопознанный труп возвращается инициатору розыска и хранится в деле по установлению личности неизвестного. Дактилоскопические карты на неизвестных больных и детей хранятся в оперативно-справочных учетах региональных ИЦ.</w:t>
      </w:r>
    </w:p>
    <w:p w:rsidR="00B5386C" w:rsidRPr="00F65132" w:rsidRDefault="00B5386C" w:rsidP="00F65132">
      <w:pPr>
        <w:shd w:val="clear" w:color="auto" w:fill="FFFFFF"/>
        <w:spacing w:line="360" w:lineRule="auto"/>
        <w:ind w:firstLine="720"/>
        <w:jc w:val="both"/>
        <w:rPr>
          <w:snapToGrid w:val="0"/>
          <w:sz w:val="28"/>
          <w:szCs w:val="28"/>
        </w:rPr>
      </w:pPr>
    </w:p>
    <w:p w:rsidR="00B5386C" w:rsidRDefault="00B5386C" w:rsidP="0021225F">
      <w:pPr>
        <w:shd w:val="clear" w:color="auto" w:fill="FFFFFF"/>
        <w:spacing w:line="360" w:lineRule="auto"/>
        <w:ind w:firstLine="720"/>
        <w:jc w:val="center"/>
        <w:rPr>
          <w:b/>
          <w:bCs/>
          <w:snapToGrid w:val="0"/>
          <w:sz w:val="28"/>
          <w:szCs w:val="28"/>
        </w:rPr>
      </w:pPr>
      <w:r w:rsidRPr="00F65132">
        <w:rPr>
          <w:b/>
          <w:bCs/>
          <w:snapToGrid w:val="0"/>
          <w:sz w:val="28"/>
          <w:szCs w:val="28"/>
        </w:rPr>
        <w:t>5.</w:t>
      </w:r>
      <w:r w:rsidRPr="00F65132">
        <w:rPr>
          <w:snapToGrid w:val="0"/>
          <w:sz w:val="28"/>
          <w:szCs w:val="28"/>
        </w:rPr>
        <w:t xml:space="preserve"> </w:t>
      </w:r>
      <w:r w:rsidRPr="00F65132">
        <w:rPr>
          <w:b/>
          <w:bCs/>
          <w:snapToGrid w:val="0"/>
          <w:sz w:val="28"/>
          <w:szCs w:val="28"/>
        </w:rPr>
        <w:t>Учет неопознанных трупов</w:t>
      </w:r>
    </w:p>
    <w:p w:rsidR="0021225F" w:rsidRPr="00F65132" w:rsidRDefault="0021225F" w:rsidP="00F65132">
      <w:pPr>
        <w:shd w:val="clear" w:color="auto" w:fill="FFFFFF"/>
        <w:spacing w:line="360" w:lineRule="auto"/>
        <w:ind w:firstLine="720"/>
        <w:jc w:val="both"/>
        <w:rPr>
          <w:snapToGrid w:val="0"/>
          <w:sz w:val="28"/>
          <w:szCs w:val="28"/>
        </w:rPr>
      </w:pPr>
    </w:p>
    <w:p w:rsidR="00B5386C" w:rsidRPr="00F65132" w:rsidRDefault="00B5386C" w:rsidP="00F65132">
      <w:pPr>
        <w:pStyle w:val="31"/>
        <w:ind w:firstLine="720"/>
      </w:pPr>
      <w:r w:rsidRPr="00F65132">
        <w:t>Объектом данного вида учета являются неопознанные трупы (в том числе скелетированные и расчлененные). Неопознанными признаются трупы, когда личность умершего не установлена. Согласно ч.2 ст.178 УПК РФ,</w:t>
      </w:r>
      <w:r w:rsidR="00F65132">
        <w:t xml:space="preserve"> </w:t>
      </w:r>
      <w:r w:rsidRPr="00F65132">
        <w:t>неопознанные трупы подлежат обязательному фотографированию и дактилоскопированию. Кроме того, фотографируются особые приметы, иные анатомические признаки, а также одежда и обувь, предметы, находящиеся при нем. При необходимости может быть составлен словесный портрет. Кремирование неопознанных трупов не допускается. Если труп в процессе расследования остался неопознанным, он вне зависимости от конечных результатов расследования подлежит захоронению, но не кремации. В противном случае будет исключена возможность последующего исследования трупных останков, если в этом возникнет необходимость.</w:t>
      </w:r>
    </w:p>
    <w:p w:rsidR="00B5386C" w:rsidRPr="00F65132" w:rsidRDefault="00B5386C" w:rsidP="00F65132">
      <w:pPr>
        <w:spacing w:line="360" w:lineRule="auto"/>
        <w:ind w:firstLine="720"/>
        <w:jc w:val="both"/>
        <w:rPr>
          <w:sz w:val="28"/>
          <w:szCs w:val="28"/>
        </w:rPr>
      </w:pPr>
      <w:r w:rsidRPr="00F65132">
        <w:rPr>
          <w:sz w:val="28"/>
          <w:szCs w:val="28"/>
        </w:rPr>
        <w:t xml:space="preserve"> О смерти неопознанного лица извещается орган загса, расположенный по месту обнаружения трупа, либо по месту нахождения больницы скорой медицинской помощи.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На неопознанный труп заполняется аналогичная карта, где указываются, когда и где он обнаружен, время и причины смерти, следственные мероприятия, осуществленные для установления его личности, подробно отображаются все анатомические особенности трупа, особые приметы (в том числе родимые пятна, татуировки и т. п.), данные об одежде, обуви, личных вещах. На оборотной стороне размещаются отпечатки пальцев и фотографии, выполненные по правилам опознавательной съемки.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необходимых случаях привлекаются специалисты в области портретной и дактилоскопической идентификации. Для установления личности неопознанного трупа используются методы пластической реконструкции прижизненного облика по черепу и компьютерного моделирования.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Поступающие в картотеку неопознанных трупов опознавательные карты проверяются по картотекам без вести пропавших и лиц, объявленных в розыск.</w:t>
      </w:r>
    </w:p>
    <w:p w:rsidR="00B5386C" w:rsidRPr="00F65132" w:rsidRDefault="00B5386C" w:rsidP="00F65132">
      <w:pPr>
        <w:shd w:val="clear" w:color="auto" w:fill="FFFFFF"/>
        <w:spacing w:line="360" w:lineRule="auto"/>
        <w:ind w:firstLine="720"/>
        <w:jc w:val="both"/>
        <w:rPr>
          <w:snapToGrid w:val="0"/>
          <w:sz w:val="28"/>
          <w:szCs w:val="28"/>
        </w:rPr>
      </w:pPr>
    </w:p>
    <w:p w:rsidR="00B5386C" w:rsidRDefault="00A56BB0" w:rsidP="0021225F">
      <w:pPr>
        <w:shd w:val="clear" w:color="auto" w:fill="FFFFFF"/>
        <w:spacing w:line="360" w:lineRule="auto"/>
        <w:ind w:firstLine="720"/>
        <w:jc w:val="center"/>
        <w:rPr>
          <w:b/>
          <w:bCs/>
          <w:snapToGrid w:val="0"/>
          <w:sz w:val="28"/>
          <w:szCs w:val="28"/>
        </w:rPr>
      </w:pPr>
      <w:r w:rsidRPr="00F65132">
        <w:rPr>
          <w:b/>
          <w:bCs/>
          <w:snapToGrid w:val="0"/>
          <w:sz w:val="28"/>
          <w:szCs w:val="28"/>
        </w:rPr>
        <w:t xml:space="preserve">6. </w:t>
      </w:r>
      <w:r w:rsidR="00B5386C" w:rsidRPr="00F65132">
        <w:rPr>
          <w:b/>
          <w:bCs/>
          <w:snapToGrid w:val="0"/>
          <w:sz w:val="28"/>
          <w:szCs w:val="28"/>
        </w:rPr>
        <w:t>Учет похищенных вещей и животных</w:t>
      </w:r>
    </w:p>
    <w:p w:rsidR="0021225F" w:rsidRPr="00F65132" w:rsidRDefault="0021225F" w:rsidP="00F65132">
      <w:pPr>
        <w:shd w:val="clear" w:color="auto" w:fill="FFFFFF"/>
        <w:spacing w:line="360" w:lineRule="auto"/>
        <w:ind w:firstLine="720"/>
        <w:jc w:val="both"/>
        <w:rPr>
          <w:b/>
          <w:bCs/>
          <w:sz w:val="28"/>
          <w:szCs w:val="28"/>
        </w:rPr>
      </w:pPr>
    </w:p>
    <w:p w:rsidR="00B5386C" w:rsidRPr="00F65132" w:rsidRDefault="00B5386C" w:rsidP="00F65132">
      <w:pPr>
        <w:shd w:val="clear" w:color="auto" w:fill="FFFFFF"/>
        <w:spacing w:line="360" w:lineRule="auto"/>
        <w:ind w:firstLine="720"/>
        <w:jc w:val="both"/>
        <w:rPr>
          <w:sz w:val="28"/>
          <w:szCs w:val="28"/>
        </w:rPr>
      </w:pPr>
      <w:r w:rsidRPr="00F65132">
        <w:rPr>
          <w:snapToGrid w:val="0"/>
          <w:sz w:val="28"/>
          <w:szCs w:val="28"/>
        </w:rPr>
        <w:t xml:space="preserve">Учет похищенных вещей и животных осуществляется на центральном и региональном уровнях. </w:t>
      </w:r>
      <w:r w:rsidRPr="00F65132">
        <w:rPr>
          <w:sz w:val="28"/>
          <w:szCs w:val="28"/>
        </w:rPr>
        <w:t>Обязательными объектами рассматриваемого учета на региональном уровне являются вещи, учитываемые на федеральном уровне. Полный перечень категорий соответствующих документов и вещей, подлежащих учету в региональных ИЦ, определяется приказами МВД, ГУВД, УВД субъектов РФ, УВДТ, органов внутренних дел на режимных объектах.</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На центральном уровне</w:t>
      </w:r>
      <w:r w:rsidR="00F65132">
        <w:rPr>
          <w:snapToGrid w:val="0"/>
          <w:sz w:val="28"/>
          <w:szCs w:val="28"/>
        </w:rPr>
        <w:t xml:space="preserve"> </w:t>
      </w:r>
      <w:r w:rsidRPr="00F65132">
        <w:rPr>
          <w:snapToGrid w:val="0"/>
          <w:sz w:val="28"/>
          <w:szCs w:val="28"/>
        </w:rPr>
        <w:t xml:space="preserve">действуют такие учеты как: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учет похищенных и изъятых документов общегосударственного обращения и номерных вещей;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учет разыскиваемого и бесхозного автотранспорта;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учет похищенных предметов, имеющих особую ценность;</w:t>
      </w:r>
    </w:p>
    <w:p w:rsidR="00B5386C" w:rsidRPr="00F65132" w:rsidRDefault="00B5386C" w:rsidP="00F65132">
      <w:pPr>
        <w:pStyle w:val="21"/>
        <w:ind w:firstLine="720"/>
      </w:pPr>
      <w:r w:rsidRPr="00F65132">
        <w:t>- учет похищенных предметов, имеющих особую историческую, научную, художественную или культурную ценность.</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Централизованный учет похищенных и изъятых документов и номерных вещей ведется в целях обеспечения розыска похищенных и установления принадлежности изъятых документов, вещей, имеющих индивидуальные инвентарные номера, и содействия в раскрытии преступлений, связанных с их хищением.</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На централизованный учет в ГИЦ МВД России ставятся похищенные и изъятые номерные вещи, в частности холодное, в том числе метательное и пневматическое, оружие; номерные документы, включая паспорта граждан РФ и бланки паспортно-визовых документов строгой отчетности; номерные знаки и ценные бумаги в связи с совершением тяжких и особо тяжких преступлений, в том числе при постановке на федеральный учет лиц, являющихся объектами учета АИПС «АБД - Центр».</w:t>
      </w:r>
    </w:p>
    <w:p w:rsidR="00B5386C" w:rsidRPr="00F65132" w:rsidRDefault="00B5386C" w:rsidP="00F65132">
      <w:pPr>
        <w:pStyle w:val="21"/>
        <w:ind w:firstLine="720"/>
      </w:pPr>
      <w:r w:rsidRPr="00F65132">
        <w:t>Основаниями для постановки на учет похищенных, изъятых документов и номерных вещей на региональный и федеральный учет являются постановления о возбуждении соответствующих уголовных дел.</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Для описания каждой номерной вещи и документа, ставящихся на региональный (местный) и федеральный учет, используется специальная информационная карта (ИПК - 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Номерные вещи (документы) ставятся на учет в ИЦ в 7-дневный срок с момента получения сведений о хищении, а снимаются с местного учета лишь по их письменным представлениям в региональный ИЦ в случаях: обнаружения или установления принадлежности номерной вещи или документа; прекращения уголовного дела за отсутствием события или состава преступления либо по истечении срока давности; истечения двух лет с момента изъятия документа или вещи, принадлежность которых не установлена; раскрытия преступления. Основанием для снятия находящихся в розыске вещей и документов с федерального учета является карта ИПК - В, которая направляется региональным ИЦ в ГИЦ МВД России в течение 15 дней после их снятия с местного учета.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Централизованный учет разыскиваемых транспортных средств предназначен для сбора, систематизации, хранения, обработки и выдачи информации об имеющих номерную маркировку предприятия-изготовителя разыскиваемых транспортных средствах и транспортных средствах, принадлежность которых не установлена. Формирование и ведение этого учета осуществляются с использованием АИПС «Автопоиск» в единой системе централизованных учетов федерального и регионального уровней в интересах правоохранительных органов РФ и государств - участников СНГ.</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базе данных АИПС «Автопоиск» концентрируется информация о транспортных средствах, разыскиваемых органами внутренних дел, органами прокуратуры, таможенными органами, органами безопасности, судами и налоговыми органами.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рамках АИПС «Автопоиск» ГИЦ взаимодействует с оперативным учетом АИПС «Розыск» Главного управления ГИБДД МВД России, созданным в интересах подразделений ГИБДД (ГАИ). В АИПС «Розыск» помимо всех сведений о разыскиваемых транспортных средствах, содержащихся в АИПС «Автопоиск», концентрируется также информация, поставленная на оперативный учет подразделениями ГИБДД в порядке, регламентируемом специальными нормативными правовыми актами.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Учету в АИПС «Автопоиск» на федеральном уровне подлежат разыскиваемые легковые и грузовые автомобили, автобусы, прицепы к грузовым автомобилям, тракторы и самоходные машины для дорожных, строительных работ как отечественного, так и иностранного производства, а на региональном уровне</w:t>
      </w:r>
      <w:r w:rsidR="00F65132">
        <w:rPr>
          <w:snapToGrid w:val="0"/>
          <w:sz w:val="28"/>
          <w:szCs w:val="28"/>
        </w:rPr>
        <w:t xml:space="preserve"> </w:t>
      </w:r>
      <w:r w:rsidRPr="00F65132">
        <w:rPr>
          <w:snapToGrid w:val="0"/>
          <w:sz w:val="28"/>
          <w:szCs w:val="28"/>
        </w:rPr>
        <w:t>- также прицепы к легковым автомобилям и тракторам, мотоциклы, мотороллеры и мотоколяски.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Основанием для постановки на централизованный учет оперативных сведений (т.е. тех, которые поступили до решения вопроса о возбуждении уголовного дела) является заявление или сообщение о хищении, неправомерном завладении транспортным средством без цели хищения, а также о причастности к совершению преступления.</w:t>
      </w:r>
    </w:p>
    <w:p w:rsidR="00B5386C" w:rsidRPr="00F65132" w:rsidRDefault="00B5386C" w:rsidP="00F65132">
      <w:pPr>
        <w:pStyle w:val="21"/>
        <w:ind w:firstLine="720"/>
      </w:pPr>
      <w:r w:rsidRPr="00F65132">
        <w:t>В рамках АИПС «Автопоиск» осуществляется исполнение запросов органов внутренних дел,</w:t>
      </w:r>
      <w:r w:rsidR="00F65132">
        <w:t xml:space="preserve"> </w:t>
      </w:r>
      <w:r w:rsidRPr="00F65132">
        <w:t>других правоохранительных органов России и государств - участников СНГ, а также запросов, поступающих из зарубежных стран по линии Интерпола,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Соответствующее обслуживание подразделений ГИБДД (ГАИ) осуществляется в рамках АИПС «Розыск».</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Исполнение запросов органов внутренних дел (полиции) государств — участников СНГ осуществляется на основе</w:t>
      </w:r>
      <w:r w:rsidR="00F65132">
        <w:rPr>
          <w:snapToGrid w:val="0"/>
          <w:sz w:val="28"/>
          <w:szCs w:val="28"/>
        </w:rPr>
        <w:t xml:space="preserve"> </w:t>
      </w:r>
      <w:r w:rsidRPr="00F65132">
        <w:rPr>
          <w:snapToGrid w:val="0"/>
          <w:sz w:val="28"/>
          <w:szCs w:val="28"/>
        </w:rPr>
        <w:t>Соглашения о взаимоотношениях министерств внутренних дел в сфере обмена информацией (1992 г.).</w:t>
      </w:r>
    </w:p>
    <w:p w:rsidR="00B5386C" w:rsidRPr="00F65132" w:rsidRDefault="00B5386C" w:rsidP="00F65132">
      <w:pPr>
        <w:shd w:val="clear" w:color="auto" w:fill="FFFFFF"/>
        <w:spacing w:line="360" w:lineRule="auto"/>
        <w:ind w:firstLine="720"/>
        <w:jc w:val="both"/>
        <w:rPr>
          <w:snapToGrid w:val="0"/>
          <w:sz w:val="28"/>
          <w:szCs w:val="28"/>
        </w:rPr>
      </w:pPr>
      <w:r w:rsidRPr="00F65132">
        <w:rPr>
          <w:i/>
          <w:iCs/>
          <w:snapToGrid w:val="0"/>
          <w:sz w:val="28"/>
          <w:szCs w:val="28"/>
        </w:rPr>
        <w:t xml:space="preserve"> </w:t>
      </w:r>
      <w:r w:rsidRPr="00F65132">
        <w:rPr>
          <w:snapToGrid w:val="0"/>
          <w:sz w:val="28"/>
          <w:szCs w:val="28"/>
        </w:rPr>
        <w:t>Централизованный учет похищенных предметов, имеющих особую историческую, научную, художественную или культурную ценность</w:t>
      </w:r>
      <w:r w:rsidR="00F65132">
        <w:rPr>
          <w:snapToGrid w:val="0"/>
          <w:sz w:val="28"/>
          <w:szCs w:val="28"/>
        </w:rPr>
        <w:t xml:space="preserve"> </w:t>
      </w:r>
      <w:r w:rsidRPr="00F65132">
        <w:rPr>
          <w:snapToGrid w:val="0"/>
          <w:sz w:val="28"/>
          <w:szCs w:val="28"/>
        </w:rPr>
        <w:t>имеет целью обеспечение розыска указанных предметов и содействие в раскрытии преступлений, связанных с их хищением. В ГИЦ МВД России он реализуется на базе АИПС «Антиквариат».</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Объектами этого учета являются: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w:t>
      </w:r>
      <w:r w:rsidR="00F65132">
        <w:rPr>
          <w:snapToGrid w:val="0"/>
          <w:sz w:val="28"/>
          <w:szCs w:val="28"/>
        </w:rPr>
        <w:t xml:space="preserve"> </w:t>
      </w:r>
      <w:r w:rsidRPr="00F65132">
        <w:rPr>
          <w:snapToGrid w:val="0"/>
          <w:sz w:val="28"/>
          <w:szCs w:val="28"/>
        </w:rPr>
        <w:t>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государственных, политических, общественных деятелей, мыслителей, деятелей науки, литературы, искусства;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предметы и их фрагменты, полученные в результате археологических раскопок;</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картины и рисунки целиком ручной работы на любой основе и из любых материалов;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оригинальные скульптурные произведения, в том числе рельефы, из любых материалов;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оригинальные художественные композиции и монтажи из любых материалов;</w:t>
      </w:r>
    </w:p>
    <w:p w:rsidR="00B5386C" w:rsidRPr="00F65132" w:rsidRDefault="00B5386C" w:rsidP="00F65132">
      <w:pPr>
        <w:pStyle w:val="21"/>
        <w:ind w:firstLine="720"/>
      </w:pPr>
      <w:r w:rsidRPr="00F65132">
        <w:t>- художественно оформленные предметы культового назначения, в частности иконы;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гравюры, эстампы, литографии и их оригинальные печатные формы;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-произведения декоративно-прикладного искусства, в том числе художественные изделия из стекла, керамики, дерева, металла, кости, ткани и других материалов;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изделия традиционных народных художественных промыслов;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составные части и фрагменты архитектурных, исторических, художественных памятников и памятников монументального искусства;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старинные книги, издания, представляющие особый исторический, художественный, научный и литературный интерес;</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редкие рукописи и документальные памятники;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архивы, в том числе фото-, кино-, видеоархивы;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уникальные и редкие музыкальные инструменты; старинное огнестрельное и холодное оружие;</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почтовые марки, иные филателистические материалы;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-старинные монеты, ордена, медали, печати и другие предметы коллекционирования;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редкие коллекции и образцы флоры и фауны, представляющие интерес для минералогии, анатомии и палеонтологии;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Современные сувенирные изделия и предметы культурного назначения массового, серийного производства учету не подлежат.</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Основаниями для постановки на централизованный учет в АИПС «Антиквариат» являются постановления о возбуждении уголовного дела по факту хищения указанных предметов, а также сообщения НЦБ Интерпола иностранных государств или Генерального секретариата Интерпола о хищении таких предметов, поступившие в НЦБ Интерпола в России.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На каждый похищенный предмет составляется специальная идентификационная карта, используемая как для описания и постановки предмета на учет, так и для корректировки учета, снятия с учета и исполнения запросов.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При хищениях предметов, имеющих особую историческую, научную, художественную или культурную ценность, идентификационные карты заполняются следователем, принимающим решение о возбуждении уголовного дела; в остальных случаях - сотрудником органа внутренних дел или таможни, осуществляющим оперативную проверку. Копия карты остается в проверочном материале, уголовном или оперативно-поисковом деле. К оригиналу карты, направляемому в установленный срок в ИЦ по территориальности для постановки на учет, прилагается фотография или эскизный рисунок предмета.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Информационные центры по запросам о похищенных предметах, могут выдавать как конкретные идентификационные данные, так и обобщенную статистическую информацию.</w:t>
      </w:r>
    </w:p>
    <w:p w:rsidR="00A56BB0" w:rsidRPr="00F65132" w:rsidRDefault="00A56BB0" w:rsidP="00F65132">
      <w:pPr>
        <w:shd w:val="clear" w:color="auto" w:fill="FFFFFF"/>
        <w:spacing w:line="360" w:lineRule="auto"/>
        <w:ind w:firstLine="720"/>
        <w:jc w:val="both"/>
        <w:rPr>
          <w:snapToGrid w:val="0"/>
          <w:sz w:val="28"/>
          <w:szCs w:val="28"/>
        </w:rPr>
      </w:pPr>
    </w:p>
    <w:p w:rsidR="00B5386C" w:rsidRDefault="00B5386C" w:rsidP="0021225F">
      <w:pPr>
        <w:pStyle w:val="21"/>
        <w:ind w:firstLine="720"/>
        <w:jc w:val="center"/>
        <w:rPr>
          <w:b/>
          <w:bCs/>
          <w:snapToGrid w:val="0"/>
        </w:rPr>
      </w:pPr>
      <w:r w:rsidRPr="00F65132">
        <w:rPr>
          <w:b/>
          <w:bCs/>
        </w:rPr>
        <w:t xml:space="preserve">7. </w:t>
      </w:r>
      <w:r w:rsidRPr="00F65132">
        <w:rPr>
          <w:b/>
          <w:bCs/>
          <w:snapToGrid w:val="0"/>
        </w:rPr>
        <w:t>Учет нераскрытых преступлений по способу их совершения</w:t>
      </w:r>
    </w:p>
    <w:p w:rsidR="0021225F" w:rsidRPr="00F65132" w:rsidRDefault="0021225F" w:rsidP="00F65132">
      <w:pPr>
        <w:pStyle w:val="21"/>
        <w:ind w:firstLine="720"/>
        <w:rPr>
          <w:b/>
          <w:bCs/>
          <w:snapToGrid w:val="0"/>
        </w:rPr>
      </w:pP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Учет по способам совершения преступлений представляет собой специальную систему регистрации преступлений по устойчиво проявляющимся признакам, характеризующим механизм преступных действий и лицо, их совершившее. В ряде зарубежных стран эта система называется</w:t>
      </w:r>
      <w:r w:rsidR="00F65132">
        <w:rPr>
          <w:snapToGrid w:val="0"/>
          <w:sz w:val="28"/>
          <w:szCs w:val="28"/>
        </w:rPr>
        <w:t xml:space="preserve"> </w:t>
      </w:r>
      <w:r w:rsidRPr="00F65132">
        <w:rPr>
          <w:snapToGrid w:val="0"/>
          <w:sz w:val="28"/>
          <w:szCs w:val="28"/>
        </w:rPr>
        <w:t>«</w:t>
      </w:r>
      <w:r w:rsidRPr="00F65132">
        <w:rPr>
          <w:snapToGrid w:val="0"/>
          <w:sz w:val="28"/>
          <w:szCs w:val="28"/>
          <w:lang w:val="en-US"/>
        </w:rPr>
        <w:t>MODUS</w:t>
      </w:r>
      <w:r w:rsidRPr="00F65132">
        <w:rPr>
          <w:snapToGrid w:val="0"/>
          <w:sz w:val="28"/>
          <w:szCs w:val="28"/>
        </w:rPr>
        <w:t xml:space="preserve"> </w:t>
      </w:r>
      <w:r w:rsidRPr="00F65132">
        <w:rPr>
          <w:snapToGrid w:val="0"/>
          <w:sz w:val="28"/>
          <w:szCs w:val="28"/>
          <w:lang w:val="en-US"/>
        </w:rPr>
        <w:t>OPERANDI</w:t>
      </w:r>
      <w:r w:rsidRPr="00F65132">
        <w:rPr>
          <w:snapToGrid w:val="0"/>
          <w:sz w:val="28"/>
          <w:szCs w:val="28"/>
        </w:rPr>
        <w:t>”. В ее основе лежат закономерно проявляющиеся свойства человека, обусловливающие индивидуальность и повторяемость способа совершения преступлений, который выявляется в процессе осмотра места происшествия, осуществления иных следственных действий и оперативно-розыскных мероприятий, а также при проведении специальных исследований и экспертиз.</w:t>
      </w:r>
    </w:p>
    <w:p w:rsidR="00B5386C" w:rsidRPr="00F65132" w:rsidRDefault="00B5386C" w:rsidP="00F65132">
      <w:pPr>
        <w:pStyle w:val="21"/>
        <w:ind w:firstLine="720"/>
      </w:pPr>
      <w:r w:rsidRPr="00F65132">
        <w:t>Данный учет ведется по двум картотекам (преступления, совершенные известными, и преступления, совершенные неизвестными лицами). Карточка на нераскрытое преступление обязательно проверяется по другой картотеке и наоборот. Уровни учета</w:t>
      </w:r>
      <w:r w:rsidR="00F65132">
        <w:t xml:space="preserve"> </w:t>
      </w:r>
      <w:r w:rsidRPr="00F65132">
        <w:t>- местный и региональный.</w:t>
      </w:r>
      <w:r w:rsidR="00F65132">
        <w:t xml:space="preserve"> </w:t>
      </w:r>
    </w:p>
    <w:p w:rsidR="00B5386C" w:rsidRPr="00F65132" w:rsidRDefault="00B5386C" w:rsidP="00F65132">
      <w:pPr>
        <w:pStyle w:val="21"/>
        <w:ind w:firstLine="720"/>
      </w:pPr>
      <w:r w:rsidRPr="00F65132">
        <w:t>Картотеки субъективных портретов не установленных преступников создаются в целях установления и розыска скрывшихся преступников, ведутся в экспертно-криминалистических подразделениях органов внутренних дел и состоят из карт единого образца. Каждый вновь изготовленный субъективный портрет проверяется по этой картотеке применительно ко всем преступлениям текущего года, а также определенным видам преступлений за последних два года, если устанавливаемое лицо заподозрено в причастности хотя бы к одному из них. В необходимых случаях по письменным запросам следователей, дознавателей, оперативных подразделений органов, осуществляющих оперативно-розыскную деятельность, по данной картотеке проверяются также фотоснимки лиц, подозреваемых в совершении преступлений.</w:t>
      </w:r>
    </w:p>
    <w:p w:rsidR="00B5386C" w:rsidRPr="00F65132" w:rsidRDefault="00B5386C" w:rsidP="00F65132">
      <w:pPr>
        <w:pStyle w:val="21"/>
        <w:ind w:firstLine="720"/>
      </w:pPr>
      <w:r w:rsidRPr="00F65132">
        <w:t>Данные о способе совершения преступления являются, кроме того, частью универсальной системы интегрированного</w:t>
      </w:r>
      <w:r w:rsidR="00F65132">
        <w:t xml:space="preserve"> </w:t>
      </w:r>
      <w:r w:rsidRPr="00F65132">
        <w:t xml:space="preserve">банка данных (ИБД), который включает «АБД – Республика, область» и «АБД – Центр».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Объектами учета АИПС «АБД - Центр», функционирующей в ГИЦ МВД России, являются тяжкие и особо тяжкие преступления, а также лица, подозреваемые и обвиняемые в их совершении, осужденные за совершение указанных категорий преступлений.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Учету в АИПС «АБД — Центр» подлежат: раскрытые и нераскрытые тяжкие и особо тяжкие преступления; лица, совершившие указанные преступления; организаторы, руководители и участники организованных групп и преступных сообществ; судимые за совершение преступлений серийной и межрегиональной направленности.</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Объектами учета в АИПС «АБД - Республика, область», функционирующей в ИЦ МВД, ГУВД, УВД, УВДТ, являются преступления, а также лица, подозреваемые и обвиняемые в их совершении, осужденные за совершение преступлений. Обязательному учету на региональном уровне подлежат преступления и лица, учитываемые на федеральном уровне, и, кроме того, все нераскрытые преступления, а также объекты местных (региональных) видов учетов, которые способствуют раскрытию преступлений.</w:t>
      </w:r>
      <w:r w:rsidR="00F65132">
        <w:rPr>
          <w:snapToGrid w:val="0"/>
          <w:sz w:val="28"/>
          <w:szCs w:val="28"/>
        </w:rPr>
        <w:t xml:space="preserve">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Сроки хранения сведений об объектах учета различны и установлены с учетом их значения для решения задач раскрытия и расследования преступлений. В частности, информация о нераскрытых преступлениях всех категорий учета хранится в АИПС «АБД - Центр» и «АБД - Республика, область» постоянно. Информация о раскрытых преступлениях всех категорий хранится соответственно 15 и 10 лет и сверх того еще в течение 10 лет после передачи на архивное хранение. </w:t>
      </w:r>
    </w:p>
    <w:p w:rsidR="00B5386C" w:rsidRPr="00F65132" w:rsidRDefault="00B5386C" w:rsidP="00F65132">
      <w:pPr>
        <w:shd w:val="clear" w:color="auto" w:fill="FFFFFF"/>
        <w:spacing w:line="360" w:lineRule="auto"/>
        <w:ind w:firstLine="720"/>
        <w:jc w:val="both"/>
        <w:rPr>
          <w:i/>
          <w:iCs/>
          <w:snapToGrid w:val="0"/>
          <w:sz w:val="28"/>
          <w:szCs w:val="28"/>
        </w:rPr>
      </w:pPr>
      <w:r w:rsidRPr="00F65132">
        <w:rPr>
          <w:snapToGrid w:val="0"/>
          <w:sz w:val="28"/>
          <w:szCs w:val="28"/>
        </w:rPr>
        <w:t>Подозреваемые и обвиняемые, в отношении которых уголовные дела прекращены по реабилитирующим основаниям, и подсудимые, в отношении которых вынесены оправдательные приговоры суда, снимаются с учета в региональной АИПС немедленно после поступления подтверждающих документов, о чем в установленные сроки информируется ГИЦ МВД России для снятия указанных лиц и с федерального учета.</w:t>
      </w:r>
      <w:r w:rsidRPr="00F65132">
        <w:rPr>
          <w:i/>
          <w:iCs/>
          <w:snapToGrid w:val="0"/>
          <w:sz w:val="28"/>
          <w:szCs w:val="28"/>
        </w:rPr>
        <w:t xml:space="preserve"> </w:t>
      </w:r>
    </w:p>
    <w:p w:rsidR="00B5386C" w:rsidRDefault="00B5386C" w:rsidP="00F65132">
      <w:pPr>
        <w:shd w:val="clear" w:color="auto" w:fill="FFFFFF"/>
        <w:spacing w:line="360" w:lineRule="auto"/>
        <w:ind w:firstLine="720"/>
        <w:jc w:val="both"/>
        <w:rPr>
          <w:snapToGrid w:val="0"/>
          <w:sz w:val="28"/>
          <w:szCs w:val="28"/>
        </w:rPr>
      </w:pPr>
    </w:p>
    <w:p w:rsidR="00B5386C" w:rsidRDefault="0021225F" w:rsidP="0021225F">
      <w:pPr>
        <w:shd w:val="clear" w:color="auto" w:fill="FFFFFF"/>
        <w:spacing w:line="360" w:lineRule="auto"/>
        <w:ind w:firstLine="720"/>
        <w:jc w:val="center"/>
        <w:rPr>
          <w:b/>
          <w:bCs/>
          <w:snapToGrid w:val="0"/>
          <w:sz w:val="28"/>
          <w:szCs w:val="28"/>
        </w:rPr>
      </w:pPr>
      <w:r>
        <w:rPr>
          <w:snapToGrid w:val="0"/>
          <w:sz w:val="28"/>
          <w:szCs w:val="28"/>
        </w:rPr>
        <w:br w:type="page"/>
      </w:r>
      <w:r>
        <w:rPr>
          <w:b/>
          <w:bCs/>
          <w:snapToGrid w:val="0"/>
          <w:sz w:val="28"/>
          <w:szCs w:val="28"/>
        </w:rPr>
        <w:t xml:space="preserve">8. </w:t>
      </w:r>
      <w:r w:rsidR="00B5386C" w:rsidRPr="00F65132">
        <w:rPr>
          <w:b/>
          <w:bCs/>
          <w:snapToGrid w:val="0"/>
          <w:sz w:val="28"/>
          <w:szCs w:val="28"/>
        </w:rPr>
        <w:t>Криминалистический учет огнестрельного оружия. Пуле -</w:t>
      </w:r>
      <w:r w:rsidR="00F65132">
        <w:rPr>
          <w:b/>
          <w:bCs/>
          <w:snapToGrid w:val="0"/>
          <w:sz w:val="28"/>
          <w:szCs w:val="28"/>
        </w:rPr>
        <w:t xml:space="preserve"> </w:t>
      </w:r>
      <w:r w:rsidR="00B5386C" w:rsidRPr="00F65132">
        <w:rPr>
          <w:b/>
          <w:bCs/>
          <w:snapToGrid w:val="0"/>
          <w:sz w:val="28"/>
          <w:szCs w:val="28"/>
        </w:rPr>
        <w:t>и гильзотеки</w:t>
      </w:r>
    </w:p>
    <w:p w:rsidR="0021225F" w:rsidRPr="00F65132" w:rsidRDefault="0021225F" w:rsidP="0021225F">
      <w:pPr>
        <w:shd w:val="clear" w:color="auto" w:fill="FFFFFF"/>
        <w:spacing w:line="360" w:lineRule="auto"/>
        <w:ind w:firstLine="720"/>
        <w:jc w:val="center"/>
        <w:rPr>
          <w:snapToGrid w:val="0"/>
          <w:sz w:val="28"/>
          <w:szCs w:val="28"/>
        </w:rPr>
      </w:pP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Криминалистический учет огнестрельного оружия ведется на центральном и региональном уровнях. Централизованный учет утраченного и выявленного огнестрельного оружия и другого вооружения</w:t>
      </w:r>
      <w:r w:rsidRPr="00F65132">
        <w:rPr>
          <w:i/>
          <w:iCs/>
          <w:snapToGrid w:val="0"/>
          <w:sz w:val="28"/>
          <w:szCs w:val="28"/>
        </w:rPr>
        <w:t xml:space="preserve"> </w:t>
      </w:r>
      <w:r w:rsidRPr="00F65132">
        <w:rPr>
          <w:snapToGrid w:val="0"/>
          <w:sz w:val="28"/>
          <w:szCs w:val="28"/>
        </w:rPr>
        <w:t>осуществляется путем формирования и ведения автоматизированной информационно-поисковой системы (АИПС) « Оружие» в</w:t>
      </w:r>
      <w:r w:rsidR="00F65132">
        <w:rPr>
          <w:snapToGrid w:val="0"/>
          <w:sz w:val="28"/>
          <w:szCs w:val="28"/>
        </w:rPr>
        <w:t xml:space="preserve"> </w:t>
      </w:r>
      <w:r w:rsidRPr="00F65132">
        <w:rPr>
          <w:snapToGrid w:val="0"/>
          <w:sz w:val="28"/>
          <w:szCs w:val="28"/>
        </w:rPr>
        <w:t>ГИЦ МВД России</w:t>
      </w:r>
    </w:p>
    <w:p w:rsidR="00B5386C" w:rsidRPr="00F65132" w:rsidRDefault="00B5386C" w:rsidP="00F65132">
      <w:pPr>
        <w:pStyle w:val="21"/>
        <w:ind w:firstLine="720"/>
      </w:pPr>
      <w:r w:rsidRPr="00F65132">
        <w:t>Целями данного учета являются обеспечение розыска утраченного, установления принадлежности выявленного вооружения и содействие в раскрытии преступлений, совершенных с его применением.</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Централизованному учету подлежит оружие с индивидуальным номером, присвоенным ему предприятием-изготовителем или при регистрации в подразделении разрешительной системы, утраченное в результате хищения или утери и выявленное, то есть изъятое, найденное или добровольно сданное, вооружение следующих видов:</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боевое ручное стрелковое, служебное, гражданское (охотничье, спортивное) нарезное и гладкоствольное огнестрельное оружие всех моделей;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гранатометы;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огнеметы;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ствольные и реактивные артиллерийские системы;</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газовое оружие;</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боеприпасы и взрывные устройства, имеющие индивидуальные номера;</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 специальные приспособления и др.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Основанием для постановки на учет в ГИЦ и ИЦ является наличие официально зарегистрированного факта утраты или выявления нарезного огнестрельного оружия или других перечисленных выше видов вооружения.</w:t>
      </w:r>
    </w:p>
    <w:p w:rsidR="00B5386C" w:rsidRPr="00F65132" w:rsidRDefault="00B5386C" w:rsidP="00F65132">
      <w:pPr>
        <w:pStyle w:val="21"/>
        <w:ind w:firstLine="720"/>
      </w:pPr>
      <w:r w:rsidRPr="00F65132">
        <w:t>Для постановки утраченного и выявленного вооружения на учет, корректировки учетных данных, снятия с учета и при направлении запросов в АИПС «Оружие» используется идентификационная карта на оружие, составляемая в соответствии с предписаниями специальной инструкции по ее заполнению (приведена в приложении к Наставлению 2000 г.).</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Учетные документы на утраченное или выявленное оружие составляются сотрудниками как органов следствия и дознания, так и оперативных подразделений заинтересованных государственных военизированных организаций, перечень которых приведен в Наставлении, военными комендатурами и военными комиссариатами при получении заявления (сообщения) о хищении или утере вооружения, а также в случае изъятия или приема найденного и сдаваемого вооружения. При этом сведения о регистрируемых указанными органами фактах утраты и изъятия вооружения направляются в территориальные ИЦ для его постановки на учет и соответствующие дежурные части МВД, ГУВД, УВД УВДТ, а также МВД России - для отражения в ежесуточных оперативных сводках.</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При наличии на выявленном вооружении следов спиливания, зачистки или забивания номера, серии, года выпуска, а также в случаях, когда эти обозначения выражены неясно, указанное вооружение направляется в соответствующее региональное экспертно-криминалистическое подразделение органов внутренних дел для исследования и установления подлинных обозначений.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целях оперативности формирования, полноты и достоверности централизованного учета утраченного и выявленного вооружения учетная информация в порядке, определяемом ГИЦ МВД России, направляется по каналам оперативной связи либо на магнитных носителях. В аналогичном порядке исполняются запросы, поступающие в АИПС «Оружие».</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Справка регионального ИЦ о постановке на учет выявленного или утраченного вооружения вместе со справкой эксперта о результатах проверки его по федеральной пулегильзотеке приобщается к соответствующему уголовному делу или другому материалу о выявлении либо утрате вооружения.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Экспертно-криминалистические коллекции и картотеки формируются в процессе текущей работы по раскрытию и расследованию преступлений оперативными и следственными подразделениями, а ведутся экспертно-криминалистическими подразделениями органов внутренних дел.</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Пулегильзотеки</w:t>
      </w:r>
      <w:r w:rsidRPr="00F65132">
        <w:rPr>
          <w:i/>
          <w:iCs/>
          <w:snapToGrid w:val="0"/>
          <w:sz w:val="28"/>
          <w:szCs w:val="28"/>
        </w:rPr>
        <w:t xml:space="preserve"> </w:t>
      </w:r>
      <w:r w:rsidRPr="00F65132">
        <w:rPr>
          <w:snapToGrid w:val="0"/>
          <w:sz w:val="28"/>
          <w:szCs w:val="28"/>
        </w:rPr>
        <w:t>ведутся ЭКЦ МВД России и экспертно-криминалистическими подразделениями на местах в целях установления фактов использования изъятого, найденного и добровольно сданного огнестрельного оружия при совершении конкретных преступлений.</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Пулегильзотеки комплектуются обнаруженными в ходе раскрытия и расследования преступлений пулями, гильзами и патронами со следами оружия, изъятыми с мест преступлений, а также контрольными пулями и гильзами утраченного (похищенного) гражданского, служебного, боевого ручного стрелкового оружия.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Проверке по пулегильзотекам подлежит изъятое, найденное и добровольно сданное нарезное огнестрельное оружие, а также гладкоствольное оружие, самодельно изготовленное, переделанное или приспособленное под патроны для нарезного оружия.</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 порядке, установленном нормативными правовыми актами РФ, объекты, изъятые с мест преступлений, направляются на криминалистическую экспертизу, а затем проверяются по региональной (местной) и федеральной пулегильзотекам. Объекты, подлежащие экспертно-криминалистическому учету, помещаются в региональную и (или) федеральную пулегильзотеку и используются в работе при раскрытии и расследовании конкретных преступлений, в том числе путем приобщения отдельных из них к материалам уголовных дел, в частности, по письменным требованиям следователей и органов дознания.</w:t>
      </w:r>
    </w:p>
    <w:p w:rsidR="00B5386C" w:rsidRDefault="00B5386C" w:rsidP="00F65132">
      <w:pPr>
        <w:shd w:val="clear" w:color="auto" w:fill="FFFFFF"/>
        <w:spacing w:line="360" w:lineRule="auto"/>
        <w:ind w:firstLine="720"/>
        <w:jc w:val="both"/>
        <w:rPr>
          <w:snapToGrid w:val="0"/>
          <w:sz w:val="28"/>
          <w:szCs w:val="28"/>
        </w:rPr>
      </w:pPr>
      <w:r w:rsidRPr="00F65132">
        <w:rPr>
          <w:snapToGrid w:val="0"/>
          <w:sz w:val="28"/>
          <w:szCs w:val="28"/>
        </w:rPr>
        <w:t>Следует учитывать, что пули, гильзы и патроны со следами оружия, помещенные в региональные пулегильзотеки, хранятся в них в течение 15 лет, после чего изымаются и направляются для приобщения к материалам уголовных дел по месту совершения преступления. Экспериментально стрелянные пули и гильзы после проверки хранятся в ЭКЦ МВД России, если иное не указано в сопроводительном письме инициатора проверки, в течение 5 лет, после чего уничтожаются.</w:t>
      </w:r>
    </w:p>
    <w:p w:rsidR="0021225F" w:rsidRDefault="0021225F" w:rsidP="00F65132">
      <w:pPr>
        <w:shd w:val="clear" w:color="auto" w:fill="FFFFFF"/>
        <w:spacing w:line="360" w:lineRule="auto"/>
        <w:ind w:firstLine="720"/>
        <w:jc w:val="both"/>
        <w:rPr>
          <w:snapToGrid w:val="0"/>
          <w:sz w:val="28"/>
          <w:szCs w:val="28"/>
        </w:rPr>
      </w:pPr>
    </w:p>
    <w:p w:rsidR="00B5386C" w:rsidRPr="0021225F" w:rsidRDefault="0021225F" w:rsidP="0021225F">
      <w:pPr>
        <w:shd w:val="clear" w:color="auto" w:fill="FFFFFF"/>
        <w:spacing w:line="360" w:lineRule="auto"/>
        <w:ind w:firstLine="720"/>
        <w:jc w:val="center"/>
        <w:rPr>
          <w:b/>
          <w:sz w:val="28"/>
          <w:szCs w:val="28"/>
        </w:rPr>
      </w:pPr>
      <w:r>
        <w:rPr>
          <w:snapToGrid w:val="0"/>
          <w:sz w:val="28"/>
          <w:szCs w:val="28"/>
        </w:rPr>
        <w:br w:type="page"/>
      </w:r>
      <w:r w:rsidR="00B5386C" w:rsidRPr="0021225F">
        <w:rPr>
          <w:b/>
          <w:sz w:val="28"/>
          <w:szCs w:val="28"/>
        </w:rPr>
        <w:t>Заключение</w:t>
      </w:r>
    </w:p>
    <w:p w:rsidR="0021225F" w:rsidRPr="00F65132" w:rsidRDefault="0021225F" w:rsidP="0021225F">
      <w:pPr>
        <w:shd w:val="clear" w:color="auto" w:fill="FFFFFF"/>
        <w:spacing w:line="360" w:lineRule="auto"/>
        <w:ind w:firstLine="720"/>
        <w:jc w:val="both"/>
        <w:rPr>
          <w:snapToGrid w:val="0"/>
          <w:sz w:val="28"/>
          <w:szCs w:val="28"/>
        </w:rPr>
      </w:pP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Таким образом, криминалистическую регистрацию можно определить как систему криминалистических учетов определенных объектов</w:t>
      </w:r>
      <w:r w:rsidR="00F65132">
        <w:rPr>
          <w:snapToGrid w:val="0"/>
          <w:sz w:val="28"/>
          <w:szCs w:val="28"/>
        </w:rPr>
        <w:t xml:space="preserve"> </w:t>
      </w:r>
      <w:r w:rsidRPr="00F65132">
        <w:rPr>
          <w:snapToGrid w:val="0"/>
          <w:sz w:val="28"/>
          <w:szCs w:val="28"/>
        </w:rPr>
        <w:t>- носителей информации, используемую для раскрытия, расследования и предупреждения преступлений. Говоря об уголовном (криминалистическом) учете, следует иметь в виду не только его содержание, т. е. зафиксированные с помощью этого учета данные, но и саму процедуру, включающую действия по собиранию и регистрации информации, ее систематизации, хранению, поиску.</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 xml:space="preserve">В настоящее время в нашей стране существует система криминалистических учетов, включающая все известные криминалистике виды учетов. </w:t>
      </w:r>
    </w:p>
    <w:p w:rsidR="00B5386C" w:rsidRPr="00F65132" w:rsidRDefault="00B5386C" w:rsidP="00F65132">
      <w:pPr>
        <w:shd w:val="clear" w:color="auto" w:fill="FFFFFF"/>
        <w:spacing w:line="360" w:lineRule="auto"/>
        <w:ind w:firstLine="720"/>
        <w:jc w:val="both"/>
        <w:rPr>
          <w:snapToGrid w:val="0"/>
          <w:sz w:val="28"/>
          <w:szCs w:val="28"/>
        </w:rPr>
      </w:pPr>
      <w:r w:rsidRPr="00F65132">
        <w:rPr>
          <w:snapToGrid w:val="0"/>
          <w:sz w:val="28"/>
          <w:szCs w:val="28"/>
        </w:rPr>
        <w:t>Все виды криминалистических учетов, отличаясь друг от друга объектами регистрации, способами и формами накопления и систематизации учетных данных, тем не менее объединены единством общей цели функционирования, определенной организацией и наличием связей между элементами целостной системы - криминалистической регистрации. Общей целью всех учетов и криминалистической регистрации в целом является информационное обеспечение процесса раскрытия, расследования и предупреждения преступлений.</w:t>
      </w:r>
    </w:p>
    <w:p w:rsidR="00B5386C" w:rsidRPr="00F65132" w:rsidRDefault="00B5386C" w:rsidP="00F65132">
      <w:pPr>
        <w:shd w:val="clear" w:color="auto" w:fill="FFFFFF"/>
        <w:spacing w:line="360" w:lineRule="auto"/>
        <w:ind w:firstLine="720"/>
        <w:jc w:val="both"/>
        <w:rPr>
          <w:snapToGrid w:val="0"/>
          <w:sz w:val="28"/>
          <w:szCs w:val="28"/>
        </w:rPr>
      </w:pPr>
    </w:p>
    <w:p w:rsidR="00A56BB0" w:rsidRDefault="0021225F" w:rsidP="0021225F">
      <w:pPr>
        <w:shd w:val="clear" w:color="auto" w:fill="FFFFFF"/>
        <w:spacing w:line="360" w:lineRule="auto"/>
        <w:ind w:firstLine="720"/>
        <w:jc w:val="center"/>
        <w:rPr>
          <w:b/>
          <w:sz w:val="28"/>
          <w:szCs w:val="28"/>
        </w:rPr>
      </w:pPr>
      <w:r>
        <w:rPr>
          <w:snapToGrid w:val="0"/>
          <w:sz w:val="28"/>
          <w:szCs w:val="28"/>
        </w:rPr>
        <w:br w:type="page"/>
      </w:r>
      <w:r w:rsidR="00BA79C2" w:rsidRPr="0021225F">
        <w:rPr>
          <w:b/>
          <w:sz w:val="28"/>
          <w:szCs w:val="28"/>
        </w:rPr>
        <w:t>С</w:t>
      </w:r>
      <w:r w:rsidR="00A56BB0" w:rsidRPr="0021225F">
        <w:rPr>
          <w:b/>
          <w:sz w:val="28"/>
          <w:szCs w:val="28"/>
        </w:rPr>
        <w:t>писок использованной литературы</w:t>
      </w:r>
    </w:p>
    <w:p w:rsidR="0021225F" w:rsidRPr="0021225F" w:rsidRDefault="0021225F" w:rsidP="0021225F">
      <w:pPr>
        <w:shd w:val="clear" w:color="auto" w:fill="FFFFFF"/>
        <w:spacing w:line="360" w:lineRule="auto"/>
        <w:ind w:firstLine="720"/>
        <w:jc w:val="center"/>
        <w:rPr>
          <w:b/>
          <w:sz w:val="28"/>
          <w:szCs w:val="28"/>
        </w:rPr>
      </w:pPr>
    </w:p>
    <w:p w:rsidR="00A56BB0" w:rsidRPr="00F65132" w:rsidRDefault="00A56BB0" w:rsidP="0021225F">
      <w:pPr>
        <w:numPr>
          <w:ilvl w:val="0"/>
          <w:numId w:val="15"/>
        </w:numPr>
        <w:tabs>
          <w:tab w:val="clear" w:pos="720"/>
        </w:tabs>
        <w:spacing w:line="360" w:lineRule="auto"/>
        <w:ind w:left="0" w:firstLine="0"/>
        <w:jc w:val="both"/>
        <w:rPr>
          <w:sz w:val="28"/>
          <w:szCs w:val="28"/>
        </w:rPr>
      </w:pPr>
      <w:r w:rsidRPr="00F65132">
        <w:rPr>
          <w:sz w:val="28"/>
          <w:szCs w:val="28"/>
        </w:rPr>
        <w:t>Аверьянова Т.В. Криминалистика: Учебник / Т.В. Аверьянова, Р.С. Белкин, Ю.Г. Корухов, Е.Р. Россинская. - М.: Изд. группа НОРМА</w:t>
      </w:r>
      <w:r w:rsidR="00777C51" w:rsidRPr="00F65132">
        <w:rPr>
          <w:sz w:val="28"/>
          <w:szCs w:val="28"/>
        </w:rPr>
        <w:t xml:space="preserve"> </w:t>
      </w:r>
      <w:r w:rsidRPr="00F65132">
        <w:rPr>
          <w:sz w:val="28"/>
          <w:szCs w:val="28"/>
        </w:rPr>
        <w:t>- ИНФРА-М, 2002.</w:t>
      </w:r>
      <w:r w:rsidR="00F65132">
        <w:rPr>
          <w:sz w:val="28"/>
          <w:szCs w:val="28"/>
        </w:rPr>
        <w:t xml:space="preserve"> </w:t>
      </w:r>
    </w:p>
    <w:p w:rsidR="00A56BB0" w:rsidRPr="00F65132" w:rsidRDefault="00A56BB0" w:rsidP="0021225F">
      <w:pPr>
        <w:numPr>
          <w:ilvl w:val="0"/>
          <w:numId w:val="15"/>
        </w:numPr>
        <w:tabs>
          <w:tab w:val="clear" w:pos="720"/>
        </w:tabs>
        <w:spacing w:line="360" w:lineRule="auto"/>
        <w:ind w:left="0" w:firstLine="0"/>
        <w:jc w:val="both"/>
        <w:rPr>
          <w:sz w:val="28"/>
          <w:szCs w:val="28"/>
        </w:rPr>
      </w:pPr>
      <w:r w:rsidRPr="00F65132">
        <w:rPr>
          <w:sz w:val="28"/>
          <w:szCs w:val="28"/>
        </w:rPr>
        <w:t>Белкин Р.С. Курс криминалистики. В 3-х т. Т.2. Частные криминалистические теории / Р.С. Белкин. – М.: Юристъ, 1997.</w:t>
      </w:r>
      <w:r w:rsidR="00F65132">
        <w:rPr>
          <w:sz w:val="28"/>
          <w:szCs w:val="28"/>
        </w:rPr>
        <w:t xml:space="preserve">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Грабовский В.Д. Курс лекций по криминалистической технике: Курс лекций/ В.Д. Грабовский. -</w:t>
      </w:r>
      <w:r w:rsidR="00F65132">
        <w:rPr>
          <w:sz w:val="28"/>
          <w:szCs w:val="28"/>
        </w:rPr>
        <w:t xml:space="preserve"> </w:t>
      </w:r>
      <w:r w:rsidRPr="00F65132">
        <w:rPr>
          <w:sz w:val="28"/>
          <w:szCs w:val="28"/>
        </w:rPr>
        <w:t xml:space="preserve">М.: ИМЦ ГУК МВД России, 2004.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Ивашков В.А. Особенности составления заключения эксперта при выполнении дактилоскопических экспертиз: Учебное пособие / В.А. Ивашков. – М., 1999.</w:t>
      </w:r>
      <w:r w:rsidR="00F65132">
        <w:rPr>
          <w:sz w:val="28"/>
          <w:szCs w:val="28"/>
        </w:rPr>
        <w:t xml:space="preserve">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 xml:space="preserve">Криминалистика: Учебник / Под ред. А.А. Закатова, Б.П. Смагоринского. - М.: ИМЦ ГУК МВД России, 2003.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Лившиц Е.М. Тактика следственных действий / Е.М. Лившиц, Р.С. Белкин. – М.: Право и закон, 1997.</w:t>
      </w:r>
      <w:r w:rsidR="00F65132">
        <w:rPr>
          <w:sz w:val="28"/>
          <w:szCs w:val="28"/>
        </w:rPr>
        <w:t xml:space="preserve">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 xml:space="preserve">О государственной дактилоскопической регистрации в Российской Федерации: Федеральный закон от 25 июня 1998 г. №128-ФЗ (в ред. от 18.07.2006 г.) // Собрание законодательства РФ. – 1998. - №31. </w:t>
      </w:r>
    </w:p>
    <w:p w:rsidR="00A56BB0" w:rsidRPr="00F65132" w:rsidRDefault="00A56BB0" w:rsidP="0021225F">
      <w:pPr>
        <w:numPr>
          <w:ilvl w:val="0"/>
          <w:numId w:val="15"/>
        </w:numPr>
        <w:tabs>
          <w:tab w:val="clear" w:pos="720"/>
        </w:tabs>
        <w:spacing w:line="360" w:lineRule="auto"/>
        <w:ind w:left="0" w:firstLine="0"/>
        <w:jc w:val="both"/>
        <w:rPr>
          <w:sz w:val="28"/>
          <w:szCs w:val="28"/>
        </w:rPr>
      </w:pPr>
      <w:r w:rsidRPr="00F65132">
        <w:rPr>
          <w:sz w:val="28"/>
          <w:szCs w:val="28"/>
        </w:rPr>
        <w:t>О милиции: Закон РФ от 18.04.1991 №1026-1 (ред. от 27.07.2006, с изм. и доп., вступающими в силу с 08.08.2006 г.) // Ведомости СНД и ВС РСФСР. – 1991. - №16. - Ст. 503;</w:t>
      </w:r>
      <w:r w:rsidR="00F65132">
        <w:rPr>
          <w:sz w:val="28"/>
          <w:szCs w:val="28"/>
        </w:rPr>
        <w:t xml:space="preserve"> </w:t>
      </w:r>
      <w:r w:rsidRPr="00F65132">
        <w:rPr>
          <w:sz w:val="28"/>
          <w:szCs w:val="28"/>
        </w:rPr>
        <w:t xml:space="preserve">Российская газета. - 2006. – 28 июля. </w:t>
      </w:r>
    </w:p>
    <w:p w:rsidR="00A56BB0" w:rsidRPr="00F65132" w:rsidRDefault="00A56BB0" w:rsidP="0021225F">
      <w:pPr>
        <w:numPr>
          <w:ilvl w:val="0"/>
          <w:numId w:val="15"/>
        </w:numPr>
        <w:tabs>
          <w:tab w:val="clear" w:pos="720"/>
        </w:tabs>
        <w:spacing w:line="360" w:lineRule="auto"/>
        <w:ind w:left="0" w:firstLine="0"/>
        <w:jc w:val="both"/>
        <w:rPr>
          <w:sz w:val="28"/>
          <w:szCs w:val="28"/>
        </w:rPr>
      </w:pPr>
      <w:r w:rsidRPr="00F65132">
        <w:rPr>
          <w:sz w:val="28"/>
          <w:szCs w:val="28"/>
        </w:rPr>
        <w:t xml:space="preserve">Об оперативно розыскной деятельности: Федеральный закон от 12.08.1995 №144-ФЗ (в ред. от 02.12.2005 г.) // Собрание законодательства РФ. – 1995. - №33. - Ст. 3349: Российская газета - 2005. – 6 декабря.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Руководство для следователей / Под общей ред. В.В. Мозякова. - М.: Экзамен, 2005.</w:t>
      </w:r>
      <w:r w:rsidR="00F65132">
        <w:rPr>
          <w:sz w:val="28"/>
          <w:szCs w:val="28"/>
        </w:rPr>
        <w:t xml:space="preserve">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Уголовно-процессуальный кодекс Российской Федерации от 18 декабря 2001 №174-ФЗ (в ред. от 27.07.2006) // Собрание законодательства РФ. – 2001 №52 (ч.I).;</w:t>
      </w:r>
      <w:r w:rsidR="00F65132">
        <w:rPr>
          <w:sz w:val="28"/>
          <w:szCs w:val="28"/>
        </w:rPr>
        <w:t xml:space="preserve"> </w:t>
      </w:r>
      <w:r w:rsidRPr="00F65132">
        <w:rPr>
          <w:sz w:val="28"/>
          <w:szCs w:val="28"/>
        </w:rPr>
        <w:t>2006. - №31 (ч.1).</w:t>
      </w:r>
      <w:r w:rsidR="00F65132">
        <w:rPr>
          <w:sz w:val="28"/>
          <w:szCs w:val="28"/>
        </w:rPr>
        <w:t xml:space="preserve"> </w:t>
      </w:r>
    </w:p>
    <w:p w:rsidR="00A56BB0" w:rsidRPr="00F65132" w:rsidRDefault="00A56BB0" w:rsidP="0021225F">
      <w:pPr>
        <w:pStyle w:val="a6"/>
        <w:numPr>
          <w:ilvl w:val="0"/>
          <w:numId w:val="15"/>
        </w:numPr>
        <w:tabs>
          <w:tab w:val="clear" w:pos="720"/>
        </w:tabs>
        <w:spacing w:line="360" w:lineRule="auto"/>
        <w:ind w:left="0" w:firstLine="0"/>
        <w:jc w:val="both"/>
        <w:rPr>
          <w:sz w:val="28"/>
          <w:szCs w:val="28"/>
        </w:rPr>
      </w:pPr>
      <w:r w:rsidRPr="00F65132">
        <w:rPr>
          <w:sz w:val="28"/>
          <w:szCs w:val="28"/>
        </w:rPr>
        <w:t>Филькова О.Н. Справочник эксперта - криминалиста./ О.Н. Фильков. - М.: Юриспруденция, 2001.</w:t>
      </w:r>
      <w:r w:rsidR="00F65132">
        <w:rPr>
          <w:sz w:val="28"/>
          <w:szCs w:val="28"/>
        </w:rPr>
        <w:t xml:space="preserve"> </w:t>
      </w:r>
    </w:p>
    <w:p w:rsidR="00C96945" w:rsidRPr="0021225F" w:rsidRDefault="00A56BB0" w:rsidP="0021225F">
      <w:pPr>
        <w:pStyle w:val="a6"/>
        <w:numPr>
          <w:ilvl w:val="0"/>
          <w:numId w:val="15"/>
        </w:numPr>
        <w:shd w:val="clear" w:color="auto" w:fill="FFFFFF"/>
        <w:tabs>
          <w:tab w:val="clear" w:pos="720"/>
        </w:tabs>
        <w:autoSpaceDE w:val="0"/>
        <w:autoSpaceDN w:val="0"/>
        <w:adjustRightInd w:val="0"/>
        <w:spacing w:line="360" w:lineRule="auto"/>
        <w:ind w:left="0" w:firstLine="0"/>
        <w:jc w:val="both"/>
        <w:rPr>
          <w:sz w:val="28"/>
          <w:szCs w:val="28"/>
        </w:rPr>
      </w:pPr>
      <w:r w:rsidRPr="0021225F">
        <w:rPr>
          <w:snapToGrid w:val="0"/>
          <w:sz w:val="28"/>
          <w:szCs w:val="28"/>
        </w:rPr>
        <w:t>Ялышев С.Л.</w:t>
      </w:r>
      <w:r w:rsidRPr="0021225F">
        <w:rPr>
          <w:i/>
          <w:iCs/>
          <w:snapToGrid w:val="0"/>
          <w:sz w:val="28"/>
          <w:szCs w:val="28"/>
        </w:rPr>
        <w:t xml:space="preserve"> </w:t>
      </w:r>
      <w:r w:rsidRPr="0021225F">
        <w:rPr>
          <w:snapToGrid w:val="0"/>
          <w:sz w:val="28"/>
          <w:szCs w:val="28"/>
        </w:rPr>
        <w:t>Криминалистическая регистрация: проблемы, тенденции; перспективы/ С.Л. Ялышев. -</w:t>
      </w:r>
      <w:r w:rsidR="00F65132" w:rsidRPr="0021225F">
        <w:rPr>
          <w:snapToGrid w:val="0"/>
          <w:sz w:val="28"/>
          <w:szCs w:val="28"/>
        </w:rPr>
        <w:t xml:space="preserve"> </w:t>
      </w:r>
      <w:r w:rsidRPr="0021225F">
        <w:rPr>
          <w:snapToGrid w:val="0"/>
          <w:sz w:val="28"/>
          <w:szCs w:val="28"/>
        </w:rPr>
        <w:t>М.: Академия управления МВД России, 1998.</w:t>
      </w:r>
      <w:bookmarkStart w:id="0" w:name="_GoBack"/>
      <w:bookmarkEnd w:id="0"/>
    </w:p>
    <w:sectPr w:rsidR="00C96945" w:rsidRPr="0021225F" w:rsidSect="00F65132">
      <w:foot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DA" w:rsidRDefault="00F30FDA">
      <w:r>
        <w:separator/>
      </w:r>
    </w:p>
  </w:endnote>
  <w:endnote w:type="continuationSeparator" w:id="0">
    <w:p w:rsidR="00F30FDA" w:rsidRDefault="00F3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EB" w:rsidRDefault="006C1B98" w:rsidP="00BE10FA">
    <w:pPr>
      <w:pStyle w:val="ab"/>
      <w:framePr w:wrap="auto" w:vAnchor="text" w:hAnchor="margin" w:xAlign="right" w:y="1"/>
      <w:rPr>
        <w:rStyle w:val="a5"/>
      </w:rPr>
    </w:pPr>
    <w:r>
      <w:rPr>
        <w:rStyle w:val="a5"/>
        <w:noProof/>
      </w:rPr>
      <w:t>2</w:t>
    </w:r>
  </w:p>
  <w:p w:rsidR="008127EB" w:rsidRDefault="008127EB" w:rsidP="00BE10F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DA" w:rsidRDefault="00F30FDA">
      <w:r>
        <w:separator/>
      </w:r>
    </w:p>
  </w:footnote>
  <w:footnote w:type="continuationSeparator" w:id="0">
    <w:p w:rsidR="00F30FDA" w:rsidRDefault="00F30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C44"/>
    <w:multiLevelType w:val="hybridMultilevel"/>
    <w:tmpl w:val="9572BD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272762A"/>
    <w:multiLevelType w:val="singleLevel"/>
    <w:tmpl w:val="F140A938"/>
    <w:lvl w:ilvl="0">
      <w:start w:val="1"/>
      <w:numFmt w:val="decimal"/>
      <w:lvlText w:val="%1."/>
      <w:lvlJc w:val="left"/>
      <w:pPr>
        <w:tabs>
          <w:tab w:val="num" w:pos="1069"/>
        </w:tabs>
        <w:ind w:left="1069" w:hanging="360"/>
      </w:pPr>
      <w:rPr>
        <w:rFonts w:cs="Times New Roman" w:hint="default"/>
      </w:rPr>
    </w:lvl>
  </w:abstractNum>
  <w:abstractNum w:abstractNumId="2">
    <w:nsid w:val="090541E6"/>
    <w:multiLevelType w:val="singleLevel"/>
    <w:tmpl w:val="B79448A2"/>
    <w:lvl w:ilvl="0">
      <w:start w:val="2"/>
      <w:numFmt w:val="decimal"/>
      <w:lvlText w:val="%1."/>
      <w:lvlJc w:val="left"/>
      <w:pPr>
        <w:tabs>
          <w:tab w:val="num" w:pos="1114"/>
        </w:tabs>
        <w:ind w:left="1114" w:hanging="405"/>
      </w:pPr>
      <w:rPr>
        <w:rFonts w:cs="Times New Roman" w:hint="default"/>
      </w:rPr>
    </w:lvl>
  </w:abstractNum>
  <w:abstractNum w:abstractNumId="3">
    <w:nsid w:val="0CEF5352"/>
    <w:multiLevelType w:val="singleLevel"/>
    <w:tmpl w:val="5FC6ADE4"/>
    <w:lvl w:ilvl="0">
      <w:start w:val="8"/>
      <w:numFmt w:val="decimal"/>
      <w:lvlText w:val="%1."/>
      <w:lvlJc w:val="left"/>
      <w:pPr>
        <w:tabs>
          <w:tab w:val="num" w:pos="1069"/>
        </w:tabs>
        <w:ind w:left="1069" w:hanging="360"/>
      </w:pPr>
      <w:rPr>
        <w:rFonts w:cs="Times New Roman" w:hint="default"/>
      </w:rPr>
    </w:lvl>
  </w:abstractNum>
  <w:abstractNum w:abstractNumId="4">
    <w:nsid w:val="15215579"/>
    <w:multiLevelType w:val="hybridMultilevel"/>
    <w:tmpl w:val="D3AE5AA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32327AB"/>
    <w:multiLevelType w:val="singleLevel"/>
    <w:tmpl w:val="02BAF652"/>
    <w:lvl w:ilvl="0">
      <w:start w:val="10"/>
      <w:numFmt w:val="decimal"/>
      <w:lvlText w:val="%1."/>
      <w:lvlJc w:val="left"/>
      <w:pPr>
        <w:tabs>
          <w:tab w:val="num" w:pos="1294"/>
        </w:tabs>
        <w:ind w:left="1294" w:hanging="585"/>
      </w:pPr>
      <w:rPr>
        <w:rFonts w:cs="Times New Roman" w:hint="default"/>
      </w:rPr>
    </w:lvl>
  </w:abstractNum>
  <w:abstractNum w:abstractNumId="6">
    <w:nsid w:val="28FD26B4"/>
    <w:multiLevelType w:val="singleLevel"/>
    <w:tmpl w:val="F76806C6"/>
    <w:lvl w:ilvl="0">
      <w:start w:val="1"/>
      <w:numFmt w:val="decimal"/>
      <w:lvlText w:val="%1."/>
      <w:lvlJc w:val="left"/>
      <w:pPr>
        <w:tabs>
          <w:tab w:val="num" w:pos="1069"/>
        </w:tabs>
        <w:ind w:left="1069" w:hanging="360"/>
      </w:pPr>
      <w:rPr>
        <w:rFonts w:cs="Times New Roman" w:hint="default"/>
      </w:rPr>
    </w:lvl>
  </w:abstractNum>
  <w:abstractNum w:abstractNumId="7">
    <w:nsid w:val="3950635D"/>
    <w:multiLevelType w:val="singleLevel"/>
    <w:tmpl w:val="5B7AC410"/>
    <w:lvl w:ilvl="0">
      <w:start w:val="4"/>
      <w:numFmt w:val="decimal"/>
      <w:lvlText w:val="%1."/>
      <w:lvlJc w:val="left"/>
      <w:pPr>
        <w:tabs>
          <w:tab w:val="num" w:pos="1144"/>
        </w:tabs>
        <w:ind w:left="1144" w:hanging="435"/>
      </w:pPr>
      <w:rPr>
        <w:rFonts w:cs="Times New Roman" w:hint="default"/>
        <w:sz w:val="28"/>
        <w:szCs w:val="28"/>
      </w:rPr>
    </w:lvl>
  </w:abstractNum>
  <w:abstractNum w:abstractNumId="8">
    <w:nsid w:val="3DBA5759"/>
    <w:multiLevelType w:val="singleLevel"/>
    <w:tmpl w:val="E488F388"/>
    <w:lvl w:ilvl="0">
      <w:start w:val="1"/>
      <w:numFmt w:val="decimal"/>
      <w:lvlText w:val="%1."/>
      <w:lvlJc w:val="left"/>
      <w:pPr>
        <w:tabs>
          <w:tab w:val="num" w:pos="1144"/>
        </w:tabs>
        <w:ind w:left="1144" w:hanging="435"/>
      </w:pPr>
      <w:rPr>
        <w:rFonts w:ascii="Times New Roman" w:hAnsi="Times New Roman" w:cs="Times New Roman" w:hint="default"/>
      </w:rPr>
    </w:lvl>
  </w:abstractNum>
  <w:abstractNum w:abstractNumId="9">
    <w:nsid w:val="424F24CE"/>
    <w:multiLevelType w:val="singleLevel"/>
    <w:tmpl w:val="6994DD3E"/>
    <w:lvl w:ilvl="0">
      <w:start w:val="1"/>
      <w:numFmt w:val="decimal"/>
      <w:lvlText w:val="%1."/>
      <w:lvlJc w:val="left"/>
      <w:pPr>
        <w:tabs>
          <w:tab w:val="num" w:pos="1069"/>
        </w:tabs>
        <w:ind w:left="1069" w:hanging="360"/>
      </w:pPr>
      <w:rPr>
        <w:rFonts w:cs="Times New Roman" w:hint="default"/>
      </w:rPr>
    </w:lvl>
  </w:abstractNum>
  <w:abstractNum w:abstractNumId="10">
    <w:nsid w:val="511E2091"/>
    <w:multiLevelType w:val="hybridMultilevel"/>
    <w:tmpl w:val="3F90DE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1C314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75EB007B"/>
    <w:multiLevelType w:val="hybridMultilevel"/>
    <w:tmpl w:val="49387F54"/>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6B30C8F"/>
    <w:multiLevelType w:val="multilevel"/>
    <w:tmpl w:val="108870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C4B0A7E"/>
    <w:multiLevelType w:val="hybridMultilevel"/>
    <w:tmpl w:val="317026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EB54363"/>
    <w:multiLevelType w:val="hybridMultilevel"/>
    <w:tmpl w:val="312E1EA6"/>
    <w:lvl w:ilvl="0" w:tplc="54444C14">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2"/>
  </w:num>
  <w:num w:numId="4">
    <w:abstractNumId w:val="1"/>
  </w:num>
  <w:num w:numId="5">
    <w:abstractNumId w:val="13"/>
  </w:num>
  <w:num w:numId="6">
    <w:abstractNumId w:val="5"/>
  </w:num>
  <w:num w:numId="7">
    <w:abstractNumId w:val="10"/>
  </w:num>
  <w:num w:numId="8">
    <w:abstractNumId w:val="14"/>
  </w:num>
  <w:num w:numId="9">
    <w:abstractNumId w:val="12"/>
  </w:num>
  <w:num w:numId="10">
    <w:abstractNumId w:val="4"/>
  </w:num>
  <w:num w:numId="11">
    <w:abstractNumId w:val="15"/>
  </w:num>
  <w:num w:numId="12">
    <w:abstractNumId w:val="3"/>
  </w:num>
  <w:num w:numId="13">
    <w:abstractNumId w:val="7"/>
  </w:num>
  <w:num w:numId="14">
    <w:abstractNumId w:val="8"/>
  </w:num>
  <w:num w:numId="15">
    <w:abstractNumId w:val="0"/>
  </w:num>
  <w:num w:numId="16">
    <w:abstractNumId w:val="11"/>
  </w:num>
  <w:num w:numId="17">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DC0"/>
    <w:rsid w:val="00041535"/>
    <w:rsid w:val="00051A18"/>
    <w:rsid w:val="0007564D"/>
    <w:rsid w:val="000D6BD4"/>
    <w:rsid w:val="00122D46"/>
    <w:rsid w:val="001A3FF7"/>
    <w:rsid w:val="00205FA0"/>
    <w:rsid w:val="0021225F"/>
    <w:rsid w:val="002504BA"/>
    <w:rsid w:val="00276AB9"/>
    <w:rsid w:val="002B40A6"/>
    <w:rsid w:val="002C1D04"/>
    <w:rsid w:val="002D0006"/>
    <w:rsid w:val="002F1E3B"/>
    <w:rsid w:val="0036410E"/>
    <w:rsid w:val="0038141D"/>
    <w:rsid w:val="00416F1D"/>
    <w:rsid w:val="00427AB4"/>
    <w:rsid w:val="00431F46"/>
    <w:rsid w:val="004F6390"/>
    <w:rsid w:val="005A689C"/>
    <w:rsid w:val="005D0B41"/>
    <w:rsid w:val="00670829"/>
    <w:rsid w:val="006C1B98"/>
    <w:rsid w:val="00777C51"/>
    <w:rsid w:val="007870A5"/>
    <w:rsid w:val="00790246"/>
    <w:rsid w:val="008127EB"/>
    <w:rsid w:val="008972F3"/>
    <w:rsid w:val="008C1A44"/>
    <w:rsid w:val="008D35BB"/>
    <w:rsid w:val="0093428F"/>
    <w:rsid w:val="0096392A"/>
    <w:rsid w:val="00976D98"/>
    <w:rsid w:val="00992DC0"/>
    <w:rsid w:val="009E4714"/>
    <w:rsid w:val="00A42549"/>
    <w:rsid w:val="00A55D27"/>
    <w:rsid w:val="00A56BB0"/>
    <w:rsid w:val="00A66287"/>
    <w:rsid w:val="00A7570B"/>
    <w:rsid w:val="00A936BB"/>
    <w:rsid w:val="00AF7D40"/>
    <w:rsid w:val="00B5386C"/>
    <w:rsid w:val="00B90702"/>
    <w:rsid w:val="00BA79C2"/>
    <w:rsid w:val="00BB7550"/>
    <w:rsid w:val="00BE10FA"/>
    <w:rsid w:val="00BE3930"/>
    <w:rsid w:val="00C96945"/>
    <w:rsid w:val="00CA5391"/>
    <w:rsid w:val="00D36C26"/>
    <w:rsid w:val="00D721EA"/>
    <w:rsid w:val="00E76FB2"/>
    <w:rsid w:val="00EA09C9"/>
    <w:rsid w:val="00EA2DB9"/>
    <w:rsid w:val="00EB592F"/>
    <w:rsid w:val="00EB71E4"/>
    <w:rsid w:val="00EC58B0"/>
    <w:rsid w:val="00F30FDA"/>
    <w:rsid w:val="00F6222D"/>
    <w:rsid w:val="00F65132"/>
    <w:rsid w:val="00FA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7370B4-660E-47EC-97D9-19C5753A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92DC0"/>
    <w:pPr>
      <w:keepNext/>
      <w:shd w:val="clear" w:color="auto" w:fill="FFFFFF"/>
      <w:spacing w:line="360" w:lineRule="auto"/>
      <w:ind w:firstLine="709"/>
      <w:jc w:val="both"/>
      <w:outlineLvl w:val="0"/>
    </w:pPr>
    <w:rPr>
      <w:i/>
      <w:iCs/>
      <w:color w:val="000000"/>
      <w:sz w:val="28"/>
      <w:szCs w:val="28"/>
    </w:rPr>
  </w:style>
  <w:style w:type="paragraph" w:styleId="2">
    <w:name w:val="heading 2"/>
    <w:basedOn w:val="a"/>
    <w:next w:val="a"/>
    <w:link w:val="20"/>
    <w:uiPriority w:val="99"/>
    <w:qFormat/>
    <w:rsid w:val="0004153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4153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538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MS Gothic" w:hAnsi="Cambria" w:cs="Times New Roman"/>
      <w:b/>
      <w:bCs/>
      <w:kern w:val="32"/>
      <w:sz w:val="32"/>
      <w:szCs w:val="32"/>
      <w:lang w:val="x-none" w:eastAsia="ru-RU"/>
    </w:rPr>
  </w:style>
  <w:style w:type="character" w:customStyle="1" w:styleId="20">
    <w:name w:val="Заголовок 2 Знак"/>
    <w:link w:val="2"/>
    <w:uiPriority w:val="99"/>
    <w:semiHidden/>
    <w:locked/>
    <w:rPr>
      <w:rFonts w:ascii="Cambria" w:eastAsia="MS Gothic" w:hAnsi="Cambria" w:cs="Times New Roman"/>
      <w:b/>
      <w:bCs/>
      <w:i/>
      <w:iCs/>
      <w:sz w:val="28"/>
      <w:szCs w:val="28"/>
      <w:lang w:val="x-none" w:eastAsia="ru-RU"/>
    </w:rPr>
  </w:style>
  <w:style w:type="character" w:customStyle="1" w:styleId="30">
    <w:name w:val="Заголовок 3 Знак"/>
    <w:link w:val="3"/>
    <w:uiPriority w:val="99"/>
    <w:semiHidden/>
    <w:locked/>
    <w:rPr>
      <w:rFonts w:ascii="Cambria" w:eastAsia="MS Gothic" w:hAnsi="Cambria" w:cs="Times New Roman"/>
      <w:b/>
      <w:bCs/>
      <w:sz w:val="26"/>
      <w:szCs w:val="26"/>
      <w:lang w:val="x-none" w:eastAsia="ru-RU"/>
    </w:rPr>
  </w:style>
  <w:style w:type="character" w:customStyle="1" w:styleId="40">
    <w:name w:val="Заголовок 4 Знак"/>
    <w:link w:val="4"/>
    <w:uiPriority w:val="99"/>
    <w:semiHidden/>
    <w:locked/>
    <w:rPr>
      <w:rFonts w:ascii="Calibri" w:eastAsia="MS Mincho" w:hAnsi="Calibri" w:cs="Times New Roman"/>
      <w:b/>
      <w:bCs/>
      <w:sz w:val="28"/>
      <w:szCs w:val="28"/>
      <w:lang w:val="x-none"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lang w:val="x-none" w:eastAsia="ru-RU"/>
    </w:rPr>
  </w:style>
  <w:style w:type="character" w:styleId="a5">
    <w:name w:val="page number"/>
    <w:uiPriority w:val="99"/>
    <w:rPr>
      <w:rFonts w:cs="Times New Roman"/>
    </w:rPr>
  </w:style>
  <w:style w:type="paragraph" w:styleId="21">
    <w:name w:val="Body Text 2"/>
    <w:basedOn w:val="a"/>
    <w:link w:val="22"/>
    <w:uiPriority w:val="99"/>
    <w:pPr>
      <w:spacing w:line="360" w:lineRule="auto"/>
      <w:ind w:firstLine="567"/>
      <w:jc w:val="both"/>
    </w:pPr>
    <w:rPr>
      <w:sz w:val="28"/>
      <w:szCs w:val="28"/>
    </w:rPr>
  </w:style>
  <w:style w:type="character" w:customStyle="1" w:styleId="22">
    <w:name w:val="Основной текст 2 Знак"/>
    <w:link w:val="21"/>
    <w:uiPriority w:val="99"/>
    <w:locked/>
    <w:rPr>
      <w:rFonts w:cs="Times New Roman"/>
      <w:sz w:val="20"/>
      <w:szCs w:val="20"/>
      <w:lang w:val="x-none" w:eastAsia="ru-RU"/>
    </w:rPr>
  </w:style>
  <w:style w:type="paragraph" w:styleId="23">
    <w:name w:val="Body Text Indent 2"/>
    <w:basedOn w:val="a"/>
    <w:link w:val="24"/>
    <w:uiPriority w:val="99"/>
    <w:pPr>
      <w:shd w:val="clear" w:color="auto" w:fill="FFFFFF"/>
      <w:spacing w:line="360" w:lineRule="auto"/>
      <w:ind w:firstLine="709"/>
      <w:jc w:val="both"/>
    </w:pPr>
    <w:rPr>
      <w:color w:val="000000"/>
      <w:sz w:val="28"/>
      <w:szCs w:val="28"/>
    </w:rPr>
  </w:style>
  <w:style w:type="character" w:customStyle="1" w:styleId="24">
    <w:name w:val="Основной текст с отступом 2 Знак"/>
    <w:link w:val="23"/>
    <w:uiPriority w:val="99"/>
    <w:semiHidden/>
    <w:locked/>
    <w:rPr>
      <w:rFonts w:cs="Times New Roman"/>
      <w:sz w:val="20"/>
      <w:szCs w:val="20"/>
      <w:lang w:val="x-none" w:eastAsia="ru-RU"/>
    </w:rPr>
  </w:style>
  <w:style w:type="paragraph" w:styleId="a6">
    <w:name w:val="footnote text"/>
    <w:basedOn w:val="a"/>
    <w:link w:val="a7"/>
    <w:uiPriority w:val="99"/>
    <w:semiHidden/>
  </w:style>
  <w:style w:type="character" w:customStyle="1" w:styleId="a7">
    <w:name w:val="Текст сноски Знак"/>
    <w:link w:val="a6"/>
    <w:uiPriority w:val="99"/>
    <w:semiHidden/>
    <w:locked/>
    <w:rPr>
      <w:rFonts w:cs="Times New Roman"/>
      <w:sz w:val="20"/>
      <w:szCs w:val="20"/>
      <w:lang w:val="x-none" w:eastAsia="ru-RU"/>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shd w:val="clear" w:color="auto" w:fill="FFFFFF"/>
      <w:spacing w:line="360" w:lineRule="auto"/>
    </w:pPr>
    <w:rPr>
      <w:color w:val="000000"/>
      <w:sz w:val="28"/>
      <w:szCs w:val="28"/>
    </w:rPr>
  </w:style>
  <w:style w:type="character" w:customStyle="1" w:styleId="aa">
    <w:name w:val="Основной текст Знак"/>
    <w:link w:val="a9"/>
    <w:uiPriority w:val="99"/>
    <w:semiHidden/>
    <w:locked/>
    <w:rPr>
      <w:rFonts w:cs="Times New Roman"/>
      <w:sz w:val="20"/>
      <w:szCs w:val="20"/>
      <w:lang w:val="x-none" w:eastAsia="ru-RU"/>
    </w:rPr>
  </w:style>
  <w:style w:type="paragraph" w:styleId="31">
    <w:name w:val="Body Text Indent 3"/>
    <w:basedOn w:val="a"/>
    <w:link w:val="32"/>
    <w:uiPriority w:val="99"/>
    <w:pPr>
      <w:shd w:val="clear" w:color="auto" w:fill="FFFFFF"/>
      <w:spacing w:line="360" w:lineRule="auto"/>
      <w:ind w:firstLine="709"/>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lang w:val="x-none" w:eastAsia="ru-RU"/>
    </w:rPr>
  </w:style>
  <w:style w:type="paragraph" w:customStyle="1" w:styleId="ConsNormal">
    <w:name w:val="ConsNormal"/>
    <w:uiPriority w:val="99"/>
    <w:pPr>
      <w:widowControl w:val="0"/>
      <w:ind w:right="19772" w:firstLine="720"/>
    </w:pPr>
    <w:rPr>
      <w:rFonts w:ascii="Arial" w:hAnsi="Arial" w:cs="Arial"/>
    </w:rPr>
  </w:style>
  <w:style w:type="paragraph" w:customStyle="1" w:styleId="ConsNonformat">
    <w:name w:val="ConsNonformat"/>
    <w:uiPriority w:val="99"/>
    <w:pPr>
      <w:widowControl w:val="0"/>
      <w:ind w:right="19772"/>
    </w:pPr>
    <w:rPr>
      <w:rFonts w:ascii="Courier New" w:hAnsi="Courier New" w:cs="Courier New"/>
    </w:rPr>
  </w:style>
  <w:style w:type="paragraph" w:styleId="ab">
    <w:name w:val="footer"/>
    <w:basedOn w:val="a"/>
    <w:link w:val="ac"/>
    <w:uiPriority w:val="99"/>
    <w:rsid w:val="00992DC0"/>
    <w:pPr>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lang w:val="x-none" w:eastAsia="ru-RU"/>
    </w:rPr>
  </w:style>
  <w:style w:type="paragraph" w:styleId="ad">
    <w:name w:val="Balloon Text"/>
    <w:basedOn w:val="a"/>
    <w:link w:val="ae"/>
    <w:uiPriority w:val="99"/>
    <w:semiHidden/>
    <w:rsid w:val="008972F3"/>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73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11681</Words>
  <Characters>66585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УНИВЕРСАЛЬНЫЙ ИНСТИТУТ ИННОВАЦИОННЫХ ТЕХНОЛОГИЙ</vt:lpstr>
    </vt:vector>
  </TitlesOfParts>
  <Company> </Company>
  <LinksUpToDate>false</LinksUpToDate>
  <CharactersWithSpaces>78110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УНИВЕРСАЛЬНЫЙ ИНСТИТУТ ИННОВАЦИОННЫХ ТЕХНОЛОГИЙ</dc:title>
  <dc:subject/>
  <dc:creator>анга</dc:creator>
  <cp:keywords/>
  <dc:description/>
  <cp:lastModifiedBy>admin</cp:lastModifiedBy>
  <cp:revision>2</cp:revision>
  <cp:lastPrinted>2006-12-12T19:28:00Z</cp:lastPrinted>
  <dcterms:created xsi:type="dcterms:W3CDTF">2014-03-07T06:40:00Z</dcterms:created>
  <dcterms:modified xsi:type="dcterms:W3CDTF">2014-03-07T06:40:00Z</dcterms:modified>
</cp:coreProperties>
</file>