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СОДЕРЖАНИЕ:</w:t>
      </w:r>
    </w:p>
    <w:p w:rsidR="009A4CB1" w:rsidRDefault="009A4CB1" w:rsidP="00D10DD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826" w:rsidRPr="009A4CB1" w:rsidRDefault="00BF6826" w:rsidP="00D10DD9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Тема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1: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мобильность: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сущность,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типы,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факторы</w:t>
      </w:r>
    </w:p>
    <w:p w:rsidR="00BF6826" w:rsidRPr="009A4CB1" w:rsidRDefault="00BF6826" w:rsidP="00D10DD9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Введение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Сущность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мобильности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Типы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мобильности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Факторы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мобильности</w:t>
      </w:r>
    </w:p>
    <w:p w:rsidR="00BF6826" w:rsidRPr="009A4CB1" w:rsidRDefault="00BF6826" w:rsidP="00D10DD9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Заключение</w:t>
      </w:r>
    </w:p>
    <w:p w:rsidR="00BF6826" w:rsidRPr="009A4CB1" w:rsidRDefault="00BF6826" w:rsidP="00D10DD9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Список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литературы</w:t>
      </w:r>
    </w:p>
    <w:p w:rsidR="00BF6826" w:rsidRPr="009A4CB1" w:rsidRDefault="00BF6826" w:rsidP="00D10DD9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Тема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2: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Интервьюирование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как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разновидность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опроса</w:t>
      </w:r>
    </w:p>
    <w:p w:rsidR="00BF6826" w:rsidRPr="009A4CB1" w:rsidRDefault="00BF6826" w:rsidP="00D10DD9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Введение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Опросные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методы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Интервьюирование</w:t>
      </w:r>
    </w:p>
    <w:p w:rsidR="00BF6826" w:rsidRPr="009A4CB1" w:rsidRDefault="00BF6826" w:rsidP="00D10DD9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Заключение</w:t>
      </w:r>
    </w:p>
    <w:p w:rsidR="00BF6826" w:rsidRPr="009A4CB1" w:rsidRDefault="00BF6826" w:rsidP="00D10DD9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Список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литературы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CB1" w:rsidRDefault="009A4CB1" w:rsidP="00D10DD9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826" w:rsidRDefault="00D10DD9" w:rsidP="00D10DD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</w:t>
      </w:r>
      <w:r w:rsidR="00BF6826" w:rsidRPr="009A4CB1">
        <w:rPr>
          <w:rFonts w:ascii="Times New Roman" w:hAnsi="Times New Roman"/>
          <w:b/>
          <w:sz w:val="28"/>
          <w:szCs w:val="28"/>
        </w:rPr>
        <w:t>Социальная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6826" w:rsidRPr="009A4CB1">
        <w:rPr>
          <w:rFonts w:ascii="Times New Roman" w:hAnsi="Times New Roman"/>
          <w:b/>
          <w:sz w:val="28"/>
          <w:szCs w:val="28"/>
        </w:rPr>
        <w:t>мобильность: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6826" w:rsidRPr="009A4CB1">
        <w:rPr>
          <w:rFonts w:ascii="Times New Roman" w:hAnsi="Times New Roman"/>
          <w:b/>
          <w:sz w:val="28"/>
          <w:szCs w:val="28"/>
        </w:rPr>
        <w:t>сущность,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6826" w:rsidRPr="009A4CB1">
        <w:rPr>
          <w:rFonts w:ascii="Times New Roman" w:hAnsi="Times New Roman"/>
          <w:b/>
          <w:sz w:val="28"/>
          <w:szCs w:val="28"/>
        </w:rPr>
        <w:t>типы,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6826" w:rsidRPr="009A4CB1">
        <w:rPr>
          <w:rFonts w:ascii="Times New Roman" w:hAnsi="Times New Roman"/>
          <w:b/>
          <w:sz w:val="28"/>
          <w:szCs w:val="28"/>
        </w:rPr>
        <w:t>факторы</w:t>
      </w:r>
    </w:p>
    <w:p w:rsidR="009A4CB1" w:rsidRPr="009A4CB1" w:rsidRDefault="009A4CB1" w:rsidP="00D10DD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6826" w:rsidRPr="009A4CB1" w:rsidRDefault="00BF6826" w:rsidP="00D10DD9">
      <w:pPr>
        <w:pStyle w:val="a3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Введение</w:t>
      </w:r>
    </w:p>
    <w:p w:rsidR="00BF6826" w:rsidRPr="009A4CB1" w:rsidRDefault="00BF6826" w:rsidP="00D10DD9">
      <w:pPr>
        <w:pStyle w:val="11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BF6826" w:rsidRPr="009A4CB1" w:rsidRDefault="00BF6826" w:rsidP="00D10D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Изучение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мобильности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было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начато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Сорокиным,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опубликовавшим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1927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книгу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9A4CB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Social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Mobility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Its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Forms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and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Fluctua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tion".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Он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писал: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"Под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социальной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мобильностью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понимается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любой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переход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индивида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социального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объекта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(ценности),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т.е.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всего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того,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создано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модифицировано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человеческой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деятельностью,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одной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социальной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позиции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D10D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4CB1">
        <w:rPr>
          <w:rFonts w:ascii="Times New Roman" w:hAnsi="Times New Roman"/>
          <w:sz w:val="28"/>
          <w:szCs w:val="28"/>
          <w:shd w:val="clear" w:color="auto" w:fill="FFFFFF"/>
        </w:rPr>
        <w:t>другую.</w:t>
      </w:r>
    </w:p>
    <w:p w:rsidR="00BF6826" w:rsidRPr="009A4CB1" w:rsidRDefault="00BF6826" w:rsidP="00D10DD9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Важное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место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изучении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структуры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занимают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мобильности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населения,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перехода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человека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из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одного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класса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другой,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из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одной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внутриклассовой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группы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другую,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перемещения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между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поколениями.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перемещения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носят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массовый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характер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мере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развития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общества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становятся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все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более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интенсивными.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изучают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характер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перемещений,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направленность,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интенсивность;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перемещения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между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классами,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поколениями,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городами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регионами.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Они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могут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носить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позитивный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негативный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характер,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поощряться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или,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наоборот,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сдерживаться.</w:t>
      </w:r>
    </w:p>
    <w:p w:rsidR="00BF6826" w:rsidRPr="009A4CB1" w:rsidRDefault="00BF6826" w:rsidP="00D10DD9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перемещений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изучаются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основные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этапы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профессиональной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карьеры,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сравнивается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положение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родителей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детей.</w:t>
      </w:r>
    </w:p>
    <w:p w:rsidR="00BF6826" w:rsidRPr="009A4CB1" w:rsidRDefault="00BF6826" w:rsidP="00D10DD9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также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очень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широко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исследуется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проблема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мобильности.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Если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быть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точнее,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мобильность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-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изменение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статуса.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статус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-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реальный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мнимый,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приписываемый.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Любой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человек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получает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определенный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статус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уже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рождении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зависимости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принадлежности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определенной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расе,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полу,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места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рождения,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положения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родителей.</w:t>
      </w:r>
    </w:p>
    <w:p w:rsidR="00BF6826" w:rsidRPr="009A4CB1" w:rsidRDefault="00BF6826" w:rsidP="00D10DD9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0DD9" w:rsidRDefault="00D10DD9" w:rsidP="00D10DD9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F6826" w:rsidRPr="009A4CB1" w:rsidRDefault="00BF6826" w:rsidP="00D10DD9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Сущность</w:t>
      </w:r>
      <w:r w:rsidR="00D10DD9">
        <w:rPr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sz w:val="28"/>
          <w:szCs w:val="28"/>
        </w:rPr>
        <w:t>социальной</w:t>
      </w:r>
      <w:r w:rsidR="00D10DD9">
        <w:rPr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sz w:val="28"/>
          <w:szCs w:val="28"/>
        </w:rPr>
        <w:t>мобильности</w:t>
      </w:r>
    </w:p>
    <w:p w:rsidR="00D10DD9" w:rsidRDefault="00D10DD9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называется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совокупность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т.е.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занимаемого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стратификационной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структуре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Термин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«социальная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мобильность»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был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введен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социологию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1927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П.А.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Сорокиным.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Разнообразие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отношений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ролей,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приводят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различиям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людьми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каждом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конкретном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Проблема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сводится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тому,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чтобы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упорядочить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отношения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категориями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различающихся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многих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аспектах.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самом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виде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неравенство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означает,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живут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условиях,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доступ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ограниченным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ресурсам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материального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духовного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потребления.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описания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неравенства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группами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социологии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широко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применяют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понятие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“социальной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стратификации”.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При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рассмотрении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проблемы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неравенства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вполне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оправдано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исходить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теории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социально-экономической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неоднородности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труда.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Выполняя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качественно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виды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степени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удовлетворяя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общественные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потребности,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иногда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оказываются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заняты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экономически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неоднородным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трудом,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ибо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виды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оценку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полезности.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Именно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социально-экономическая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неоднородность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только</w:t>
      </w:r>
      <w:r w:rsidR="00D10DD9">
        <w:rPr>
          <w:sz w:val="28"/>
          <w:szCs w:val="28"/>
        </w:rPr>
        <w:t xml:space="preserve"> </w:t>
      </w:r>
      <w:r w:rsidR="00D10DD9" w:rsidRPr="009A4CB1">
        <w:rPr>
          <w:sz w:val="28"/>
          <w:szCs w:val="28"/>
        </w:rPr>
        <w:t>следствие,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причина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присвоения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одними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людьми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власти,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собственности,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престижа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отсутствия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знаков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продвинутости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иерархии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других.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Каждая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вырабатывает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ценности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нормы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опираются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них,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если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размещаются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иерархическому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принципу,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являются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слоями.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тенденцию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наследование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Действие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принципа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наследования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приводит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тому,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далеко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способные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равные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шансы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занять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властные,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обладающие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высокими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принципами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хорошо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оплачиваемые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Здесь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действуют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механизма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селекции: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доступ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подлинно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качественному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образованию;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неодинаковые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возможности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получения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равной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степени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подготовленными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индивидами.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Социальная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обладает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традиционным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характером.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Поскольку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исторической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подвижности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формы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сущность,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неравенство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положения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сохраняется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протяжении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истории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цивилизации.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примитивных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возраст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сочетании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физической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силой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был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важным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критерием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Учитывая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неудовлетворенность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членов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существующей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распределения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власти,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собственности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условий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индивидуального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развития,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нужно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виду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универсальность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неравенства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Стратификация,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любая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другая</w:t>
      </w:r>
      <w:r w:rsidR="00D10DD9">
        <w:rPr>
          <w:sz w:val="28"/>
          <w:szCs w:val="28"/>
        </w:rPr>
        <w:t xml:space="preserve"> </w:t>
      </w:r>
      <w:r w:rsidR="00780C03" w:rsidRPr="009A4CB1">
        <w:rPr>
          <w:sz w:val="28"/>
          <w:szCs w:val="28"/>
        </w:rPr>
        <w:t>наука,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формы.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пор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говорили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неравенстве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без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учета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формы.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формы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зависит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интенсивность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Теоретические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возможности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здесь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колеблются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крайности,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когда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любому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приписывается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одинаковое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количество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третьего.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Крайних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форм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было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историческом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объекте.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Попробуем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сопоставить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ситуацию,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когда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многочисленны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слои,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дистанция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невелика,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низшие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слои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составляют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меньшинство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членов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быстрый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технологический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рост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постоянно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повышает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“планку”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содержательного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нижних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ярусах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производственных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защищенность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слабых,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помимо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прочего,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гарантирует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сильным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продвинутым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спокойствие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реализацию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потенций.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отрицать,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межслоевое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взаимодействие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скорее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своему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идеальная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модель,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обыденная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реальность.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Большинство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современных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далеки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модели.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присущи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концентрация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власти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ресурсов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численно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небольшой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элиты.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Концентрация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элиты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атрибутов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власть,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собственность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препятствует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взаимодействию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элитой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другими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стратами,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приводит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чрезмерной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дистанции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большинством.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означает,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средний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класс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немногочислен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верх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лишен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связи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остальными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группами.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Очевидно,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порядок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способствует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разрушительным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конфликтам.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Существует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вида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межпоколенная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внутрипоколенная.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очередь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распадаются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подвиды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подтипы,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тесно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связаны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другом.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Межпоколенная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предполагает,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достигают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либо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опускаются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низкую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ступеньку,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родители.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Пример,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сын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шахтера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становится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инженером.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Внутрипоколенная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где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один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сравнения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отцом,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протяжении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жизни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несколько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меняет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Иначе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называется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карьерой.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Пример: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токарь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становится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инженером,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затем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начальником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цеха,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директором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завода,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министром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машиностроительной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отрасли.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Первый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вид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относится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долговременным,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второй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кратковременным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процессам.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первом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случае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социологов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больше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интересует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межклассовая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втором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сферы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физического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сферу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умственного.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Индивидуальная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означает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конкретного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человека.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факторам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индивидуальной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относятся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продвижения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служебно-профессиональной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лестнице,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связанной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повышением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квалификации,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уровнем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занятием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административных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должностей,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т.е.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того,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называется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служебной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карьерой.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Индивидуальная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может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быть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связана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политической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предпринимательской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деятельностью,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службой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армии,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церкви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государственных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институтах.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эффективных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способов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восходящей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индивидуальной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считается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выгодный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брак.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Групповая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происходит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тогда,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когда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совершаются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коллективно,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страты.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Групповая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имеет</w:t>
      </w:r>
      <w:r w:rsidR="00D10DD9">
        <w:rPr>
          <w:sz w:val="28"/>
          <w:szCs w:val="28"/>
        </w:rPr>
        <w:t xml:space="preserve"> </w:t>
      </w:r>
      <w:r w:rsidR="00D10DD9" w:rsidRPr="009A4CB1">
        <w:rPr>
          <w:sz w:val="28"/>
          <w:szCs w:val="28"/>
        </w:rPr>
        <w:t>место,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прежде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где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происходят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самой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происходят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коллективно,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примеру,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после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революции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старый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класс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уступает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господствующее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положение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новому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классу.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населения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влияют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обстоятельства,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условий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жизни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городе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сельской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местности,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получение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людьми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новых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вида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деятельности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(скажем,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предприниматель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целиком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посвящает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себя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политике).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представляет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собой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важный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момент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функционирования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структуры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числу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причин,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усиливающих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относится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общественного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мнения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отношении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престижности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вследствие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профессиональных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интересов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различных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Например,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большее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число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проявляют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интерес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предпринимательской,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политической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научной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деятельности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гораздо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меньшее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занятию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сельским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хозяйством.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Интерес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характеру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содержанию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условиям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жизни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может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изменяться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поколения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поколению,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может,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происходит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чаще,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поколения.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результате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интенсивнее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идет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процесс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перехода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профессионального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слоя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другой.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Изучение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важно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только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ученых,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государственных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деятелей.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Необходимо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полнее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представлять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себе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реальную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картину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знать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причины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направления,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чтобы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нужных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пределах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контролировать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процессы,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сознательно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воздействуя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интересах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сохранения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только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необходимой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динамики,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улучшения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жизни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10DD9" w:rsidRDefault="00D10DD9">
      <w:pPr>
        <w:rPr>
          <w:rFonts w:ascii="Times New Roman" w:hAnsi="Times New Roman"/>
          <w:b/>
          <w:kern w:val="28"/>
          <w:sz w:val="28"/>
          <w:szCs w:val="28"/>
        </w:rPr>
      </w:pPr>
      <w:r>
        <w:rPr>
          <w:szCs w:val="28"/>
        </w:rPr>
        <w:br w:type="page"/>
      </w:r>
    </w:p>
    <w:p w:rsidR="00BF6826" w:rsidRPr="009A4CB1" w:rsidRDefault="00BF6826" w:rsidP="00D10DD9">
      <w:pPr>
        <w:pStyle w:val="1"/>
        <w:keepNext w:val="0"/>
        <w:widowControl w:val="0"/>
        <w:numPr>
          <w:ilvl w:val="0"/>
          <w:numId w:val="2"/>
        </w:numPr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szCs w:val="28"/>
          <w:u w:val="none"/>
        </w:rPr>
      </w:pPr>
      <w:r w:rsidRPr="009A4CB1">
        <w:rPr>
          <w:szCs w:val="28"/>
          <w:u w:val="none"/>
        </w:rPr>
        <w:t>Типы</w:t>
      </w:r>
      <w:r w:rsidR="00D10DD9">
        <w:rPr>
          <w:szCs w:val="28"/>
          <w:u w:val="none"/>
        </w:rPr>
        <w:t xml:space="preserve"> </w:t>
      </w:r>
      <w:r w:rsidRPr="009A4CB1">
        <w:rPr>
          <w:szCs w:val="28"/>
          <w:u w:val="none"/>
        </w:rPr>
        <w:t>социальной</w:t>
      </w:r>
      <w:r w:rsidR="00D10DD9">
        <w:rPr>
          <w:szCs w:val="28"/>
          <w:u w:val="none"/>
        </w:rPr>
        <w:t xml:space="preserve"> </w:t>
      </w:r>
      <w:r w:rsidRPr="009A4CB1">
        <w:rPr>
          <w:szCs w:val="28"/>
          <w:u w:val="none"/>
        </w:rPr>
        <w:t>мобильности</w:t>
      </w:r>
    </w:p>
    <w:p w:rsidR="00D10DD9" w:rsidRDefault="00D10DD9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Существуют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типа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мобильности: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вертикальная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горизонтальная.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Вертикальная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очередь,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зависимости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направления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подразделяется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восходящую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(социальный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подъем,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движение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вверх)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нисходящую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(социальный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спуск,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движение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вниз).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Горизонтальная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подразумевает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переход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слоя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другой,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расположенный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уровне.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тип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может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быть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связан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проживания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(миграция),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переходом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религиозную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(смену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вероисповедания)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т.п.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Между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восхождением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нисхождением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существует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известная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асимметрия: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хотят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подниматься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никто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хочет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опускаться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лестнице.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правило,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восхождение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добровольное,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нисхождение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принудительное.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Исследования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показывают,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обладатели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высших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предпочитают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себя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детей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обладатели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низких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себя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детей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желают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самого.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получается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человеческом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обществе: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стремятся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наверх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никто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вниз.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Вертикальная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подразумевает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(сословия,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класса,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касты)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другую.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зависимости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направления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существуют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восходящая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(социальный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подъем,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движение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вверх)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нисходящая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(социальный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спуск,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движение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вниз).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Повышение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должности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пример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восходящей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увольнение,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разжалование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пример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нисходящей.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Примерами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горизонтальной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служат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православной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католическую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религиозную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группу,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гражданства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другое,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семьи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(родительской)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(свою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собственную,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вновь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образованную),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другую.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Подобные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движения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происходят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без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заметного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положения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вертикальном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направлении.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Разновидностью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горизонтальной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служит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географическая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подразумевает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группы,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перемещение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сохранении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прежнего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статуса.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Примером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выступает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международный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межрегиональный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туризм,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переезд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города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деревню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обратно,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переход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предприятия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другое.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Если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добавляется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перемена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географическая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превращается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миграцию.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Если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деревенский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житель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приехал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город,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чтобы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навестить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родственников,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географическая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Если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переселился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город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постоянное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жительства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нашел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здесь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работу,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миграция.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поменял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профессию.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вертикальную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горизонтальную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влияют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возраст,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рождаемости,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смертности,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плотность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населения.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целом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молодые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мужчины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мобильны,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пожилые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женщины.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Перенаселенные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страны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чаще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испытывают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последствия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эмиграции,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иммиграции.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где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рождаемости,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население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молодое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поэтому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подвижное,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наоборот.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Основными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системами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(типами)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</w:t>
      </w:r>
      <w:r w:rsidRPr="009A4CB1">
        <w:rPr>
          <w:rStyle w:val="apple-style-span"/>
          <w:sz w:val="28"/>
          <w:szCs w:val="28"/>
        </w:rPr>
        <w:t>соци</w:t>
      </w:r>
      <w:r w:rsidRPr="00532EB0">
        <w:rPr>
          <w:rStyle w:val="udar"/>
          <w:sz w:val="28"/>
          <w:szCs w:val="28"/>
        </w:rPr>
        <w:t>а</w:t>
      </w:r>
      <w:r w:rsidRPr="009A4CB1">
        <w:rPr>
          <w:rStyle w:val="apple-style-span"/>
          <w:sz w:val="28"/>
          <w:szCs w:val="28"/>
        </w:rPr>
        <w:t>льная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стратифик</w:t>
      </w:r>
      <w:r w:rsidRPr="00532EB0">
        <w:rPr>
          <w:rStyle w:val="udar"/>
          <w:sz w:val="28"/>
          <w:szCs w:val="28"/>
        </w:rPr>
        <w:t>а</w:t>
      </w:r>
      <w:r w:rsidRPr="009A4CB1">
        <w:rPr>
          <w:rStyle w:val="apple-style-span"/>
          <w:sz w:val="28"/>
          <w:szCs w:val="28"/>
        </w:rPr>
        <w:t>ция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(от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лат.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stratum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—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слой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и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facio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—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делаю),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одно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из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основных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понятий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буржуазной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социологии,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обозначающее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систему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признаков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и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критериев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социального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расслоения,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неравенства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в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обществе;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социальную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структуру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общества;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отрасль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буржуазной</w:t>
      </w:r>
      <w:r w:rsidR="00D10DD9">
        <w:rPr>
          <w:rStyle w:val="apple-style-span"/>
          <w:sz w:val="28"/>
          <w:szCs w:val="28"/>
        </w:rPr>
        <w:t xml:space="preserve"> </w:t>
      </w:r>
      <w:r w:rsidRPr="009A4CB1">
        <w:rPr>
          <w:rStyle w:val="apple-style-span"/>
          <w:sz w:val="28"/>
          <w:szCs w:val="28"/>
        </w:rPr>
        <w:t>социологии.</w:t>
      </w:r>
      <w:r w:rsidRPr="009A4CB1">
        <w:rPr>
          <w:sz w:val="28"/>
          <w:szCs w:val="28"/>
        </w:rPr>
        <w:t>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являются: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1.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рабство.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выделяются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населения,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различающиеся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своему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статусу,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правам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обязанностям: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свободные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рабы;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2.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касты.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кастовой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определяется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рождения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пожизненным;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3.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кланы.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Данный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тип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характерен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аграрных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Кланы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напоминают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очень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разветвленные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семьи;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4.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классы.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Первые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типа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относятся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закрытым,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четвертая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открытой.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Закрытая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структура,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члены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большим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трудом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могут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изменить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Открытая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структура,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члены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могут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менять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относительно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легко.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Изменения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связано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понятием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"социальная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мобильность"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Методы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изучения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сводятся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выбору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критериев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выделения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населения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собственно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проведению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исследования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выделению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данных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проблема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выбор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критериев,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согласно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выделяются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населения.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зависит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теоретических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взглядов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исследователя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проблему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название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выделяемых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(слой,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классы,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страты).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Большое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влияние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оказывает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историческая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эпоха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через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развития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самого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сложившихся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нём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отношений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(сословия,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новые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населения,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соответствующие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новым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отраслям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промышленности)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развития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социологии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науки.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правило,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критериев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выделения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доходов,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положение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"управление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исполнение".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мире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используют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показателя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стратификации: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1.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высота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дистанция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между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самым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самым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низким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статусами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данного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конкретного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общества;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2.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профиль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показывает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соотношение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численности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(социальных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позиций)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структуре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мере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повышения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статуса.</w:t>
      </w:r>
    </w:p>
    <w:p w:rsidR="00D10DD9" w:rsidRDefault="00D10DD9" w:rsidP="00D10DD9">
      <w:pPr>
        <w:pStyle w:val="11"/>
        <w:tabs>
          <w:tab w:val="left" w:pos="993"/>
        </w:tabs>
        <w:spacing w:line="360" w:lineRule="auto"/>
        <w:ind w:firstLine="709"/>
        <w:contextualSpacing/>
        <w:rPr>
          <w:b/>
          <w:sz w:val="28"/>
          <w:szCs w:val="28"/>
        </w:rPr>
      </w:pPr>
    </w:p>
    <w:p w:rsidR="00BF6826" w:rsidRPr="009A4CB1" w:rsidRDefault="00D10DD9" w:rsidP="00D10DD9">
      <w:pPr>
        <w:pStyle w:val="11"/>
        <w:tabs>
          <w:tab w:val="left" w:pos="993"/>
        </w:tabs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F6826" w:rsidRPr="009A4C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F6826" w:rsidRPr="009A4CB1">
        <w:rPr>
          <w:b/>
          <w:sz w:val="28"/>
          <w:szCs w:val="28"/>
        </w:rPr>
        <w:t>Факторы</w:t>
      </w:r>
      <w:r>
        <w:rPr>
          <w:b/>
          <w:sz w:val="28"/>
          <w:szCs w:val="28"/>
        </w:rPr>
        <w:t xml:space="preserve"> </w:t>
      </w:r>
      <w:r w:rsidR="00BF6826" w:rsidRPr="009A4CB1">
        <w:rPr>
          <w:b/>
          <w:sz w:val="28"/>
          <w:szCs w:val="28"/>
        </w:rPr>
        <w:t>социальной</w:t>
      </w:r>
      <w:r>
        <w:rPr>
          <w:b/>
          <w:sz w:val="28"/>
          <w:szCs w:val="28"/>
        </w:rPr>
        <w:t xml:space="preserve"> </w:t>
      </w:r>
      <w:r w:rsidR="00BF6826" w:rsidRPr="009A4CB1">
        <w:rPr>
          <w:b/>
          <w:sz w:val="28"/>
          <w:szCs w:val="28"/>
        </w:rPr>
        <w:t>мобильности</w:t>
      </w:r>
    </w:p>
    <w:p w:rsidR="00D10DD9" w:rsidRDefault="00D10DD9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Большинство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западных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социологов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качестве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доминантного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фактора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современных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выделяют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экономический,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становится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базовым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современной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России,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где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после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реабилитации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частной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собственности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предпринимательства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богатство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стало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общепризнанным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критерием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успеха,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защищенности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возможности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продвижения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высшие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страты.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Другой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фактор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-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профессия.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Действительно,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индустриальном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развитие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передовых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технологий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толчок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появлению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множества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новых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требующих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квалификации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подготовки,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стороны,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являющихся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высокооплачиваемыми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престижными,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другой.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Вследствие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возрастает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уровень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добровольной,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ориентированной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достижения,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вынужденной,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основанной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необходимости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повышения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квалификационного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уровня.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Это,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очередь,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определяет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значимость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фактора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Вебер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качестве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критерия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притязаний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«…позитивные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негативные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привилегии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отношении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престижа»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указывал,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во-первых,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жизни,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во-вторых,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«формальное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образование,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заключающееся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практическом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теоретическом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обучении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усвоении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соответствующего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жизни»,</w:t>
      </w:r>
      <w:r w:rsidR="00D10DD9">
        <w:rPr>
          <w:sz w:val="28"/>
          <w:szCs w:val="28"/>
        </w:rPr>
        <w:t xml:space="preserve"> </w:t>
      </w:r>
      <w:r w:rsidR="00D10DD9" w:rsidRPr="009A4CB1">
        <w:rPr>
          <w:sz w:val="28"/>
          <w:szCs w:val="28"/>
        </w:rPr>
        <w:t>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в-третьих,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престиж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рождения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профессии.</w:t>
      </w:r>
      <w:r w:rsidR="00D10DD9">
        <w:rPr>
          <w:rStyle w:val="apple-converted-space"/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стороны,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П.А.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Сорокин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отмечал,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«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роль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канала,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исполняет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современная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школа,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становится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значимой,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ведь,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сути,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взяла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себя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функции,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ранее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выполнявшиеся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церковью,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семьей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некоторыми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другими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институтами».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Следовательно,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полученное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выработанные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процессе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получения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манеры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стиль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жизни,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профессиональный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связанное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материальное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вознаграждение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индивиду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основания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претендовать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высокую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принадлежащий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позиции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престиж.</w:t>
      </w:r>
    </w:p>
    <w:p w:rsidR="00BF6826" w:rsidRPr="00D10DD9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10DD9">
        <w:rPr>
          <w:b/>
          <w:sz w:val="28"/>
          <w:szCs w:val="28"/>
        </w:rPr>
        <w:t>Богатство</w:t>
      </w:r>
      <w:r w:rsidR="00D10DD9" w:rsidRPr="00D10DD9">
        <w:rPr>
          <w:b/>
          <w:sz w:val="28"/>
          <w:szCs w:val="28"/>
        </w:rPr>
        <w:t xml:space="preserve"> </w:t>
      </w:r>
      <w:r w:rsidRPr="00D10DD9">
        <w:rPr>
          <w:b/>
          <w:sz w:val="28"/>
          <w:szCs w:val="28"/>
        </w:rPr>
        <w:t>и</w:t>
      </w:r>
      <w:r w:rsidR="00D10DD9" w:rsidRPr="00D10DD9">
        <w:rPr>
          <w:b/>
          <w:sz w:val="28"/>
          <w:szCs w:val="28"/>
        </w:rPr>
        <w:t xml:space="preserve"> </w:t>
      </w:r>
      <w:r w:rsidRPr="00D10DD9">
        <w:rPr>
          <w:b/>
          <w:sz w:val="28"/>
          <w:szCs w:val="28"/>
        </w:rPr>
        <w:t>власть</w:t>
      </w:r>
      <w:r w:rsidR="00D10DD9" w:rsidRPr="00D10DD9">
        <w:rPr>
          <w:b/>
          <w:sz w:val="28"/>
          <w:szCs w:val="28"/>
        </w:rPr>
        <w:t xml:space="preserve"> </w:t>
      </w:r>
      <w:r w:rsidRPr="00D10DD9">
        <w:rPr>
          <w:b/>
          <w:sz w:val="28"/>
          <w:szCs w:val="28"/>
        </w:rPr>
        <w:t>как</w:t>
      </w:r>
      <w:r w:rsidR="00D10DD9" w:rsidRPr="00D10DD9">
        <w:rPr>
          <w:b/>
          <w:sz w:val="28"/>
          <w:szCs w:val="28"/>
        </w:rPr>
        <w:t xml:space="preserve"> </w:t>
      </w:r>
      <w:r w:rsidRPr="00D10DD9">
        <w:rPr>
          <w:b/>
          <w:sz w:val="28"/>
          <w:szCs w:val="28"/>
        </w:rPr>
        <w:t>основные</w:t>
      </w:r>
      <w:r w:rsidR="00D10DD9" w:rsidRPr="00D10DD9">
        <w:rPr>
          <w:b/>
          <w:sz w:val="28"/>
          <w:szCs w:val="28"/>
        </w:rPr>
        <w:t xml:space="preserve"> </w:t>
      </w:r>
      <w:r w:rsidRPr="00D10DD9">
        <w:rPr>
          <w:b/>
          <w:sz w:val="28"/>
          <w:szCs w:val="28"/>
        </w:rPr>
        <w:t>факторы</w:t>
      </w:r>
      <w:r w:rsidR="00D10DD9" w:rsidRPr="00D10DD9">
        <w:rPr>
          <w:b/>
          <w:sz w:val="28"/>
          <w:szCs w:val="28"/>
        </w:rPr>
        <w:t xml:space="preserve"> </w:t>
      </w:r>
      <w:r w:rsidRPr="00D10DD9">
        <w:rPr>
          <w:b/>
          <w:sz w:val="28"/>
          <w:szCs w:val="28"/>
        </w:rPr>
        <w:t>мобильности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Большинство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исследователей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первое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ставят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экономический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(доход,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богатство,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собственность)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фактор,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основываясь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показателях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среднедушевого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денежного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дохода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«богатый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–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бедный»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значении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децильного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коэффициента.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Например,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1997г.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доходы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10%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наиболее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обеспеченных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были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12,8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выше,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10%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наименее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обеспеченных,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тогда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развитых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западных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странах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соотношение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превышает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4-5</w:t>
      </w:r>
      <w:r w:rsidR="00D10DD9">
        <w:rPr>
          <w:rStyle w:val="apple-converted-space"/>
          <w:sz w:val="28"/>
          <w:szCs w:val="28"/>
        </w:rPr>
        <w:t xml:space="preserve"> </w:t>
      </w:r>
      <w:r w:rsidRPr="009A4CB1">
        <w:rPr>
          <w:rStyle w:val="apple-converted-space"/>
          <w:sz w:val="28"/>
          <w:szCs w:val="28"/>
        </w:rPr>
        <w:t>%</w:t>
      </w:r>
      <w:r w:rsidRPr="009A4CB1">
        <w:rPr>
          <w:sz w:val="28"/>
          <w:szCs w:val="28"/>
        </w:rPr>
        <w:t>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вряд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соотношение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резко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снизилось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2002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году.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Другой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стороной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имущественной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дифференциации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должностной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статус,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особенно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наличие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распорядительных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финансовых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функций;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достаточно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оформилась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группа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которая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благодаря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своему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положению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системе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властных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отношений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становится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господствующей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привилегированной.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представлениях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населения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богатство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также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фактором,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определяющим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отношения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неравенства.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Так,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данным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З.Т.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Голенковой,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основными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факторами,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определяющими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расслоение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большинство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респондентов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(91,3%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91,2%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соответственно)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назвали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власть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доход,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тогда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образование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профессия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занимают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лишь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пятое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(35,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6%)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седьмое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(30,1%)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места.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Таким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образом,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российском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пространство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стратификации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определяется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практически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показателем,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именно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материальным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(богатство)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резком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снижении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значимости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других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критериев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дифференциации,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перестают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играть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уравновешивающую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роль.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Такое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положение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вещей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ведет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усилению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дезинтеграционных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процессов,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поляризации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неравенства,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ограничению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восходящей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мобильности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конечном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счете,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замкнутости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верхних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слоев,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тому,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пытается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уйти.</w:t>
      </w:r>
    </w:p>
    <w:p w:rsidR="002F6A8A" w:rsidRPr="00532EB0" w:rsidRDefault="00993D8A">
      <w:pPr>
        <w:rPr>
          <w:rFonts w:ascii="Times New Roman" w:hAnsi="Times New Roman"/>
          <w:color w:val="FFFFFF"/>
          <w:sz w:val="28"/>
          <w:szCs w:val="28"/>
        </w:rPr>
      </w:pPr>
      <w:r w:rsidRPr="00532EB0">
        <w:rPr>
          <w:rFonts w:ascii="Times New Roman" w:hAnsi="Times New Roman"/>
          <w:color w:val="FFFFFF"/>
          <w:sz w:val="28"/>
          <w:szCs w:val="28"/>
        </w:rPr>
        <w:t>социальный стратификационный перемещение опрос</w:t>
      </w:r>
    </w:p>
    <w:p w:rsidR="00D10DD9" w:rsidRDefault="00D10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F6826" w:rsidRPr="009A4CB1" w:rsidRDefault="00BF6826" w:rsidP="00D10DD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Заключение</w:t>
      </w:r>
    </w:p>
    <w:p w:rsidR="00BF6826" w:rsidRPr="009A4CB1" w:rsidRDefault="00BF6826" w:rsidP="00D10DD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6826" w:rsidRPr="009A4CB1" w:rsidRDefault="00BF6826" w:rsidP="00D10DD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Итак,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массовые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групповые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перемещения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вертикали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связаны,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во-первых,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глубокими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серьезными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изменениями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экономической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структуре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общества,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обусловливающими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появление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новых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классов,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групп,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стремящихся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завоеванию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соответствующего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силе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влиянию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места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иерархии.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вторых,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сменой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идеологических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ориентиров,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системы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ценностей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норм,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политических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приоритетов.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наблюдается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движение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наверх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политических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сил,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смогли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уловить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изменения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умонастроениях,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ориентация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идеалах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населения.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Происходит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болезненная,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неизбежная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смена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политической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элиты.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Перемещение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экономической,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политической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профессионально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статусной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иерархии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происходят,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правило,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одновременно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небольшим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разрывом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времени.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Причины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взаимодействии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факторов,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вызывающих: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изменения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экономической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структуре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предопределяют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сдвиги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массовом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сознании,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появление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новой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системы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ценностей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открывает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дорогу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легитимации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интересов,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притязаний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ориентирующихся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групп.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осуждающе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недоверчивое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людей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предпринимателям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начало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меняться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сторону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одобрения,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надежды,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связываемой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деятельностью.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Особенно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ярко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тенденция,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свидетельствуют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социологические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проявляется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молодежной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среде,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менее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связанной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идеологическими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предрассудками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прошлого.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Поворот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массовом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сознании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предопределяет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конечном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итоге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молчаливое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согласие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населения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возвышением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класса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предпринимателей,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приходом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высшие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ступени.</w:t>
      </w:r>
    </w:p>
    <w:p w:rsidR="00BF6826" w:rsidRPr="009A4CB1" w:rsidRDefault="00BF6826" w:rsidP="00D10DD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D10DD9" w:rsidRDefault="00D10DD9">
      <w:pPr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br w:type="page"/>
      </w:r>
    </w:p>
    <w:p w:rsidR="00BF6826" w:rsidRPr="009A4CB1" w:rsidRDefault="00D10DD9" w:rsidP="00D10DD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</w:t>
      </w:r>
      <w:r w:rsidR="00BF6826" w:rsidRPr="009A4CB1">
        <w:rPr>
          <w:rFonts w:ascii="Times New Roman" w:hAnsi="Times New Roman"/>
          <w:b/>
          <w:sz w:val="28"/>
          <w:szCs w:val="28"/>
        </w:rPr>
        <w:t>Интервьюирование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6826" w:rsidRPr="009A4CB1">
        <w:rPr>
          <w:rFonts w:ascii="Times New Roman" w:hAnsi="Times New Roman"/>
          <w:b/>
          <w:sz w:val="28"/>
          <w:szCs w:val="28"/>
        </w:rPr>
        <w:t>как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6826" w:rsidRPr="009A4CB1">
        <w:rPr>
          <w:rFonts w:ascii="Times New Roman" w:hAnsi="Times New Roman"/>
          <w:b/>
          <w:sz w:val="28"/>
          <w:szCs w:val="28"/>
        </w:rPr>
        <w:t>разновидность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6826" w:rsidRPr="009A4CB1">
        <w:rPr>
          <w:rFonts w:ascii="Times New Roman" w:hAnsi="Times New Roman"/>
          <w:b/>
          <w:sz w:val="28"/>
          <w:szCs w:val="28"/>
        </w:rPr>
        <w:t>опроса</w:t>
      </w:r>
    </w:p>
    <w:p w:rsidR="00D10DD9" w:rsidRDefault="00D10DD9" w:rsidP="00D10DD9">
      <w:pPr>
        <w:pStyle w:val="a3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F6826" w:rsidRPr="009A4CB1" w:rsidRDefault="00BF6826" w:rsidP="00D10DD9">
      <w:pPr>
        <w:pStyle w:val="a3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Ведение</w:t>
      </w:r>
    </w:p>
    <w:p w:rsidR="00D10DD9" w:rsidRDefault="00D10DD9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Метод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опроса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–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изобретение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социологов.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отраслях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науки,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где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для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получени</w:t>
      </w:r>
      <w:r w:rsidR="00D10DD9">
        <w:rPr>
          <w:sz w:val="28"/>
          <w:szCs w:val="28"/>
        </w:rPr>
        <w:t xml:space="preserve">я </w:t>
      </w:r>
      <w:r w:rsidRPr="009A4CB1">
        <w:rPr>
          <w:sz w:val="28"/>
          <w:szCs w:val="28"/>
        </w:rPr>
        <w:t>информации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исследователь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обращается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человеку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вопросами,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имеет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дело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различными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модификациями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этого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метода.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Специфика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метода</w:t>
      </w:r>
      <w:r w:rsidR="00D10DD9">
        <w:rPr>
          <w:sz w:val="28"/>
          <w:szCs w:val="28"/>
        </w:rPr>
        <w:t xml:space="preserve"> </w:t>
      </w:r>
      <w:r w:rsidR="00D10DD9" w:rsidRPr="009A4CB1">
        <w:rPr>
          <w:sz w:val="28"/>
          <w:szCs w:val="28"/>
        </w:rPr>
        <w:t>состоит,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прежде</w:t>
      </w:r>
      <w:r w:rsidR="00D10DD9">
        <w:rPr>
          <w:sz w:val="28"/>
          <w:szCs w:val="28"/>
        </w:rPr>
        <w:t xml:space="preserve"> </w:t>
      </w:r>
      <w:r w:rsidR="00D10DD9" w:rsidRPr="009A4CB1">
        <w:rPr>
          <w:sz w:val="28"/>
          <w:szCs w:val="28"/>
        </w:rPr>
        <w:t>всего,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том,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использовании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источником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первичной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социологической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информации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является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человек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(респондент)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–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непосредственный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участник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исследуемых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процессов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явлений.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Существует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разновидности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опроса,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связанные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письменной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устной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формой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респондентами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–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анкетирование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интервьюирование.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основе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лежит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совокупность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предлагаемых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опрашиваемых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вопросов,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ответы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которые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образуют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первичную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информацию.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Каждый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вариант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опроса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представляет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собой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одну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из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наиболее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сложных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разновидностей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социально-психологического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общения,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обусловленного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рядом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обстоятельств: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содержанием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анкеты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интервью,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то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есть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перечнем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вопросов,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которых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реализован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предмет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исследования;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качеством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работы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анкетёра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интервьюера;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сосредоточенной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работы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респондента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над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предложенными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вопросами;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психологическим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состоянием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респондента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момент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проведения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опроса.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Метод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опроса,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опирающийся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на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достаточное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число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обученных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анкетёров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или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интервьюеров,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позволяет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максимально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короткие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сроки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опрашивать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довольно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большое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количество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респондентов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получать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различную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своей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природе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информацию.</w:t>
      </w:r>
    </w:p>
    <w:p w:rsidR="00BF6826" w:rsidRPr="009A4CB1" w:rsidRDefault="00BF6826" w:rsidP="00D10DD9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4CB1">
        <w:rPr>
          <w:sz w:val="28"/>
          <w:szCs w:val="28"/>
        </w:rPr>
        <w:t>Однако,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всегда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следует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учитывать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возможное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искажение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информации,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полученной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методом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опроса,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связанное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особенностями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процесса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отражения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различных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сторон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социальной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практики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в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сознании</w:t>
      </w:r>
      <w:r w:rsidR="00D10DD9">
        <w:rPr>
          <w:sz w:val="28"/>
          <w:szCs w:val="28"/>
        </w:rPr>
        <w:t xml:space="preserve"> </w:t>
      </w:r>
      <w:r w:rsidRPr="009A4CB1">
        <w:rPr>
          <w:sz w:val="28"/>
          <w:szCs w:val="28"/>
        </w:rPr>
        <w:t>людей.</w:t>
      </w:r>
    </w:p>
    <w:p w:rsidR="00D10DD9" w:rsidRDefault="00D10DD9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F6826" w:rsidRPr="009A4CB1" w:rsidRDefault="00BF6826" w:rsidP="00D10DD9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Опросные</w:t>
      </w:r>
      <w:r w:rsidR="00D10DD9">
        <w:rPr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sz w:val="28"/>
          <w:szCs w:val="28"/>
        </w:rPr>
        <w:t>методы</w:t>
      </w:r>
    </w:p>
    <w:p w:rsidR="00D10DD9" w:rsidRDefault="00D10DD9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Основная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эмпирической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добывается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суть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заключается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отношении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опрашиваемых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жизненно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важным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явлениям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событиям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общественной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жизни.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Большая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значимость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определяется,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во-первых,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организационными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преимуществами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(всегда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легче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организовать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осуществлять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любой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другой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социологического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исследования);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во-вторых,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относительной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дешевизной,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в-третьих,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содержательностью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универсальностью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помощи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любую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проблемам,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всегда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отражена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документально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фиксироваться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помощью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наблюдения);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в-четвертых,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возможностью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максимального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использования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технических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средств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обработки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результате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данных.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Вместе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негативные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стороны.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качество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влияют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факторы,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связанные,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стороны,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личностью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(уровень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образования,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культуры,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свойства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памяти,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защитные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механизмы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психики,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исследуемой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организации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человеку,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проводящему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опрос),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другой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факторы,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связанные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деятельностью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исследователя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(начиная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профессионализма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составлении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листа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заканчивая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мастерством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анкетера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интервьюера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искомой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информации).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результаты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негативно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влияет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присутствие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посторонних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лиц,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неудачно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выбранное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несоблюдение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принципов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анонимности,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плохая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организация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процедуры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нейтрализации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факторов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необходимо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строго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соблюдать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нормативные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требования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использованию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методики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Основными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видами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являются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социологическое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зависимости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ряда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признаков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подразделяются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: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сплошные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выборочные;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индивидуальные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групповые;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массовые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экспертные;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устные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письменные;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очные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заочные;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одноразовые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многоразовые;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стандартизированные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нестандартизированные.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Специфика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заключается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том,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логической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точки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зрения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реализуется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система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"вопрос-ответ",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последующей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качественной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количественной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обработкой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ряде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признаков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указанные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отличительные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характеристики.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Рассмотрим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подробно.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опрос.При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проведении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проходится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этапа:-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подготовительный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этап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(включающий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разработку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программу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составление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плана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сетевого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графика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робот,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проектирование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инструментария,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пилотажная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проверка,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размножение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инструментария,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составление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инструкций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анкетера,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лиц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участвующих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подбор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подготовка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интервьюеров,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анкетеров,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решение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организационных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проблем).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оперативный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этап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процесс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анкетирования,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имеющий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собственные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стадии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поэтапного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осуществления;-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результирующий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этап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обработка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Исходя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стр-ры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характеристика,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включает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себя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ряд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требований,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предъявляемых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исходным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документам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анкетеру,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инструментарию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опросному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листу).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Основным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средством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коммуникации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проведении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анкета.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составление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способы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методические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приемы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характеристики,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соблюдение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необходимым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условием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успешной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реализации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нацеленного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достоверной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Каждое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конкретное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социологическое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требует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создания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особой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все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они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структуру.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Любая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включает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себя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основные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части: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1)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вводную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2)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содержательную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(основную)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часть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3)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заключительную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часть.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Во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введении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указывается,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проводит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задачи,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способ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заполнения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подчеркивается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анонимный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характер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заполнения,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выражается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благодарность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участие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анкетировании.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вводной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примыкает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инструкция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заполнению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Заключительная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(демографическая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часть)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содержит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себе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сведения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проверки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надежности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касающиеся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возраста,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образования,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места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жительства,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положения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происхождения,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стажа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т.д.Особое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значение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составление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основной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т.к.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многом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зависит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успех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проводимого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исследования.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(характер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виды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задаваемых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порядок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размещения,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формализация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предполагаемых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стремлением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достоверную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изучаемом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объекте.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необходимо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хорошо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ориентироваться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системе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базе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формируется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содержательная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Формулировка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сложный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этап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составления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предметному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содержанию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поделить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на: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фактах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явлениях,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состоянии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дел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производстве,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поведении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окружающих.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Они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касаться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личности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заполняет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заключительные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данные,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действиях,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поступках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последствиях.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знании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состоит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раскрытии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того,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знает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изложить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правило,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экзаменационного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типа,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имеющие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выявить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уровень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информированности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знания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области.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задания,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экспериментальные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игровые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ситуации,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решение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требует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опрашиваемого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использования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определенных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навыков,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знания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конкретных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фактов,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событий,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имен.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мнении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направлены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фиксацию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фактов,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пожеланий,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ожиданий,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планов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будущее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касаться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любых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личности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выступают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оценочные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суждения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основанные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индивидуальных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представлениях.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Через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мнения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выявляется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человека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событиям.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мотивах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призваны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выявить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субъективное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представление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человека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мотивах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деятельности.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Один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мотивах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подлинную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картину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мотивации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деятельности,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необходим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комплекс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подобных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логической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природе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подразделяются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на: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Основные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основе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строятся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выводы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изучаемом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явлении,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они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составляют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большую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фильтры.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создаются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отсева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некомпетентных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лиц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изучаемой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выделения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всего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массива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определенному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признаку.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Контрольные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Служат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проверки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устойчивости,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правдивости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непротиворечивости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искренности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достоверности.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Наводящие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оказывают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помощь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правильном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осмыслении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основного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помогают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точный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психологической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функции,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определяющей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факту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анкетирования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вопросам,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предстоит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ответить,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делятся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на: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Контактные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служат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установления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контакта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респондентом.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создать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интерес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исследованию,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побудить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принять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участие.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правило,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первый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один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первых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должен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весьма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простым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касаться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настраивать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заинтересованное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участие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анкетировании.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контактных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используют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чисто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событийного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характера.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Главная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функция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вида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облегчение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взаимодействия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побуждение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полному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искреннему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представлению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мнения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существу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исследуемой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проблемы.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Буферные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вида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переключение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внимания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переходе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тематического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блока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другому,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причем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вид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представляет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собственно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повествовало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преамбулу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нему,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где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исследователь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поясняет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логику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мысли,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создавая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симметрию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общения: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конкретно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предлагается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переключиться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другую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объясняется,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необходимо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сделать,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предлагается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подумать,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вновь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заострить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внимание,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переключиться.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10DD9" w:rsidRPr="009A4CB1">
        <w:rPr>
          <w:rStyle w:val="apple-style-span"/>
          <w:rFonts w:ascii="Times New Roman" w:hAnsi="Times New Roman"/>
          <w:sz w:val="28"/>
          <w:szCs w:val="28"/>
        </w:rPr>
        <w:t>вида,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10DD9" w:rsidRPr="009A4CB1">
        <w:rPr>
          <w:rStyle w:val="apple-style-span"/>
          <w:rFonts w:ascii="Times New Roman" w:hAnsi="Times New Roman"/>
          <w:sz w:val="28"/>
          <w:szCs w:val="28"/>
        </w:rPr>
        <w:t>правило,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начинаются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формулы: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"Как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думаете?"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идет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описание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новой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проблемы.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Прямые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направлены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выражение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отношения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поводу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анализируемой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оценку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собственной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позиции.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Косвенные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отвечает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имени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группы,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коллектива,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безличной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позволяет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скрыть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собственную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позицию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усилить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критический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акцент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высказываний.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Кроме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того,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косвенные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0задаются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тогда,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прямые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вполне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удобно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задавать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есть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предположение,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будет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искренних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ситуации,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касающиеся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частных,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интимных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сторон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человеческой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жизни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отношения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власти,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своему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непосредственному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начальнику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т.д.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характеру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составленные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они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подразделяются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следующие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виды: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Открытые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предполагают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оригинальный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повествовательный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виде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слова,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предложения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нескольких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предложений.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Формально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выделяются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ними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следует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несколько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пустых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строк,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следует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заполнить.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носит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естественный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характер,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максимум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весьма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важным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социолога.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возникают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сложности,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связанные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обработкой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кодировкой,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неизбежно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приводит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существенному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ограничению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использования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ЭВМ.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Полузакрытые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Здесь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наряду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набором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определенных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вариантов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ситуации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невозможности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выбрать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подходящий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вариант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предложенного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перечня,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представляется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возможность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высказать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мнение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обсуждаемой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свободной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т.е.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соединяются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признаки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открытости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закрытости.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Шкальные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виде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шкалы,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необходимо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отметить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показатель.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Вопросы-меню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Здесь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предлагается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выбрать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любое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сочетание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вариантов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предлагаемых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Альтернативные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предполагают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принципу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"да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нет",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носят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взаимоисключающий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характер.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предложенный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перечень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альтернатив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должен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полностью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исчерпывающим,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альтернативы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должны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перемешаны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без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смещения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какую-либо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сторону,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т.е.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уравновешены.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последовательность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сформирована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воронки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(компоновка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простых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сложным),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определена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постадийного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развертывания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(пятимерный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план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Гэллапа).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необходимо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помнить,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любом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лимитировано.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Практика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показывает,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требующая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заполнения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45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минут,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несет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себе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больше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случайной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недостаточной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Поэтому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оптимальным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считается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заполнения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35-45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минут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(чему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соответствует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25-30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исследования).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Составление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предполагает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проверку,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апробацию,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уточнение.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оценки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качества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проводится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пилотажное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исследование.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ходе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осуществляется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проверка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формулировок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последовательности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вариантов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т.п.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Пилотаж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проводится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микровыборке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(до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100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человек)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опытным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фиксацией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реакций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понимание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восприятие,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обязательной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фиксацией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времени,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затраченного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Все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позволяет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выявить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недостатки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инструментария,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откорректировать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адаптировать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массовой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работе.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способу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распространения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подразделяются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на: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раздаточные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(анкетный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лично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вручает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ждет,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заполняется,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тут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очный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раздаточный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заполненную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через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несколько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дней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заочный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раздаточный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опрос)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почтовые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(анкета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предварительному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согласию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высылается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через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почту)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прессовые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(анкета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предлагается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читателю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через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печатный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орган)-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телетайпные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способе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распространение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сбор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инструментария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сопровождающих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документов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осуществляется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помощью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телетайпно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-телеграфной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сети).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типу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исследовательских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задач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бывают: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глубинный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(нацелен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поисковой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информации)-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фокусированный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(собираются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конкретной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ситуации)-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стандартизированный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(нацелен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статистической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информации)-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социометрический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(нацелен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взаимоотношениях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малых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группах)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уровню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компетентности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различают: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массовый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(мнение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неспециалиста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теме)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массовый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сотрудничестве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исследователем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(предполагает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информационную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помощь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стороны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анкетера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осмыслении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анализируемой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ситуации)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симптоматический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(достаточное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знание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без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глубокого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осмысления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задач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исследования)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экспертный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(опрос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специалистов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анализируемой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проблеме).После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сбора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начинается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обработка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анализ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данных.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проведенного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анализа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следует,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важным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сбора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первичной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исследовании.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b/>
          <w:sz w:val="28"/>
          <w:szCs w:val="28"/>
        </w:rPr>
        <w:t>Интервью.</w:t>
      </w:r>
      <w:r w:rsidR="00D10D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всей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важности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он,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менее,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нуждается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соответствующей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корректировке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дополнении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стороны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используемых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дополнение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осуществляется,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прежде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всего,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стороны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второй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разновидности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каковым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интервью.</w:t>
      </w:r>
    </w:p>
    <w:p w:rsidR="00D10DD9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Социологическое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широкий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спектр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применения,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используют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подготовительной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стадии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исследования;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проведении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пилотажного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корректировки,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отработки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инструментария;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самостоятельный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(сегодня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один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основных)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способ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контроля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надежности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другими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способами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исследования.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гибкий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сбора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предполагающий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проведение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беседы,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основанной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непосредственном,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личном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контакте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Интервьюирование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сравнению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анкетированием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специфику.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Главное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отличие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состоит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способе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проведении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анкетирования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полностью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опосредовано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анкетой: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пассивен,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содержание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смысл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интерпретируются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самим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представлениями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убеждениями,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сложились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существу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обсуждаемой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проблемы.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самостоятельно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формулирует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фиксирует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анкете.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проведении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контакт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интервьюером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опрашиваемым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осуществляется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непосредственно,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интервьюер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организует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вопросы,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ведет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беседу,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направляет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ее,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фиксирует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ответы.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Интервьюер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пояснить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формулировку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задаваемых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непонимания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респондентом,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уточнять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точку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зрения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просить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дополнительной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адекватного,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точного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представления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опросном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листе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(что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невозможно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анкетировании).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очевидно,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объема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использовании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будет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затрачено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гораздо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больше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времени,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чем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использовании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метода.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Проведение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требует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организационной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подготовки,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предполагает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выбор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места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времени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интервьюирования.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проведения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определяется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спецификой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предмета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исследования.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любом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обстановка,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проводится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спокойной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конфиденциальной,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т.е.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без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присутствия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посторонних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лиц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удобное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время.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Работа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интервьюера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предполагает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осуществление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следующих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задач: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налаживание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контакта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респондентами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правильная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постановка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вопросов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правильная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фиксация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ответов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6826" w:rsidRPr="009A4CB1" w:rsidRDefault="00BF6826" w:rsidP="00D10DD9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Интервьюирование</w:t>
      </w:r>
    </w:p>
    <w:p w:rsidR="00BF6826" w:rsidRPr="009A4CB1" w:rsidRDefault="00BF6826" w:rsidP="00D10DD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При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интервьюировании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контакт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между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исследователем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осуществляется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помощи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интервьюера,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который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задает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вопросы,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предусмотренные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исследователем,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организует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направляет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беседу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каждым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отдельным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человеком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фиксирует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полученные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ответы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согласно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инструкции.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Этот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метод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опроса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требует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больших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затрат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времени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средств,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чем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анкетирование,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вместе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тем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повышается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надежность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собираемых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данных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счет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уменьшения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числа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ответивших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ошибок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заполнении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вопросников.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Особенности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по-разному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проявляются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различных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организационных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формах.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Рассмотрим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их.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месту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работы,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занятий,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служебном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помещении.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наиболее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целесообразно,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когда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изучаются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производственные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учебные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коллективы,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предмет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связан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производственными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учебными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делами.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месту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жительства.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становится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предпочтительным,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если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предмет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опроса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касается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таких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проблем,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которых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удобнее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поговорить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неофициальной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обстановке,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свободной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влияния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служебных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учебных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отношений.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прикладной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различают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вида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интервью: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формализованное,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фокусированное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свободное.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b/>
          <w:bCs/>
          <w:sz w:val="28"/>
          <w:szCs w:val="28"/>
        </w:rPr>
        <w:t>Формализованное</w:t>
      </w:r>
      <w:r w:rsidR="00D10D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bCs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-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самая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распространенная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разновидность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интервьюирования.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случае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общение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строго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регламентировано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детально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разработанными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вопросником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инструкцией,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предназначенной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для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интервьюера.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использовании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вида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опроса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обязан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точно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придерживаться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формулировок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последовательности.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b/>
          <w:bCs/>
          <w:sz w:val="28"/>
          <w:szCs w:val="28"/>
        </w:rPr>
        <w:t>Фокусированное</w:t>
      </w:r>
      <w:r w:rsidR="00D10D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bCs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-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следующая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ступень,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ведущая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уменьшению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стандартизации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поведения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опрашиваемого.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имеет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своей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целью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сбор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мнений,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оценок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поводу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конкретной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ситуации,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явления,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последствии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причин.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виде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заранее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знакомят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предметом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беседы.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Предварительно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заготавливают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для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такого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причем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перечень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для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обязателен: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он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может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менять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последовательность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формулировки,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каждому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должен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получить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информацию.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b/>
          <w:bCs/>
          <w:sz w:val="28"/>
          <w:szCs w:val="28"/>
        </w:rPr>
        <w:t>Свободное</w:t>
      </w:r>
      <w:r w:rsidR="00D10D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bCs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отличается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минимальной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стандартизацией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поведения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интервьюера.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Этот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вид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опроса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применяется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тех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случаях,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когда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исследователь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приступает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определению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проблемы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исследования.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Свободное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проводится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без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заранее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подготовленного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вопросника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разработанного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плана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беседы;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определяется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только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тема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Интервьюирование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-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форма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очного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проведения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опроса,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котором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исследователь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находится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непосредственном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контакте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респондентом.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Этот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метод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предпочтительнее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анкетирования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следующих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отношениях: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а)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без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ответов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практически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бывает;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б)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неопределенные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противоречивые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ответы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могут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быть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уточнены;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в)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имеется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возможность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наблюдения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фиксации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только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вербальных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ответов,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невербальных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реакций;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г)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получаемая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информация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полнее,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глубже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достовернее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сравнению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анкетой.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Главный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недостаток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метода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интервьюирования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-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малая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оперативность,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существенные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затраты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времени,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необходимость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большого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числа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интервьюеров,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невозможность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использования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ситуациях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краткосрочных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массовых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опросов.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Для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начинающих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он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представляет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немало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трудностей,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т.к.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требует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специальной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подготовки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солидного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тренинга.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тому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же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виды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интервьюирования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предполагают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наличие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исследователя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неоднозначных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наборов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знаний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умений.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Наибольшее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распространение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получило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sz w:val="28"/>
          <w:szCs w:val="28"/>
        </w:rPr>
        <w:t>стандартизированное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отличительной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особенность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которого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является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жесткая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последовательность,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заранее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подготовленные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четкие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формулировки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продуманные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модели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ответов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них.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можно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проводить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опросному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листу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анкеты,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что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зачастую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делается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для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контроля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дополнения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данных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анкетирования.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Несколько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реже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используют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sz w:val="28"/>
          <w:szCs w:val="28"/>
        </w:rPr>
        <w:t>полустандартизированное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проводится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основе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формализованного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опросного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листа,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памятки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("путеводителя")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перечнем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обязательных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вопросов,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как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правило,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полузакрытых,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исключающих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обсуждения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иных,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связанных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темой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проблем.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Еще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реже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встречаются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фокусированные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которых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стандартизирован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лишь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исходный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(правда,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нескольких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вариациях),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главная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задача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видится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сосредоточении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внимания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обсуждении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варианта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проблемы,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который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представляется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самым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важным.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Только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опытные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(да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всегда)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применяют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свободное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разведывательное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интервьюирование.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Свободным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называют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такое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когда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перед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стоит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проблема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собрать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соответствующую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исследовательским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задачам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информацию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без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наличия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предварительно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разработанного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инструмента.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Здесь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свободен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выборе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вопросов,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определении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порядка,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количества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способов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выражения,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также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приемов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фиксации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информации.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Разведывательное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(другое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обозначение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-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глубинное)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используют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определении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и/или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уточнении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формулировки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рабочих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гипотез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этапе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разработки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программы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исследования.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Его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цель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только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столько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том,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чтобы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получить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информацию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объекте,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столько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выяснении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того,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какую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информацию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предстоит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произвести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предстоящем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исследовании.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этом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как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так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свободны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выборе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способов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ведения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беседы.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Каждый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из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пяти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охарактеризованных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типов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может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реализоваться: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а)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однократно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или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панельно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(многократно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через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определенный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временной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интервал);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б)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межличностной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(интервьюер-респондент),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личностно-групповой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(группа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-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или,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наоборот,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-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группа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респондентов)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группо-групповой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форме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(когда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группа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интервьюеров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беседует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группой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респондентов).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Для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проведения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разовых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стандартизированных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межличностного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характера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можно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привлекать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квалифицированных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социологов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(порой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это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даже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желательно,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чтобы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повысить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непредвзятость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данных).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без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них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невозможно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получить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достоверную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информацию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во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всех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иных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разновидностях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интервьюирования.</w:t>
      </w:r>
    </w:p>
    <w:p w:rsidR="00D10DD9" w:rsidRDefault="00D10D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826" w:rsidRPr="009A4CB1" w:rsidRDefault="00BF6826" w:rsidP="00D10DD9">
      <w:pPr>
        <w:pStyle w:val="a3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Заключение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Таким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образом,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анкетный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опрос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социологическое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обеспечивают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основного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массива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социальной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всей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важности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нельзя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заметить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определенной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субъективности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потому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что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или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иначе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зафиксировано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мнение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людей,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которое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самой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своей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природе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субъективным.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Задача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исследователя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-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снизить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долю,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на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базе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субъективных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мнений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зафиксировать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проявление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объективных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явлений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тенденций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общественной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жизни.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используются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специальные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методы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обработки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анкет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бланков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интервью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получения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объективной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информации,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возможность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дополнить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эту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информацию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помощью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методов.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10DD9" w:rsidRDefault="00D10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F6826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Список</w:t>
      </w:r>
      <w:r w:rsidR="00D10DD9">
        <w:rPr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sz w:val="28"/>
          <w:szCs w:val="28"/>
        </w:rPr>
        <w:t>литературы</w:t>
      </w:r>
    </w:p>
    <w:p w:rsidR="00D10DD9" w:rsidRPr="009A4CB1" w:rsidRDefault="00D10DD9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Тема</w:t>
      </w:r>
      <w:r w:rsidR="00D10DD9">
        <w:rPr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sz w:val="28"/>
          <w:szCs w:val="28"/>
        </w:rPr>
        <w:t>1: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iCs/>
          <w:sz w:val="28"/>
          <w:szCs w:val="28"/>
        </w:rPr>
        <w:t>Сорокин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П.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Социальная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стратификация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и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мобильность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//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Человек,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цивилизация,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общество.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М.,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1992.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Бабосов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Е.М.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Общая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социология: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Учебник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вузов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2005.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A4CB1">
        <w:rPr>
          <w:rStyle w:val="apple-style-span"/>
          <w:rFonts w:ascii="Times New Roman" w:hAnsi="Times New Roman"/>
          <w:sz w:val="28"/>
          <w:szCs w:val="28"/>
        </w:rPr>
        <w:t>Кравченко,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А.А.,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Социология.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Общий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курс: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Учебное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пособие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для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вузов,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Логос,</w:t>
      </w:r>
      <w:r w:rsidR="00D10DD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A4CB1">
        <w:rPr>
          <w:rStyle w:val="apple-style-span"/>
          <w:rFonts w:ascii="Times New Roman" w:hAnsi="Times New Roman"/>
          <w:sz w:val="28"/>
          <w:szCs w:val="28"/>
        </w:rPr>
        <w:t>2007.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wikipedia.org</w:t>
      </w:r>
    </w:p>
    <w:p w:rsidR="00BF6826" w:rsidRPr="009A4CB1" w:rsidRDefault="00BF6826" w:rsidP="00D10DD9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4CB1">
        <w:rPr>
          <w:rFonts w:ascii="Times New Roman" w:hAnsi="Times New Roman"/>
          <w:b/>
          <w:sz w:val="28"/>
          <w:szCs w:val="28"/>
        </w:rPr>
        <w:t>Тема</w:t>
      </w:r>
      <w:r w:rsidR="00D10DD9">
        <w:rPr>
          <w:rFonts w:ascii="Times New Roman" w:hAnsi="Times New Roman"/>
          <w:b/>
          <w:sz w:val="28"/>
          <w:szCs w:val="28"/>
        </w:rPr>
        <w:t xml:space="preserve"> </w:t>
      </w:r>
      <w:r w:rsidRPr="009A4CB1">
        <w:rPr>
          <w:rFonts w:ascii="Times New Roman" w:hAnsi="Times New Roman"/>
          <w:b/>
          <w:sz w:val="28"/>
          <w:szCs w:val="28"/>
        </w:rPr>
        <w:t>2: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sz w:val="28"/>
          <w:szCs w:val="28"/>
        </w:rPr>
        <w:t>Мир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словарей.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Социологический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9A4CB1">
        <w:rPr>
          <w:rFonts w:ascii="Times New Roman" w:hAnsi="Times New Roman"/>
          <w:sz w:val="28"/>
          <w:szCs w:val="28"/>
        </w:rPr>
        <w:t>словарь</w:t>
      </w:r>
      <w:r w:rsidR="00D10DD9">
        <w:rPr>
          <w:rFonts w:ascii="Times New Roman" w:hAnsi="Times New Roman"/>
          <w:sz w:val="28"/>
          <w:szCs w:val="28"/>
        </w:rPr>
        <w:t xml:space="preserve"> </w:t>
      </w:r>
      <w:r w:rsidRPr="00532EB0">
        <w:rPr>
          <w:rFonts w:ascii="Times New Roman" w:hAnsi="Times New Roman"/>
          <w:sz w:val="28"/>
          <w:szCs w:val="28"/>
        </w:rPr>
        <w:t>http://mirslovarei.com/soc_A/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2EB0">
        <w:rPr>
          <w:rFonts w:ascii="Times New Roman" w:hAnsi="Times New Roman"/>
          <w:sz w:val="28"/>
          <w:szCs w:val="28"/>
        </w:rPr>
        <w:t>http://slovari.yandex.ru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2EB0">
        <w:rPr>
          <w:rFonts w:ascii="Times New Roman" w:hAnsi="Times New Roman"/>
          <w:sz w:val="28"/>
          <w:szCs w:val="28"/>
        </w:rPr>
        <w:t>http://socio.rin.ru</w:t>
      </w:r>
    </w:p>
    <w:p w:rsidR="00BF6826" w:rsidRPr="009A4CB1" w:rsidRDefault="00BF6826" w:rsidP="00D10DD9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4CB1">
        <w:rPr>
          <w:rFonts w:ascii="Times New Roman" w:hAnsi="Times New Roman"/>
          <w:iCs/>
          <w:sz w:val="28"/>
          <w:szCs w:val="28"/>
        </w:rPr>
        <w:t>Мангейм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Дж.Б.,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Рич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Р.К.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Политология: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Методы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исследования,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М.: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Издательство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«Весь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Мир»,</w:t>
      </w:r>
      <w:r w:rsidR="00D10DD9">
        <w:rPr>
          <w:rFonts w:ascii="Times New Roman" w:hAnsi="Times New Roman"/>
          <w:iCs/>
          <w:sz w:val="28"/>
          <w:szCs w:val="28"/>
        </w:rPr>
        <w:t xml:space="preserve"> </w:t>
      </w:r>
      <w:r w:rsidRPr="009A4CB1">
        <w:rPr>
          <w:rFonts w:ascii="Times New Roman" w:hAnsi="Times New Roman"/>
          <w:iCs/>
          <w:sz w:val="28"/>
          <w:szCs w:val="28"/>
        </w:rPr>
        <w:t>1997</w:t>
      </w:r>
    </w:p>
    <w:p w:rsidR="00BF6826" w:rsidRPr="00532EB0" w:rsidRDefault="00BF6826" w:rsidP="00D10DD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BF6826" w:rsidRPr="00532EB0" w:rsidSect="009A4CB1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BC" w:rsidRDefault="00ED09BC" w:rsidP="009A4CB1">
      <w:pPr>
        <w:spacing w:after="0" w:line="240" w:lineRule="auto"/>
      </w:pPr>
      <w:r>
        <w:separator/>
      </w:r>
    </w:p>
  </w:endnote>
  <w:endnote w:type="continuationSeparator" w:id="0">
    <w:p w:rsidR="00ED09BC" w:rsidRDefault="00ED09BC" w:rsidP="009A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BC" w:rsidRDefault="00ED09BC" w:rsidP="009A4CB1">
      <w:pPr>
        <w:spacing w:after="0" w:line="240" w:lineRule="auto"/>
      </w:pPr>
      <w:r>
        <w:separator/>
      </w:r>
    </w:p>
  </w:footnote>
  <w:footnote w:type="continuationSeparator" w:id="0">
    <w:p w:rsidR="00ED09BC" w:rsidRDefault="00ED09BC" w:rsidP="009A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D9" w:rsidRPr="009A4CB1" w:rsidRDefault="00D10DD9" w:rsidP="009A4CB1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86EDC"/>
    <w:multiLevelType w:val="hybridMultilevel"/>
    <w:tmpl w:val="E1AC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8A5C6B"/>
    <w:multiLevelType w:val="hybridMultilevel"/>
    <w:tmpl w:val="8820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1B0316"/>
    <w:multiLevelType w:val="hybridMultilevel"/>
    <w:tmpl w:val="4E1ABB2C"/>
    <w:lvl w:ilvl="0" w:tplc="F65CB9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55516C"/>
    <w:multiLevelType w:val="hybridMultilevel"/>
    <w:tmpl w:val="95D2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F71250"/>
    <w:multiLevelType w:val="hybridMultilevel"/>
    <w:tmpl w:val="C11A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92035C"/>
    <w:multiLevelType w:val="hybridMultilevel"/>
    <w:tmpl w:val="806C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826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1E1A6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2F6A8A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32EB0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0C03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93D8A"/>
    <w:rsid w:val="009A4CB1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F6826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07D19"/>
    <w:rsid w:val="00D10DD9"/>
    <w:rsid w:val="00D178F9"/>
    <w:rsid w:val="00D17FAA"/>
    <w:rsid w:val="00DB304C"/>
    <w:rsid w:val="00DC4105"/>
    <w:rsid w:val="00E01518"/>
    <w:rsid w:val="00E12302"/>
    <w:rsid w:val="00E20865"/>
    <w:rsid w:val="00E547D2"/>
    <w:rsid w:val="00E86B11"/>
    <w:rsid w:val="00E946C0"/>
    <w:rsid w:val="00EB0E8D"/>
    <w:rsid w:val="00EB2AE8"/>
    <w:rsid w:val="00EB7913"/>
    <w:rsid w:val="00EC5B47"/>
    <w:rsid w:val="00ED013F"/>
    <w:rsid w:val="00ED09BC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EACEAF-7879-4B2C-9F7D-42C7C8C2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2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6826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F6826"/>
    <w:rPr>
      <w:rFonts w:ascii="Times New Roman" w:hAnsi="Times New Roman" w:cs="Times New Roman"/>
      <w:b/>
      <w:kern w:val="28"/>
      <w:sz w:val="20"/>
      <w:szCs w:val="20"/>
      <w:u w:val="single"/>
      <w:lang w:val="x-none" w:eastAsia="ru-RU"/>
    </w:rPr>
  </w:style>
  <w:style w:type="paragraph" w:styleId="a3">
    <w:name w:val="List Paragraph"/>
    <w:basedOn w:val="a"/>
    <w:uiPriority w:val="34"/>
    <w:qFormat/>
    <w:rsid w:val="00BF6826"/>
    <w:pPr>
      <w:ind w:left="720"/>
      <w:contextualSpacing/>
    </w:pPr>
  </w:style>
  <w:style w:type="paragraph" w:customStyle="1" w:styleId="11">
    <w:name w:val="Обычный1"/>
    <w:rsid w:val="00BF6826"/>
    <w:pPr>
      <w:widowControl w:val="0"/>
      <w:spacing w:line="260" w:lineRule="auto"/>
      <w:ind w:firstLine="280"/>
      <w:jc w:val="both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BF68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F6826"/>
    <w:rPr>
      <w:rFonts w:cs="Times New Roman"/>
    </w:rPr>
  </w:style>
  <w:style w:type="character" w:customStyle="1" w:styleId="apple-style-span">
    <w:name w:val="apple-style-span"/>
    <w:rsid w:val="00BF6826"/>
    <w:rPr>
      <w:rFonts w:cs="Times New Roman"/>
    </w:rPr>
  </w:style>
  <w:style w:type="character" w:customStyle="1" w:styleId="udar">
    <w:name w:val="udar"/>
    <w:rsid w:val="00BF6826"/>
    <w:rPr>
      <w:rFonts w:cs="Times New Roman"/>
    </w:rPr>
  </w:style>
  <w:style w:type="character" w:styleId="a5">
    <w:name w:val="Hyperlink"/>
    <w:uiPriority w:val="99"/>
    <w:unhideWhenUsed/>
    <w:rsid w:val="00BF6826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F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F6826"/>
    <w:rPr>
      <w:rFonts w:eastAsia="Times New Roman" w:cs="Times New Roman"/>
      <w:lang w:val="x-none" w:eastAsia="ru-RU"/>
    </w:rPr>
  </w:style>
  <w:style w:type="paragraph" w:styleId="a8">
    <w:name w:val="header"/>
    <w:basedOn w:val="a"/>
    <w:link w:val="a9"/>
    <w:uiPriority w:val="99"/>
    <w:semiHidden/>
    <w:unhideWhenUsed/>
    <w:rsid w:val="009A4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9A4CB1"/>
    <w:rPr>
      <w:rFonts w:eastAsia="Times New Roman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6511</Words>
  <Characters>37114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2014-03-24T08:13:00Z</dcterms:created>
  <dcterms:modified xsi:type="dcterms:W3CDTF">2014-03-24T08:13:00Z</dcterms:modified>
</cp:coreProperties>
</file>