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34A4">
        <w:rPr>
          <w:rFonts w:ascii="Times New Roman" w:hAnsi="Times New Roman"/>
          <w:color w:val="000000"/>
          <w:sz w:val="28"/>
          <w:szCs w:val="28"/>
          <w:lang w:eastAsia="ar-SA"/>
        </w:rPr>
        <w:t>НЕГОСУДАРСТВЕННОЕ ОБРАЗОВАТЕЛЬНОЕ УЧРЕЖДЕНИЕ</w:t>
      </w: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34A4">
        <w:rPr>
          <w:rFonts w:ascii="Times New Roman" w:hAnsi="Times New Roman"/>
          <w:color w:val="000000"/>
          <w:sz w:val="28"/>
          <w:szCs w:val="28"/>
          <w:lang w:eastAsia="ar-SA"/>
        </w:rPr>
        <w:t>ВЫСШЕГО ПРОФЕССИОНАЛЬНОГО ОБРАЗОВАНИЯ</w:t>
      </w: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34A4">
        <w:rPr>
          <w:rFonts w:ascii="Times New Roman" w:hAnsi="Times New Roman"/>
          <w:color w:val="000000"/>
          <w:sz w:val="28"/>
          <w:szCs w:val="28"/>
          <w:lang w:eastAsia="ar-SA"/>
        </w:rPr>
        <w:t>БАЙКАЛЬСКИЙ ЭКОНОМИКО-ПРАВОВОЙ ИНСТИТУТ</w:t>
      </w: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34A4">
        <w:rPr>
          <w:rFonts w:ascii="Times New Roman" w:hAnsi="Times New Roman"/>
          <w:color w:val="000000"/>
          <w:sz w:val="28"/>
          <w:szCs w:val="28"/>
          <w:lang w:eastAsia="ar-SA"/>
        </w:rPr>
        <w:t>ФАКУЛЬТЕТ ЭКОНОМИКИ И УПРАВЛЕНИЯ</w:t>
      </w: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34A4">
        <w:rPr>
          <w:rFonts w:ascii="Times New Roman" w:hAnsi="Times New Roman"/>
          <w:color w:val="000000"/>
          <w:sz w:val="28"/>
          <w:szCs w:val="28"/>
          <w:lang w:eastAsia="ar-SA"/>
        </w:rPr>
        <w:t>СПЕЦИАЛЬНОСТЬ «БУХГАЛТЕРСКИЙ УЧЕТ АНАЛИЗ И АУДИТ»</w:t>
      </w: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248" w:rsidRPr="000B34A4" w:rsidRDefault="00FA1248" w:rsidP="000B34A4">
      <w:pPr>
        <w:widowControl/>
        <w:suppressAutoHyphens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34A4">
        <w:rPr>
          <w:rFonts w:ascii="Times New Roman" w:hAnsi="Times New Roman"/>
          <w:color w:val="000000"/>
          <w:sz w:val="28"/>
          <w:szCs w:val="28"/>
          <w:lang w:eastAsia="ar-SA"/>
        </w:rPr>
        <w:t>ЭКЗАМЕНАЦИОННАЯ РАБОТА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248" w:rsidRP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br w:type="page"/>
      </w:r>
      <w:r w:rsidRPr="000B34A4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48" w:rsidRPr="000B34A4" w:rsidRDefault="000B34A4" w:rsidP="000B34A4">
      <w:pPr>
        <w:widowControl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 xml:space="preserve">Билет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B34A4">
        <w:rPr>
          <w:rFonts w:ascii="Times New Roman" w:hAnsi="Times New Roman"/>
          <w:color w:val="000000"/>
          <w:sz w:val="28"/>
          <w:szCs w:val="28"/>
        </w:rPr>
        <w:t>1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 xml:space="preserve"> по дисциплине «Правоведение»</w:t>
      </w:r>
    </w:p>
    <w:p w:rsidR="00FA1248" w:rsidRPr="000B34A4" w:rsidRDefault="00FA1248" w:rsidP="000B34A4">
      <w:pPr>
        <w:widowControl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1. Право человека на социальное обеспечение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в международных актах</w:t>
      </w:r>
    </w:p>
    <w:p w:rsidR="00FA1248" w:rsidRPr="000B34A4" w:rsidRDefault="00FA1248" w:rsidP="000B34A4">
      <w:pPr>
        <w:widowControl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2. Специальные правила обеспечения пенсий инвалидов: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из числа военнослужащих; участников Великой Отечественной войны;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граждан пострадавших в результате радиационных или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техногенных катастроф. Размеры пенсии</w:t>
      </w:r>
    </w:p>
    <w:p w:rsidR="00FA1248" w:rsidRPr="000B34A4" w:rsidRDefault="000B34A4" w:rsidP="000B34A4">
      <w:pPr>
        <w:widowControl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 xml:space="preserve">Билет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B34A4">
        <w:rPr>
          <w:rFonts w:ascii="Times New Roman" w:hAnsi="Times New Roman"/>
          <w:color w:val="000000"/>
          <w:sz w:val="28"/>
          <w:szCs w:val="28"/>
        </w:rPr>
        <w:t>2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 xml:space="preserve"> по дисциплине «Математика»</w:t>
      </w:r>
    </w:p>
    <w:p w:rsidR="00FA1248" w:rsidRPr="000B34A4" w:rsidRDefault="00FA1248" w:rsidP="000B34A4">
      <w:pPr>
        <w:widowControl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B34A4">
        <w:rPr>
          <w:rFonts w:ascii="Times New Roman" w:hAnsi="Times New Roman"/>
          <w:color w:val="000000"/>
          <w:sz w:val="28"/>
          <w:szCs w:val="28"/>
        </w:rPr>
        <w:t>Определение последовательности. Предел. Вычисление</w:t>
      </w:r>
    </w:p>
    <w:p w:rsidR="00FA1248" w:rsidRPr="000B34A4" w:rsidRDefault="00FA1248" w:rsidP="000B34A4">
      <w:pPr>
        <w:widowControl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48" w:rsidRP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Билет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B34A4">
        <w:rPr>
          <w:rFonts w:ascii="Times New Roman" w:hAnsi="Times New Roman"/>
          <w:color w:val="000000"/>
          <w:sz w:val="28"/>
          <w:szCs w:val="28"/>
        </w:rPr>
        <w:t>1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по дисциплине «Правоведение»</w:t>
      </w:r>
    </w:p>
    <w:p w:rsid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Вопрос </w:t>
      </w:r>
      <w:r w:rsidR="000B34A4" w:rsidRPr="000B34A4">
        <w:rPr>
          <w:rFonts w:ascii="Times New Roman" w:hAnsi="Times New Roman"/>
          <w:b/>
          <w:bCs/>
          <w:color w:val="000000"/>
          <w:sz w:val="28"/>
          <w:szCs w:val="28"/>
        </w:rPr>
        <w:t>№1</w:t>
      </w:r>
      <w:r w:rsidRPr="000B34A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Право человека на социальное обеспечение в международных актах.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Предоставление гражданам социальных и социально-экономических прав служит одним из проявлений прогресса человеческой цивилизации.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«Всеобщая декларация прав человека», принятая Генеральной Ассамблеей ООН в 1948 году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</w:t>
      </w:r>
      <w:r w:rsidRPr="000B34A4">
        <w:rPr>
          <w:rFonts w:ascii="Times New Roman" w:hAnsi="Times New Roman"/>
          <w:color w:val="000000"/>
          <w:sz w:val="28"/>
          <w:szCs w:val="28"/>
        </w:rPr>
        <w:t>ровозгласила наряду с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политическими и личными правами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0B34A4">
        <w:rPr>
          <w:rFonts w:ascii="Times New Roman" w:hAnsi="Times New Roman"/>
          <w:color w:val="000000"/>
          <w:sz w:val="28"/>
          <w:szCs w:val="28"/>
        </w:rPr>
        <w:t>аво каждого человека на «такой жизненный уровень», включая пищу, одежду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ж</w:t>
      </w:r>
      <w:r w:rsidRPr="000B34A4">
        <w:rPr>
          <w:rFonts w:ascii="Times New Roman" w:hAnsi="Times New Roman"/>
          <w:color w:val="000000"/>
          <w:sz w:val="28"/>
          <w:szCs w:val="28"/>
        </w:rPr>
        <w:t>илище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м</w:t>
      </w:r>
      <w:r w:rsidRPr="000B34A4">
        <w:rPr>
          <w:rFonts w:ascii="Times New Roman" w:hAnsi="Times New Roman"/>
          <w:color w:val="000000"/>
          <w:sz w:val="28"/>
          <w:szCs w:val="28"/>
        </w:rPr>
        <w:t>едицинский уход и необходимое обслуживание, который необходим для поддержания здоровья и благосостояния его самого и семьи.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К числу основных Генеральная Ассамблея отнесла право на социальное обеспечение. Принятие декларации означало, что большинство стран мира брали на себя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обязательство предоставить эти права своим гражданам или подтвердить их представление.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Положения Декларации нашли продолжение в некоторых других международных документах, например, в «Европейской социальной хартии», принятой Советом Европы в 1961 году. В Хартии перечислялись 19 социальных прав, в том числе на защиту здоровья, социальную помощь, социальное страхование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</w:t>
      </w:r>
      <w:r w:rsidRPr="000B34A4">
        <w:rPr>
          <w:rFonts w:ascii="Times New Roman" w:hAnsi="Times New Roman"/>
          <w:color w:val="000000"/>
          <w:sz w:val="28"/>
          <w:szCs w:val="28"/>
        </w:rPr>
        <w:t>равовую, экономическую защиту и др.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Социальные права занимают определенное место в конституциях некоторых экономически развитых стран, в частности Франции, Италии, Японии, Германии и ряда других.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Так в конституции Франции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</w:t>
      </w:r>
      <w:r w:rsidRPr="000B34A4">
        <w:rPr>
          <w:rFonts w:ascii="Times New Roman" w:hAnsi="Times New Roman"/>
          <w:color w:val="000000"/>
          <w:sz w:val="28"/>
          <w:szCs w:val="28"/>
        </w:rPr>
        <w:t>ринятой в 1946 году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Pr="000B34A4">
        <w:rPr>
          <w:rFonts w:ascii="Times New Roman" w:hAnsi="Times New Roman"/>
          <w:color w:val="000000"/>
          <w:sz w:val="28"/>
          <w:szCs w:val="28"/>
        </w:rPr>
        <w:t>писаны права на социальное обеспечение граждан. В конституции Японии, принятой в 1947 году записано право граждан на поддержание минимального уровня жизни. «В всех сферах жизни,</w:t>
      </w:r>
      <w:r w:rsidR="000B34A4">
        <w:rPr>
          <w:rFonts w:ascii="Times New Roman" w:hAnsi="Times New Roman"/>
          <w:color w:val="000000"/>
          <w:sz w:val="28"/>
          <w:szCs w:val="28"/>
        </w:rPr>
        <w:t> –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отмечается в этой конституции государство должно прилагать усилия для подъема и дальнейшего развития общественного благосостояния, социального обеспечения, а также народного здравия».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В конституциях ряда стран право на социальное обеспечение упоминается, 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при этом предполагается, что провозглашение политических и личных свобод, уже в том общем виде, в каком они содержатся в Декларации прав человека и гражданина» служит достаточным основанием для обеспечения прав в социальной и социально-экономических сферах.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Среди международных актов, подтверждающих право человека на социальное обеспечение</w:t>
      </w:r>
      <w:r w:rsidR="000B34A4">
        <w:rPr>
          <w:rFonts w:ascii="Times New Roman" w:hAnsi="Times New Roman"/>
          <w:color w:val="000000"/>
          <w:sz w:val="28"/>
          <w:szCs w:val="28"/>
        </w:rPr>
        <w:t>: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«Международный пакт об экономических, социальных и культурных правах», «Международный пакт о гражданских и политических правах 1966</w:t>
      </w:r>
      <w:r w:rsidR="000B34A4">
        <w:rPr>
          <w:rFonts w:ascii="Times New Roman" w:hAnsi="Times New Roman"/>
          <w:color w:val="000000"/>
          <w:sz w:val="28"/>
          <w:szCs w:val="28"/>
        </w:rPr>
        <w:t> 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. Эти документы все ратифицированы нашей страной в соответствии с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п.</w:t>
      </w:r>
      <w:r w:rsidR="000B34A4">
        <w:rPr>
          <w:rFonts w:ascii="Times New Roman" w:hAnsi="Times New Roman"/>
          <w:color w:val="000000"/>
          <w:sz w:val="28"/>
          <w:szCs w:val="28"/>
        </w:rPr>
        <w:t> 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3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ст.</w:t>
      </w:r>
      <w:r w:rsidR="000B34A4">
        <w:rPr>
          <w:rFonts w:ascii="Times New Roman" w:hAnsi="Times New Roman"/>
          <w:color w:val="000000"/>
          <w:sz w:val="28"/>
          <w:szCs w:val="28"/>
        </w:rPr>
        <w:t> 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1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Международных договорах Российской Федерации» и являются действительными для Российской Федерации.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Вопрос </w:t>
      </w:r>
      <w:r w:rsidR="000B34A4">
        <w:rPr>
          <w:rFonts w:ascii="Times New Roman" w:hAnsi="Times New Roman"/>
          <w:b/>
          <w:bCs/>
          <w:color w:val="000000"/>
          <w:sz w:val="28"/>
          <w:szCs w:val="28"/>
        </w:rPr>
        <w:t>№</w:t>
      </w:r>
      <w:r w:rsidR="000B34A4" w:rsidRPr="000B34A4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B34A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B34A4">
        <w:rPr>
          <w:rFonts w:ascii="Times New Roman" w:hAnsi="Times New Roman"/>
          <w:color w:val="000000"/>
          <w:sz w:val="28"/>
          <w:szCs w:val="28"/>
        </w:rPr>
        <w:t>Специальные правила обеспечения пенсией инвалидов: из числа военнослужащих; участников Великой Отечественной войны; граждан, пострадавших в результате радиационных или техногенных катастроф. Размеры пенсии.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1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Пр</w:t>
      </w:r>
      <w:r w:rsidRPr="000B34A4">
        <w:rPr>
          <w:rFonts w:ascii="Times New Roman" w:hAnsi="Times New Roman"/>
          <w:color w:val="000000"/>
          <w:sz w:val="28"/>
          <w:szCs w:val="28"/>
        </w:rPr>
        <w:t>авила назначения пенсий инвалидам ВОВ.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Право на пенсию в соответствии с Федеральным законом имеют участники Великой Отечественной войны – инвалиды, имеющие ограничения способности к трудовой деятельности 3,2,1, степени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н</w:t>
      </w:r>
      <w:r w:rsidRPr="000B34A4">
        <w:rPr>
          <w:rFonts w:ascii="Times New Roman" w:hAnsi="Times New Roman"/>
          <w:color w:val="000000"/>
          <w:sz w:val="28"/>
          <w:szCs w:val="28"/>
        </w:rPr>
        <w:t>езависимо от причины инвалидности.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Обязательным условием для назначения им пенсии по инвалидности в соответствии с законом о государственном пенсионном обеспечении является наличие у участника ВОВ инвалидности с установлением одной из трех степеней ограничения способности к трудовой деятельности (3,2,1,)</w:t>
      </w:r>
      <w:r w:rsidR="000B34A4">
        <w:rPr>
          <w:rFonts w:ascii="Times New Roman" w:hAnsi="Times New Roman"/>
          <w:color w:val="000000"/>
          <w:sz w:val="28"/>
          <w:szCs w:val="28"/>
        </w:rPr>
        <w:t>;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в период до 1 января 2004</w:t>
      </w:r>
      <w:r w:rsidR="000B34A4">
        <w:rPr>
          <w:rFonts w:ascii="Times New Roman" w:hAnsi="Times New Roman"/>
          <w:color w:val="000000"/>
          <w:sz w:val="28"/>
          <w:szCs w:val="28"/>
        </w:rPr>
        <w:t> 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</w:t>
      </w:r>
      <w:r w:rsidRPr="000B34A4">
        <w:rPr>
          <w:rFonts w:ascii="Times New Roman" w:hAnsi="Times New Roman"/>
          <w:color w:val="000000"/>
          <w:sz w:val="28"/>
          <w:szCs w:val="28"/>
        </w:rPr>
        <w:t>. одной из групп инвалидности (1,2,3).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Признанный инвалидом ВОВ получает две пенсии – социальную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государственному пенсионному обеспечению и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трудовая пенсия по старости.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Если участник ВОВ не признан в установленном порядке инвалидом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е</w:t>
      </w:r>
      <w:r w:rsidRPr="000B34A4">
        <w:rPr>
          <w:rFonts w:ascii="Times New Roman" w:hAnsi="Times New Roman"/>
          <w:color w:val="000000"/>
          <w:sz w:val="28"/>
          <w:szCs w:val="28"/>
        </w:rPr>
        <w:t>му 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быть назначена одна пенсия, например трудовая по старости.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Пенсия по инвалидности по государственному пенсионному обеспечению участникам ВОВ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назначается независимо от причины инвалидности.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Условия назначения пенсий гражданам, пострадавшим в результате радиационных или техногенных катастроф.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Право на пенсию в соответствии с настоящим Федеральным законом имеют</w:t>
      </w:r>
      <w:r w:rsidR="000B34A4">
        <w:rPr>
          <w:rFonts w:ascii="Times New Roman" w:hAnsi="Times New Roman"/>
          <w:color w:val="000000"/>
          <w:sz w:val="28"/>
          <w:szCs w:val="28"/>
        </w:rPr>
        <w:t>: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1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аждане, получившие или перенесшие лучевую болезнь и другие заболевания, связанные с радиационным воздействием вследствие катастрофы на Чернобыльской АЭС или работами по ликвидации последствий указанной катастрофы.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2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аждане, ставшие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инвалидами вследствие катастрофы на Чернобыльской АЭС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3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</w:t>
      </w:r>
      <w:r w:rsidRPr="000B34A4">
        <w:rPr>
          <w:rFonts w:ascii="Times New Roman" w:hAnsi="Times New Roman"/>
          <w:color w:val="000000"/>
          <w:sz w:val="28"/>
          <w:szCs w:val="28"/>
        </w:rPr>
        <w:t>ринимавшие участие в ликвидации последствий катастрофы на Чернобыльской АЭС в зоне отчуждения.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4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аждане, занятые на эксплуатации АЭС и работах в зоне отчуждения.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5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э</w:t>
      </w:r>
      <w:r w:rsidRPr="000B34A4">
        <w:rPr>
          <w:rFonts w:ascii="Times New Roman" w:hAnsi="Times New Roman"/>
          <w:color w:val="000000"/>
          <w:sz w:val="28"/>
          <w:szCs w:val="28"/>
        </w:rPr>
        <w:t>вакуированные из зоны отчуждения и переселенные из зоны отселения.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6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аждане, постоянно проживающие в зоне проживания с правом на отселение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7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аждане, постоянно проживающие в зоне проживания с льготным социально-экономическим статусом.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8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аждане, постоянно проживающие в зоне отселения до их переселения в другие районы.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9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аждане, занятые на работах в зоне отселения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(н</w:t>
      </w:r>
      <w:r w:rsidRPr="000B34A4">
        <w:rPr>
          <w:rFonts w:ascii="Times New Roman" w:hAnsi="Times New Roman"/>
          <w:color w:val="000000"/>
          <w:sz w:val="28"/>
          <w:szCs w:val="28"/>
        </w:rPr>
        <w:t>о не проживающие там)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10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Гр</w:t>
      </w:r>
      <w:r w:rsidRPr="000B34A4">
        <w:rPr>
          <w:rFonts w:ascii="Times New Roman" w:hAnsi="Times New Roman"/>
          <w:color w:val="000000"/>
          <w:sz w:val="28"/>
          <w:szCs w:val="28"/>
        </w:rPr>
        <w:t>аждане, выехавшие в добровольном порядке на новое место жительства из зоны проживания с правом на отселение.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11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Не</w:t>
      </w:r>
      <w:r w:rsidRPr="000B34A4">
        <w:rPr>
          <w:rFonts w:ascii="Times New Roman" w:hAnsi="Times New Roman"/>
          <w:color w:val="000000"/>
          <w:sz w:val="28"/>
          <w:szCs w:val="28"/>
        </w:rPr>
        <w:t>трудоспособные члены семей граждан, указанных в подпунктах 1,2,3 настоящего пункта.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Виды пенсии и условия для ее назначения зависят от категории граждан,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пострадавших в результате чернобыльской катастрофы и перечисленных в подпунктах 1</w:t>
      </w:r>
      <w:r w:rsidR="000B34A4">
        <w:rPr>
          <w:rFonts w:ascii="Times New Roman" w:hAnsi="Times New Roman"/>
          <w:color w:val="000000"/>
          <w:sz w:val="28"/>
          <w:szCs w:val="28"/>
        </w:rPr>
        <w:t>–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1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ст.</w:t>
      </w:r>
      <w:r w:rsidR="000B34A4">
        <w:rPr>
          <w:rFonts w:ascii="Times New Roman" w:hAnsi="Times New Roman"/>
          <w:color w:val="000000"/>
          <w:sz w:val="28"/>
          <w:szCs w:val="28"/>
        </w:rPr>
        <w:t> 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1</w:t>
      </w:r>
      <w:r w:rsidRPr="000B34A4">
        <w:rPr>
          <w:rFonts w:ascii="Times New Roman" w:hAnsi="Times New Roman"/>
          <w:color w:val="000000"/>
          <w:sz w:val="28"/>
          <w:szCs w:val="28"/>
        </w:rPr>
        <w:t>0 Закона о государственном пенсионном обеспечении.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Обязательным условием для установления пенсии по старости гражданам, пострадавшим в результате чернобыльской катастрофы, является наличие трудового стажа не менее 5 лет.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Вторым условием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для назначения пенсии по старости категориям граждан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</w:t>
      </w:r>
      <w:r w:rsidRPr="000B34A4">
        <w:rPr>
          <w:rFonts w:ascii="Times New Roman" w:hAnsi="Times New Roman"/>
          <w:color w:val="000000"/>
          <w:sz w:val="28"/>
          <w:szCs w:val="28"/>
        </w:rPr>
        <w:t>еречисленных выше является достижение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определенного возраста лицом, обратившимся за пенсией.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Гражданам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</w:t>
      </w:r>
      <w:r w:rsidRPr="000B34A4">
        <w:rPr>
          <w:rFonts w:ascii="Times New Roman" w:hAnsi="Times New Roman"/>
          <w:color w:val="000000"/>
          <w:sz w:val="28"/>
          <w:szCs w:val="28"/>
        </w:rPr>
        <w:t>олучившим или перенесшим лучевую болезнь и другие заболевания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с</w:t>
      </w:r>
      <w:r w:rsidRPr="000B34A4">
        <w:rPr>
          <w:rFonts w:ascii="Times New Roman" w:hAnsi="Times New Roman"/>
          <w:color w:val="000000"/>
          <w:sz w:val="28"/>
          <w:szCs w:val="28"/>
        </w:rPr>
        <w:t>вязанные с радиационным воздействием вследствие катастрофы на Чернобыльской АЭС или работами по ликвидации последствий указанной катастрофы пенсии назначаются по достижении возраста 55 и 50 ле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т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 xml:space="preserve">соответственно </w:t>
      </w:r>
      <w:r w:rsidRPr="000B34A4">
        <w:rPr>
          <w:rFonts w:ascii="Times New Roman" w:hAnsi="Times New Roman"/>
          <w:color w:val="000000"/>
          <w:sz w:val="28"/>
          <w:szCs w:val="28"/>
        </w:rPr>
        <w:t>мужчины и женщины), гражданам, ставшим инвалидами вследствие катастрофы на Чернобыльской АЭС в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 xml:space="preserve"> 50</w:t>
      </w:r>
      <w:r w:rsidRPr="000B34A4">
        <w:rPr>
          <w:rFonts w:ascii="Times New Roman" w:hAnsi="Times New Roman"/>
          <w:color w:val="000000"/>
          <w:sz w:val="28"/>
          <w:szCs w:val="28"/>
        </w:rPr>
        <w:t>- и 45 лет. Гражданам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</w:t>
      </w:r>
      <w:r w:rsidRPr="000B34A4">
        <w:rPr>
          <w:rFonts w:ascii="Times New Roman" w:hAnsi="Times New Roman"/>
          <w:color w:val="000000"/>
          <w:sz w:val="28"/>
          <w:szCs w:val="28"/>
        </w:rPr>
        <w:t>ринимавшим участие в ликвидации последствий катастрофы в зоне отчуждения- в зависимости от года участия в этих работах: «ликвидаторам» 1986</w:t>
      </w:r>
      <w:r w:rsidR="000B34A4">
        <w:rPr>
          <w:rFonts w:ascii="Times New Roman" w:hAnsi="Times New Roman"/>
          <w:color w:val="000000"/>
          <w:sz w:val="28"/>
          <w:szCs w:val="28"/>
        </w:rPr>
        <w:t>–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1987</w:t>
      </w:r>
      <w:r w:rsidR="000B34A4">
        <w:rPr>
          <w:rFonts w:ascii="Times New Roman" w:hAnsi="Times New Roman"/>
          <w:color w:val="000000"/>
          <w:sz w:val="28"/>
          <w:szCs w:val="28"/>
        </w:rPr>
        <w:t> 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по достижении возраста 50 и 45 ле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т,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1</w:t>
      </w:r>
      <w:r w:rsidRPr="000B34A4">
        <w:rPr>
          <w:rFonts w:ascii="Times New Roman" w:hAnsi="Times New Roman"/>
          <w:color w:val="000000"/>
          <w:sz w:val="28"/>
          <w:szCs w:val="28"/>
        </w:rPr>
        <w:t>988</w:t>
      </w:r>
      <w:r w:rsidR="000B34A4">
        <w:rPr>
          <w:rFonts w:ascii="Times New Roman" w:hAnsi="Times New Roman"/>
          <w:color w:val="000000"/>
          <w:sz w:val="28"/>
          <w:szCs w:val="28"/>
        </w:rPr>
        <w:t>–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1990</w:t>
      </w:r>
      <w:r w:rsidR="000B34A4">
        <w:rPr>
          <w:rFonts w:ascii="Times New Roman" w:hAnsi="Times New Roman"/>
          <w:color w:val="000000"/>
          <w:sz w:val="28"/>
          <w:szCs w:val="28"/>
        </w:rPr>
        <w:t> 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гг</w:t>
      </w:r>
      <w:r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55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и 50 лет соответственно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</w:t>
      </w:r>
      <w:r w:rsidRPr="000B34A4">
        <w:rPr>
          <w:rFonts w:ascii="Times New Roman" w:hAnsi="Times New Roman"/>
          <w:color w:val="000000"/>
          <w:sz w:val="28"/>
          <w:szCs w:val="28"/>
        </w:rPr>
        <w:t>ражданам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э</w:t>
      </w:r>
      <w:r w:rsidRPr="000B34A4">
        <w:rPr>
          <w:rFonts w:ascii="Times New Roman" w:hAnsi="Times New Roman"/>
          <w:color w:val="000000"/>
          <w:sz w:val="28"/>
          <w:szCs w:val="28"/>
        </w:rPr>
        <w:t>вакуированным из зоны отчуждения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5</w:t>
      </w:r>
      <w:r w:rsidRPr="000B34A4">
        <w:rPr>
          <w:rFonts w:ascii="Times New Roman" w:hAnsi="Times New Roman"/>
          <w:color w:val="000000"/>
          <w:sz w:val="28"/>
          <w:szCs w:val="28"/>
        </w:rPr>
        <w:t>0 и 45 лет. При этом право на пенсию по старости не зависит от продолжительности работы или проживания их в зоне отчуждения.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Пенсия по инвалидности по государственному пенсионному обеспечению назначается гражданам,</w:t>
      </w:r>
      <w:r w:rsidR="000B34A4">
        <w:rPr>
          <w:rFonts w:ascii="Times New Roman" w:hAnsi="Times New Roman"/>
          <w:color w:val="000000"/>
          <w:sz w:val="28"/>
          <w:szCs w:val="28"/>
        </w:rPr>
        <w:t> –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инвалидам вследствие катастрофы на Чернобыльской АЭС.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Обязательным условием для установления пенсии по инвалидности являются</w:t>
      </w:r>
      <w:r w:rsidR="000B34A4">
        <w:rPr>
          <w:rFonts w:ascii="Times New Roman" w:hAnsi="Times New Roman"/>
          <w:color w:val="000000"/>
          <w:sz w:val="28"/>
          <w:szCs w:val="28"/>
        </w:rPr>
        <w:t>: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наличие у инвалида, имеющего ограничение способности к трудовой деятельности 3,2,1, степени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</w:t>
      </w:r>
      <w:r w:rsidRPr="000B34A4">
        <w:rPr>
          <w:rFonts w:ascii="Times New Roman" w:hAnsi="Times New Roman"/>
          <w:color w:val="000000"/>
          <w:sz w:val="28"/>
          <w:szCs w:val="28"/>
        </w:rPr>
        <w:t>ричинной связи инвалидности с чернобыльской катастрофой, и наличие трудового стажа любой продолжительности.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Размеры пенсии участников ВОВ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1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Пе</w:t>
      </w:r>
      <w:r w:rsidRPr="000B34A4">
        <w:rPr>
          <w:rFonts w:ascii="Times New Roman" w:hAnsi="Times New Roman"/>
          <w:color w:val="000000"/>
          <w:sz w:val="28"/>
          <w:szCs w:val="28"/>
        </w:rPr>
        <w:t>нсия по инвалидности участникам Великой Отечественной войны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назначается в следующем размере</w:t>
      </w:r>
      <w:r w:rsidR="000B34A4">
        <w:rPr>
          <w:rFonts w:ascii="Times New Roman" w:hAnsi="Times New Roman"/>
          <w:color w:val="000000"/>
          <w:sz w:val="28"/>
          <w:szCs w:val="28"/>
        </w:rPr>
        <w:t>:</w:t>
      </w:r>
    </w:p>
    <w:p w:rsidR="00FA1248" w:rsidRP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B34A4">
        <w:rPr>
          <w:rFonts w:ascii="Times New Roman" w:hAnsi="Times New Roman"/>
          <w:color w:val="000000"/>
          <w:sz w:val="28"/>
          <w:szCs w:val="28"/>
        </w:rPr>
        <w:t>и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нвалидам</w:t>
      </w:r>
      <w:r w:rsidRPr="000B34A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и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меющим ограничение способности к трудовой деятельности 3 степени</w:t>
      </w:r>
      <w:r w:rsidR="00FA1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2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50 процентов размера базовой части трудовой пенсии по старости, предусмотренной Федеральным законом «О трудовых пенсиях в РФ</w:t>
      </w:r>
      <w:r w:rsidRPr="000B34A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д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ля граждан, достигших возраста 60 и 55 лет.</w:t>
      </w:r>
    </w:p>
    <w:p w:rsidR="00FA1248" w:rsidRP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B34A4">
        <w:rPr>
          <w:rFonts w:ascii="Times New Roman" w:hAnsi="Times New Roman"/>
          <w:color w:val="000000"/>
          <w:sz w:val="28"/>
          <w:szCs w:val="28"/>
        </w:rPr>
        <w:t>и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нвалидам</w:t>
      </w:r>
      <w:r w:rsidRPr="000B34A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и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меющим ограничения способности к трудовой деятельности 2 степени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0 процентов размера базовой части трудовой пенсии.</w:t>
      </w:r>
    </w:p>
    <w:p w:rsidR="00FA1248" w:rsidRP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B34A4">
        <w:rPr>
          <w:rFonts w:ascii="Times New Roman" w:hAnsi="Times New Roman"/>
          <w:color w:val="000000"/>
          <w:sz w:val="28"/>
          <w:szCs w:val="28"/>
        </w:rPr>
        <w:t>и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нвалидам, имеющим ограничение способности к трудовой деятельности 1 степени</w:t>
      </w:r>
      <w:r w:rsidR="00FA1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="00FA1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1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50 процентов размера базовой части трудовой пенсии.</w:t>
      </w:r>
    </w:p>
    <w:p w:rsidR="00FA1248" w:rsidRP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B34A4">
        <w:rPr>
          <w:rFonts w:ascii="Times New Roman" w:hAnsi="Times New Roman"/>
          <w:color w:val="000000"/>
          <w:sz w:val="28"/>
          <w:szCs w:val="28"/>
        </w:rPr>
        <w:t>и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нвалидам</w:t>
      </w:r>
      <w:r w:rsidRPr="000B34A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к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оторые имеют ограничение способности к трудовой деятельности 3 и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степени и на иждивении которых находятся нетрудоспособные члены семьи</w:t>
      </w:r>
      <w:r w:rsidRPr="000B34A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р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азмер пенсии по инвалидности определяется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исходя из базовой части трудовой пенсии по старости для граждан, имеющих на иждивении соответствующее количество нетрудоспособных членов семьи.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Размеры пенсии граждан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п</w:t>
      </w:r>
      <w:r w:rsidRPr="000B34A4">
        <w:rPr>
          <w:rFonts w:ascii="Times New Roman" w:hAnsi="Times New Roman"/>
          <w:color w:val="000000"/>
          <w:sz w:val="28"/>
          <w:szCs w:val="28"/>
        </w:rPr>
        <w:t>острадавших в результате радиационных или техногенных катастроф.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Пенсия по старости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назначается в следующем размере</w:t>
      </w:r>
      <w:r w:rsidR="000B34A4">
        <w:rPr>
          <w:rFonts w:ascii="Times New Roman" w:hAnsi="Times New Roman"/>
          <w:color w:val="000000"/>
          <w:sz w:val="28"/>
          <w:szCs w:val="28"/>
        </w:rPr>
        <w:t>:</w:t>
      </w:r>
    </w:p>
    <w:p w:rsidR="00FA1248" w:rsidRP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B34A4">
        <w:rPr>
          <w:rFonts w:ascii="Times New Roman" w:hAnsi="Times New Roman"/>
          <w:color w:val="000000"/>
          <w:sz w:val="28"/>
          <w:szCs w:val="28"/>
        </w:rPr>
        <w:t>г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ражданам, получившим или перенесшим лучевую болезнь и другие заболевания</w:t>
      </w:r>
      <w:r w:rsidRPr="000B34A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с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вязанные с радиационным воздействием вследствие катастрофы на Чернобыльской АЭС или с работами по ликвидации последствий указанной катастрофы, гражданам, ставшими инвалидами вследствие данной катастрофы в зоне отчуждения, а также гражданам, ставшим инвалидами в результате других радиационных или техногенных катастроф</w:t>
      </w:r>
      <w:r w:rsidR="00FA1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="00FA1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2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50 процентов базовой части трудовой пенсии. для граждан, достигших возраста 60 и 55 лет.</w:t>
      </w:r>
    </w:p>
    <w:p w:rsidR="00FA1248" w:rsidRP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B34A4">
        <w:rPr>
          <w:rFonts w:ascii="Times New Roman" w:hAnsi="Times New Roman"/>
          <w:color w:val="000000"/>
          <w:sz w:val="28"/>
          <w:szCs w:val="28"/>
        </w:rPr>
        <w:t>г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ражданам</w:t>
      </w:r>
      <w:r w:rsidRPr="000B34A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п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роживающим или работающим в соответствующей зоне радиоактивного загрязнения</w:t>
      </w:r>
      <w:r w:rsidR="00FA1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="00FA1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2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00 процентов базовой части трудовой пенсии по старост</w:t>
      </w:r>
      <w:r w:rsidRPr="000B34A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(60 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и 55 лет)</w:t>
      </w:r>
    </w:p>
    <w:p w:rsidR="00FA1248" w:rsidRPr="000B34A4" w:rsidRDefault="000B34A4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B34A4">
        <w:rPr>
          <w:rFonts w:ascii="Times New Roman" w:hAnsi="Times New Roman"/>
          <w:color w:val="000000"/>
          <w:sz w:val="28"/>
          <w:szCs w:val="28"/>
        </w:rPr>
        <w:t>п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енсия пор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инвалидности гражданам, ставшим инвалидами вследствие катастрофы назначается в размере 250 процентов базовой части трудовой</w:t>
      </w:r>
      <w:r w:rsidR="00FA1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248" w:rsidRPr="000B34A4">
        <w:rPr>
          <w:rFonts w:ascii="Times New Roman" w:hAnsi="Times New Roman"/>
          <w:color w:val="000000"/>
          <w:sz w:val="28"/>
          <w:szCs w:val="28"/>
        </w:rPr>
        <w:t>пенсии по инвалидности.</w:t>
      </w:r>
    </w:p>
    <w:p w:rsidR="00FA1248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48" w:rsidRPr="00FA1248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FA1248">
        <w:rPr>
          <w:rFonts w:ascii="Times New Roman" w:hAnsi="Times New Roman"/>
          <w:b/>
          <w:color w:val="000000"/>
          <w:sz w:val="28"/>
          <w:szCs w:val="28"/>
        </w:rPr>
        <w:t xml:space="preserve">Билет </w:t>
      </w:r>
      <w:r w:rsidR="000B34A4" w:rsidRPr="00FA1248">
        <w:rPr>
          <w:rFonts w:ascii="Times New Roman" w:hAnsi="Times New Roman"/>
          <w:b/>
          <w:color w:val="000000"/>
          <w:sz w:val="28"/>
          <w:szCs w:val="28"/>
        </w:rPr>
        <w:t>№2</w:t>
      </w:r>
      <w:r w:rsidRPr="00FA1248">
        <w:rPr>
          <w:rFonts w:ascii="Times New Roman" w:hAnsi="Times New Roman"/>
          <w:b/>
          <w:color w:val="000000"/>
          <w:sz w:val="28"/>
          <w:szCs w:val="28"/>
        </w:rPr>
        <w:t xml:space="preserve"> по дисциплине «Математика»</w:t>
      </w:r>
    </w:p>
    <w:p w:rsidR="00FA1248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4A4" w:rsidRPr="00FA1248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1248">
        <w:rPr>
          <w:rFonts w:ascii="Times New Roman" w:hAnsi="Times New Roman"/>
          <w:b/>
          <w:color w:val="000000"/>
          <w:sz w:val="28"/>
          <w:szCs w:val="28"/>
        </w:rPr>
        <w:t>1. Определение последо</w:t>
      </w:r>
      <w:r w:rsidR="00701CA1">
        <w:rPr>
          <w:rFonts w:ascii="Times New Roman" w:hAnsi="Times New Roman"/>
          <w:b/>
          <w:color w:val="000000"/>
          <w:sz w:val="28"/>
          <w:szCs w:val="28"/>
        </w:rPr>
        <w:t>вательности. Предел. Вычисление</w:t>
      </w:r>
    </w:p>
    <w:p w:rsidR="00FA1248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 xml:space="preserve">Последовательность – функция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одного натурального переменного, обладающая следующим свойством: каково бы ни было принадлежащее области определения функции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натуральное число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, любое удовлетворяющее условию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 xml:space="preserve">m&lt;n 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натуральное число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 xml:space="preserve">m 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также принадлежит области определения функции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0B34A4">
        <w:rPr>
          <w:rFonts w:ascii="Times New Roman" w:hAnsi="Times New Roman"/>
          <w:color w:val="000000"/>
          <w:sz w:val="28"/>
          <w:szCs w:val="28"/>
        </w:rPr>
        <w:t>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 xml:space="preserve">Областью значений функции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может при этом быть произвольное множество Х. желая уточнить характер этой области, нередко говорят о «последовательности элементов множества Х».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 xml:space="preserve">x(n), 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обычно называют членом последовательности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, имеющим номер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>n.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 xml:space="preserve">Упорядоченные наборы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>(x(1), x(2),</w:t>
      </w:r>
      <w:r w:rsidR="000B34A4">
        <w:rPr>
          <w:rFonts w:ascii="Times New Roman" w:hAnsi="Times New Roman"/>
          <w:i/>
          <w:iCs/>
          <w:color w:val="000000"/>
          <w:sz w:val="28"/>
          <w:szCs w:val="28"/>
        </w:rPr>
        <w:t>…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 xml:space="preserve"> x(n)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) первых 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 xml:space="preserve">n </w:t>
      </w:r>
      <w:r w:rsidRPr="000B34A4">
        <w:rPr>
          <w:rFonts w:ascii="Times New Roman" w:hAnsi="Times New Roman"/>
          <w:color w:val="000000"/>
          <w:sz w:val="28"/>
          <w:szCs w:val="28"/>
        </w:rPr>
        <w:t>членов последовательности (рассматриваемые в предположении о существовании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B34A4">
        <w:rPr>
          <w:rFonts w:ascii="Times New Roman" w:hAnsi="Times New Roman"/>
          <w:color w:val="000000"/>
          <w:sz w:val="28"/>
          <w:szCs w:val="28"/>
        </w:rPr>
        <w:t>члена</w:t>
      </w:r>
      <w:r w:rsidRPr="000B34A4">
        <w:rPr>
          <w:rFonts w:ascii="Times New Roman" w:hAnsi="Times New Roman"/>
          <w:i/>
          <w:iCs/>
          <w:color w:val="000000"/>
          <w:sz w:val="28"/>
          <w:szCs w:val="28"/>
        </w:rPr>
        <w:t xml:space="preserve"> x(n)</w:t>
      </w:r>
      <w:r w:rsidRPr="000B34A4">
        <w:rPr>
          <w:rFonts w:ascii="Times New Roman" w:hAnsi="Times New Roman"/>
          <w:color w:val="000000"/>
          <w:sz w:val="28"/>
          <w:szCs w:val="28"/>
        </w:rPr>
        <w:t>) называют начальными отрезками последовательности.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При записи членов последовательностей номер обычно пишут не в скобках после символа функции, а в качестве нижнего индекса при этом символе.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Чаще всего рассматриваются последовательности, областью определения которых является весь натуральный ряд.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 xml:space="preserve">Существует бесконечно малая последовательность, предел которой равен </w:t>
      </w:r>
      <w:r w:rsidRPr="000B34A4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0B34A4">
        <w:rPr>
          <w:rFonts w:ascii="Times New Roman" w:hAnsi="Times New Roman"/>
          <w:color w:val="000000"/>
          <w:sz w:val="28"/>
          <w:szCs w:val="28"/>
        </w:rPr>
        <w:t xml:space="preserve"> и бесконечно большая, предел которой равен бесконечности.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Ввиду разнообразия употребляемых в математике специальных видов понятия предела естественно возникло стремление включить их как частный случай в то или иное общее понятие предела. например, можно ввести понятие предела, обобщающее как понятие предел функции, так и понятие предел интегральных сумм.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Понятие предела обобщается на более широкие классы функций, например на функции заданные на частично упорядоченных множествах, или на функции, являющиеся отображениями одного пространства (метрического или топологического) на другое.</w:t>
      </w:r>
    </w:p>
    <w:p w:rsid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Встречаются, однако, понятия предела другой природы, не связанные с топологией, например понятие предела последовательности множеств.</w:t>
      </w:r>
    </w:p>
    <w:p w:rsidR="00FA1248" w:rsidRPr="000B34A4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С вычислением является тесно связанным понятие «анализ». В математике это направление, в большинстве случаев такой феномен как лимит, вне зависимости от его вида – лимит последовательности, лимит функции и другое. В рамках математического анализа подразумевается исследование теорий дифференциации, интеграции и меры, бесконечного числового ряда и аналитических функций. Как правило, при изучении этих теорий используются действительные и сложные числа и действительные и сложные функции. Очевиден и тот факт, что проведение анализа характерно для любой области математического значения.</w:t>
      </w:r>
    </w:p>
    <w:p w:rsidR="00FA1248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48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48" w:rsidRPr="00FA1248" w:rsidRDefault="00FA1248" w:rsidP="000B34A4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A1248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FA1248" w:rsidRDefault="00FA1248" w:rsidP="00FA1248">
      <w:pPr>
        <w:widowControl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248" w:rsidRPr="000B34A4" w:rsidRDefault="00FA1248" w:rsidP="00FA1248">
      <w:pPr>
        <w:widowControl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1. Закон Российской Федерации о пенсионном обеспечении. Москв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а,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2001</w:t>
      </w:r>
      <w:r w:rsidR="000B34A4">
        <w:rPr>
          <w:rFonts w:ascii="Times New Roman" w:hAnsi="Times New Roman"/>
          <w:color w:val="000000"/>
          <w:sz w:val="28"/>
          <w:szCs w:val="28"/>
        </w:rPr>
        <w:t> 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</w:t>
      </w:r>
      <w:r w:rsidRPr="000B34A4">
        <w:rPr>
          <w:rFonts w:ascii="Times New Roman" w:hAnsi="Times New Roman"/>
          <w:color w:val="000000"/>
          <w:sz w:val="28"/>
          <w:szCs w:val="28"/>
        </w:rPr>
        <w:t>.</w:t>
      </w:r>
    </w:p>
    <w:p w:rsidR="00FA1248" w:rsidRPr="000B34A4" w:rsidRDefault="00FA1248" w:rsidP="00FA1248">
      <w:pPr>
        <w:widowControl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4A4">
        <w:rPr>
          <w:rFonts w:ascii="Times New Roman" w:hAnsi="Times New Roman"/>
          <w:color w:val="000000"/>
          <w:sz w:val="28"/>
          <w:szCs w:val="28"/>
        </w:rPr>
        <w:t>2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.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Би</w:t>
      </w:r>
      <w:r w:rsidRPr="000B34A4">
        <w:rPr>
          <w:rFonts w:ascii="Times New Roman" w:hAnsi="Times New Roman"/>
          <w:color w:val="000000"/>
          <w:sz w:val="28"/>
          <w:szCs w:val="28"/>
        </w:rPr>
        <w:t>блиотека Кирилла и Мефодия. C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D,</w:t>
      </w:r>
      <w:r w:rsidR="000B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2005</w:t>
      </w:r>
      <w:r w:rsidR="000B34A4">
        <w:rPr>
          <w:rFonts w:ascii="Times New Roman" w:hAnsi="Times New Roman"/>
          <w:color w:val="000000"/>
          <w:sz w:val="28"/>
          <w:szCs w:val="28"/>
        </w:rPr>
        <w:t> </w:t>
      </w:r>
      <w:r w:rsidR="000B34A4" w:rsidRPr="000B34A4">
        <w:rPr>
          <w:rFonts w:ascii="Times New Roman" w:hAnsi="Times New Roman"/>
          <w:color w:val="000000"/>
          <w:sz w:val="28"/>
          <w:szCs w:val="28"/>
        </w:rPr>
        <w:t>г</w:t>
      </w:r>
      <w:r w:rsidRPr="000B34A4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FA1248" w:rsidRPr="000B34A4" w:rsidSect="000B34A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4A4"/>
    <w:rsid w:val="000B34A4"/>
    <w:rsid w:val="002A7ED4"/>
    <w:rsid w:val="00701CA1"/>
    <w:rsid w:val="008A21D4"/>
    <w:rsid w:val="00E90C55"/>
    <w:rsid w:val="00F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C72006-928C-4240-8AC0-5B2F8321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a3">
    <w:name w:val="Символ нумерации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ascii="Arial" w:hAnsi="Arial"/>
      <w:kern w:val="1"/>
      <w:sz w:val="20"/>
      <w:szCs w:val="24"/>
    </w:rPr>
  </w:style>
  <w:style w:type="paragraph" w:styleId="a7">
    <w:name w:val="List"/>
    <w:basedOn w:val="a5"/>
    <w:uiPriority w:val="99"/>
    <w:rPr>
      <w:rFonts w:cs="Tahoma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uiPriority w:val="99"/>
    <w:pPr>
      <w:suppressLineNumbers/>
    </w:pPr>
  </w:style>
  <w:style w:type="paragraph" w:customStyle="1" w:styleId="a9">
    <w:name w:val="Заголовок таблицы"/>
    <w:basedOn w:val="a8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NhT</Company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Zver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2112-12-31T22:00:00Z</cp:lastPrinted>
  <dcterms:created xsi:type="dcterms:W3CDTF">2014-03-08T02:43:00Z</dcterms:created>
  <dcterms:modified xsi:type="dcterms:W3CDTF">2014-03-08T02:43:00Z</dcterms:modified>
</cp:coreProperties>
</file>