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93" w:rsidRPr="002E055F" w:rsidRDefault="00B97A93" w:rsidP="00D63173">
      <w:pPr>
        <w:shd w:val="clear" w:color="000000" w:fill="auto"/>
        <w:suppressAutoHyphens/>
        <w:spacing w:line="360" w:lineRule="auto"/>
        <w:ind w:firstLine="709"/>
        <w:jc w:val="center"/>
        <w:rPr>
          <w:b/>
          <w:bCs/>
          <w:iCs/>
          <w:color w:val="000000"/>
          <w:sz w:val="28"/>
        </w:rPr>
      </w:pPr>
      <w:r w:rsidRPr="002E055F">
        <w:rPr>
          <w:b/>
          <w:bCs/>
          <w:iCs/>
          <w:color w:val="000000"/>
          <w:sz w:val="28"/>
        </w:rPr>
        <w:t>СОДЕРЖАНИЕ</w:t>
      </w:r>
    </w:p>
    <w:p w:rsidR="00B97A93" w:rsidRPr="002E055F" w:rsidRDefault="00B97A93" w:rsidP="00D63173">
      <w:pPr>
        <w:shd w:val="clear" w:color="000000" w:fill="auto"/>
        <w:suppressAutoHyphens/>
        <w:spacing w:line="360" w:lineRule="auto"/>
        <w:rPr>
          <w:bCs/>
          <w:iCs/>
          <w:color w:val="000000"/>
          <w:sz w:val="28"/>
        </w:rPr>
      </w:pPr>
    </w:p>
    <w:p w:rsidR="00D63173" w:rsidRPr="002E055F" w:rsidRDefault="00D63173" w:rsidP="00D63173">
      <w:pPr>
        <w:pStyle w:val="31"/>
        <w:tabs>
          <w:tab w:val="right" w:leader="dot" w:pos="9345"/>
        </w:tabs>
        <w:suppressAutoHyphens/>
        <w:spacing w:line="360" w:lineRule="auto"/>
        <w:ind w:left="0"/>
        <w:rPr>
          <w:noProof/>
          <w:sz w:val="28"/>
          <w:szCs w:val="22"/>
        </w:rPr>
      </w:pPr>
      <w:r w:rsidRPr="000062C9">
        <w:rPr>
          <w:rStyle w:val="aa"/>
          <w:noProof/>
          <w:sz w:val="28"/>
        </w:rPr>
        <w:t xml:space="preserve">Глава </w:t>
      </w:r>
      <w:r w:rsidRPr="000062C9">
        <w:rPr>
          <w:rStyle w:val="aa"/>
          <w:noProof/>
          <w:sz w:val="28"/>
          <w:lang w:val="en-US"/>
        </w:rPr>
        <w:t>I</w:t>
      </w:r>
      <w:r w:rsidRPr="000062C9">
        <w:rPr>
          <w:rStyle w:val="aa"/>
          <w:noProof/>
          <w:sz w:val="28"/>
        </w:rPr>
        <w:t xml:space="preserve"> ТЕОРЕТИЧЕСКИЕ И НОРМАТИВНО-ПРАВОВЫЕ ОСНОВЫ ГОСУДАРСТВЕННОЙ СЛУЖБЫ</w:t>
      </w:r>
    </w:p>
    <w:p w:rsidR="00D63173" w:rsidRPr="002E055F" w:rsidRDefault="00D63173" w:rsidP="00D63173">
      <w:pPr>
        <w:pStyle w:val="31"/>
        <w:tabs>
          <w:tab w:val="right" w:leader="dot" w:pos="9345"/>
        </w:tabs>
        <w:suppressAutoHyphens/>
        <w:spacing w:line="360" w:lineRule="auto"/>
        <w:ind w:left="0"/>
        <w:rPr>
          <w:noProof/>
          <w:sz w:val="28"/>
          <w:szCs w:val="22"/>
        </w:rPr>
      </w:pPr>
      <w:r w:rsidRPr="000062C9">
        <w:rPr>
          <w:rStyle w:val="aa"/>
          <w:noProof/>
          <w:sz w:val="28"/>
        </w:rPr>
        <w:t>1.1 Правовая природа государственной службы</w:t>
      </w:r>
    </w:p>
    <w:p w:rsidR="00D63173" w:rsidRPr="002E055F" w:rsidRDefault="00D63173" w:rsidP="00D63173">
      <w:pPr>
        <w:pStyle w:val="31"/>
        <w:tabs>
          <w:tab w:val="right" w:leader="dot" w:pos="9345"/>
        </w:tabs>
        <w:suppressAutoHyphens/>
        <w:spacing w:line="360" w:lineRule="auto"/>
        <w:ind w:left="0"/>
        <w:rPr>
          <w:noProof/>
          <w:sz w:val="28"/>
          <w:szCs w:val="22"/>
        </w:rPr>
      </w:pPr>
      <w:r w:rsidRPr="000062C9">
        <w:rPr>
          <w:rStyle w:val="aa"/>
          <w:noProof/>
          <w:sz w:val="28"/>
        </w:rPr>
        <w:t>1.2 Общая характеристика государственной службы</w:t>
      </w:r>
    </w:p>
    <w:p w:rsidR="00D63173" w:rsidRPr="002E055F" w:rsidRDefault="00D63173" w:rsidP="00D63173">
      <w:pPr>
        <w:pStyle w:val="31"/>
        <w:tabs>
          <w:tab w:val="right" w:leader="dot" w:pos="9345"/>
        </w:tabs>
        <w:suppressAutoHyphens/>
        <w:spacing w:line="360" w:lineRule="auto"/>
        <w:ind w:left="0"/>
        <w:rPr>
          <w:noProof/>
          <w:sz w:val="28"/>
          <w:szCs w:val="22"/>
        </w:rPr>
      </w:pPr>
      <w:r w:rsidRPr="000062C9">
        <w:rPr>
          <w:rStyle w:val="aa"/>
          <w:noProof/>
          <w:sz w:val="28"/>
        </w:rPr>
        <w:t xml:space="preserve">Глава </w:t>
      </w:r>
      <w:r w:rsidRPr="000062C9">
        <w:rPr>
          <w:rStyle w:val="aa"/>
          <w:noProof/>
          <w:sz w:val="28"/>
          <w:lang w:val="en-US"/>
        </w:rPr>
        <w:t>II</w:t>
      </w:r>
      <w:r w:rsidRPr="000062C9">
        <w:rPr>
          <w:rStyle w:val="aa"/>
          <w:noProof/>
          <w:sz w:val="28"/>
        </w:rPr>
        <w:t xml:space="preserve"> ОСНОВНЫЕ ЧЕРТЫ И ПРИЗНАКИ ГОСУДАРСТВЕННОЙ ГРАЖДАНСКОЙ СЛУЖБЫ</w:t>
      </w:r>
    </w:p>
    <w:p w:rsidR="00D63173" w:rsidRPr="002E055F" w:rsidRDefault="00D63173" w:rsidP="00D63173">
      <w:pPr>
        <w:pStyle w:val="31"/>
        <w:tabs>
          <w:tab w:val="right" w:leader="dot" w:pos="9345"/>
        </w:tabs>
        <w:suppressAutoHyphens/>
        <w:spacing w:line="360" w:lineRule="auto"/>
        <w:ind w:left="0"/>
        <w:rPr>
          <w:noProof/>
          <w:sz w:val="28"/>
          <w:szCs w:val="22"/>
        </w:rPr>
      </w:pPr>
      <w:r w:rsidRPr="000062C9">
        <w:rPr>
          <w:rStyle w:val="aa"/>
          <w:noProof/>
          <w:sz w:val="28"/>
        </w:rPr>
        <w:t>2.1 Общее понятие государственной гражданской службы</w:t>
      </w:r>
    </w:p>
    <w:p w:rsidR="00D63173" w:rsidRPr="002E055F" w:rsidRDefault="00D63173" w:rsidP="00D63173">
      <w:pPr>
        <w:pStyle w:val="31"/>
        <w:tabs>
          <w:tab w:val="right" w:leader="dot" w:pos="9345"/>
        </w:tabs>
        <w:suppressAutoHyphens/>
        <w:spacing w:line="360" w:lineRule="auto"/>
        <w:ind w:left="0"/>
        <w:rPr>
          <w:noProof/>
          <w:sz w:val="28"/>
          <w:szCs w:val="22"/>
        </w:rPr>
      </w:pPr>
      <w:r w:rsidRPr="000062C9">
        <w:rPr>
          <w:rStyle w:val="aa"/>
          <w:noProof/>
          <w:sz w:val="28"/>
        </w:rPr>
        <w:t>2.2 Проблемы реализации законодательства о гражданской службе</w:t>
      </w:r>
    </w:p>
    <w:p w:rsidR="00D63173" w:rsidRPr="002E055F" w:rsidRDefault="00D63173" w:rsidP="00D63173">
      <w:pPr>
        <w:pStyle w:val="31"/>
        <w:tabs>
          <w:tab w:val="right" w:leader="dot" w:pos="9345"/>
        </w:tabs>
        <w:suppressAutoHyphens/>
        <w:spacing w:line="360" w:lineRule="auto"/>
        <w:ind w:left="0"/>
        <w:rPr>
          <w:noProof/>
          <w:sz w:val="28"/>
          <w:szCs w:val="22"/>
        </w:rPr>
      </w:pPr>
      <w:r w:rsidRPr="000062C9">
        <w:rPr>
          <w:rStyle w:val="aa"/>
          <w:noProof/>
          <w:sz w:val="28"/>
        </w:rPr>
        <w:t>Заключение</w:t>
      </w:r>
    </w:p>
    <w:p w:rsidR="00D63173" w:rsidRPr="002E055F" w:rsidRDefault="00D63173" w:rsidP="00D63173">
      <w:pPr>
        <w:pStyle w:val="23"/>
        <w:tabs>
          <w:tab w:val="right" w:leader="dot" w:pos="9345"/>
        </w:tabs>
        <w:suppressAutoHyphens/>
        <w:spacing w:line="360" w:lineRule="auto"/>
        <w:ind w:left="0"/>
        <w:rPr>
          <w:noProof/>
          <w:sz w:val="28"/>
          <w:szCs w:val="22"/>
        </w:rPr>
      </w:pPr>
      <w:r w:rsidRPr="000062C9">
        <w:rPr>
          <w:rStyle w:val="aa"/>
          <w:noProof/>
          <w:sz w:val="28"/>
        </w:rPr>
        <w:t>Задача 1</w:t>
      </w:r>
    </w:p>
    <w:p w:rsidR="00D63173" w:rsidRPr="002E055F" w:rsidRDefault="00D63173" w:rsidP="00D63173">
      <w:pPr>
        <w:pStyle w:val="23"/>
        <w:tabs>
          <w:tab w:val="right" w:leader="dot" w:pos="9345"/>
        </w:tabs>
        <w:suppressAutoHyphens/>
        <w:spacing w:line="360" w:lineRule="auto"/>
        <w:ind w:left="0"/>
        <w:rPr>
          <w:noProof/>
          <w:sz w:val="28"/>
          <w:szCs w:val="22"/>
        </w:rPr>
      </w:pPr>
      <w:r w:rsidRPr="000062C9">
        <w:rPr>
          <w:rStyle w:val="aa"/>
          <w:noProof/>
          <w:sz w:val="28"/>
        </w:rPr>
        <w:t>Задача 2</w:t>
      </w:r>
    </w:p>
    <w:p w:rsidR="00D63173" w:rsidRPr="002E055F" w:rsidRDefault="00D63173" w:rsidP="00D63173">
      <w:pPr>
        <w:pStyle w:val="23"/>
        <w:tabs>
          <w:tab w:val="right" w:leader="dot" w:pos="9345"/>
        </w:tabs>
        <w:suppressAutoHyphens/>
        <w:spacing w:line="360" w:lineRule="auto"/>
        <w:ind w:left="0"/>
        <w:rPr>
          <w:noProof/>
          <w:sz w:val="28"/>
          <w:szCs w:val="22"/>
        </w:rPr>
      </w:pPr>
      <w:r w:rsidRPr="000062C9">
        <w:rPr>
          <w:rStyle w:val="aa"/>
          <w:noProof/>
          <w:sz w:val="28"/>
        </w:rPr>
        <w:t>Задача 3</w:t>
      </w:r>
    </w:p>
    <w:p w:rsidR="00D63173" w:rsidRPr="002E055F" w:rsidRDefault="00D63173" w:rsidP="00D63173">
      <w:pPr>
        <w:pStyle w:val="23"/>
        <w:tabs>
          <w:tab w:val="right" w:leader="dot" w:pos="9345"/>
        </w:tabs>
        <w:suppressAutoHyphens/>
        <w:spacing w:line="360" w:lineRule="auto"/>
        <w:ind w:left="0"/>
        <w:rPr>
          <w:noProof/>
          <w:sz w:val="28"/>
          <w:szCs w:val="22"/>
        </w:rPr>
      </w:pPr>
      <w:r w:rsidRPr="000062C9">
        <w:rPr>
          <w:rStyle w:val="aa"/>
          <w:noProof/>
          <w:sz w:val="28"/>
        </w:rPr>
        <w:t>Задача 4</w:t>
      </w:r>
    </w:p>
    <w:p w:rsidR="00D63173" w:rsidRPr="002E055F" w:rsidRDefault="00D63173" w:rsidP="00D63173">
      <w:pPr>
        <w:pStyle w:val="31"/>
        <w:tabs>
          <w:tab w:val="right" w:leader="dot" w:pos="9345"/>
        </w:tabs>
        <w:suppressAutoHyphens/>
        <w:spacing w:line="360" w:lineRule="auto"/>
        <w:ind w:left="0"/>
        <w:rPr>
          <w:noProof/>
          <w:sz w:val="28"/>
          <w:szCs w:val="22"/>
        </w:rPr>
      </w:pPr>
      <w:r w:rsidRPr="000062C9">
        <w:rPr>
          <w:rStyle w:val="aa"/>
          <w:noProof/>
          <w:sz w:val="28"/>
        </w:rPr>
        <w:t>Список использованных источников и литературы</w:t>
      </w:r>
    </w:p>
    <w:p w:rsidR="00D63173" w:rsidRPr="002E055F" w:rsidRDefault="00D63173" w:rsidP="00D63173">
      <w:pPr>
        <w:pStyle w:val="a8"/>
        <w:shd w:val="clear" w:color="000000" w:fill="auto"/>
        <w:suppressAutoHyphens/>
        <w:ind w:firstLine="0"/>
        <w:jc w:val="left"/>
        <w:rPr>
          <w:i w:val="0"/>
          <w:iCs w:val="0"/>
          <w:color w:val="000000"/>
          <w:sz w:val="28"/>
        </w:rPr>
      </w:pPr>
    </w:p>
    <w:p w:rsidR="00B97A93" w:rsidRPr="002E055F" w:rsidRDefault="00D63173" w:rsidP="00D63173">
      <w:pPr>
        <w:pStyle w:val="a8"/>
        <w:shd w:val="clear" w:color="000000" w:fill="auto"/>
        <w:suppressAutoHyphens/>
        <w:rPr>
          <w:i w:val="0"/>
          <w:color w:val="000000"/>
          <w:sz w:val="28"/>
        </w:rPr>
      </w:pPr>
      <w:r w:rsidRPr="002E055F">
        <w:rPr>
          <w:i w:val="0"/>
          <w:iCs w:val="0"/>
          <w:color w:val="000000"/>
          <w:sz w:val="28"/>
        </w:rPr>
        <w:br w:type="page"/>
      </w:r>
      <w:r w:rsidR="00B97A93" w:rsidRPr="002E055F">
        <w:rPr>
          <w:i w:val="0"/>
          <w:iCs w:val="0"/>
          <w:color w:val="000000"/>
          <w:sz w:val="28"/>
        </w:rPr>
        <w:t>Введение</w:t>
      </w:r>
    </w:p>
    <w:p w:rsidR="00B97A93" w:rsidRPr="002E055F" w:rsidRDefault="00B97A93" w:rsidP="00D63173">
      <w:pPr>
        <w:shd w:val="clear" w:color="000000" w:fill="auto"/>
        <w:suppressAutoHyphens/>
        <w:spacing w:line="360" w:lineRule="auto"/>
        <w:ind w:firstLine="709"/>
        <w:rPr>
          <w:color w:val="000000"/>
          <w:sz w:val="28"/>
        </w:rPr>
      </w:pP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Правовое регулирование института государственной службы в России стремительно развивается. Об этом убедительно свидетельствует новое российское законодательство о системе государственной службы (ФЗ от 27 мая 2003 г. "О системе государственной службы Российской Федерации") и государственной гражданской службе (ФЗ от 27 июля 2004 г. "О государственной гражданской службе Российской Федерации"). Однако не всякое изменение законодательства повышает его правовое качество и улучшает саму деятельность по осуществлению функций государственного управления; не происходит автоматического улучшения и корпуса государственных служащих. К сожалению, одни лишь законы не изменяют нравственный облик российского государственного служащего и его профессиональные качества.</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 xml:space="preserve">Президент РФ в своем Послании Федеральному Собранию РФ 16 мая 2003 г. отметил: "Наша бюрократия и сегодня обладает огромными полномочиями. Но находящееся в ее руках количество полномочий по-прежнему не соответствует качеству власти. Должен подчеркнуть, что такая власть в значительной степени имеет своим источником не что иное, как избыточные функции госорганов. При этом, несмотря на огромное число чиновников, в стране тяжелейший кадровый голод. Голод на всех уровнях и во всех структурах власти, голод на современных управленцев, эффективных людей" </w:t>
      </w:r>
      <w:r w:rsidRPr="002E055F">
        <w:rPr>
          <w:rStyle w:val="af2"/>
          <w:rFonts w:ascii="Times New Roman" w:hAnsi="Times New Roman"/>
          <w:color w:val="000000"/>
          <w:sz w:val="28"/>
          <w:vertAlign w:val="baseline"/>
        </w:rPr>
        <w:footnoteReference w:id="1"/>
      </w:r>
      <w:r w:rsidRPr="002E055F">
        <w:rPr>
          <w:rFonts w:ascii="Times New Roman" w:hAnsi="Times New Roman" w:cs="Times New Roman"/>
          <w:color w:val="000000"/>
          <w:sz w:val="28"/>
        </w:rPr>
        <w:t>.</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Тема является весьма актуальной в современных условиях, так как необходимо внимательное изучение не только государственно-служебного публичного права и законодательства, но и сложившихся административно-правовых конструкций в сфере государственной службы. По нашему мнению, в настоящее время не только не потеряла актуальности и значимости, но даже и укрепилась идея выделения из структуры административного права такой подотрасли, как служебное право. Появляющиеся время от времени в научной литературе рассуждения об отсутствии смысла в формировании публичного служебного права не базируются на весомых аргументах и должном доктринальном обосновании. Развитие законодательства о государственной и муниципальной службе осуществляется быстро, что позволит создать основу для дальнейшего развития и самого служебного права.</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Итак, цель работы – раскрыть содержание государственной, в частности государственной гражданской службы, отобразить основные проблемные моменты.</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Задачами работы являются: теоретические и нормативно-правовые основы государственной службы, понятие, основные черты, признаки государственной гражданской службы.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p>
    <w:p w:rsidR="00B97A93" w:rsidRPr="002E055F" w:rsidRDefault="00D63173" w:rsidP="00D63173">
      <w:pPr>
        <w:pStyle w:val="3"/>
        <w:keepNext w:val="0"/>
        <w:shd w:val="clear" w:color="000000" w:fill="auto"/>
        <w:suppressAutoHyphens/>
        <w:ind w:firstLine="0"/>
        <w:rPr>
          <w:rFonts w:ascii="Times New Roman" w:hAnsi="Times New Roman" w:cs="Times New Roman"/>
          <w:i w:val="0"/>
        </w:rPr>
      </w:pPr>
      <w:bookmarkStart w:id="0" w:name="_Toc278064056"/>
      <w:r w:rsidRPr="002E055F">
        <w:rPr>
          <w:rFonts w:ascii="Times New Roman" w:hAnsi="Times New Roman" w:cs="Times New Roman"/>
          <w:b w:val="0"/>
          <w:bCs w:val="0"/>
          <w:i w:val="0"/>
          <w:iCs w:val="0"/>
          <w:szCs w:val="20"/>
        </w:rPr>
        <w:br w:type="page"/>
      </w:r>
      <w:r w:rsidR="00B97A93" w:rsidRPr="002E055F">
        <w:rPr>
          <w:rFonts w:ascii="Times New Roman" w:hAnsi="Times New Roman" w:cs="Times New Roman"/>
          <w:i w:val="0"/>
          <w:iCs w:val="0"/>
        </w:rPr>
        <w:t xml:space="preserve">Глава </w:t>
      </w:r>
      <w:r w:rsidR="00B97A93" w:rsidRPr="002E055F">
        <w:rPr>
          <w:rFonts w:ascii="Times New Roman" w:hAnsi="Times New Roman" w:cs="Times New Roman"/>
          <w:i w:val="0"/>
          <w:iCs w:val="0"/>
          <w:lang w:val="en-US"/>
        </w:rPr>
        <w:t>I</w:t>
      </w:r>
      <w:r w:rsidR="00B97A93" w:rsidRPr="002E055F">
        <w:rPr>
          <w:rFonts w:ascii="Times New Roman" w:hAnsi="Times New Roman" w:cs="Times New Roman"/>
          <w:i w:val="0"/>
          <w:iCs w:val="0"/>
        </w:rPr>
        <w:t xml:space="preserve"> ТЕОРЕТИЧЕСКИЕ И НОРМАТИВНО-ПРАВОВЫЕ ОСНОВЫ</w:t>
      </w:r>
      <w:r w:rsidRPr="002E055F">
        <w:rPr>
          <w:rFonts w:ascii="Times New Roman" w:hAnsi="Times New Roman" w:cs="Times New Roman"/>
          <w:i w:val="0"/>
          <w:iCs w:val="0"/>
        </w:rPr>
        <w:t xml:space="preserve"> </w:t>
      </w:r>
      <w:r w:rsidR="00B97A93" w:rsidRPr="002E055F">
        <w:rPr>
          <w:rFonts w:ascii="Times New Roman" w:hAnsi="Times New Roman" w:cs="Times New Roman"/>
          <w:i w:val="0"/>
          <w:iCs w:val="0"/>
        </w:rPr>
        <w:t>ГОСУДАРСТВЕННОЙ СЛУЖБЫ</w:t>
      </w:r>
      <w:bookmarkEnd w:id="0"/>
    </w:p>
    <w:p w:rsidR="00D63173" w:rsidRPr="002E055F" w:rsidRDefault="00D63173" w:rsidP="00D63173">
      <w:pPr>
        <w:pStyle w:val="3"/>
        <w:keepNext w:val="0"/>
        <w:shd w:val="clear" w:color="000000" w:fill="auto"/>
        <w:suppressAutoHyphens/>
        <w:ind w:firstLine="0"/>
        <w:rPr>
          <w:rFonts w:ascii="Times New Roman" w:hAnsi="Times New Roman" w:cs="Times New Roman"/>
          <w:i w:val="0"/>
          <w:iCs w:val="0"/>
          <w:lang w:val="uk-UA"/>
        </w:rPr>
      </w:pPr>
      <w:bookmarkStart w:id="1" w:name="_Toc278064057"/>
    </w:p>
    <w:p w:rsidR="00B97A93" w:rsidRPr="002E055F" w:rsidRDefault="00B97A93" w:rsidP="00D63173">
      <w:pPr>
        <w:pStyle w:val="3"/>
        <w:keepNext w:val="0"/>
        <w:shd w:val="clear" w:color="000000" w:fill="auto"/>
        <w:suppressAutoHyphens/>
        <w:ind w:firstLine="0"/>
        <w:rPr>
          <w:rFonts w:ascii="Times New Roman" w:hAnsi="Times New Roman" w:cs="Times New Roman"/>
          <w:i w:val="0"/>
        </w:rPr>
      </w:pPr>
      <w:r w:rsidRPr="002E055F">
        <w:rPr>
          <w:rFonts w:ascii="Times New Roman" w:hAnsi="Times New Roman" w:cs="Times New Roman"/>
          <w:i w:val="0"/>
          <w:iCs w:val="0"/>
        </w:rPr>
        <w:t>1.1</w:t>
      </w:r>
      <w:r w:rsidR="00D63173" w:rsidRPr="002E055F">
        <w:rPr>
          <w:rFonts w:ascii="Times New Roman" w:hAnsi="Times New Roman" w:cs="Times New Roman"/>
          <w:i w:val="0"/>
          <w:iCs w:val="0"/>
          <w:lang w:val="uk-UA"/>
        </w:rPr>
        <w:t xml:space="preserve"> </w:t>
      </w:r>
      <w:r w:rsidRPr="002E055F">
        <w:rPr>
          <w:rFonts w:ascii="Times New Roman" w:hAnsi="Times New Roman" w:cs="Times New Roman"/>
          <w:i w:val="0"/>
          <w:iCs w:val="0"/>
        </w:rPr>
        <w:t>Правовая природа государственной службы</w:t>
      </w:r>
      <w:bookmarkEnd w:id="1"/>
    </w:p>
    <w:p w:rsidR="00D63173" w:rsidRPr="002E055F" w:rsidRDefault="00D6317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lang w:val="uk-UA"/>
        </w:rPr>
      </w:pP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Преобразования, происходящие в системе российского административного права, во многом связаны с осуществляемыми в нашей стране судебной, правовой и административной реформами. Ученые продолжают обсуждать вопросы взаимосвязи государственной службы и гражданского общества</w:t>
      </w:r>
      <w:r w:rsidRPr="002E055F">
        <w:rPr>
          <w:rStyle w:val="af2"/>
          <w:rFonts w:ascii="Times New Roman" w:hAnsi="Times New Roman"/>
          <w:color w:val="000000"/>
          <w:sz w:val="28"/>
          <w:vertAlign w:val="baseline"/>
        </w:rPr>
        <w:footnoteReference w:id="2"/>
      </w:r>
      <w:r w:rsidRPr="002E055F">
        <w:rPr>
          <w:rFonts w:ascii="Times New Roman" w:hAnsi="Times New Roman" w:cs="Times New Roman"/>
          <w:color w:val="000000"/>
          <w:sz w:val="28"/>
        </w:rPr>
        <w:t xml:space="preserve">, а также общие вопросы реформирования государственно-служебного законодательства </w:t>
      </w:r>
      <w:r w:rsidRPr="002E055F">
        <w:rPr>
          <w:rStyle w:val="af2"/>
          <w:rFonts w:ascii="Times New Roman" w:hAnsi="Times New Roman"/>
          <w:color w:val="000000"/>
          <w:sz w:val="28"/>
          <w:vertAlign w:val="baseline"/>
        </w:rPr>
        <w:footnoteReference w:id="3"/>
      </w:r>
      <w:r w:rsidRPr="002E055F">
        <w:rPr>
          <w:rFonts w:ascii="Times New Roman" w:hAnsi="Times New Roman" w:cs="Times New Roman"/>
          <w:color w:val="000000"/>
          <w:sz w:val="28"/>
        </w:rPr>
        <w:t>.</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Очевидно, было бы правильным установление конечных целей реформирования административного права. Совершенно необходимым является построение модели изменения содержания административно-правового регулирования, которая неизбежно будет складываться в результате проводимых преобразований в административной сфере.</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 xml:space="preserve">С одной стороны, административная реформа воздействует на систему административного права. Уже сейчас утверждают, что принятие в 2003 году ФЗ "О системе государственной службы Российской Федерации" явилось результатом проводимой в стране административной реформы </w:t>
      </w:r>
      <w:r w:rsidRPr="002E055F">
        <w:rPr>
          <w:rStyle w:val="af2"/>
          <w:rFonts w:ascii="Times New Roman" w:hAnsi="Times New Roman"/>
          <w:color w:val="000000"/>
          <w:sz w:val="28"/>
          <w:vertAlign w:val="baseline"/>
        </w:rPr>
        <w:footnoteReference w:id="4"/>
      </w:r>
      <w:r w:rsidRPr="002E055F">
        <w:rPr>
          <w:rFonts w:ascii="Times New Roman" w:hAnsi="Times New Roman" w:cs="Times New Roman"/>
          <w:color w:val="000000"/>
          <w:sz w:val="28"/>
        </w:rPr>
        <w:t>.</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Следующим шагом в развитии института государственной службы стало принятие Государственной Думой Федерального закона "О государственной</w:t>
      </w:r>
      <w:r w:rsidR="00D63173" w:rsidRPr="002E055F">
        <w:rPr>
          <w:rFonts w:ascii="Times New Roman" w:hAnsi="Times New Roman" w:cs="Times New Roman"/>
          <w:color w:val="000000"/>
          <w:sz w:val="28"/>
          <w:lang w:val="uk-UA"/>
        </w:rPr>
        <w:t xml:space="preserve"> </w:t>
      </w:r>
      <w:r w:rsidRPr="002E055F">
        <w:rPr>
          <w:rFonts w:ascii="Times New Roman" w:hAnsi="Times New Roman" w:cs="Times New Roman"/>
          <w:color w:val="000000"/>
          <w:sz w:val="28"/>
        </w:rPr>
        <w:t xml:space="preserve">гражданской службе Российской Федерации" </w:t>
      </w:r>
      <w:r w:rsidRPr="002E055F">
        <w:rPr>
          <w:rStyle w:val="af2"/>
          <w:rFonts w:ascii="Times New Roman" w:hAnsi="Times New Roman"/>
          <w:color w:val="000000"/>
          <w:sz w:val="28"/>
          <w:vertAlign w:val="baseline"/>
        </w:rPr>
        <w:footnoteReference w:id="5"/>
      </w:r>
      <w:r w:rsidRPr="002E055F">
        <w:rPr>
          <w:rFonts w:ascii="Times New Roman" w:hAnsi="Times New Roman" w:cs="Times New Roman"/>
          <w:color w:val="000000"/>
          <w:sz w:val="28"/>
        </w:rPr>
        <w:t>.</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 xml:space="preserve">Этот Закон называют "трудовым кодексом" для чиновника или ГОСТом службы </w:t>
      </w:r>
      <w:r w:rsidRPr="002E055F">
        <w:rPr>
          <w:rStyle w:val="af2"/>
          <w:rFonts w:ascii="Times New Roman" w:hAnsi="Times New Roman"/>
          <w:color w:val="000000"/>
          <w:sz w:val="28"/>
          <w:vertAlign w:val="baseline"/>
        </w:rPr>
        <w:footnoteReference w:id="6"/>
      </w:r>
      <w:r w:rsidRPr="002E055F">
        <w:rPr>
          <w:rFonts w:ascii="Times New Roman" w:hAnsi="Times New Roman" w:cs="Times New Roman"/>
          <w:color w:val="000000"/>
          <w:sz w:val="28"/>
        </w:rPr>
        <w:t xml:space="preserve">. В плане законотворческой деятельности находятся и другие законы (например, "О государственной службе казачества" </w:t>
      </w:r>
      <w:r w:rsidRPr="002E055F">
        <w:rPr>
          <w:rStyle w:val="af2"/>
          <w:rFonts w:ascii="Times New Roman" w:hAnsi="Times New Roman"/>
          <w:color w:val="000000"/>
          <w:sz w:val="28"/>
          <w:vertAlign w:val="baseline"/>
        </w:rPr>
        <w:footnoteReference w:id="7"/>
      </w:r>
      <w:r w:rsidRPr="002E055F">
        <w:rPr>
          <w:rFonts w:ascii="Times New Roman" w:hAnsi="Times New Roman" w:cs="Times New Roman"/>
          <w:color w:val="000000"/>
          <w:sz w:val="28"/>
        </w:rPr>
        <w:t>). С другой стороны, административное право может само воздействовать на характер и содержание административной реформы. Создатели концепции административной реформы, с нашей точки зрения, в меньшей степени согласовывали ее направления и этапы проведения с потребностями развития административного права. Административная реформа изменяет черты, содержание, а иногда и сами принципы соответствующих административно-правовых институтов.</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 xml:space="preserve">В литературе новые законы о государственной службе получили неоднозначную оценку: наряду с утверждениями о том, что они "заложили, в целом, твердые правовые основы построения и практической деятельности самой двигательной силы в государственном механизме" </w:t>
      </w:r>
      <w:r w:rsidRPr="002E055F">
        <w:rPr>
          <w:rStyle w:val="af2"/>
          <w:rFonts w:ascii="Times New Roman" w:hAnsi="Times New Roman"/>
          <w:color w:val="000000"/>
          <w:sz w:val="28"/>
          <w:vertAlign w:val="baseline"/>
        </w:rPr>
        <w:footnoteReference w:id="8"/>
      </w:r>
      <w:r w:rsidRPr="002E055F">
        <w:rPr>
          <w:rFonts w:ascii="Times New Roman" w:hAnsi="Times New Roman" w:cs="Times New Roman"/>
          <w:color w:val="000000"/>
          <w:sz w:val="28"/>
        </w:rPr>
        <w:t xml:space="preserve">, можно встретить и достаточно отрицательные оценки нововведений. Например, президент фонда "ИНДЕМ" Г. Сатаров оценивает ФЗ от 27 июля 2004 г. "О государственной гражданской службе Российской Федерации" на "три с минусом" и приводит соответствующие обоснования </w:t>
      </w:r>
      <w:r w:rsidRPr="002E055F">
        <w:rPr>
          <w:rStyle w:val="af2"/>
          <w:rFonts w:ascii="Times New Roman" w:hAnsi="Times New Roman"/>
          <w:color w:val="000000"/>
          <w:sz w:val="28"/>
          <w:vertAlign w:val="baseline"/>
        </w:rPr>
        <w:footnoteReference w:id="9"/>
      </w:r>
      <w:r w:rsidRPr="002E055F">
        <w:rPr>
          <w:rFonts w:ascii="Times New Roman" w:hAnsi="Times New Roman" w:cs="Times New Roman"/>
          <w:color w:val="000000"/>
          <w:sz w:val="28"/>
        </w:rPr>
        <w:t>.</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Государственная служба - важнейший административно-правовой институт, которому в системе административно-правового регулирования отведена роль "локомотива" для обеспечения "движения" государственного управления. Исследование теоретических проблем российской государственной службы происходило в постсоветское время в условиях стремительно развивающегося законодательства о государственной службе, появления новых доктрин, публикации множества научных трудов.</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В последние годы в России изданы учебники, учебные пособия, справочники, комментарии, монографии и научные статьи, посвященные проблемам российской и зарубежной государственной службы. Государственная служба рассматривается учеными и в контексте обсуждения более общих государственно-правовых явлений: например, когда речь идет о функциях государства, государственном управлении, государственном аппарате и его деятельности. Однако лишь в немногих научных публикациях авторы пытаются обобщить десятилетний опыт (с 1995 года) нормативного регулирования государственно-служебных отношений в Российской Федерации. Между тем потребность в серьезном анализе основных норм действующего законодательства о государственной службе и главных направлений реформирования государственной службы давно назрела, так как и в теории, и на практике встречается множество проблем организации и функционирования российской публичной службы. Вопросы государственной и муниципальной службы в том или ином виде анализировались Конституционным Судом РФ.</w:t>
      </w:r>
    </w:p>
    <w:p w:rsidR="00D63173" w:rsidRPr="002E055F" w:rsidRDefault="00D63173" w:rsidP="00D63173">
      <w:pPr>
        <w:pStyle w:val="3"/>
        <w:keepNext w:val="0"/>
        <w:shd w:val="clear" w:color="000000" w:fill="auto"/>
        <w:suppressAutoHyphens/>
        <w:rPr>
          <w:rFonts w:ascii="Times New Roman" w:hAnsi="Times New Roman" w:cs="Times New Roman"/>
          <w:i w:val="0"/>
          <w:iCs w:val="0"/>
          <w:lang w:val="uk-UA"/>
        </w:rPr>
      </w:pPr>
      <w:bookmarkStart w:id="2" w:name="_Toc278064058"/>
    </w:p>
    <w:p w:rsidR="00B97A93" w:rsidRPr="002E055F" w:rsidRDefault="00B97A93" w:rsidP="00D63173">
      <w:pPr>
        <w:pStyle w:val="3"/>
        <w:keepNext w:val="0"/>
        <w:shd w:val="clear" w:color="000000" w:fill="auto"/>
        <w:suppressAutoHyphens/>
        <w:ind w:firstLine="0"/>
        <w:rPr>
          <w:rFonts w:ascii="Times New Roman" w:hAnsi="Times New Roman" w:cs="Times New Roman"/>
          <w:i w:val="0"/>
        </w:rPr>
      </w:pPr>
      <w:r w:rsidRPr="002E055F">
        <w:rPr>
          <w:rFonts w:ascii="Times New Roman" w:hAnsi="Times New Roman" w:cs="Times New Roman"/>
          <w:i w:val="0"/>
          <w:iCs w:val="0"/>
        </w:rPr>
        <w:t>1.2 Общая характеристика государственной службы</w:t>
      </w:r>
      <w:bookmarkEnd w:id="2"/>
    </w:p>
    <w:p w:rsidR="00D63173" w:rsidRPr="002E055F" w:rsidRDefault="00D6317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lang w:val="uk-UA"/>
        </w:rPr>
      </w:pP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Некоторые нововведения института государственной службы позволяют говорить об изменении подходов в установлении сущности государственной службы России. Современный законодатель считает государственной службой профессиональную служебную деятельность граждан РФ, которая направлена на обеспечение исполнения полномочий Российской Федерации и ее субъектов, государственных органов (федеральных органов государственной власти и иных федеральных государственных органов, органов государственной власти субъектов РФ и иных государственных органов субъектов РФ), а также лиц, замещающих государственные должности Российской Федерации и ее субъектов.</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Законодатели сочли разумным внесение сугубо теоретических концепций и категорий в текст Федерального закона. Например, ст. 3 ФЗ "О системе государственной службы Российской Федерации" устанавливает основные "принципы построения и функционирования системы государственной службы", то есть речь идет о "построении" и "функционировании" службы. Причем, как выясняется, о построении и функционировании не самой государственной службы, а лишь ее системы.</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Государственная служба Российской Федерации характеризуется следующими признаками. Во-первых, это профессиональная деятельность, предполагающая наличие у лица соответствующего профессионального образования и соответствующей специализации. Профессионализм и компетентность государственных служащих являются законодательно установленным принципом государственной службы Российской Федерации.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За подготавливаемые и принимаемые решения, неисполнение либо ненадлежащее исполнение своих должностных обязанностей государственные служащие несут юридическую ответственность. В целях обеспечения профессионализма и компетентности государственных служащих и соответственно для обеспечения полной и эффективной реализации возложенной на государственный орган компетенции установлена классификация государственных должностей государственной службы</w:t>
      </w:r>
      <w:r w:rsidR="00D63173" w:rsidRPr="002E055F">
        <w:rPr>
          <w:rFonts w:ascii="Times New Roman" w:hAnsi="Times New Roman" w:cs="Times New Roman"/>
          <w:color w:val="000000"/>
          <w:sz w:val="28"/>
          <w:szCs w:val="28"/>
        </w:rPr>
        <w:t xml:space="preserve"> </w:t>
      </w:r>
      <w:r w:rsidRPr="002E055F">
        <w:rPr>
          <w:rFonts w:ascii="Times New Roman" w:hAnsi="Times New Roman" w:cs="Times New Roman"/>
          <w:color w:val="000000"/>
          <w:sz w:val="28"/>
          <w:szCs w:val="28"/>
        </w:rPr>
        <w:t>по специализациям, предусматривающим наличие у государственного служащего для исполнения своих обязанностей одной специализации соответствующего профессионального образования.</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Специализация государственных должностей государственной службы устанавливается в зависимости от функциональных обязанностей государственных должностей государственной службы и особенностей предмета ведения соответствующих государственных органов (Приложение).</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 xml:space="preserve">Федеральный закон "О системе государственной службы Российской Федерации" </w:t>
      </w:r>
      <w:r w:rsidRPr="002E055F">
        <w:rPr>
          <w:rStyle w:val="af2"/>
          <w:rFonts w:ascii="Times New Roman" w:hAnsi="Times New Roman"/>
          <w:color w:val="000000"/>
          <w:sz w:val="28"/>
          <w:szCs w:val="28"/>
          <w:vertAlign w:val="baseline"/>
        </w:rPr>
        <w:footnoteReference w:id="10"/>
      </w:r>
      <w:r w:rsidRPr="002E055F">
        <w:rPr>
          <w:rFonts w:ascii="Times New Roman" w:hAnsi="Times New Roman" w:cs="Times New Roman"/>
          <w:color w:val="000000"/>
          <w:sz w:val="28"/>
          <w:szCs w:val="28"/>
        </w:rPr>
        <w:t xml:space="preserve"> впервые дал определение правоохранительной службе. Законодатель определил этот вид федеральной государственной службы как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Однако представленная дефиниция в настоящее время не применяется, поскольку до сих пор не принят и соответственно не введен в действие отдельный федеральный закон о правоохранительной службе. А необходимость введения в действие такого закона обусловлена ст. 19 Закона "О системе государственной службы Российской Федерации".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Как видно, правоохранительная служба отличается от иных видов государственной службы, главным образом военной, своими функциями. Речь в данном случае идет не о военной обороне и военной безопасности государства, а о внутригосударственной безопасности, законности, правопорядке, борьбе с преступностью и защите прав и свобод человека и гражданина. Пока не принят самостоятельный федеральный закон о правоохранительной службе, определить, какие субъекты осуществляют правоохранение и соответственно являются правоохранительными органами, непросто. Однако некоторые выводы можно сделать на основании анализа действующего правового материала.</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 xml:space="preserve">Так, по смыслу Федерального закона от 20 апреля 1995 г. N 45-ФЗ "О государственной защите судей, должностных лиц правоохранительных и контролирующих органов" </w:t>
      </w:r>
      <w:r w:rsidRPr="002E055F">
        <w:rPr>
          <w:rStyle w:val="af2"/>
          <w:rFonts w:ascii="Times New Roman" w:hAnsi="Times New Roman"/>
          <w:color w:val="000000"/>
          <w:sz w:val="28"/>
          <w:szCs w:val="28"/>
          <w:vertAlign w:val="baseline"/>
        </w:rPr>
        <w:footnoteReference w:id="11"/>
      </w:r>
      <w:r w:rsidRPr="002E055F">
        <w:rPr>
          <w:rFonts w:ascii="Times New Roman" w:hAnsi="Times New Roman" w:cs="Times New Roman"/>
          <w:color w:val="000000"/>
          <w:sz w:val="28"/>
          <w:szCs w:val="28"/>
        </w:rPr>
        <w:t xml:space="preserve"> (с последующими изм. и доп. по сост. на 30 июня 2003 г.) правоохранение осуществляют: прокуроры; следователи; лица, производящие дознание; лица, осуществляющие оперативно-розыскную деятельность; сотрудники органов внутренних дел, осуществляющие охрану общественного порядка и обеспечение общественной безопасности, а также исполнение приговоров, определений и постановлений судов (судей) по уголовным делам, постановлений органов расследования и прокуроров; сотрудники органов федеральной службы безопасности; сотрудники органов по контролю за оборотом наркотических средств и психотропных веществ.</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 xml:space="preserve">Правоохранительные функции указанных субъектов закреплены в Законе Российской Федерации от 18 апреля 1991 г. N 1026-1 "О милиции" </w:t>
      </w:r>
      <w:r w:rsidRPr="002E055F">
        <w:rPr>
          <w:rStyle w:val="af2"/>
          <w:rFonts w:ascii="Times New Roman" w:hAnsi="Times New Roman"/>
          <w:color w:val="000000"/>
          <w:sz w:val="28"/>
          <w:szCs w:val="28"/>
          <w:vertAlign w:val="baseline"/>
        </w:rPr>
        <w:footnoteReference w:id="12"/>
      </w:r>
      <w:r w:rsidRPr="002E055F">
        <w:rPr>
          <w:rFonts w:ascii="Times New Roman" w:hAnsi="Times New Roman" w:cs="Times New Roman"/>
          <w:color w:val="000000"/>
          <w:sz w:val="28"/>
          <w:szCs w:val="28"/>
        </w:rPr>
        <w:t xml:space="preserve"> (с последующими изм. и доп. по сост. на 7 июля 2003 г.), Федеральных законах от 3 апреля 1995 г. N 40-ФЗ "О федеральной службе безопасности" </w:t>
      </w:r>
      <w:r w:rsidRPr="002E055F">
        <w:rPr>
          <w:rStyle w:val="af2"/>
          <w:rFonts w:ascii="Times New Roman" w:hAnsi="Times New Roman"/>
          <w:color w:val="000000"/>
          <w:sz w:val="28"/>
          <w:szCs w:val="28"/>
          <w:vertAlign w:val="baseline"/>
        </w:rPr>
        <w:footnoteReference w:id="13"/>
      </w:r>
      <w:r w:rsidRPr="002E055F">
        <w:rPr>
          <w:rFonts w:ascii="Times New Roman" w:hAnsi="Times New Roman" w:cs="Times New Roman"/>
          <w:color w:val="000000"/>
          <w:sz w:val="28"/>
          <w:szCs w:val="28"/>
        </w:rPr>
        <w:t xml:space="preserve"> (с последующими изм. и доп. по сост. на 30 июня 2003 г.), от 12 августа 1995 г. N 144 "Об оперативно-розыскной деятельности" </w:t>
      </w:r>
      <w:r w:rsidRPr="002E055F">
        <w:rPr>
          <w:rStyle w:val="af2"/>
          <w:rFonts w:ascii="Times New Roman" w:hAnsi="Times New Roman"/>
          <w:color w:val="000000"/>
          <w:sz w:val="28"/>
          <w:szCs w:val="28"/>
          <w:vertAlign w:val="baseline"/>
        </w:rPr>
        <w:footnoteReference w:id="14"/>
      </w:r>
      <w:r w:rsidRPr="002E055F">
        <w:rPr>
          <w:rFonts w:ascii="Times New Roman" w:hAnsi="Times New Roman" w:cs="Times New Roman"/>
          <w:color w:val="000000"/>
          <w:sz w:val="28"/>
          <w:szCs w:val="28"/>
        </w:rPr>
        <w:t xml:space="preserve"> (с последующими изм. и доп. по сост. на 30 июня 2003 г.), от 17 января 1992 г. N 2202-1 "О прокуратуре Российской Федерации" </w:t>
      </w:r>
      <w:r w:rsidRPr="002E055F">
        <w:rPr>
          <w:rStyle w:val="af2"/>
          <w:rFonts w:ascii="Times New Roman" w:hAnsi="Times New Roman"/>
          <w:color w:val="000000"/>
          <w:sz w:val="28"/>
          <w:szCs w:val="28"/>
          <w:vertAlign w:val="baseline"/>
        </w:rPr>
        <w:footnoteReference w:id="15"/>
      </w:r>
      <w:r w:rsidRPr="002E055F">
        <w:rPr>
          <w:rFonts w:ascii="Times New Roman" w:hAnsi="Times New Roman" w:cs="Times New Roman"/>
          <w:color w:val="000000"/>
          <w:sz w:val="28"/>
          <w:szCs w:val="28"/>
        </w:rPr>
        <w:t xml:space="preserve"> (с последующими изм. и доп. по сост. на 30 июня 2003 г.) и других нормативных правовых актах.</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Гражданам, служащим в правоохранительных органах, присваиваются специальные звания и классные чины.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Понятие "правоохранительная служба" - не вполне подходящий термин. Логика его появления в Законе, конечно, видна: правоохранительным органам нужна правоохранительная служба. Однако правоохранительной службой, в широком смысле слова, можно считать любую государственно-служебную деятельность органов исполнительной власти, так как вся их деятельность направлена на исполнение законов и на обеспечение и защиту прав и свобод человека и гражданина. Но позитивная государственная деятельность российских гражданских служащих традиционно не считается правоохранительной деятельностью, несмотря на то что, в известном смысле, всякая государственная гражданская служба является правоохранительной службой.</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Системность как основа всякого института - очень важное качество. Система государственной службы - важный элемент самого института государственной службы. Однако, с нашей точки зрения, не нужно было принимать упомянутый Закон, а следовало бы дополнить ФЗ от 31 июля 1995 г. "Об основах государственной службы Российской Федерации". Ведь система государственной службы и составляет, в известном смысле, основу государственной службы. Тогда "сценарий" дальнейшего развития государственной службы в России представлялся бы более перспективным и обнадеживающим.</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p>
    <w:p w:rsidR="00B97A93" w:rsidRPr="002E055F" w:rsidRDefault="00D63173" w:rsidP="00D63173">
      <w:pPr>
        <w:pStyle w:val="ConsNormal"/>
        <w:widowControl/>
        <w:shd w:val="clear" w:color="000000" w:fill="auto"/>
        <w:suppressAutoHyphens/>
        <w:spacing w:line="360" w:lineRule="auto"/>
        <w:ind w:right="0" w:firstLine="0"/>
        <w:jc w:val="center"/>
        <w:rPr>
          <w:rFonts w:ascii="Times New Roman" w:hAnsi="Times New Roman" w:cs="Times New Roman"/>
          <w:b/>
          <w:iCs/>
          <w:color w:val="000000"/>
          <w:sz w:val="28"/>
          <w:lang w:val="uk-UA"/>
        </w:rPr>
      </w:pPr>
      <w:r w:rsidRPr="002E055F">
        <w:rPr>
          <w:rFonts w:ascii="Times New Roman" w:hAnsi="Times New Roman" w:cs="Times New Roman"/>
          <w:color w:val="000000"/>
          <w:sz w:val="28"/>
        </w:rPr>
        <w:br w:type="page"/>
      </w:r>
      <w:bookmarkStart w:id="3" w:name="_Toc278064059"/>
      <w:r w:rsidR="00B97A93" w:rsidRPr="002E055F">
        <w:rPr>
          <w:rFonts w:ascii="Times New Roman" w:hAnsi="Times New Roman" w:cs="Times New Roman"/>
          <w:b/>
          <w:iCs/>
          <w:color w:val="000000"/>
          <w:sz w:val="28"/>
        </w:rPr>
        <w:t xml:space="preserve">Глава </w:t>
      </w:r>
      <w:r w:rsidR="00B97A93" w:rsidRPr="002E055F">
        <w:rPr>
          <w:rFonts w:ascii="Times New Roman" w:hAnsi="Times New Roman" w:cs="Times New Roman"/>
          <w:b/>
          <w:iCs/>
          <w:color w:val="000000"/>
          <w:sz w:val="28"/>
          <w:lang w:val="en-US"/>
        </w:rPr>
        <w:t>II</w:t>
      </w:r>
      <w:r w:rsidR="00B97A93" w:rsidRPr="002E055F">
        <w:rPr>
          <w:rFonts w:ascii="Times New Roman" w:hAnsi="Times New Roman" w:cs="Times New Roman"/>
          <w:b/>
          <w:iCs/>
          <w:color w:val="000000"/>
          <w:sz w:val="28"/>
        </w:rPr>
        <w:t xml:space="preserve"> ОСНОВНЫЕ ЧЕРТЫ И ПРИЗНАКИ</w:t>
      </w:r>
      <w:r w:rsidRPr="002E055F">
        <w:rPr>
          <w:rFonts w:ascii="Times New Roman" w:hAnsi="Times New Roman" w:cs="Times New Roman"/>
          <w:b/>
          <w:iCs/>
          <w:color w:val="000000"/>
          <w:sz w:val="28"/>
        </w:rPr>
        <w:t xml:space="preserve"> </w:t>
      </w:r>
      <w:r w:rsidR="00B97A93" w:rsidRPr="002E055F">
        <w:rPr>
          <w:rFonts w:ascii="Times New Roman" w:hAnsi="Times New Roman" w:cs="Times New Roman"/>
          <w:b/>
          <w:iCs/>
          <w:color w:val="000000"/>
          <w:sz w:val="28"/>
        </w:rPr>
        <w:t>ГОСУДАРСТВЕННОЙ ГРАЖДАНСКОЙ СЛУЖБЫ</w:t>
      </w:r>
      <w:bookmarkEnd w:id="3"/>
    </w:p>
    <w:p w:rsidR="00D63173" w:rsidRPr="002E055F" w:rsidRDefault="00D63173" w:rsidP="00D63173">
      <w:pPr>
        <w:pStyle w:val="ConsNormal"/>
        <w:widowControl/>
        <w:shd w:val="clear" w:color="000000" w:fill="auto"/>
        <w:suppressAutoHyphens/>
        <w:spacing w:line="360" w:lineRule="auto"/>
        <w:ind w:right="0" w:firstLine="0"/>
        <w:jc w:val="center"/>
        <w:rPr>
          <w:rFonts w:ascii="Times New Roman" w:hAnsi="Times New Roman" w:cs="Times New Roman"/>
          <w:b/>
          <w:color w:val="000000"/>
          <w:sz w:val="28"/>
          <w:lang w:val="uk-UA"/>
        </w:rPr>
      </w:pPr>
    </w:p>
    <w:p w:rsidR="00B97A93" w:rsidRPr="002E055F" w:rsidRDefault="00B97A93" w:rsidP="00D63173">
      <w:pPr>
        <w:pStyle w:val="3"/>
        <w:keepNext w:val="0"/>
        <w:shd w:val="clear" w:color="000000" w:fill="auto"/>
        <w:suppressAutoHyphens/>
        <w:ind w:firstLine="0"/>
        <w:rPr>
          <w:rFonts w:ascii="Times New Roman" w:hAnsi="Times New Roman" w:cs="Times New Roman"/>
          <w:i w:val="0"/>
        </w:rPr>
      </w:pPr>
      <w:bookmarkStart w:id="4" w:name="_Toc278064060"/>
      <w:r w:rsidRPr="002E055F">
        <w:rPr>
          <w:rFonts w:ascii="Times New Roman" w:hAnsi="Times New Roman" w:cs="Times New Roman"/>
          <w:i w:val="0"/>
          <w:iCs w:val="0"/>
        </w:rPr>
        <w:t>2.1 Общее понятие государственной гражданской службы</w:t>
      </w:r>
      <w:bookmarkEnd w:id="4"/>
    </w:p>
    <w:p w:rsidR="00B97A93" w:rsidRPr="002E055F" w:rsidRDefault="00B97A93" w:rsidP="00D63173">
      <w:pPr>
        <w:shd w:val="clear" w:color="000000" w:fill="auto"/>
        <w:suppressAutoHyphens/>
        <w:spacing w:line="360" w:lineRule="auto"/>
        <w:ind w:firstLine="709"/>
        <w:rPr>
          <w:color w:val="000000"/>
          <w:sz w:val="28"/>
        </w:rPr>
      </w:pP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Самые главные положения нового ФЗ "О государственной гражданской службе Российской Федерации", которые, по сути, определяют концепцию и модель российской гражданской службы, содержатся, с нашей точки зрения, в его первых двух главах: "Общие положения" (глава 1) и "Должности гражданской службы" (глава 2). В них определяются: основные термины, предмет регулирования Закона, принципы и должности гражданской службы, реестры должностей государственной гражданской службы, классные чины гражданской службы. Остальные 15 глав анализируемого Закона устанавливают: правовое положение (статус) гражданского служащего (глава 3); поступление на гражданскую службу (глава 4); служебный контракт (глава 5); основания и последствия прекращения служебного контракта (глава 6); персональные данные гражданского служащего и кадровая служба государственного органа (глава 7); служебное время и время отдыха (глава 8); прохождение гражданской службы (глава 9); оплата труда гражданских служащих (глава 10); государственные гарантии на гражданской службе (глава 11); поощрения и награждения, служебная дисциплина на гражданской службе (глава 12); формирование кадрового состава гражданской службы (глава 13); финансирование гражданской службы, программы ее развития (глава 14); государственный надзор и контроль за соблюдением законодательства Российской Федерации о государственной гражданской службе Российской Федерации (глава 15); рассмотрение индивидуальных служебных споров (глава 16); вступление в силу Закона (глава 17). Как видно, и структура ФЗ "О государственной гражданской службе Российской Федерации", и его содержание базируются в основном на уже действующих в России нормативных актах, регламентирующих соответствующие правила и процедуры в служебном праве.</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Статья 1 Федерального Закона «О государственной гражданской службе Российской Федерации» от 27. 07. 2004 г. устанавливает основные</w:t>
      </w:r>
      <w:r w:rsidR="00D63173" w:rsidRPr="002E055F">
        <w:rPr>
          <w:rFonts w:ascii="Times New Roman" w:hAnsi="Times New Roman" w:cs="Times New Roman"/>
          <w:color w:val="000000"/>
          <w:sz w:val="28"/>
          <w:szCs w:val="28"/>
        </w:rPr>
        <w:t xml:space="preserve"> </w:t>
      </w:r>
      <w:r w:rsidRPr="002E055F">
        <w:rPr>
          <w:rFonts w:ascii="Times New Roman" w:hAnsi="Times New Roman" w:cs="Times New Roman"/>
          <w:color w:val="000000"/>
          <w:sz w:val="28"/>
          <w:szCs w:val="28"/>
        </w:rPr>
        <w:t xml:space="preserve">определения </w:t>
      </w:r>
      <w:r w:rsidRPr="002E055F">
        <w:rPr>
          <w:rStyle w:val="af2"/>
          <w:rFonts w:ascii="Times New Roman" w:hAnsi="Times New Roman"/>
          <w:color w:val="000000"/>
          <w:sz w:val="28"/>
          <w:szCs w:val="28"/>
          <w:vertAlign w:val="baseline"/>
        </w:rPr>
        <w:footnoteReference w:id="16"/>
      </w:r>
      <w:r w:rsidRPr="002E055F">
        <w:rPr>
          <w:rFonts w:ascii="Times New Roman" w:hAnsi="Times New Roman" w:cs="Times New Roman"/>
          <w:color w:val="000000"/>
          <w:sz w:val="28"/>
          <w:szCs w:val="28"/>
        </w:rPr>
        <w:t>:</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1) государственные должности Российской Федерации и государственные должности субъектов Российской Федерации</w:t>
      </w:r>
      <w:r w:rsidR="00D63173" w:rsidRPr="002E055F">
        <w:rPr>
          <w:rFonts w:ascii="Times New Roman" w:hAnsi="Times New Roman" w:cs="Times New Roman"/>
          <w:color w:val="000000"/>
          <w:sz w:val="28"/>
          <w:szCs w:val="28"/>
        </w:rPr>
        <w:t xml:space="preserve"> </w:t>
      </w:r>
      <w:r w:rsidRPr="002E055F">
        <w:rPr>
          <w:rFonts w:ascii="Times New Roman" w:hAnsi="Times New Roman" w:cs="Times New Roman"/>
          <w:color w:val="000000"/>
          <w:sz w:val="28"/>
          <w:szCs w:val="28"/>
        </w:rPr>
        <w:t>-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w:t>
      </w:r>
      <w:r w:rsidR="00D63173" w:rsidRPr="002E055F">
        <w:rPr>
          <w:rFonts w:ascii="Times New Roman" w:hAnsi="Times New Roman" w:cs="Times New Roman"/>
          <w:color w:val="000000"/>
          <w:sz w:val="28"/>
          <w:szCs w:val="28"/>
        </w:rPr>
        <w:t xml:space="preserve"> </w:t>
      </w:r>
      <w:r w:rsidRPr="002E055F">
        <w:rPr>
          <w:rFonts w:ascii="Times New Roman" w:hAnsi="Times New Roman" w:cs="Times New Roman"/>
          <w:color w:val="000000"/>
          <w:sz w:val="28"/>
          <w:szCs w:val="28"/>
        </w:rPr>
        <w:t>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Статья 4. Закона содержит принципы гражданской службы. Принципами гражданской службы являются:</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1) приоритет прав и свобод человека и гражданина;</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2) единство правовых и организационных основ федеральной гражданской службы и гражданской службы субъектов Российской Федерации;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4) профессионализм и компетентность гражданских служащих;</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5) стабильность гражданской службы;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6) доступность информации о гражданской службе;</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7) взаимодействие с общественными объединениями и гражданами;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8) защищенность гражданских служащих от неправомерного вмешательства в их профессиональную служебную деятельность.</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1) соотносительности основных условий и размеров оплаты труда, основных государственных социальных гарантий;</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2) установления ограничений и обязательств при прохождении государственной службы Российской Федерации различных видов;</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3) учета стажа государственной службы Российской Федерации иных видов при исчислении стажа гражданской службы;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В ФЗ от 27 июля 2004 г. "О государственной гражданской службе Российской Федерации" взаимосвязь государственной гражданской службы и муниципальной службы не содержится в перечне принципов государственной гражданской службы (ст. 4), а определяется в отдельной ст. 7 указанного Закона, в которой речь идет лишь об обеспечении взаимосвязи этих двух видов публичной службы.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Взаимосвязь гражданской службы и муниципальной службы обеспечивается посредством:</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1) единства основных квалификационных требований к должностям гражданской службы и должностям муниципальной службы;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2) единства ограничений и обязательств при прохождении гражданской службы и муниципальной службы;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3) единства требований к профессиональной подготовке, переподготовке и повышению квалификации гражданских служащих и муниципальных служащих;</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5) соотносительности основных условий оплаты труда и социальных гарантий гражданских служащих и муниципальных служащих;</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2E055F">
        <w:rPr>
          <w:rFonts w:ascii="Times New Roman" w:hAnsi="Times New Roman" w:cs="Times New Roman"/>
          <w:color w:val="000000"/>
          <w:sz w:val="28"/>
          <w:szCs w:val="28"/>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p>
    <w:p w:rsidR="00B97A93" w:rsidRPr="002E055F" w:rsidRDefault="00B97A93" w:rsidP="00D63173">
      <w:pPr>
        <w:pStyle w:val="3"/>
        <w:keepNext w:val="0"/>
        <w:shd w:val="clear" w:color="000000" w:fill="auto"/>
        <w:suppressAutoHyphens/>
        <w:ind w:firstLine="0"/>
        <w:rPr>
          <w:rFonts w:ascii="Times New Roman" w:hAnsi="Times New Roman" w:cs="Times New Roman"/>
          <w:i w:val="0"/>
        </w:rPr>
      </w:pPr>
      <w:bookmarkStart w:id="5" w:name="_Toc278064061"/>
      <w:r w:rsidRPr="002E055F">
        <w:rPr>
          <w:rFonts w:ascii="Times New Roman" w:hAnsi="Times New Roman" w:cs="Times New Roman"/>
          <w:i w:val="0"/>
          <w:iCs w:val="0"/>
        </w:rPr>
        <w:t>2.2 Проблемы реализации законодательства о гражданской службе</w:t>
      </w:r>
      <w:bookmarkEnd w:id="5"/>
    </w:p>
    <w:p w:rsidR="00D63173" w:rsidRPr="002E055F" w:rsidRDefault="00D6317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lang w:val="uk-UA"/>
        </w:rPr>
      </w:pP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Законодатель, к сожалению, не всегда последователен в выборе для ФЗ "О государственной гражданской службе Российской Федерации" формулировок и терминов. Например, ст. 50 Закона называется "Оплата труда гражданского служащего" (что само по себе характерно для норм трудового права), хотя законодательство о государственной службе содержит термины "служебная деятельность" государственного служащего, "выполнение служебных обязанностей" или "служебное время". В ст. 13 Закона установлено, что гражданский служащий осуществляет профессиональную служебную деятельность (то есть здесь не написано, что он "трудится" или "работает"; нет в Законе и термина "время труда").</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Если посмотреть на редакцию соответствующей статьи проекта ФЗ "О системе государственной службы Российской Федерации", то можно обнаружить предложение о том, чтобы ФЗ "Об основах государственной службы Российской Федерации" применялся лишь в части, не противоречащей новому Закону, для определения государственных должностей РФ, государственных должностей субъектов РФ, государственных должностей государственной службы и регулирования отношений, связанных с государственной гражданской службой и правовым положением (статусом) государственных гражданских служащих.</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 xml:space="preserve">Противоречивой попыткой установления порядка в системе государственной службы является не только законотворческий процесс, но и разработка нормативных правовых актов силами президентской Администрации. Например, Указом Президента РФ от 12 августа 2002 г. N 885 были утверждены "Общие принципы служебного поведения государственных служащих" </w:t>
      </w:r>
      <w:r w:rsidRPr="002E055F">
        <w:rPr>
          <w:rStyle w:val="af2"/>
          <w:rFonts w:ascii="Times New Roman" w:hAnsi="Times New Roman"/>
          <w:color w:val="000000"/>
          <w:sz w:val="28"/>
          <w:vertAlign w:val="baseline"/>
        </w:rPr>
        <w:footnoteReference w:id="17"/>
      </w:r>
      <w:r w:rsidRPr="002E055F">
        <w:rPr>
          <w:rFonts w:ascii="Times New Roman" w:hAnsi="Times New Roman" w:cs="Times New Roman"/>
          <w:color w:val="000000"/>
          <w:sz w:val="28"/>
        </w:rPr>
        <w:t>. По мнению ученых, на данный момент этот нормативный акт можно считать своеобразным кодексом поведения государственных служащих. В Государственной Думе рассматривается проект Федерального закона "Кодекс служебного поведения в органах государственной власти и местного самоуправления" (или Кодекс поведения государственных служащих Российской Федерации). С нашей точки зрения, такой нормативный акт не нужен для регламентации отношений на государственной службе, ибо аналогичные положения уже содержатся в большом количестве законов и иных правовых актов, действующих в сфере реализации государственной служебной деятельности. Хотя в некоторых странах административное поведение в том или ином виде иногда подлежит правовому регулированию (например, в Европейском Союзе действует Кодекс надлежащего административного поведения служащих Европейской Комиссии в их отношениях с обществом).</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p>
    <w:p w:rsidR="00B97A93" w:rsidRPr="002E055F" w:rsidRDefault="00D63173" w:rsidP="00D63173">
      <w:pPr>
        <w:pStyle w:val="3"/>
        <w:keepNext w:val="0"/>
        <w:shd w:val="clear" w:color="000000" w:fill="auto"/>
        <w:suppressAutoHyphens/>
        <w:ind w:firstLine="0"/>
        <w:rPr>
          <w:rFonts w:ascii="Times New Roman" w:hAnsi="Times New Roman" w:cs="Times New Roman"/>
          <w:i w:val="0"/>
        </w:rPr>
      </w:pPr>
      <w:bookmarkStart w:id="6" w:name="_Toc278064062"/>
      <w:r w:rsidRPr="002E055F">
        <w:rPr>
          <w:rFonts w:ascii="Times New Roman" w:hAnsi="Times New Roman" w:cs="Times New Roman"/>
          <w:b w:val="0"/>
          <w:bCs w:val="0"/>
          <w:i w:val="0"/>
          <w:iCs w:val="0"/>
          <w:szCs w:val="20"/>
        </w:rPr>
        <w:br w:type="page"/>
      </w:r>
      <w:r w:rsidR="00B97A93" w:rsidRPr="002E055F">
        <w:rPr>
          <w:rFonts w:ascii="Times New Roman" w:hAnsi="Times New Roman" w:cs="Times New Roman"/>
          <w:i w:val="0"/>
          <w:iCs w:val="0"/>
        </w:rPr>
        <w:t>Заключение</w:t>
      </w:r>
      <w:bookmarkEnd w:id="6"/>
    </w:p>
    <w:p w:rsidR="00B97A93" w:rsidRPr="002E055F" w:rsidRDefault="00B97A93" w:rsidP="00D63173">
      <w:pPr>
        <w:shd w:val="clear" w:color="000000" w:fill="auto"/>
        <w:suppressAutoHyphens/>
        <w:spacing w:line="360" w:lineRule="auto"/>
        <w:ind w:firstLine="709"/>
        <w:rPr>
          <w:color w:val="000000"/>
          <w:sz w:val="28"/>
        </w:rPr>
      </w:pP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Итак, для</w:t>
      </w:r>
      <w:r w:rsidR="00D63173" w:rsidRPr="002E055F">
        <w:rPr>
          <w:rFonts w:ascii="Times New Roman" w:hAnsi="Times New Roman" w:cs="Times New Roman"/>
          <w:color w:val="000000"/>
          <w:sz w:val="28"/>
        </w:rPr>
        <w:t xml:space="preserve"> </w:t>
      </w:r>
      <w:r w:rsidRPr="002E055F">
        <w:rPr>
          <w:rFonts w:ascii="Times New Roman" w:hAnsi="Times New Roman" w:cs="Times New Roman"/>
          <w:color w:val="000000"/>
          <w:sz w:val="28"/>
        </w:rPr>
        <w:t>укрепления юридических основ современного правового государства простого желания улучшить деятельность государственного аппарата посредством принятия каких бы то ни было законов вряд ли достаточно. Нужно разрабатывать правовые нормы, которые реально и эффективно осуществляли бы позитивное правовое регулирование государственно-служебных отношений.</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Государственная служба - важнейший административно-правовой институт, которому в системе административно-правового регулирования отведена роль "локомотива" для обеспечения "движения" государственного управления.</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Самые главные положения нового ФЗ "О государственной гражданской службе Российской Федерации", которые, по сути, определяют концепцию и модель российской гражданской службы, содержатся, с нашей точки зрения, в его первых двух главах: "Общие положения" (глава 1) и "Должности гражданской службы" (глава 2). В них определяются: основные термины, предмет регулирования Закона, принципы и должности гражданской службы, реестры должностей государственной гражданской службы, классные чины гражданской службы.</w:t>
      </w:r>
    </w:p>
    <w:p w:rsidR="00D6317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Почему в качестве принципа построения и функционирования системы государственной службы (ФЗ "О системе государственной службы в Российской Федерации") нужно считать "защиту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Весьма заметной отрицательной характеристикой нового Закона о системе государственной службы является, по нашему мнению, отсутствие у его авторов четкого представления о целях законотворчества в указанной сфере государственно-служебных отношений. Само название Закона - "О системе государственной службы" - является второстепенным для теории и практики государственно-служебного строительства. Ведь главным предметом законодательного регулирования всегда выступает сама государственная служба (или государственные служащие). Поэтому и следовало бы принимать законы о государственной службе, в которых устанавливалась бы система государственной службы.</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Чтобы представить себе будущее государственной службы, надо автоматически рассуждать о множестве федеральных законов, устанавливающих "виды государственной службы". Законодатель много раз отсылает правоприменителей к будущим федеральным законам о виде государственной службы (например, п. 2 ст. 3, п. 4 ст. 8, п. 4 ст. 10, п. 1 - 6 ст. 12, п. 1, 2 ст. 13, п. 1 ст. 14 ФЗ "О системе государственной службы Российской Федерации"). Вместе с тем в самом Законе не установлены виды государственной службы, требующей отдельного нормативно-правового регулирования.</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r w:rsidRPr="002E055F">
        <w:rPr>
          <w:rFonts w:ascii="Times New Roman" w:hAnsi="Times New Roman" w:cs="Times New Roman"/>
          <w:color w:val="000000"/>
          <w:sz w:val="28"/>
        </w:rPr>
        <w:t>На эти и многие другие вопросы очень непросто ответить даже хорошо подготовленному юристу. Пройдет время, реформирование государственной службы в направлении, указанном ФЗ "О системе государственной службы Российской Федерации", будет в той или иной степени завершено. Нужно будет подводить итоги. Хотелось бы, чтобы через несколько лет нынешние сомнения относительно новых положений в системе государственной службы оказались напрасными и необоснованными.</w:t>
      </w:r>
    </w:p>
    <w:p w:rsidR="00B97A93" w:rsidRPr="002E055F" w:rsidRDefault="00B97A93" w:rsidP="00D63173">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rPr>
      </w:pPr>
    </w:p>
    <w:p w:rsidR="00B97A93" w:rsidRPr="002E055F" w:rsidRDefault="00D63173" w:rsidP="00D63173">
      <w:pPr>
        <w:pStyle w:val="2"/>
        <w:keepNext w:val="0"/>
        <w:shd w:val="clear" w:color="000000" w:fill="auto"/>
        <w:suppressAutoHyphens/>
        <w:spacing w:before="0" w:after="0" w:line="360" w:lineRule="auto"/>
        <w:jc w:val="center"/>
        <w:rPr>
          <w:rFonts w:ascii="Times New Roman" w:hAnsi="Times New Roman" w:cs="Times New Roman"/>
          <w:i w:val="0"/>
          <w:color w:val="000000"/>
          <w:lang w:val="uk-UA"/>
        </w:rPr>
      </w:pPr>
      <w:bookmarkStart w:id="7" w:name="_Toc278064063"/>
      <w:r w:rsidRPr="002E055F">
        <w:rPr>
          <w:rFonts w:ascii="Times New Roman" w:hAnsi="Times New Roman" w:cs="Times New Roman"/>
          <w:i w:val="0"/>
          <w:color w:val="000000"/>
          <w:szCs w:val="24"/>
        </w:rPr>
        <w:br w:type="page"/>
      </w:r>
      <w:r w:rsidR="00B97A93" w:rsidRPr="002E055F">
        <w:rPr>
          <w:rFonts w:ascii="Times New Roman" w:hAnsi="Times New Roman" w:cs="Times New Roman"/>
          <w:i w:val="0"/>
          <w:color w:val="000000"/>
        </w:rPr>
        <w:t>Задача 1</w:t>
      </w:r>
      <w:bookmarkEnd w:id="7"/>
    </w:p>
    <w:p w:rsidR="00B97A93" w:rsidRPr="002E055F" w:rsidRDefault="00B97A93" w:rsidP="00D63173">
      <w:pPr>
        <w:shd w:val="clear" w:color="000000" w:fill="auto"/>
        <w:suppressAutoHyphens/>
        <w:spacing w:line="360" w:lineRule="auto"/>
        <w:ind w:firstLine="709"/>
        <w:rPr>
          <w:color w:val="000000"/>
          <w:sz w:val="28"/>
        </w:rPr>
      </w:pPr>
    </w:p>
    <w:p w:rsidR="00B97A93" w:rsidRPr="002E055F" w:rsidRDefault="00B97A93" w:rsidP="00D63173">
      <w:pPr>
        <w:pStyle w:val="a8"/>
        <w:shd w:val="clear" w:color="000000" w:fill="auto"/>
        <w:suppressAutoHyphens/>
        <w:jc w:val="both"/>
        <w:rPr>
          <w:b w:val="0"/>
          <w:bCs w:val="0"/>
          <w:i w:val="0"/>
          <w:iCs w:val="0"/>
          <w:color w:val="000000"/>
          <w:sz w:val="28"/>
          <w:szCs w:val="28"/>
        </w:rPr>
      </w:pPr>
      <w:r w:rsidRPr="002E055F">
        <w:rPr>
          <w:b w:val="0"/>
          <w:bCs w:val="0"/>
          <w:i w:val="0"/>
          <w:iCs w:val="0"/>
          <w:color w:val="000000"/>
          <w:sz w:val="28"/>
          <w:szCs w:val="28"/>
        </w:rPr>
        <w:t>Разберите структуру состава административного правонарушения,</w:t>
      </w:r>
      <w:r w:rsidR="00520027" w:rsidRPr="002E055F">
        <w:rPr>
          <w:b w:val="0"/>
          <w:bCs w:val="0"/>
          <w:i w:val="0"/>
          <w:iCs w:val="0"/>
          <w:color w:val="000000"/>
          <w:sz w:val="28"/>
          <w:szCs w:val="28"/>
          <w:lang w:val="uk-UA"/>
        </w:rPr>
        <w:t xml:space="preserve"> </w:t>
      </w:r>
      <w:r w:rsidRPr="002E055F">
        <w:rPr>
          <w:b w:val="0"/>
          <w:bCs w:val="0"/>
          <w:i w:val="0"/>
          <w:iCs w:val="0"/>
          <w:color w:val="000000"/>
          <w:sz w:val="28"/>
          <w:szCs w:val="28"/>
        </w:rPr>
        <w:t>предусмотренного ст. 19.3 КоАП РФ.</w:t>
      </w:r>
    </w:p>
    <w:p w:rsidR="00D63173" w:rsidRPr="002E055F" w:rsidRDefault="00D63173" w:rsidP="00D63173">
      <w:pPr>
        <w:pStyle w:val="a8"/>
        <w:shd w:val="clear" w:color="000000" w:fill="auto"/>
        <w:suppressAutoHyphens/>
        <w:rPr>
          <w:bCs w:val="0"/>
          <w:i w:val="0"/>
          <w:iCs w:val="0"/>
          <w:color w:val="000000"/>
          <w:sz w:val="28"/>
          <w:szCs w:val="28"/>
          <w:lang w:val="uk-UA"/>
        </w:rPr>
      </w:pPr>
    </w:p>
    <w:p w:rsidR="00B97A93" w:rsidRPr="002E055F" w:rsidRDefault="00B97A93" w:rsidP="00D63173">
      <w:pPr>
        <w:pStyle w:val="a8"/>
        <w:shd w:val="clear" w:color="000000" w:fill="auto"/>
        <w:suppressAutoHyphens/>
        <w:ind w:firstLine="0"/>
        <w:rPr>
          <w:bCs w:val="0"/>
          <w:i w:val="0"/>
          <w:iCs w:val="0"/>
          <w:color w:val="000000"/>
          <w:sz w:val="28"/>
          <w:szCs w:val="28"/>
        </w:rPr>
      </w:pPr>
      <w:r w:rsidRPr="002E055F">
        <w:rPr>
          <w:bCs w:val="0"/>
          <w:i w:val="0"/>
          <w:iCs w:val="0"/>
          <w:color w:val="000000"/>
          <w:sz w:val="28"/>
          <w:szCs w:val="28"/>
        </w:rPr>
        <w:t>Решение</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1. Объектом данного правонарушения являются общественные отношения в сфере обеспечения порядка управления, а также общественного порядка и общественной безопасности. Неповиновение законному распоряжению или требованию сотрудника милиции, военнослужащего, сотрудника уголовно-исполнительной системы препятствует нормальной деятельности государственных органов, исполнению представителями власти своих служебных обязанностей по охране общественного порядка и обеспечению общественной безопасности.</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2. Часть 1 данной статьи содержит два состава административного правонарушения: неповиновение законному распоряжению или требованию сотрудника милиции, военнослужащего либо сотрудника уголовно-исполнительной системы в связи с исполнением ими обязанностей по охране общественного порядка и общественной безопасности; противодействие исполнению служебных обязанностей указанными лицами.</w:t>
      </w:r>
    </w:p>
    <w:p w:rsidR="00D6317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К сотрудникам милиции относятся лица рядового и начальствующего состава, состоящие на службе в кадрах органов МВД России, к военнослужащим - лица рядового, сержантского и офицерского состава Вооруженных Сил РФ, внутренних войск, иных воинских формирований. К сотрудникам уголовно-исполнительной системы относятся лица, указанные в Уголовно-исполнительном кодексе РФ и других федеральных законах.</w:t>
      </w:r>
    </w:p>
    <w:p w:rsidR="00D6317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lang w:val="uk-UA"/>
        </w:rPr>
      </w:pPr>
      <w:r w:rsidRPr="002E055F">
        <w:rPr>
          <w:rFonts w:ascii="Times New Roman" w:hAnsi="Times New Roman"/>
          <w:color w:val="000000"/>
          <w:sz w:val="28"/>
          <w:szCs w:val="28"/>
        </w:rPr>
        <w:t>Исполняя обязанности по охране общественного порядка и обеспечению общественной безопасности, указанные в статье лица вправе отдавать гражданам и соответствующим должностным лицам обязательные распоряжения и предъявлять необходимые требования для поддержания правопорядка. Форма распоряжения и требования в статье не обозначена, но, по смыслу статьи, речь идет, как правило, об устных действиях указанных в ней лиц.</w:t>
      </w:r>
    </w:p>
    <w:p w:rsidR="00B97A93" w:rsidRPr="002E055F" w:rsidRDefault="00D6317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 xml:space="preserve"> </w:t>
      </w:r>
      <w:r w:rsidR="00B97A93" w:rsidRPr="002E055F">
        <w:rPr>
          <w:rFonts w:ascii="Times New Roman" w:hAnsi="Times New Roman"/>
          <w:color w:val="000000"/>
          <w:sz w:val="28"/>
          <w:szCs w:val="28"/>
        </w:rPr>
        <w:t>3. Неповиновение законному распоряжению или требованию работника милиции, военнослужащего, а также сотрудника уголовно-исполнительной системы образует состав правонарушения, предусмотренного данной статьей, лишь в тех случаях, когда неповиновение проявляется только в преднамеренном отказе от обязательного исполнения неоднократно повторенных распоряжений указанных лиц либо в неповиновении, выраженном в дерзкой форме, свидетельствующей о проявлении явного неуважения к органам и лицам, охраняющим общественный порядок.</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4. Привлечение к ответственности по настоящей статье возможно, если распоряжения или требования указанных в статье лиц были законными.</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5. О нахождении работника милиции или военнослужащего при исполнении служебных обязанностей по охране общественного порядка и обеспечению общественной безопасности должны свидетельствовать наличие установленной формы одежды, нагрудный знак или предъявление соответствующего удостоверения.</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6. Административные правонарушения квалифицируются по ч.1 данной статьи, если они были совершены при предупреждении или пресечении работником милиции, военнослужащим, а также сотрудником уголовно-исполнительной системы любого нарушения общественного порядка или общественной безопасности.</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По этой же части статьи квалифицируется воспрепятствование указанным лицам в исполнении ими служебных обязанностей.</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7. Правонарушения, указанные в ч.1 данной статьи, могут быть совершены только с умыслом.</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 xml:space="preserve">8. Нередко неповиновение следует за другим нарушением общественного порядка, за которое по закону предусмотрена административная или уголовная ответственность. Если же эти действия фактически образуют элементы одного правонарушения, их следует квалифицировать по той статье данного Кодекса или </w:t>
      </w:r>
      <w:r w:rsidRPr="002E055F">
        <w:rPr>
          <w:rStyle w:val="13"/>
          <w:rFonts w:ascii="Times New Roman" w:hAnsi="Times New Roman"/>
          <w:color w:val="000000"/>
          <w:sz w:val="28"/>
          <w:szCs w:val="28"/>
          <w:u w:val="none"/>
        </w:rPr>
        <w:t>УК РФ</w:t>
      </w:r>
      <w:r w:rsidRPr="002E055F">
        <w:rPr>
          <w:rFonts w:ascii="Times New Roman" w:hAnsi="Times New Roman"/>
          <w:color w:val="000000"/>
          <w:sz w:val="28"/>
          <w:szCs w:val="28"/>
        </w:rPr>
        <w:t>, которая предусматривает ответственность за наиболее серьезное правонарушение из числа совершенных.</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 xml:space="preserve">По совокупности нескольких административных правонарушений подобные деяния должны квалифицироваться тогда, когда они были совершены разновременно и не охватывались единым намерением. В этих случаях назначение административных наказаний производится в соответствии со </w:t>
      </w:r>
      <w:r w:rsidRPr="002E055F">
        <w:rPr>
          <w:rStyle w:val="13"/>
          <w:rFonts w:ascii="Times New Roman" w:hAnsi="Times New Roman"/>
          <w:color w:val="000000"/>
          <w:sz w:val="28"/>
          <w:szCs w:val="28"/>
          <w:u w:val="none"/>
        </w:rPr>
        <w:t>ст.4.4</w:t>
      </w:r>
      <w:r w:rsidRPr="002E055F">
        <w:rPr>
          <w:rFonts w:ascii="Times New Roman" w:hAnsi="Times New Roman"/>
          <w:color w:val="000000"/>
          <w:sz w:val="28"/>
          <w:szCs w:val="28"/>
        </w:rPr>
        <w:t xml:space="preserve"> настоящего Кодекса.</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 xml:space="preserve">9. Из числа субъектов административной ответственности по ч.2 данной статьи исключены осужденные, отбывающие наказание в виде лишения свободы в уголовно-исполнительном учреждении, а также лица, подозреваемые и обвиняемые в совершении преступлений и содержащиеся под стражей в иных учреждениях. Эти лица, виновные в совершении правонарушений, указанных в ч.2 статьи, несут ответственность по УИК РФ и </w:t>
      </w:r>
      <w:r w:rsidRPr="002E055F">
        <w:rPr>
          <w:rStyle w:val="13"/>
          <w:rFonts w:ascii="Times New Roman" w:hAnsi="Times New Roman"/>
          <w:color w:val="000000"/>
          <w:sz w:val="28"/>
          <w:szCs w:val="28"/>
          <w:u w:val="none"/>
        </w:rPr>
        <w:t>УК РФ</w:t>
      </w:r>
      <w:r w:rsidRPr="002E055F">
        <w:rPr>
          <w:rFonts w:ascii="Times New Roman" w:hAnsi="Times New Roman"/>
          <w:color w:val="000000"/>
          <w:sz w:val="28"/>
          <w:szCs w:val="28"/>
        </w:rPr>
        <w:t>.</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10. С объективной стороны состав правонарушения, указанного в ч.2 статьи, состоит в неповиновении законному распоряжению или требованию упомянутых в этой части статьи лиц, а также других лиц при исполнении ими обязанностей по обеспечению безопасности и охране перечисленных в ч.2 учреждений, поддержанию в них установленного режима, охране и конвоированию осужденных (подозреваемых и обвиняемых).</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11. С субъективной стороны правонарушение, указанное в ч.2 данной статьи, как и предусмотренные в ч.1, может совершаться умышленно.</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12. Дела об административных правонарушениях рассматривают судьи (</w:t>
      </w:r>
      <w:r w:rsidRPr="002E055F">
        <w:rPr>
          <w:rStyle w:val="13"/>
          <w:rFonts w:ascii="Times New Roman" w:hAnsi="Times New Roman"/>
          <w:color w:val="000000"/>
          <w:sz w:val="28"/>
          <w:szCs w:val="28"/>
          <w:u w:val="none"/>
        </w:rPr>
        <w:t>ст.23.1</w:t>
      </w:r>
      <w:r w:rsidRPr="002E055F">
        <w:rPr>
          <w:rFonts w:ascii="Times New Roman" w:hAnsi="Times New Roman"/>
          <w:color w:val="000000"/>
          <w:sz w:val="28"/>
          <w:szCs w:val="28"/>
        </w:rPr>
        <w:t>), должностные лица органов и учреждений уголовно-исполнительной системы (</w:t>
      </w:r>
      <w:r w:rsidRPr="002E055F">
        <w:rPr>
          <w:rStyle w:val="13"/>
          <w:rFonts w:ascii="Times New Roman" w:hAnsi="Times New Roman"/>
          <w:color w:val="000000"/>
          <w:sz w:val="28"/>
          <w:szCs w:val="28"/>
          <w:u w:val="none"/>
        </w:rPr>
        <w:t>ст.23.4</w:t>
      </w:r>
      <w:r w:rsidRPr="002E055F">
        <w:rPr>
          <w:rFonts w:ascii="Times New Roman" w:hAnsi="Times New Roman"/>
          <w:color w:val="000000"/>
          <w:sz w:val="28"/>
          <w:szCs w:val="28"/>
        </w:rPr>
        <w:t>).</w:t>
      </w:r>
    </w:p>
    <w:p w:rsidR="00B97A93" w:rsidRPr="002E055F" w:rsidRDefault="00B97A93" w:rsidP="00D63173">
      <w:pPr>
        <w:pStyle w:val="12"/>
        <w:shd w:val="clear" w:color="000000" w:fill="auto"/>
        <w:suppressAutoHyphens/>
        <w:spacing w:before="0" w:beforeAutospacing="0" w:after="0" w:afterAutospacing="0" w:line="360" w:lineRule="auto"/>
        <w:ind w:firstLine="709"/>
        <w:jc w:val="both"/>
        <w:rPr>
          <w:rFonts w:ascii="Times New Roman" w:hAnsi="Times New Roman"/>
          <w:color w:val="000000"/>
          <w:sz w:val="28"/>
          <w:szCs w:val="28"/>
        </w:rPr>
      </w:pPr>
      <w:r w:rsidRPr="002E055F">
        <w:rPr>
          <w:rFonts w:ascii="Times New Roman" w:hAnsi="Times New Roman"/>
          <w:color w:val="000000"/>
          <w:sz w:val="28"/>
          <w:szCs w:val="28"/>
        </w:rPr>
        <w:t>Протоколы об административных правонарушениях составляют должностные лица органов внутренних дел (милиции) (</w:t>
      </w:r>
      <w:r w:rsidRPr="002E055F">
        <w:rPr>
          <w:rStyle w:val="13"/>
          <w:rFonts w:ascii="Times New Roman" w:hAnsi="Times New Roman"/>
          <w:color w:val="000000"/>
          <w:sz w:val="28"/>
          <w:szCs w:val="28"/>
          <w:u w:val="none"/>
        </w:rPr>
        <w:t>ч.1 ч.2 ст.28.3</w:t>
      </w:r>
      <w:r w:rsidRPr="002E055F">
        <w:rPr>
          <w:rFonts w:ascii="Times New Roman" w:hAnsi="Times New Roman"/>
          <w:color w:val="000000"/>
          <w:sz w:val="28"/>
          <w:szCs w:val="28"/>
        </w:rPr>
        <w:t>), а по ч.1 данной статьи - органов и учреждений уголовно-исполнительной системы (</w:t>
      </w:r>
      <w:r w:rsidRPr="002E055F">
        <w:rPr>
          <w:rStyle w:val="13"/>
          <w:rFonts w:ascii="Times New Roman" w:hAnsi="Times New Roman"/>
          <w:color w:val="000000"/>
          <w:sz w:val="28"/>
          <w:szCs w:val="28"/>
          <w:u w:val="none"/>
        </w:rPr>
        <w:t>п.2 ч.2 ст.28.3</w:t>
      </w:r>
      <w:r w:rsidRPr="002E055F">
        <w:rPr>
          <w:rFonts w:ascii="Times New Roman" w:hAnsi="Times New Roman"/>
          <w:color w:val="000000"/>
          <w:sz w:val="28"/>
          <w:szCs w:val="28"/>
        </w:rPr>
        <w:t>), должностные лица внутренних войск МВД России (</w:t>
      </w:r>
      <w:r w:rsidRPr="002E055F">
        <w:rPr>
          <w:rStyle w:val="13"/>
          <w:rFonts w:ascii="Times New Roman" w:hAnsi="Times New Roman"/>
          <w:color w:val="000000"/>
          <w:sz w:val="28"/>
          <w:szCs w:val="28"/>
          <w:u w:val="none"/>
        </w:rPr>
        <w:t>п.78 ч.2 ст.28.3</w:t>
      </w:r>
      <w:r w:rsidRPr="002E055F">
        <w:rPr>
          <w:rFonts w:ascii="Times New Roman" w:hAnsi="Times New Roman"/>
          <w:color w:val="000000"/>
          <w:sz w:val="28"/>
          <w:szCs w:val="28"/>
        </w:rPr>
        <w:t>).</w:t>
      </w:r>
    </w:p>
    <w:p w:rsidR="00B97A93" w:rsidRPr="002E055F" w:rsidRDefault="00B97A93" w:rsidP="00D63173">
      <w:pPr>
        <w:shd w:val="clear" w:color="000000" w:fill="auto"/>
        <w:suppressAutoHyphens/>
        <w:spacing w:line="360" w:lineRule="auto"/>
        <w:ind w:firstLine="709"/>
        <w:rPr>
          <w:color w:val="000000"/>
          <w:sz w:val="28"/>
        </w:rPr>
      </w:pPr>
    </w:p>
    <w:p w:rsidR="00B97A93" w:rsidRPr="002E055F" w:rsidRDefault="00B97A93" w:rsidP="00D63173">
      <w:pPr>
        <w:pStyle w:val="2"/>
        <w:keepNext w:val="0"/>
        <w:shd w:val="clear" w:color="000000" w:fill="auto"/>
        <w:suppressAutoHyphens/>
        <w:spacing w:before="0" w:after="0" w:line="360" w:lineRule="auto"/>
        <w:jc w:val="center"/>
        <w:rPr>
          <w:rFonts w:ascii="Times New Roman" w:hAnsi="Times New Roman" w:cs="Times New Roman"/>
          <w:b w:val="0"/>
          <w:i w:val="0"/>
          <w:color w:val="000000"/>
          <w:lang w:val="uk-UA"/>
        </w:rPr>
      </w:pPr>
      <w:bookmarkStart w:id="8" w:name="_Toc278064064"/>
      <w:r w:rsidRPr="002E055F">
        <w:rPr>
          <w:rFonts w:ascii="Times New Roman" w:hAnsi="Times New Roman" w:cs="Times New Roman"/>
          <w:i w:val="0"/>
          <w:color w:val="000000"/>
        </w:rPr>
        <w:t>Задача 2</w:t>
      </w:r>
      <w:bookmarkEnd w:id="8"/>
    </w:p>
    <w:p w:rsidR="00B97A93" w:rsidRPr="002E055F" w:rsidRDefault="00B97A93" w:rsidP="00D63173">
      <w:pPr>
        <w:shd w:val="clear" w:color="000000" w:fill="auto"/>
        <w:suppressAutoHyphens/>
        <w:spacing w:line="360" w:lineRule="auto"/>
        <w:ind w:firstLine="709"/>
        <w:rPr>
          <w:color w:val="000000"/>
          <w:sz w:val="28"/>
        </w:rPr>
      </w:pPr>
    </w:p>
    <w:p w:rsidR="00B97A93" w:rsidRPr="002E055F" w:rsidRDefault="00B97A93" w:rsidP="00D63173">
      <w:pPr>
        <w:shd w:val="clear" w:color="000000" w:fill="auto"/>
        <w:tabs>
          <w:tab w:val="left" w:pos="9197"/>
        </w:tabs>
        <w:suppressAutoHyphens/>
        <w:autoSpaceDE w:val="0"/>
        <w:autoSpaceDN w:val="0"/>
        <w:adjustRightInd w:val="0"/>
        <w:spacing w:line="360" w:lineRule="auto"/>
        <w:ind w:firstLine="709"/>
        <w:jc w:val="both"/>
        <w:rPr>
          <w:color w:val="000000"/>
          <w:sz w:val="28"/>
          <w:szCs w:val="20"/>
          <w:lang w:val="uk-UA"/>
        </w:rPr>
      </w:pPr>
      <w:r w:rsidRPr="002E055F">
        <w:rPr>
          <w:color w:val="000000"/>
          <w:sz w:val="28"/>
          <w:szCs w:val="28"/>
        </w:rPr>
        <w:t>Комиссия по делам несовершеннолетних и охране их прав вынесла</w:t>
      </w:r>
      <w:r w:rsidR="00D63173" w:rsidRPr="002E055F">
        <w:rPr>
          <w:color w:val="000000"/>
          <w:sz w:val="28"/>
          <w:szCs w:val="28"/>
          <w:lang w:val="uk-UA"/>
        </w:rPr>
        <w:t xml:space="preserve"> </w:t>
      </w:r>
      <w:r w:rsidRPr="002E055F">
        <w:rPr>
          <w:color w:val="000000"/>
          <w:sz w:val="28"/>
          <w:szCs w:val="28"/>
        </w:rPr>
        <w:t>постановление о наложении на гражданина П. штрафа за совершение его</w:t>
      </w:r>
      <w:r w:rsidR="00D63173" w:rsidRPr="002E055F">
        <w:rPr>
          <w:color w:val="000000"/>
          <w:sz w:val="28"/>
          <w:szCs w:val="28"/>
          <w:lang w:val="uk-UA"/>
        </w:rPr>
        <w:t xml:space="preserve"> </w:t>
      </w:r>
      <w:r w:rsidRPr="002E055F">
        <w:rPr>
          <w:color w:val="000000"/>
          <w:sz w:val="28"/>
          <w:szCs w:val="28"/>
        </w:rPr>
        <w:t>17-летним сыном, работающим экспедитором на промтоварной базе,</w:t>
      </w:r>
      <w:r w:rsidR="00D63173" w:rsidRPr="002E055F">
        <w:rPr>
          <w:color w:val="000000"/>
          <w:sz w:val="28"/>
          <w:szCs w:val="28"/>
          <w:lang w:val="uk-UA"/>
        </w:rPr>
        <w:t xml:space="preserve"> </w:t>
      </w:r>
      <w:r w:rsidR="00D63173" w:rsidRPr="002E055F">
        <w:rPr>
          <w:color w:val="000000"/>
          <w:sz w:val="28"/>
          <w:szCs w:val="28"/>
        </w:rPr>
        <w:t>мелкого хищения.</w:t>
      </w:r>
    </w:p>
    <w:p w:rsidR="00B97A9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8"/>
        </w:rPr>
      </w:pPr>
      <w:r w:rsidRPr="002E055F">
        <w:rPr>
          <w:color w:val="000000"/>
          <w:sz w:val="28"/>
          <w:szCs w:val="28"/>
        </w:rPr>
        <w:t>Законно ли постановление комиссии? Каков порядок привлечения к административной ответственности несовершеннолетних и их родителей?</w:t>
      </w:r>
    </w:p>
    <w:p w:rsidR="00B97A9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8"/>
        </w:rPr>
      </w:pPr>
    </w:p>
    <w:p w:rsidR="00B97A93" w:rsidRPr="002E055F" w:rsidRDefault="00B97A93" w:rsidP="00D63173">
      <w:pPr>
        <w:shd w:val="clear" w:color="000000" w:fill="auto"/>
        <w:suppressAutoHyphens/>
        <w:autoSpaceDE w:val="0"/>
        <w:autoSpaceDN w:val="0"/>
        <w:adjustRightInd w:val="0"/>
        <w:spacing w:line="360" w:lineRule="auto"/>
        <w:jc w:val="center"/>
        <w:rPr>
          <w:b/>
          <w:color w:val="000000"/>
          <w:sz w:val="28"/>
          <w:szCs w:val="28"/>
        </w:rPr>
      </w:pPr>
      <w:r w:rsidRPr="002E055F">
        <w:rPr>
          <w:b/>
          <w:color w:val="000000"/>
          <w:sz w:val="28"/>
          <w:szCs w:val="28"/>
        </w:rPr>
        <w:t>Решение</w:t>
      </w:r>
    </w:p>
    <w:p w:rsidR="00D6317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8"/>
        </w:rPr>
      </w:pPr>
      <w:r w:rsidRPr="002E055F">
        <w:rPr>
          <w:color w:val="000000"/>
          <w:sz w:val="28"/>
          <w:szCs w:val="28"/>
        </w:rPr>
        <w:t>Согласно ст. 2.3. КоАП административной ответственности подлежит лицо, достигшее к моменту совершения административного правонарушения возраста шестнадцати лет. Следовательно, за мелкое хищение, предусмотренное ст. 7. 27. КоАП РФ, необходимо привлечь</w:t>
      </w:r>
      <w:r w:rsidR="00D63173" w:rsidRPr="002E055F">
        <w:rPr>
          <w:color w:val="000000"/>
          <w:sz w:val="28"/>
          <w:szCs w:val="28"/>
        </w:rPr>
        <w:t xml:space="preserve"> </w:t>
      </w:r>
      <w:r w:rsidRPr="002E055F">
        <w:rPr>
          <w:color w:val="000000"/>
          <w:sz w:val="28"/>
          <w:szCs w:val="28"/>
        </w:rPr>
        <w:t>самого 17-летнего нарушителя.</w:t>
      </w:r>
    </w:p>
    <w:p w:rsidR="00B97A9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8"/>
        </w:rPr>
      </w:pPr>
      <w:r w:rsidRPr="002E055F">
        <w:rPr>
          <w:color w:val="000000"/>
          <w:sz w:val="28"/>
          <w:szCs w:val="28"/>
        </w:rPr>
        <w:t xml:space="preserve">Комиссии по делам несовершеннолетних и защите их прав применяют к несовершеннолетним нарушителям наказания, предусмотренные санкциями соответствующих статей Особенной части (за исключением административного ареста, налагаемого на граждан с 18 лет - ч.2 </w:t>
      </w:r>
      <w:r w:rsidRPr="002E055F">
        <w:rPr>
          <w:rStyle w:val="13"/>
          <w:rFonts w:ascii="Times New Roman" w:hAnsi="Times New Roman"/>
          <w:color w:val="000000"/>
          <w:sz w:val="28"/>
          <w:szCs w:val="28"/>
          <w:u w:val="none"/>
        </w:rPr>
        <w:t>ст.3.9</w:t>
      </w:r>
      <w:r w:rsidRPr="002E055F">
        <w:rPr>
          <w:color w:val="000000"/>
          <w:sz w:val="28"/>
          <w:szCs w:val="28"/>
        </w:rPr>
        <w:t>). Меры административного наказания не должны применяться за отдельные незначительные проступки, в том числе носящие характер озорства, шалости и т.п. Здесь целесообразно ограничиться устным замечанием (</w:t>
      </w:r>
      <w:r w:rsidRPr="002E055F">
        <w:rPr>
          <w:rStyle w:val="13"/>
          <w:rFonts w:ascii="Times New Roman" w:hAnsi="Times New Roman"/>
          <w:color w:val="000000"/>
          <w:sz w:val="28"/>
          <w:szCs w:val="28"/>
          <w:u w:val="none"/>
        </w:rPr>
        <w:t>ст.2.9 Кодекса</w:t>
      </w:r>
      <w:r w:rsidRPr="002E055F">
        <w:rPr>
          <w:color w:val="000000"/>
          <w:sz w:val="28"/>
          <w:szCs w:val="28"/>
        </w:rPr>
        <w:t>), сообщить о поведении подростка его семье.</w:t>
      </w:r>
    </w:p>
    <w:p w:rsidR="00D63173" w:rsidRPr="002E055F" w:rsidRDefault="00D63173" w:rsidP="00D63173">
      <w:pPr>
        <w:shd w:val="clear" w:color="000000" w:fill="auto"/>
        <w:suppressAutoHyphens/>
        <w:autoSpaceDE w:val="0"/>
        <w:autoSpaceDN w:val="0"/>
        <w:adjustRightInd w:val="0"/>
        <w:spacing w:line="360" w:lineRule="auto"/>
        <w:ind w:firstLine="709"/>
        <w:jc w:val="both"/>
        <w:rPr>
          <w:color w:val="000000"/>
          <w:sz w:val="28"/>
          <w:szCs w:val="28"/>
        </w:rPr>
      </w:pPr>
    </w:p>
    <w:p w:rsidR="00B97A93" w:rsidRPr="002E055F" w:rsidRDefault="00D63173" w:rsidP="00D63173">
      <w:pPr>
        <w:pStyle w:val="2"/>
        <w:keepNext w:val="0"/>
        <w:shd w:val="clear" w:color="000000" w:fill="auto"/>
        <w:suppressAutoHyphens/>
        <w:spacing w:before="0" w:after="0" w:line="360" w:lineRule="auto"/>
        <w:ind w:firstLine="709"/>
        <w:jc w:val="center"/>
        <w:rPr>
          <w:rFonts w:ascii="Times New Roman" w:hAnsi="Times New Roman" w:cs="Times New Roman"/>
          <w:i w:val="0"/>
          <w:color w:val="000000"/>
          <w:lang w:val="uk-UA"/>
        </w:rPr>
      </w:pPr>
      <w:bookmarkStart w:id="9" w:name="_Toc278064065"/>
      <w:r w:rsidRPr="002E055F">
        <w:rPr>
          <w:rFonts w:ascii="Times New Roman" w:hAnsi="Times New Roman" w:cs="Times New Roman"/>
          <w:i w:val="0"/>
          <w:color w:val="000000"/>
        </w:rPr>
        <w:br w:type="page"/>
      </w:r>
      <w:r w:rsidR="00B97A93" w:rsidRPr="002E055F">
        <w:rPr>
          <w:rFonts w:ascii="Times New Roman" w:hAnsi="Times New Roman" w:cs="Times New Roman"/>
          <w:i w:val="0"/>
          <w:color w:val="000000"/>
        </w:rPr>
        <w:t>Задача</w:t>
      </w:r>
      <w:r w:rsidRPr="002E055F">
        <w:rPr>
          <w:rFonts w:ascii="Times New Roman" w:hAnsi="Times New Roman" w:cs="Times New Roman"/>
          <w:i w:val="0"/>
          <w:color w:val="000000"/>
        </w:rPr>
        <w:t xml:space="preserve"> </w:t>
      </w:r>
      <w:r w:rsidR="00B97A93" w:rsidRPr="002E055F">
        <w:rPr>
          <w:rFonts w:ascii="Times New Roman" w:hAnsi="Times New Roman" w:cs="Times New Roman"/>
          <w:i w:val="0"/>
          <w:color w:val="000000"/>
        </w:rPr>
        <w:t>3</w:t>
      </w:r>
      <w:bookmarkEnd w:id="9"/>
    </w:p>
    <w:p w:rsidR="00B97A93" w:rsidRPr="002E055F" w:rsidRDefault="00B97A93" w:rsidP="00D63173">
      <w:pPr>
        <w:shd w:val="clear" w:color="000000" w:fill="auto"/>
        <w:suppressAutoHyphens/>
        <w:spacing w:line="360" w:lineRule="auto"/>
        <w:ind w:firstLine="709"/>
        <w:rPr>
          <w:color w:val="000000"/>
          <w:sz w:val="28"/>
        </w:rPr>
      </w:pPr>
    </w:p>
    <w:p w:rsidR="00B97A9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0"/>
        </w:rPr>
      </w:pPr>
      <w:r w:rsidRPr="002E055F">
        <w:rPr>
          <w:color w:val="000000"/>
          <w:sz w:val="28"/>
          <w:szCs w:val="28"/>
        </w:rPr>
        <w:t>Постановлением начальника инспекции государственного пожарного надзора Одинцовского района военнослужащий Н. был подвергнут штрафу за нарушение правил пожарной безопасности в лесу.</w:t>
      </w:r>
    </w:p>
    <w:p w:rsidR="00B97A9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8"/>
        </w:rPr>
      </w:pPr>
      <w:r w:rsidRPr="002E055F">
        <w:rPr>
          <w:color w:val="000000"/>
          <w:sz w:val="28"/>
          <w:szCs w:val="28"/>
        </w:rPr>
        <w:t>Правомерны ли действия начальника инспекции?</w:t>
      </w:r>
    </w:p>
    <w:p w:rsidR="00B97A9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8"/>
        </w:rPr>
      </w:pPr>
    </w:p>
    <w:p w:rsidR="00B97A93" w:rsidRPr="002E055F" w:rsidRDefault="00B97A93" w:rsidP="00D63173">
      <w:pPr>
        <w:shd w:val="clear" w:color="000000" w:fill="auto"/>
        <w:suppressAutoHyphens/>
        <w:autoSpaceDE w:val="0"/>
        <w:autoSpaceDN w:val="0"/>
        <w:adjustRightInd w:val="0"/>
        <w:spacing w:line="360" w:lineRule="auto"/>
        <w:ind w:firstLine="709"/>
        <w:jc w:val="center"/>
        <w:rPr>
          <w:b/>
          <w:color w:val="000000"/>
          <w:sz w:val="28"/>
          <w:szCs w:val="28"/>
        </w:rPr>
      </w:pPr>
      <w:r w:rsidRPr="002E055F">
        <w:rPr>
          <w:b/>
          <w:color w:val="000000"/>
          <w:sz w:val="28"/>
          <w:szCs w:val="28"/>
        </w:rPr>
        <w:t>Решение</w:t>
      </w:r>
    </w:p>
    <w:p w:rsidR="00D6317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8"/>
        </w:rPr>
      </w:pPr>
      <w:r w:rsidRPr="002E055F">
        <w:rPr>
          <w:color w:val="000000"/>
          <w:sz w:val="28"/>
          <w:szCs w:val="20"/>
        </w:rPr>
        <w:t xml:space="preserve">В соответствии со ст. 23.24. КоАП РФ дела об административном правонарушении, предусмотренном ст. 8. 32 КоАП РФ (Нарушение правил пожарной безопасности в лесах) рассматривают органы, уполномоченные в области использования, охраны и защиты лесного фонда. Таким образом, действия </w:t>
      </w:r>
      <w:r w:rsidRPr="002E055F">
        <w:rPr>
          <w:color w:val="000000"/>
          <w:sz w:val="28"/>
          <w:szCs w:val="28"/>
        </w:rPr>
        <w:t>начальника инспекции государственного пожарного надзора Одинцовского района неправомерны.</w:t>
      </w:r>
    </w:p>
    <w:p w:rsidR="00B97A93" w:rsidRPr="002E055F" w:rsidRDefault="00B97A93" w:rsidP="00D63173">
      <w:pPr>
        <w:shd w:val="clear" w:color="000000" w:fill="auto"/>
        <w:suppressAutoHyphens/>
        <w:autoSpaceDE w:val="0"/>
        <w:autoSpaceDN w:val="0"/>
        <w:adjustRightInd w:val="0"/>
        <w:spacing w:line="360" w:lineRule="auto"/>
        <w:ind w:firstLine="709"/>
        <w:jc w:val="both"/>
        <w:rPr>
          <w:color w:val="000000"/>
          <w:sz w:val="28"/>
          <w:szCs w:val="20"/>
        </w:rPr>
      </w:pPr>
    </w:p>
    <w:p w:rsidR="00B97A93" w:rsidRPr="002E055F" w:rsidRDefault="00B97A93" w:rsidP="00D63173">
      <w:pPr>
        <w:pStyle w:val="2"/>
        <w:keepNext w:val="0"/>
        <w:shd w:val="clear" w:color="000000" w:fill="auto"/>
        <w:suppressAutoHyphens/>
        <w:spacing w:before="0" w:after="0" w:line="360" w:lineRule="auto"/>
        <w:ind w:firstLine="709"/>
        <w:jc w:val="center"/>
        <w:rPr>
          <w:rFonts w:ascii="Times New Roman" w:hAnsi="Times New Roman" w:cs="Times New Roman"/>
          <w:i w:val="0"/>
          <w:color w:val="000000"/>
          <w:szCs w:val="20"/>
          <w:lang w:val="uk-UA"/>
        </w:rPr>
      </w:pPr>
      <w:bookmarkStart w:id="10" w:name="_Toc278064066"/>
      <w:r w:rsidRPr="002E055F">
        <w:rPr>
          <w:rFonts w:ascii="Times New Roman" w:hAnsi="Times New Roman" w:cs="Times New Roman"/>
          <w:i w:val="0"/>
          <w:color w:val="000000"/>
        </w:rPr>
        <w:t>Задача 4</w:t>
      </w:r>
      <w:bookmarkEnd w:id="10"/>
    </w:p>
    <w:p w:rsidR="00D63173" w:rsidRPr="002E055F" w:rsidRDefault="00D63173" w:rsidP="00D63173">
      <w:pPr>
        <w:shd w:val="clear" w:color="000000" w:fill="auto"/>
        <w:tabs>
          <w:tab w:val="left" w:pos="9173"/>
        </w:tabs>
        <w:suppressAutoHyphens/>
        <w:autoSpaceDE w:val="0"/>
        <w:autoSpaceDN w:val="0"/>
        <w:adjustRightInd w:val="0"/>
        <w:spacing w:line="360" w:lineRule="auto"/>
        <w:ind w:firstLine="709"/>
        <w:jc w:val="both"/>
        <w:rPr>
          <w:color w:val="000000"/>
          <w:sz w:val="28"/>
          <w:szCs w:val="28"/>
          <w:lang w:val="uk-UA"/>
        </w:rPr>
      </w:pPr>
    </w:p>
    <w:p w:rsidR="00B97A93" w:rsidRPr="002E055F" w:rsidRDefault="00B97A93" w:rsidP="00D63173">
      <w:pPr>
        <w:shd w:val="clear" w:color="000000" w:fill="auto"/>
        <w:tabs>
          <w:tab w:val="left" w:pos="9173"/>
        </w:tabs>
        <w:suppressAutoHyphens/>
        <w:autoSpaceDE w:val="0"/>
        <w:autoSpaceDN w:val="0"/>
        <w:adjustRightInd w:val="0"/>
        <w:spacing w:line="360" w:lineRule="auto"/>
        <w:ind w:firstLine="709"/>
        <w:jc w:val="both"/>
        <w:rPr>
          <w:color w:val="000000"/>
          <w:sz w:val="28"/>
          <w:szCs w:val="20"/>
          <w:lang w:val="uk-UA"/>
        </w:rPr>
      </w:pPr>
      <w:r w:rsidRPr="002E055F">
        <w:rPr>
          <w:color w:val="000000"/>
          <w:sz w:val="28"/>
          <w:szCs w:val="28"/>
        </w:rPr>
        <w:t>В местной газете было опубликовано сообщение заведующего</w:t>
      </w:r>
      <w:r w:rsidR="00D63173" w:rsidRPr="002E055F">
        <w:rPr>
          <w:color w:val="000000"/>
          <w:sz w:val="28"/>
          <w:szCs w:val="28"/>
          <w:lang w:val="uk-UA"/>
        </w:rPr>
        <w:t xml:space="preserve"> </w:t>
      </w:r>
      <w:r w:rsidRPr="002E055F">
        <w:rPr>
          <w:color w:val="000000"/>
          <w:sz w:val="28"/>
          <w:szCs w:val="28"/>
        </w:rPr>
        <w:t>транспортного отдела администрации города о том, что 1 июля текущего</w:t>
      </w:r>
      <w:r w:rsidR="00D63173" w:rsidRPr="002E055F">
        <w:rPr>
          <w:color w:val="000000"/>
          <w:sz w:val="28"/>
          <w:szCs w:val="28"/>
          <w:lang w:val="uk-UA"/>
        </w:rPr>
        <w:t xml:space="preserve"> </w:t>
      </w:r>
      <w:r w:rsidRPr="002E055F">
        <w:rPr>
          <w:color w:val="000000"/>
          <w:sz w:val="28"/>
          <w:szCs w:val="28"/>
        </w:rPr>
        <w:t>года вступило в силу постановление городской администрации об</w:t>
      </w:r>
      <w:r w:rsidR="00D63173" w:rsidRPr="002E055F">
        <w:rPr>
          <w:color w:val="000000"/>
          <w:sz w:val="28"/>
          <w:szCs w:val="28"/>
          <w:lang w:val="uk-UA"/>
        </w:rPr>
        <w:t xml:space="preserve"> </w:t>
      </w:r>
      <w:r w:rsidRPr="002E055F">
        <w:rPr>
          <w:color w:val="000000"/>
          <w:sz w:val="28"/>
          <w:szCs w:val="28"/>
        </w:rPr>
        <w:t>административной ответственности за нарушение правил пользования</w:t>
      </w:r>
      <w:r w:rsidR="00D63173" w:rsidRPr="002E055F">
        <w:rPr>
          <w:color w:val="000000"/>
          <w:sz w:val="28"/>
          <w:szCs w:val="28"/>
          <w:lang w:val="uk-UA"/>
        </w:rPr>
        <w:t xml:space="preserve"> </w:t>
      </w:r>
      <w:r w:rsidRPr="002E055F">
        <w:rPr>
          <w:color w:val="000000"/>
          <w:sz w:val="28"/>
          <w:szCs w:val="28"/>
        </w:rPr>
        <w:t>пассажирским транспо</w:t>
      </w:r>
      <w:r w:rsidR="00D63173" w:rsidRPr="002E055F">
        <w:rPr>
          <w:color w:val="000000"/>
          <w:sz w:val="28"/>
          <w:szCs w:val="28"/>
        </w:rPr>
        <w:t>ртом (трамваем и троллейбусом).</w:t>
      </w:r>
    </w:p>
    <w:p w:rsidR="00B97A93" w:rsidRPr="002E055F" w:rsidRDefault="00B97A93" w:rsidP="00D63173">
      <w:pPr>
        <w:pStyle w:val="a8"/>
        <w:shd w:val="clear" w:color="000000" w:fill="auto"/>
        <w:suppressAutoHyphens/>
        <w:jc w:val="both"/>
        <w:rPr>
          <w:b w:val="0"/>
          <w:bCs w:val="0"/>
          <w:i w:val="0"/>
          <w:iCs w:val="0"/>
          <w:color w:val="000000"/>
          <w:sz w:val="28"/>
          <w:szCs w:val="28"/>
        </w:rPr>
      </w:pPr>
      <w:r w:rsidRPr="002E055F">
        <w:rPr>
          <w:b w:val="0"/>
          <w:bCs w:val="0"/>
          <w:i w:val="0"/>
          <w:iCs w:val="0"/>
          <w:color w:val="000000"/>
          <w:sz w:val="28"/>
          <w:szCs w:val="28"/>
        </w:rPr>
        <w:t>Дайте юридическую оценку этого сообщения.</w:t>
      </w:r>
    </w:p>
    <w:p w:rsidR="00B97A93" w:rsidRPr="002E055F" w:rsidRDefault="00B97A93" w:rsidP="00D63173">
      <w:pPr>
        <w:pStyle w:val="a8"/>
        <w:shd w:val="clear" w:color="000000" w:fill="auto"/>
        <w:suppressAutoHyphens/>
        <w:jc w:val="both"/>
        <w:rPr>
          <w:b w:val="0"/>
          <w:bCs w:val="0"/>
          <w:i w:val="0"/>
          <w:iCs w:val="0"/>
          <w:color w:val="000000"/>
          <w:sz w:val="28"/>
          <w:szCs w:val="28"/>
        </w:rPr>
      </w:pPr>
    </w:p>
    <w:p w:rsidR="00B97A93" w:rsidRPr="002E055F" w:rsidRDefault="00B97A93" w:rsidP="00D63173">
      <w:pPr>
        <w:pStyle w:val="a8"/>
        <w:shd w:val="clear" w:color="000000" w:fill="auto"/>
        <w:suppressAutoHyphens/>
        <w:rPr>
          <w:bCs w:val="0"/>
          <w:i w:val="0"/>
          <w:iCs w:val="0"/>
          <w:color w:val="000000"/>
          <w:sz w:val="28"/>
          <w:szCs w:val="28"/>
        </w:rPr>
      </w:pPr>
      <w:r w:rsidRPr="002E055F">
        <w:rPr>
          <w:bCs w:val="0"/>
          <w:i w:val="0"/>
          <w:iCs w:val="0"/>
          <w:color w:val="000000"/>
          <w:sz w:val="28"/>
          <w:szCs w:val="28"/>
        </w:rPr>
        <w:t>Решение</w:t>
      </w:r>
    </w:p>
    <w:p w:rsidR="00D63173" w:rsidRPr="002E055F" w:rsidRDefault="00B97A93" w:rsidP="00D63173">
      <w:pPr>
        <w:pStyle w:val="a8"/>
        <w:shd w:val="clear" w:color="000000" w:fill="auto"/>
        <w:suppressAutoHyphens/>
        <w:jc w:val="both"/>
        <w:rPr>
          <w:b w:val="0"/>
          <w:bCs w:val="0"/>
          <w:i w:val="0"/>
          <w:iCs w:val="0"/>
          <w:color w:val="000000"/>
          <w:sz w:val="28"/>
          <w:szCs w:val="28"/>
        </w:rPr>
      </w:pPr>
      <w:r w:rsidRPr="002E055F">
        <w:rPr>
          <w:b w:val="0"/>
          <w:bCs w:val="0"/>
          <w:i w:val="0"/>
          <w:iCs w:val="0"/>
          <w:color w:val="000000"/>
          <w:sz w:val="28"/>
          <w:szCs w:val="28"/>
        </w:rPr>
        <w:t>Согласно ст. 1.1. КоАП РФ,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D63173" w:rsidRPr="002E055F" w:rsidRDefault="00B97A93" w:rsidP="00D63173">
      <w:pPr>
        <w:pStyle w:val="a8"/>
        <w:shd w:val="clear" w:color="000000" w:fill="auto"/>
        <w:suppressAutoHyphens/>
        <w:jc w:val="both"/>
        <w:rPr>
          <w:b w:val="0"/>
          <w:bCs w:val="0"/>
          <w:i w:val="0"/>
          <w:iCs w:val="0"/>
          <w:color w:val="000000"/>
          <w:sz w:val="28"/>
          <w:szCs w:val="28"/>
        </w:rPr>
      </w:pPr>
      <w:r w:rsidRPr="002E055F">
        <w:rPr>
          <w:b w:val="0"/>
          <w:bCs w:val="0"/>
          <w:i w:val="0"/>
          <w:iCs w:val="0"/>
          <w:color w:val="000000"/>
          <w:sz w:val="28"/>
          <w:szCs w:val="28"/>
        </w:rPr>
        <w:t>Следовательно, городская администрация не вправе была издавать постановление об административной ответственности за нарушение правил пользования пассажирским транспортом.</w:t>
      </w:r>
    </w:p>
    <w:p w:rsidR="00B97A93" w:rsidRPr="002E055F" w:rsidRDefault="00B97A93" w:rsidP="00D63173">
      <w:pPr>
        <w:pStyle w:val="a8"/>
        <w:shd w:val="clear" w:color="000000" w:fill="auto"/>
        <w:suppressAutoHyphens/>
        <w:rPr>
          <w:i w:val="0"/>
          <w:color w:val="000000"/>
          <w:sz w:val="28"/>
        </w:rPr>
      </w:pPr>
    </w:p>
    <w:p w:rsidR="00B97A93" w:rsidRPr="002E055F" w:rsidRDefault="00D63173" w:rsidP="00D63173">
      <w:pPr>
        <w:pStyle w:val="3"/>
        <w:keepNext w:val="0"/>
        <w:shd w:val="clear" w:color="000000" w:fill="auto"/>
        <w:suppressAutoHyphens/>
        <w:rPr>
          <w:rFonts w:ascii="Times New Roman" w:hAnsi="Times New Roman" w:cs="Times New Roman"/>
          <w:i w:val="0"/>
        </w:rPr>
      </w:pPr>
      <w:bookmarkStart w:id="11" w:name="_Toc278064067"/>
      <w:r w:rsidRPr="002E055F">
        <w:rPr>
          <w:rFonts w:ascii="Times New Roman" w:hAnsi="Times New Roman" w:cs="Times New Roman"/>
          <w:i w:val="0"/>
          <w:szCs w:val="24"/>
        </w:rPr>
        <w:br w:type="page"/>
      </w:r>
      <w:r w:rsidR="00B97A93" w:rsidRPr="002E055F">
        <w:rPr>
          <w:rFonts w:ascii="Times New Roman" w:hAnsi="Times New Roman" w:cs="Times New Roman"/>
          <w:i w:val="0"/>
          <w:iCs w:val="0"/>
        </w:rPr>
        <w:t>Список использованных источников и литературы</w:t>
      </w:r>
      <w:bookmarkEnd w:id="11"/>
    </w:p>
    <w:p w:rsidR="00B97A93" w:rsidRPr="002E055F" w:rsidRDefault="00B97A93" w:rsidP="00D63173">
      <w:pPr>
        <w:shd w:val="clear" w:color="000000" w:fill="auto"/>
        <w:suppressAutoHyphens/>
        <w:spacing w:line="360" w:lineRule="auto"/>
        <w:ind w:firstLine="709"/>
        <w:rPr>
          <w:color w:val="000000"/>
          <w:sz w:val="28"/>
        </w:rPr>
      </w:pP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Конституция Российской Федерации. - М.: Проспект, 2000. – 48 с.</w:t>
      </w:r>
    </w:p>
    <w:p w:rsidR="00D6317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Кодекс Российской Федерации об административных правонарушениях. – М.: Экзамен, 2002. – 224 с.</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О системе государственной службы Российской Федерации: Федеральный закон от 27.05.2003 N 58-ФЗ // СЗ РФ. 2003. № 15.</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О государственной гражданской службе Российской Федерации: Федеральный закон от 27. 07. 2004 № 79 – ФЗ// СЗ РФ. 2004. № 12.</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Об основах</w:t>
      </w:r>
      <w:r w:rsidR="00D63173" w:rsidRPr="002E055F">
        <w:rPr>
          <w:rFonts w:ascii="Times New Roman" w:hAnsi="Times New Roman" w:cs="Times New Roman"/>
          <w:color w:val="000000"/>
          <w:sz w:val="28"/>
        </w:rPr>
        <w:t xml:space="preserve"> </w:t>
      </w:r>
      <w:r w:rsidRPr="002E055F">
        <w:rPr>
          <w:rFonts w:ascii="Times New Roman" w:hAnsi="Times New Roman" w:cs="Times New Roman"/>
          <w:color w:val="000000"/>
          <w:sz w:val="28"/>
        </w:rPr>
        <w:t>муниципальной службы в Российской Федерации: Федеральный закон в ред. Федеральных законов от 13.04.1999 N 75-ФЗ, от 19.04.2002 N 38-ФЗ, от 25.07.2002 N 112-ФЗ // СЗ РФ. 2002. № 5.</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О федеральной программе «Реформирование государственной службы Российской Федерации (2003 - 2005 годы)»: Указ Президента РФ от 19 ноября 2002 г. N 1336 // РГ. 2002. 23 нояб.</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Атаманчук Г.В. Сущность государственной службы: история, теория, закон, практика: Монография. М.: РАГС, 2003. – 190 с.</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Атаманчук Г.В. Теория государственного управления: Курс лекций. Изд. 2-е, доп. М.: Омега-Л, 2004. – 320 с.</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Бабелюк Е.Г. Реформа государственной службы в РФ: новый этап // Российский юридический журнал. 2003. N 3.</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Бахрах Д.Н., Кулешов И.В. Государственная военная и правоохранительная службы РФ // Административное и административно-процессуальное право. Актуальные проблемы. М.: ЮНИТИ-ДАНА, Закон и право, 2004.</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Буравлев Ю.М. Проблемы реформирования и управления системой государственной службы в России // Государство и право. 2003. N 7.</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Верхотуров Ю.И. Развитие российского законодательства о гражданской службе во второй половине XVI и в XVIII в. // Правоведение. 2003. N 6.</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ГОСТ службы: Государственные чиновники теперь будут жить и работать по закону // РГ. 2004. 29 июля.</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Гришковец А.А. Государственная служба и гражданское общество: правовые проблемы взаимодействия (практика России) // Государство и право. 2004. N 1.</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Гришковец А.А. Правовое регулирование государственной гражданской службы в Российской Федерации: Учебный курс. М.: Дело и Сервис, 2003.</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Гришковец А.А. Правовое регулирование государственной</w:t>
      </w:r>
      <w:r w:rsidR="00D63173" w:rsidRPr="002E055F">
        <w:rPr>
          <w:rFonts w:ascii="Times New Roman" w:hAnsi="Times New Roman" w:cs="Times New Roman"/>
          <w:color w:val="000000"/>
          <w:sz w:val="28"/>
        </w:rPr>
        <w:t xml:space="preserve"> </w:t>
      </w:r>
      <w:r w:rsidRPr="002E055F">
        <w:rPr>
          <w:rFonts w:ascii="Times New Roman" w:hAnsi="Times New Roman" w:cs="Times New Roman"/>
          <w:color w:val="000000"/>
          <w:sz w:val="28"/>
        </w:rPr>
        <w:t>службы в Российской Федерации. М.: Просвещение, 2005.</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Гришковец А.А. Проблемы соотношения норм административного и трудового права при регулировании отношений в сфере государственной службы // Государство и право. 2002. N 12.</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Демин А.А. Государственная служба: Учебное пособие. М.: Зерцало-М, 2002.</w:t>
      </w:r>
      <w:r w:rsidR="00D63173" w:rsidRPr="002E055F">
        <w:rPr>
          <w:rFonts w:ascii="Times New Roman" w:hAnsi="Times New Roman" w:cs="Times New Roman"/>
          <w:color w:val="000000"/>
          <w:sz w:val="28"/>
        </w:rPr>
        <w:t xml:space="preserve"> </w:t>
      </w:r>
      <w:r w:rsidRPr="002E055F">
        <w:rPr>
          <w:rFonts w:ascii="Times New Roman" w:hAnsi="Times New Roman" w:cs="Times New Roman"/>
          <w:color w:val="000000"/>
          <w:sz w:val="28"/>
        </w:rPr>
        <w:t>– 309 с.</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Иванов В.П. Реформирование государственной службы: Вопросы и перспективы // Журнал российского права. 2003. N 5.</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Козбаненко В.А. Правовой статус государственных гражданских служащих: структура и содержание. М.: ИПКгосслужбы, 2003.</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Козбаненко В.А. Правовые основы государственного управления. Общая часть: Учебное и научно-практическое пособие. М.: ЭКМОС, 2003.</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Козбаненко В.А. Правовое обеспечение статуса государственных и муниципальных служащих: общее и особенное // Государство и право. 2003. N 1.</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Манохин В.М. Нужны основы законодательства о службе Российской Федерации // Государство и право. 2003. N 9.</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Немцов Б. Стратегия России // Известия. 2003. 25 марта.</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Ноздрачев А.Ф. Государственная служба: Учебник для подготовки государственных служащих. М.: Статут, 1999. – 430 с.</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О проекте Федерального закона "О системе государственной службы Российской Федерации" и перспективах развития законодательства о государственной службе. Материалы парламентских слушаний. 11 марта 2003 г. М.: Издание Государственной Думы, 2003.</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Поляков С. Регулирование служебных и трудовых правоотношений // Российская юстиция. 1998. N 12.</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Реформа государственной службы России: история попыток реформирования с 1992 по 2000 год / Ред. и предисл. Т.В. Зайцевой. М.: Весь Мир, 2003.</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Российское служебное право: Сб. норм. актов: Учебное пособие / Сост. Ю.Н. Старилов. Воронеж: Изд-во ВГУ, 1999. – 830 с.</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Сергун П.П. Служба в органах внутренних дел: Справочник. М.: Новый Юрист, 2003. – 220 с.</w:t>
      </w:r>
    </w:p>
    <w:p w:rsidR="00B97A93" w:rsidRPr="002E055F" w:rsidRDefault="00B97A93" w:rsidP="00D63173">
      <w:pPr>
        <w:pStyle w:val="ConsNormal"/>
        <w:widowControl/>
        <w:numPr>
          <w:ilvl w:val="0"/>
          <w:numId w:val="11"/>
        </w:numPr>
        <w:shd w:val="clear" w:color="000000" w:fill="auto"/>
        <w:tabs>
          <w:tab w:val="left" w:pos="709"/>
        </w:tabs>
        <w:suppressAutoHyphens/>
        <w:spacing w:line="360" w:lineRule="auto"/>
        <w:ind w:left="0" w:right="0" w:firstLine="0"/>
        <w:jc w:val="both"/>
        <w:rPr>
          <w:rFonts w:ascii="Times New Roman" w:hAnsi="Times New Roman" w:cs="Times New Roman"/>
          <w:color w:val="000000"/>
          <w:sz w:val="28"/>
        </w:rPr>
      </w:pPr>
      <w:r w:rsidRPr="002E055F">
        <w:rPr>
          <w:rFonts w:ascii="Times New Roman" w:hAnsi="Times New Roman" w:cs="Times New Roman"/>
          <w:color w:val="000000"/>
          <w:sz w:val="28"/>
        </w:rPr>
        <w:t>Старилов Ю.Н. Служебное право: Учебник. М.: БЕК, 1996. – 290 с.</w:t>
      </w:r>
      <w:bookmarkStart w:id="12" w:name="_GoBack"/>
      <w:bookmarkEnd w:id="12"/>
    </w:p>
    <w:sectPr w:rsidR="00B97A93" w:rsidRPr="002E055F" w:rsidSect="00D63173">
      <w:head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55F" w:rsidRDefault="002E055F">
      <w:r>
        <w:separator/>
      </w:r>
    </w:p>
  </w:endnote>
  <w:endnote w:type="continuationSeparator" w:id="0">
    <w:p w:rsidR="002E055F" w:rsidRDefault="002E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55F" w:rsidRDefault="002E055F">
      <w:r>
        <w:separator/>
      </w:r>
    </w:p>
  </w:footnote>
  <w:footnote w:type="continuationSeparator" w:id="0">
    <w:p w:rsidR="002E055F" w:rsidRDefault="002E055F">
      <w:r>
        <w:continuationSeparator/>
      </w:r>
    </w:p>
  </w:footnote>
  <w:footnote w:id="1">
    <w:p w:rsidR="002E055F" w:rsidRDefault="00B97A93" w:rsidP="00D63173">
      <w:pPr>
        <w:pStyle w:val="ConsNormal"/>
        <w:widowControl/>
        <w:spacing w:line="360" w:lineRule="auto"/>
        <w:ind w:right="0" w:firstLine="0"/>
        <w:jc w:val="both"/>
      </w:pPr>
      <w:r>
        <w:rPr>
          <w:rStyle w:val="af2"/>
          <w:rFonts w:cs="Arial"/>
        </w:rPr>
        <w:footnoteRef/>
      </w:r>
      <w:r>
        <w:t xml:space="preserve"> </w:t>
      </w:r>
      <w:r>
        <w:rPr>
          <w:rFonts w:ascii="Times New Roman" w:hAnsi="Times New Roman" w:cs="Times New Roman"/>
        </w:rPr>
        <w:t>Российская га</w:t>
      </w:r>
      <w:r w:rsidR="00D63173">
        <w:rPr>
          <w:rFonts w:ascii="Times New Roman" w:hAnsi="Times New Roman" w:cs="Times New Roman"/>
        </w:rPr>
        <w:t>зета. 2003. 18 мая. N 12. С. 2.</w:t>
      </w:r>
    </w:p>
  </w:footnote>
  <w:footnote w:id="2">
    <w:p w:rsidR="002E055F" w:rsidRDefault="00B97A93" w:rsidP="00D63173">
      <w:pPr>
        <w:pStyle w:val="ConsNormal"/>
        <w:widowControl/>
        <w:ind w:right="0" w:firstLine="0"/>
        <w:jc w:val="both"/>
      </w:pPr>
      <w:r>
        <w:rPr>
          <w:rStyle w:val="af2"/>
          <w:rFonts w:cs="Arial"/>
        </w:rPr>
        <w:footnoteRef/>
      </w:r>
      <w:r>
        <w:t xml:space="preserve"> </w:t>
      </w:r>
      <w:r>
        <w:rPr>
          <w:rFonts w:ascii="Times New Roman" w:hAnsi="Times New Roman" w:cs="Times New Roman"/>
        </w:rPr>
        <w:t>Гришковец А.А. Государственная служба и гражданское общество: правовые проблемы взаимодействия (практика России) // Государство и право. 2004. N 1. С</w:t>
      </w:r>
      <w:r w:rsidR="00D63173">
        <w:rPr>
          <w:rFonts w:ascii="Times New Roman" w:hAnsi="Times New Roman" w:cs="Times New Roman"/>
        </w:rPr>
        <w:t>. 24 - 36.</w:t>
      </w:r>
    </w:p>
  </w:footnote>
  <w:footnote w:id="3">
    <w:p w:rsidR="002E055F" w:rsidRDefault="00B97A93" w:rsidP="00D63173">
      <w:pPr>
        <w:pStyle w:val="ConsNormal"/>
        <w:widowControl/>
        <w:ind w:right="0" w:firstLine="0"/>
        <w:jc w:val="both"/>
      </w:pPr>
      <w:r>
        <w:rPr>
          <w:rStyle w:val="af2"/>
          <w:rFonts w:cs="Arial"/>
        </w:rPr>
        <w:footnoteRef/>
      </w:r>
      <w:r>
        <w:t xml:space="preserve"> </w:t>
      </w:r>
      <w:r>
        <w:rPr>
          <w:rFonts w:ascii="Times New Roman" w:hAnsi="Times New Roman" w:cs="Times New Roman"/>
        </w:rPr>
        <w:t>Бабелюк Е.Г. Реформа государственной службы в РФ: новый этап // Российский юридический журнал. 2003. N 3. С. 35 - 40; Бахрах Д.Н., Кулешов И.В. Государственная военная и правоохранительная службы РФ // Административное и административно-процессуальное право. Актуальные проблемы. М.: ЮНИТИ-ДАНА, Закон и право, 2004. С. 75 - 90; Манохин В.М., Адушкин Ю.С. О реформировании государственно-служебного законода</w:t>
      </w:r>
      <w:r w:rsidR="00D63173">
        <w:rPr>
          <w:rFonts w:ascii="Times New Roman" w:hAnsi="Times New Roman" w:cs="Times New Roman"/>
        </w:rPr>
        <w:t>тельства // Там же. С. 67 - 74.</w:t>
      </w:r>
    </w:p>
  </w:footnote>
  <w:footnote w:id="4">
    <w:p w:rsidR="002E055F" w:rsidRDefault="00B97A93" w:rsidP="00D63173">
      <w:pPr>
        <w:pStyle w:val="ConsNormal"/>
        <w:widowControl/>
        <w:ind w:right="0" w:firstLine="0"/>
        <w:jc w:val="both"/>
      </w:pPr>
      <w:r>
        <w:rPr>
          <w:rStyle w:val="af2"/>
          <w:rFonts w:cs="Arial"/>
        </w:rPr>
        <w:footnoteRef/>
      </w:r>
      <w:r>
        <w:t xml:space="preserve"> </w:t>
      </w:r>
      <w:r>
        <w:rPr>
          <w:rFonts w:ascii="Times New Roman" w:hAnsi="Times New Roman" w:cs="Times New Roman"/>
        </w:rPr>
        <w:t>О проекте Федерального закона "О системе государственной службы Российской Федерации" и перспективах развития законодательства о государственной службе. Материалы парламентских слушаний. 11 марта 2003 г. М.: Издание Гос</w:t>
      </w:r>
      <w:r w:rsidR="00D63173">
        <w:rPr>
          <w:rFonts w:ascii="Times New Roman" w:hAnsi="Times New Roman" w:cs="Times New Roman"/>
        </w:rPr>
        <w:t>ударственной Думы, 2003. С. 21.</w:t>
      </w:r>
    </w:p>
  </w:footnote>
  <w:footnote w:id="5">
    <w:p w:rsidR="002E055F" w:rsidRDefault="00B97A93" w:rsidP="00D63173">
      <w:pPr>
        <w:pStyle w:val="ConsNormal"/>
        <w:widowControl/>
        <w:ind w:right="0" w:firstLine="0"/>
        <w:jc w:val="both"/>
      </w:pPr>
      <w:r>
        <w:rPr>
          <w:rStyle w:val="af2"/>
          <w:rFonts w:cs="Arial"/>
        </w:rPr>
        <w:footnoteRef/>
      </w:r>
      <w:r>
        <w:t xml:space="preserve"> </w:t>
      </w:r>
      <w:r>
        <w:rPr>
          <w:rFonts w:ascii="Times New Roman" w:hAnsi="Times New Roman" w:cs="Times New Roman"/>
        </w:rPr>
        <w:t>РГ. 2004. 31 июля; Козбаненко В.А. Правовой статус государственных гражданских служащих: структура и содержание</w:t>
      </w:r>
      <w:r w:rsidR="00D63173">
        <w:rPr>
          <w:rFonts w:ascii="Times New Roman" w:hAnsi="Times New Roman" w:cs="Times New Roman"/>
        </w:rPr>
        <w:t>. М.: ИПКгосслужбы, 2003. С. 5.</w:t>
      </w:r>
    </w:p>
  </w:footnote>
  <w:footnote w:id="6">
    <w:p w:rsidR="002E055F" w:rsidRDefault="00B97A93" w:rsidP="00D63173">
      <w:pPr>
        <w:pStyle w:val="ConsNormal"/>
        <w:widowControl/>
        <w:ind w:right="0" w:firstLine="0"/>
        <w:jc w:val="both"/>
      </w:pPr>
      <w:r>
        <w:rPr>
          <w:rStyle w:val="af2"/>
          <w:rFonts w:cs="Arial"/>
        </w:rPr>
        <w:footnoteRef/>
      </w:r>
      <w:r>
        <w:t xml:space="preserve"> </w:t>
      </w:r>
      <w:r>
        <w:rPr>
          <w:rFonts w:ascii="Times New Roman" w:hAnsi="Times New Roman" w:cs="Times New Roman"/>
        </w:rPr>
        <w:t>ГОСТ службы: Государственные чиновники теперь будут жить и работать по закону // РГ. 2004. 29 июля; "Трудовой кодекс" для чиновника: Помощник президента Виктор Иванов прокомментировал новый Закон о государственной гражданской службе // РГ. 2004. 31 июля; Верхотуров Ю.И. Развитие российского законодательства о гражданской службе во второй половине XVI и в XVIII в. // Правове</w:t>
      </w:r>
      <w:r w:rsidR="00D63173">
        <w:rPr>
          <w:rFonts w:ascii="Times New Roman" w:hAnsi="Times New Roman" w:cs="Times New Roman"/>
        </w:rPr>
        <w:t>дение. 2003. N 6. С. 177 - 184.</w:t>
      </w:r>
    </w:p>
  </w:footnote>
  <w:footnote w:id="7">
    <w:p w:rsidR="002E055F" w:rsidRDefault="00B97A93" w:rsidP="00D63173">
      <w:pPr>
        <w:pStyle w:val="ConsNormal"/>
        <w:widowControl/>
        <w:spacing w:line="360" w:lineRule="auto"/>
        <w:ind w:right="0" w:firstLine="0"/>
        <w:jc w:val="both"/>
      </w:pPr>
      <w:r>
        <w:rPr>
          <w:rStyle w:val="af2"/>
          <w:rFonts w:cs="Arial"/>
        </w:rPr>
        <w:footnoteRef/>
      </w:r>
      <w:r>
        <w:t xml:space="preserve"> </w:t>
      </w:r>
      <w:r>
        <w:rPr>
          <w:rFonts w:ascii="Times New Roman" w:hAnsi="Times New Roman" w:cs="Times New Roman"/>
        </w:rPr>
        <w:t xml:space="preserve">РГ. 2003. 31 </w:t>
      </w:r>
      <w:r w:rsidR="00D63173">
        <w:rPr>
          <w:rFonts w:ascii="Times New Roman" w:hAnsi="Times New Roman" w:cs="Times New Roman"/>
        </w:rPr>
        <w:t>окт.  С. 1.</w:t>
      </w:r>
    </w:p>
  </w:footnote>
  <w:footnote w:id="8">
    <w:p w:rsidR="002E055F" w:rsidRDefault="00B97A93" w:rsidP="00D63173">
      <w:pPr>
        <w:pStyle w:val="ConsNormal"/>
        <w:widowControl/>
        <w:spacing w:line="360" w:lineRule="auto"/>
        <w:ind w:right="0" w:firstLine="0"/>
        <w:jc w:val="both"/>
      </w:pPr>
      <w:r>
        <w:rPr>
          <w:rStyle w:val="af2"/>
          <w:rFonts w:cs="Arial"/>
        </w:rPr>
        <w:footnoteRef/>
      </w:r>
      <w:r>
        <w:t xml:space="preserve"> </w:t>
      </w:r>
      <w:r>
        <w:rPr>
          <w:rFonts w:ascii="Times New Roman" w:hAnsi="Times New Roman" w:cs="Times New Roman"/>
        </w:rPr>
        <w:t>Манохин В.М.,</w:t>
      </w:r>
      <w:r w:rsidR="00D63173">
        <w:rPr>
          <w:rFonts w:ascii="Times New Roman" w:hAnsi="Times New Roman" w:cs="Times New Roman"/>
        </w:rPr>
        <w:t xml:space="preserve"> Адушкин Ю.С. Указ. соч. С. 70.</w:t>
      </w:r>
    </w:p>
  </w:footnote>
  <w:footnote w:id="9">
    <w:p w:rsidR="002E055F" w:rsidRDefault="00B97A93" w:rsidP="00D63173">
      <w:pPr>
        <w:pStyle w:val="ConsNormal"/>
        <w:widowControl/>
        <w:spacing w:line="360" w:lineRule="auto"/>
        <w:ind w:right="0" w:firstLine="0"/>
        <w:jc w:val="both"/>
      </w:pPr>
      <w:r>
        <w:rPr>
          <w:rStyle w:val="af2"/>
          <w:rFonts w:cs="Arial"/>
        </w:rPr>
        <w:footnoteRef/>
      </w:r>
      <w:r>
        <w:t xml:space="preserve"> </w:t>
      </w:r>
      <w:r>
        <w:rPr>
          <w:rFonts w:ascii="Times New Roman" w:hAnsi="Times New Roman" w:cs="Times New Roman"/>
        </w:rPr>
        <w:t>ГОСТ службы: Государственные чиновники теперь будут жить и работать по зако</w:t>
      </w:r>
      <w:r w:rsidR="00D63173">
        <w:rPr>
          <w:rFonts w:ascii="Times New Roman" w:hAnsi="Times New Roman" w:cs="Times New Roman"/>
        </w:rPr>
        <w:t>ну // РГ. 2004. 29 июля. С. 12.</w:t>
      </w:r>
    </w:p>
  </w:footnote>
  <w:footnote w:id="10">
    <w:p w:rsidR="002E055F" w:rsidRDefault="00B97A93" w:rsidP="00D63173">
      <w:pPr>
        <w:pStyle w:val="ConsNonformat"/>
        <w:widowControl/>
        <w:spacing w:line="360" w:lineRule="auto"/>
        <w:ind w:right="0"/>
        <w:jc w:val="both"/>
      </w:pPr>
      <w:r>
        <w:rPr>
          <w:rStyle w:val="af2"/>
          <w:rFonts w:ascii="Times New Roman" w:hAnsi="Times New Roman"/>
        </w:rPr>
        <w:footnoteRef/>
      </w:r>
      <w:r>
        <w:rPr>
          <w:rFonts w:ascii="Times New Roman" w:hAnsi="Times New Roman" w:cs="Times New Roman"/>
        </w:rPr>
        <w:t xml:space="preserve"> О системе государственной службы Российской Федерации: Федеральный закон от 27.05.2003 N 58-ФЗ // СЗ РФ.</w:t>
      </w:r>
      <w:r w:rsidR="00D63173">
        <w:rPr>
          <w:rFonts w:ascii="Times New Roman" w:hAnsi="Times New Roman" w:cs="Times New Roman"/>
        </w:rPr>
        <w:t xml:space="preserve"> 2003. № 15. С. 3.</w:t>
      </w:r>
    </w:p>
  </w:footnote>
  <w:footnote w:id="11">
    <w:p w:rsidR="002E055F" w:rsidRDefault="00B97A93">
      <w:pPr>
        <w:pStyle w:val="ConsNormal"/>
        <w:widowControl/>
        <w:spacing w:line="360" w:lineRule="auto"/>
        <w:ind w:right="0" w:firstLine="0"/>
        <w:jc w:val="both"/>
      </w:pPr>
      <w:r>
        <w:rPr>
          <w:rStyle w:val="af2"/>
          <w:rFonts w:ascii="Times New Roman" w:hAnsi="Times New Roman"/>
        </w:rPr>
        <w:footnoteRef/>
      </w:r>
      <w:r>
        <w:rPr>
          <w:rFonts w:ascii="Times New Roman" w:hAnsi="Times New Roman" w:cs="Times New Roman"/>
        </w:rPr>
        <w:t xml:space="preserve"> Российская газета. 1995. 26 апреля. N 82. С. 4.</w:t>
      </w:r>
    </w:p>
  </w:footnote>
  <w:footnote w:id="12">
    <w:p w:rsidR="002E055F" w:rsidRDefault="00B97A93">
      <w:pPr>
        <w:pStyle w:val="ConsNormal"/>
        <w:widowControl/>
        <w:spacing w:line="360" w:lineRule="auto"/>
        <w:ind w:right="0" w:firstLine="0"/>
        <w:jc w:val="both"/>
      </w:pPr>
      <w:r>
        <w:rPr>
          <w:rStyle w:val="af2"/>
          <w:rFonts w:ascii="Times New Roman" w:hAnsi="Times New Roman"/>
        </w:rPr>
        <w:footnoteRef/>
      </w:r>
      <w:r>
        <w:rPr>
          <w:rFonts w:ascii="Times New Roman" w:hAnsi="Times New Roman" w:cs="Times New Roman"/>
        </w:rPr>
        <w:t xml:space="preserve"> Ведомости СНД и ВС РСФСР. 1991. N 16. Ст. 503.</w:t>
      </w:r>
    </w:p>
  </w:footnote>
  <w:footnote w:id="13">
    <w:p w:rsidR="002E055F" w:rsidRDefault="00B97A93">
      <w:pPr>
        <w:pStyle w:val="ConsNormal"/>
        <w:widowControl/>
        <w:spacing w:line="360" w:lineRule="auto"/>
        <w:ind w:right="0" w:firstLine="0"/>
        <w:jc w:val="both"/>
      </w:pPr>
      <w:r>
        <w:rPr>
          <w:rStyle w:val="af2"/>
          <w:rFonts w:ascii="Times New Roman" w:hAnsi="Times New Roman"/>
        </w:rPr>
        <w:footnoteRef/>
      </w:r>
      <w:r>
        <w:rPr>
          <w:rFonts w:ascii="Times New Roman" w:hAnsi="Times New Roman" w:cs="Times New Roman"/>
        </w:rPr>
        <w:t xml:space="preserve"> Российская газета. 1995. 12 апреля. N 72.</w:t>
      </w:r>
    </w:p>
  </w:footnote>
  <w:footnote w:id="14">
    <w:p w:rsidR="002E055F" w:rsidRDefault="00B97A93">
      <w:pPr>
        <w:pStyle w:val="ConsNormal"/>
        <w:widowControl/>
        <w:spacing w:line="360" w:lineRule="auto"/>
        <w:ind w:right="0" w:firstLine="0"/>
        <w:jc w:val="both"/>
      </w:pPr>
      <w:r>
        <w:rPr>
          <w:rStyle w:val="af2"/>
          <w:rFonts w:ascii="Times New Roman" w:hAnsi="Times New Roman"/>
        </w:rPr>
        <w:footnoteRef/>
      </w:r>
      <w:r>
        <w:rPr>
          <w:rFonts w:ascii="Times New Roman" w:hAnsi="Times New Roman" w:cs="Times New Roman"/>
        </w:rPr>
        <w:t xml:space="preserve"> Российская газета. 1995. 18 августа. N 160.</w:t>
      </w:r>
    </w:p>
  </w:footnote>
  <w:footnote w:id="15">
    <w:p w:rsidR="002E055F" w:rsidRDefault="00B97A93" w:rsidP="00D63173">
      <w:pPr>
        <w:pStyle w:val="ConsNormal"/>
        <w:widowControl/>
        <w:spacing w:line="360" w:lineRule="auto"/>
        <w:ind w:right="0" w:firstLine="0"/>
        <w:jc w:val="both"/>
      </w:pPr>
      <w:r>
        <w:rPr>
          <w:rStyle w:val="af2"/>
          <w:rFonts w:ascii="Times New Roman" w:hAnsi="Times New Roman"/>
        </w:rPr>
        <w:footnoteRef/>
      </w:r>
      <w:r>
        <w:rPr>
          <w:rFonts w:ascii="Times New Roman" w:hAnsi="Times New Roman" w:cs="Times New Roman"/>
        </w:rPr>
        <w:t xml:space="preserve"> Российская газета. 1995.</w:t>
      </w:r>
      <w:r w:rsidR="00D63173">
        <w:rPr>
          <w:rFonts w:ascii="Times New Roman" w:hAnsi="Times New Roman" w:cs="Times New Roman"/>
        </w:rPr>
        <w:t xml:space="preserve"> 25 ноября. N 229.</w:t>
      </w:r>
    </w:p>
  </w:footnote>
  <w:footnote w:id="16">
    <w:p w:rsidR="002E055F" w:rsidRDefault="00B97A93" w:rsidP="00D63173">
      <w:pPr>
        <w:pStyle w:val="ConsNonformat"/>
        <w:widowControl/>
        <w:spacing w:line="360" w:lineRule="auto"/>
        <w:ind w:right="0"/>
        <w:jc w:val="both"/>
      </w:pPr>
      <w:r>
        <w:rPr>
          <w:rStyle w:val="af2"/>
          <w:rFonts w:ascii="Times New Roman" w:hAnsi="Times New Roman"/>
        </w:rPr>
        <w:footnoteRef/>
      </w:r>
      <w:r>
        <w:rPr>
          <w:rFonts w:ascii="Times New Roman" w:hAnsi="Times New Roman" w:cs="Times New Roman"/>
        </w:rPr>
        <w:t xml:space="preserve"> О государственной гражданской службе Российской Федерации: Федеральный закон от 27. 07. 2004 № 79 </w:t>
      </w:r>
      <w:r w:rsidR="00D63173">
        <w:rPr>
          <w:rFonts w:ascii="Times New Roman" w:hAnsi="Times New Roman" w:cs="Times New Roman"/>
        </w:rPr>
        <w:t>– ФЗ// СЗ РФ. 2004. № 12. С. 4.</w:t>
      </w:r>
    </w:p>
  </w:footnote>
  <w:footnote w:id="17">
    <w:p w:rsidR="002E055F" w:rsidRDefault="00B97A93" w:rsidP="00D63173">
      <w:pPr>
        <w:pStyle w:val="ConsNormal"/>
        <w:widowControl/>
        <w:spacing w:line="360" w:lineRule="auto"/>
        <w:ind w:right="0" w:firstLine="0"/>
        <w:jc w:val="both"/>
      </w:pPr>
      <w:r>
        <w:rPr>
          <w:rStyle w:val="af2"/>
          <w:rFonts w:cs="Arial"/>
        </w:rPr>
        <w:footnoteRef/>
      </w:r>
      <w:r>
        <w:t xml:space="preserve"> </w:t>
      </w:r>
      <w:r w:rsidR="00D63173">
        <w:rPr>
          <w:rFonts w:ascii="Times New Roman" w:hAnsi="Times New Roman" w:cs="Times New Roman"/>
        </w:rPr>
        <w:t>СЗ РФ. 2002. N 33. Ст. 3196.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93" w:rsidRDefault="00B97A93">
    <w:pPr>
      <w:pStyle w:val="a6"/>
      <w:framePr w:wrap="around" w:vAnchor="text" w:hAnchor="margin" w:xAlign="right" w:y="1"/>
      <w:rPr>
        <w:rStyle w:val="a5"/>
      </w:rPr>
    </w:pPr>
  </w:p>
  <w:p w:rsidR="00B97A93" w:rsidRDefault="00B97A9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0977"/>
    <w:multiLevelType w:val="hybridMultilevel"/>
    <w:tmpl w:val="9BE8B722"/>
    <w:lvl w:ilvl="0" w:tplc="D388A312">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00562B"/>
    <w:multiLevelType w:val="multilevel"/>
    <w:tmpl w:val="0352C5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E54242C"/>
    <w:multiLevelType w:val="multilevel"/>
    <w:tmpl w:val="BB74EB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D103C32"/>
    <w:multiLevelType w:val="hybridMultilevel"/>
    <w:tmpl w:val="AB86E3BE"/>
    <w:lvl w:ilvl="0" w:tplc="B6A8C464">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3682BFF"/>
    <w:multiLevelType w:val="hybridMultilevel"/>
    <w:tmpl w:val="02DE3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2A603F"/>
    <w:multiLevelType w:val="hybridMultilevel"/>
    <w:tmpl w:val="615ECD66"/>
    <w:lvl w:ilvl="0" w:tplc="4E962812">
      <w:start w:val="1"/>
      <w:numFmt w:val="decimal"/>
      <w:lvlText w:val="%1."/>
      <w:lvlJc w:val="left"/>
      <w:pPr>
        <w:tabs>
          <w:tab w:val="num" w:pos="720"/>
        </w:tabs>
        <w:ind w:left="720" w:hanging="360"/>
      </w:pPr>
      <w:rPr>
        <w:rFonts w:cs="Times New Roman" w:hint="default"/>
      </w:rPr>
    </w:lvl>
    <w:lvl w:ilvl="1" w:tplc="B77CB98A">
      <w:numFmt w:val="none"/>
      <w:lvlText w:val=""/>
      <w:lvlJc w:val="left"/>
      <w:pPr>
        <w:tabs>
          <w:tab w:val="num" w:pos="360"/>
        </w:tabs>
      </w:pPr>
      <w:rPr>
        <w:rFonts w:cs="Times New Roman"/>
      </w:rPr>
    </w:lvl>
    <w:lvl w:ilvl="2" w:tplc="74A425BE">
      <w:numFmt w:val="none"/>
      <w:lvlText w:val=""/>
      <w:lvlJc w:val="left"/>
      <w:pPr>
        <w:tabs>
          <w:tab w:val="num" w:pos="360"/>
        </w:tabs>
      </w:pPr>
      <w:rPr>
        <w:rFonts w:cs="Times New Roman"/>
      </w:rPr>
    </w:lvl>
    <w:lvl w:ilvl="3" w:tplc="43243BA6">
      <w:numFmt w:val="none"/>
      <w:lvlText w:val=""/>
      <w:lvlJc w:val="left"/>
      <w:pPr>
        <w:tabs>
          <w:tab w:val="num" w:pos="360"/>
        </w:tabs>
      </w:pPr>
      <w:rPr>
        <w:rFonts w:cs="Times New Roman"/>
      </w:rPr>
    </w:lvl>
    <w:lvl w:ilvl="4" w:tplc="D5E2CEC4">
      <w:numFmt w:val="none"/>
      <w:lvlText w:val=""/>
      <w:lvlJc w:val="left"/>
      <w:pPr>
        <w:tabs>
          <w:tab w:val="num" w:pos="360"/>
        </w:tabs>
      </w:pPr>
      <w:rPr>
        <w:rFonts w:cs="Times New Roman"/>
      </w:rPr>
    </w:lvl>
    <w:lvl w:ilvl="5" w:tplc="AE105278">
      <w:numFmt w:val="none"/>
      <w:lvlText w:val=""/>
      <w:lvlJc w:val="left"/>
      <w:pPr>
        <w:tabs>
          <w:tab w:val="num" w:pos="360"/>
        </w:tabs>
      </w:pPr>
      <w:rPr>
        <w:rFonts w:cs="Times New Roman"/>
      </w:rPr>
    </w:lvl>
    <w:lvl w:ilvl="6" w:tplc="290871AE">
      <w:numFmt w:val="none"/>
      <w:lvlText w:val=""/>
      <w:lvlJc w:val="left"/>
      <w:pPr>
        <w:tabs>
          <w:tab w:val="num" w:pos="360"/>
        </w:tabs>
      </w:pPr>
      <w:rPr>
        <w:rFonts w:cs="Times New Roman"/>
      </w:rPr>
    </w:lvl>
    <w:lvl w:ilvl="7" w:tplc="AB6E051C">
      <w:numFmt w:val="none"/>
      <w:lvlText w:val=""/>
      <w:lvlJc w:val="left"/>
      <w:pPr>
        <w:tabs>
          <w:tab w:val="num" w:pos="360"/>
        </w:tabs>
      </w:pPr>
      <w:rPr>
        <w:rFonts w:cs="Times New Roman"/>
      </w:rPr>
    </w:lvl>
    <w:lvl w:ilvl="8" w:tplc="70BC7E84">
      <w:numFmt w:val="none"/>
      <w:lvlText w:val=""/>
      <w:lvlJc w:val="left"/>
      <w:pPr>
        <w:tabs>
          <w:tab w:val="num" w:pos="360"/>
        </w:tabs>
      </w:pPr>
      <w:rPr>
        <w:rFonts w:cs="Times New Roman"/>
      </w:rPr>
    </w:lvl>
  </w:abstractNum>
  <w:abstractNum w:abstractNumId="6">
    <w:nsid w:val="56CA3E11"/>
    <w:multiLevelType w:val="hybridMultilevel"/>
    <w:tmpl w:val="9F68045C"/>
    <w:lvl w:ilvl="0" w:tplc="193A27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34213C6"/>
    <w:multiLevelType w:val="hybridMultilevel"/>
    <w:tmpl w:val="09F2F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B7173D"/>
    <w:multiLevelType w:val="hybridMultilevel"/>
    <w:tmpl w:val="6F86EB3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8F6CDF"/>
    <w:multiLevelType w:val="hybridMultilevel"/>
    <w:tmpl w:val="70A4A4FA"/>
    <w:lvl w:ilvl="0" w:tplc="E0328F28">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7"/>
  </w:num>
  <w:num w:numId="4">
    <w:abstractNumId w:val="6"/>
  </w:num>
  <w:num w:numId="5">
    <w:abstractNumId w:val="5"/>
  </w:num>
  <w:num w:numId="6">
    <w:abstractNumId w:val="9"/>
  </w:num>
  <w:num w:numId="7">
    <w:abstractNumId w:val="8"/>
  </w:num>
  <w:num w:numId="8">
    <w:abstractNumId w:val="2"/>
  </w:num>
  <w:num w:numId="9">
    <w:abstractNumId w:val="1"/>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22E"/>
    <w:rsid w:val="000062C9"/>
    <w:rsid w:val="000C0C8D"/>
    <w:rsid w:val="002E055F"/>
    <w:rsid w:val="0035722E"/>
    <w:rsid w:val="00520027"/>
    <w:rsid w:val="00B97A93"/>
    <w:rsid w:val="00BF0D7B"/>
    <w:rsid w:val="00D6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A0D60C-0887-4DCD-BF9F-3E85416A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spacing w:line="360" w:lineRule="auto"/>
      <w:ind w:firstLine="709"/>
      <w:jc w:val="center"/>
      <w:outlineLvl w:val="2"/>
    </w:pPr>
    <w:rPr>
      <w:rFonts w:ascii="Arial" w:hAnsi="Arial" w:cs="Arial"/>
      <w:b/>
      <w:bCs/>
      <w:i/>
      <w:iCs/>
      <w:color w:val="000000"/>
      <w:sz w:val="28"/>
      <w:szCs w:val="21"/>
    </w:rPr>
  </w:style>
  <w:style w:type="paragraph" w:styleId="4">
    <w:name w:val="heading 4"/>
    <w:basedOn w:val="a"/>
    <w:next w:val="a"/>
    <w:link w:val="40"/>
    <w:uiPriority w:val="9"/>
    <w:qFormat/>
    <w:pPr>
      <w:keepNext/>
      <w:jc w:val="center"/>
      <w:outlineLvl w:val="3"/>
    </w:pPr>
    <w:rPr>
      <w:rFonts w:ascii="Arial" w:hAnsi="Arial" w:cs="Arial"/>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Title"/>
    <w:basedOn w:val="a"/>
    <w:link w:val="a9"/>
    <w:uiPriority w:val="10"/>
    <w:qFormat/>
    <w:pPr>
      <w:spacing w:line="360" w:lineRule="auto"/>
      <w:ind w:firstLine="709"/>
      <w:jc w:val="center"/>
    </w:pPr>
    <w:rPr>
      <w:b/>
      <w:bCs/>
      <w:i/>
      <w:iCs/>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style>
  <w:style w:type="character" w:styleId="aa">
    <w:name w:val="Hyperlink"/>
    <w:uiPriority w:val="99"/>
    <w:rPr>
      <w:rFonts w:cs="Times New Roman"/>
      <w:color w:val="0000FF"/>
      <w:u w:val="single"/>
    </w:rPr>
  </w:style>
  <w:style w:type="paragraph" w:styleId="ab">
    <w:name w:val="Subtitle"/>
    <w:basedOn w:val="a"/>
    <w:link w:val="ac"/>
    <w:uiPriority w:val="11"/>
    <w:qFormat/>
    <w:pPr>
      <w:spacing w:line="360" w:lineRule="auto"/>
      <w:ind w:firstLine="709"/>
      <w:jc w:val="both"/>
    </w:pPr>
    <w:rPr>
      <w:sz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Body Text Indent"/>
    <w:basedOn w:val="a"/>
    <w:link w:val="ae"/>
    <w:uiPriority w:val="99"/>
    <w:pPr>
      <w:spacing w:line="360" w:lineRule="auto"/>
      <w:ind w:firstLine="709"/>
      <w:jc w:val="both"/>
    </w:pPr>
    <w:rPr>
      <w:sz w:val="28"/>
    </w:rPr>
  </w:style>
  <w:style w:type="character" w:customStyle="1" w:styleId="ae">
    <w:name w:val="Основной текст с отступом Знак"/>
    <w:link w:val="ad"/>
    <w:uiPriority w:val="99"/>
    <w:semiHidden/>
    <w:rPr>
      <w:sz w:val="24"/>
      <w:szCs w:val="24"/>
    </w:rPr>
  </w:style>
  <w:style w:type="paragraph" w:styleId="af">
    <w:name w:val="Block Text"/>
    <w:basedOn w:val="a"/>
    <w:uiPriority w:val="99"/>
    <w:pPr>
      <w:shd w:val="clear" w:color="auto" w:fill="FFFFFF"/>
      <w:spacing w:before="226" w:line="360" w:lineRule="auto"/>
      <w:ind w:left="1214" w:right="422" w:firstLine="709"/>
      <w:jc w:val="both"/>
    </w:pPr>
    <w:rPr>
      <w:color w:val="000000"/>
      <w:spacing w:val="-10"/>
      <w:sz w:val="28"/>
      <w:szCs w:val="23"/>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Pr>
      <w:rFonts w:cs="Times New Roman"/>
      <w:vertAlign w:val="superscript"/>
    </w:rPr>
  </w:style>
  <w:style w:type="paragraph" w:styleId="21">
    <w:name w:val="Body Text Indent 2"/>
    <w:basedOn w:val="a"/>
    <w:link w:val="22"/>
    <w:uiPriority w:val="99"/>
    <w:pPr>
      <w:widowControl w:val="0"/>
      <w:shd w:val="clear" w:color="auto" w:fill="FFFFFF"/>
      <w:autoSpaceDE w:val="0"/>
      <w:autoSpaceDN w:val="0"/>
      <w:adjustRightInd w:val="0"/>
      <w:spacing w:line="360" w:lineRule="auto"/>
      <w:ind w:left="24" w:firstLine="709"/>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styleId="af3">
    <w:name w:val="FollowedHyperlink"/>
    <w:uiPriority w:val="99"/>
    <w:rPr>
      <w:rFonts w:cs="Times New Roman"/>
      <w:color w:val="800080"/>
      <w:u w:val="single"/>
    </w:rPr>
  </w:style>
  <w:style w:type="paragraph" w:styleId="23">
    <w:name w:val="toc 2"/>
    <w:basedOn w:val="a"/>
    <w:next w:val="a"/>
    <w:autoRedefine/>
    <w:uiPriority w:val="39"/>
    <w:pPr>
      <w:ind w:left="240"/>
    </w:pPr>
  </w:style>
  <w:style w:type="paragraph" w:styleId="31">
    <w:name w:val="toc 3"/>
    <w:basedOn w:val="a"/>
    <w:next w:val="a"/>
    <w:autoRedefine/>
    <w:uiPriority w:val="39"/>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customStyle="1" w:styleId="12">
    <w:name w:val="Обычный (веб)1"/>
    <w:basedOn w:val="a"/>
    <w:pPr>
      <w:spacing w:before="100" w:beforeAutospacing="1" w:after="100" w:afterAutospacing="1"/>
    </w:pPr>
    <w:rPr>
      <w:rFonts w:ascii="Verdana" w:hAnsi="Verdana"/>
      <w:sz w:val="18"/>
      <w:szCs w:val="18"/>
    </w:rPr>
  </w:style>
  <w:style w:type="character" w:customStyle="1" w:styleId="13">
    <w:name w:val="Гиперссылка1"/>
    <w:rPr>
      <w:rFonts w:ascii="Verdana" w:hAnsi="Verdana" w:cs="Times New Roman"/>
      <w:color w:val="000039"/>
      <w:sz w:val="18"/>
      <w:szCs w:val="18"/>
      <w:u w:val="single"/>
    </w:rPr>
  </w:style>
  <w:style w:type="paragraph" w:styleId="af4">
    <w:name w:val="Balloon Text"/>
    <w:basedOn w:val="a"/>
    <w:link w:val="af5"/>
    <w:uiPriority w:val="99"/>
    <w:semiHidden/>
    <w:rsid w:val="0035722E"/>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BB7C-09BD-4D5B-A409-460ABB2E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31939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2005-10-19T08:40:00Z</cp:lastPrinted>
  <dcterms:created xsi:type="dcterms:W3CDTF">2014-03-07T06:57:00Z</dcterms:created>
  <dcterms:modified xsi:type="dcterms:W3CDTF">2014-03-07T06:57:00Z</dcterms:modified>
</cp:coreProperties>
</file>