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05" w:rsidRPr="002329D5" w:rsidRDefault="002329D5" w:rsidP="002329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29D5">
        <w:rPr>
          <w:b/>
          <w:color w:val="000000"/>
          <w:sz w:val="28"/>
          <w:szCs w:val="28"/>
        </w:rPr>
        <w:t>Содержание</w:t>
      </w:r>
    </w:p>
    <w:p w:rsidR="002329D5" w:rsidRPr="002329D5" w:rsidRDefault="002329D5" w:rsidP="002329D5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D1BE8" w:rsidRPr="000D1BE8" w:rsidRDefault="000D1BE8" w:rsidP="000D1BE8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24D1C">
        <w:rPr>
          <w:rStyle w:val="a6"/>
          <w:noProof/>
          <w:sz w:val="28"/>
          <w:szCs w:val="28"/>
        </w:rPr>
        <w:t>1. Документальное оформление и учет операций на расчетном счете</w:t>
      </w:r>
      <w:r w:rsidRPr="000D1BE8">
        <w:rPr>
          <w:noProof/>
          <w:webHidden/>
          <w:sz w:val="28"/>
          <w:szCs w:val="28"/>
        </w:rPr>
        <w:tab/>
        <w:t>2</w:t>
      </w:r>
    </w:p>
    <w:p w:rsidR="000D1BE8" w:rsidRPr="000D1BE8" w:rsidRDefault="000D1BE8" w:rsidP="000D1BE8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224D1C">
        <w:rPr>
          <w:rStyle w:val="a6"/>
          <w:noProof/>
          <w:sz w:val="28"/>
          <w:szCs w:val="28"/>
        </w:rPr>
        <w:t>1.1 Порядок открытия расчетного счета</w:t>
      </w:r>
      <w:r w:rsidRPr="000D1BE8">
        <w:rPr>
          <w:noProof/>
          <w:webHidden/>
          <w:sz w:val="28"/>
          <w:szCs w:val="28"/>
        </w:rPr>
        <w:tab/>
        <w:t>3</w:t>
      </w:r>
    </w:p>
    <w:p w:rsidR="000D1BE8" w:rsidRPr="000D1BE8" w:rsidRDefault="000D1BE8" w:rsidP="000D1BE8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224D1C">
        <w:rPr>
          <w:rStyle w:val="a6"/>
          <w:noProof/>
          <w:sz w:val="28"/>
          <w:szCs w:val="28"/>
        </w:rPr>
        <w:t>1.2 Наличные расчеты</w:t>
      </w:r>
      <w:r w:rsidRPr="000D1BE8">
        <w:rPr>
          <w:noProof/>
          <w:webHidden/>
          <w:sz w:val="28"/>
          <w:szCs w:val="28"/>
        </w:rPr>
        <w:tab/>
        <w:t>4</w:t>
      </w:r>
    </w:p>
    <w:p w:rsidR="000D1BE8" w:rsidRPr="000D1BE8" w:rsidRDefault="000D1BE8" w:rsidP="000D1BE8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24D1C">
        <w:rPr>
          <w:rStyle w:val="a6"/>
          <w:noProof/>
          <w:sz w:val="28"/>
          <w:szCs w:val="28"/>
        </w:rPr>
        <w:t>2. Понятие, состав бухгалтерской отчетности и общие требования к ней</w:t>
      </w:r>
      <w:r w:rsidRPr="000D1BE8">
        <w:rPr>
          <w:noProof/>
          <w:webHidden/>
          <w:sz w:val="28"/>
          <w:szCs w:val="28"/>
        </w:rPr>
        <w:tab/>
        <w:t>6</w:t>
      </w:r>
    </w:p>
    <w:p w:rsidR="000D1BE8" w:rsidRPr="000D1BE8" w:rsidRDefault="000D1BE8" w:rsidP="000D1BE8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224D1C">
        <w:rPr>
          <w:rStyle w:val="a6"/>
          <w:noProof/>
          <w:sz w:val="28"/>
          <w:szCs w:val="28"/>
        </w:rPr>
        <w:t>2.1 Требования к информации, формируемой в бухгалтерской отчетности</w:t>
      </w:r>
      <w:r w:rsidRPr="000D1BE8">
        <w:rPr>
          <w:noProof/>
          <w:webHidden/>
          <w:sz w:val="28"/>
          <w:szCs w:val="28"/>
        </w:rPr>
        <w:tab/>
        <w:t>8</w:t>
      </w:r>
    </w:p>
    <w:p w:rsidR="000D1BE8" w:rsidRPr="000D1BE8" w:rsidRDefault="000D1BE8" w:rsidP="000D1BE8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224D1C">
        <w:rPr>
          <w:rStyle w:val="a6"/>
          <w:noProof/>
          <w:sz w:val="28"/>
          <w:szCs w:val="28"/>
        </w:rPr>
        <w:t>2.2 Порядок составления бухгалтерской отчетности</w:t>
      </w:r>
      <w:r w:rsidRPr="000D1BE8">
        <w:rPr>
          <w:noProof/>
          <w:webHidden/>
          <w:sz w:val="28"/>
          <w:szCs w:val="28"/>
        </w:rPr>
        <w:tab/>
        <w:t>9</w:t>
      </w:r>
    </w:p>
    <w:p w:rsidR="000D1BE8" w:rsidRPr="000D1BE8" w:rsidRDefault="000D1BE8" w:rsidP="000D1BE8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224D1C">
        <w:rPr>
          <w:rStyle w:val="a6"/>
          <w:noProof/>
          <w:sz w:val="28"/>
          <w:szCs w:val="28"/>
        </w:rPr>
        <w:t>2.3 Содержание бухгалтерского баланса и правила оценки его статей</w:t>
      </w:r>
      <w:r w:rsidRPr="000D1BE8">
        <w:rPr>
          <w:noProof/>
          <w:webHidden/>
          <w:sz w:val="28"/>
          <w:szCs w:val="28"/>
        </w:rPr>
        <w:tab/>
        <w:t>11</w:t>
      </w:r>
    </w:p>
    <w:p w:rsidR="000D1BE8" w:rsidRPr="000D1BE8" w:rsidRDefault="000D1BE8" w:rsidP="000D1BE8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24D1C">
        <w:rPr>
          <w:rStyle w:val="a6"/>
          <w:noProof/>
          <w:sz w:val="28"/>
          <w:szCs w:val="28"/>
        </w:rPr>
        <w:t>Список литературы</w:t>
      </w:r>
      <w:r w:rsidRPr="000D1BE8">
        <w:rPr>
          <w:noProof/>
          <w:webHidden/>
          <w:sz w:val="28"/>
          <w:szCs w:val="28"/>
        </w:rPr>
        <w:tab/>
        <w:t>14</w:t>
      </w:r>
    </w:p>
    <w:p w:rsidR="00C76993" w:rsidRPr="002329D5" w:rsidRDefault="00C7699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6993" w:rsidRPr="002329D5" w:rsidRDefault="00C7699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6993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0" w:name="_Toc235623685"/>
      <w:r w:rsidR="005A530C" w:rsidRPr="002329D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76993" w:rsidRPr="002329D5">
        <w:rPr>
          <w:rStyle w:val="10"/>
          <w:rFonts w:ascii="Times New Roman" w:hAnsi="Times New Roman" w:cs="Times New Roman"/>
          <w:color w:val="000000"/>
          <w:sz w:val="28"/>
          <w:szCs w:val="28"/>
        </w:rPr>
        <w:t>Документальное оформление и учет операций на расчетном счете</w:t>
      </w:r>
      <w:bookmarkEnd w:id="0"/>
    </w:p>
    <w:p w:rsid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1244" w:rsidRPr="002329D5" w:rsidRDefault="005D2405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Все временно свободные денежные средства предприятия, за исключением наличных денег в кассе, должны храниться на его расчетном счете, открываемом в отделении банка. На расчетный счет предприятия зачисляются: выручка за реализованную продукцию </w:t>
      </w:r>
      <w:r w:rsidR="004D1244" w:rsidRPr="002329D5">
        <w:rPr>
          <w:color w:val="000000"/>
          <w:sz w:val="28"/>
          <w:szCs w:val="28"/>
        </w:rPr>
        <w:t>(р</w:t>
      </w:r>
      <w:r w:rsidRPr="002329D5">
        <w:rPr>
          <w:color w:val="000000"/>
          <w:sz w:val="28"/>
          <w:szCs w:val="28"/>
        </w:rPr>
        <w:t>аботы, услуги</w:t>
      </w:r>
      <w:r w:rsidR="004D1244" w:rsidRPr="002329D5">
        <w:rPr>
          <w:color w:val="000000"/>
          <w:sz w:val="28"/>
          <w:szCs w:val="28"/>
        </w:rPr>
        <w:t>) от покупателей, заказчиков и другие поступления.</w:t>
      </w:r>
    </w:p>
    <w:p w:rsidR="004D1244" w:rsidRPr="002329D5" w:rsidRDefault="004D124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Наличные деньги для зачисления на расчетный счет (выручка от реализации продукции</w:t>
      </w:r>
      <w:r w:rsidR="003C2263" w:rsidRPr="002329D5">
        <w:rPr>
          <w:color w:val="000000"/>
          <w:sz w:val="28"/>
          <w:szCs w:val="28"/>
        </w:rPr>
        <w:t xml:space="preserve">, </w:t>
      </w:r>
      <w:r w:rsidRPr="002329D5">
        <w:rPr>
          <w:color w:val="000000"/>
          <w:sz w:val="28"/>
          <w:szCs w:val="28"/>
        </w:rPr>
        <w:t>работ, услуг, не выданная заработная и др.) банк принимает от представителя владельца счета.</w:t>
      </w:r>
    </w:p>
    <w:p w:rsidR="005D2405" w:rsidRPr="002329D5" w:rsidRDefault="004D124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Банк выполняет поручения предприятия о перечислении или выдачи соответствующих сумм в оплату приобретенных товарно-материальных ценностей, по погашению сс</w:t>
      </w:r>
      <w:r w:rsidR="003C2263" w:rsidRPr="002329D5">
        <w:rPr>
          <w:color w:val="000000"/>
          <w:sz w:val="28"/>
          <w:szCs w:val="28"/>
        </w:rPr>
        <w:t>уд банка и займов, обязательств перед бюджетом, внебюджетными фондами, поставщиками, другими кредиторами, для расчетов с членами трудового коллектива по оплате труда и другие цели, в пределах остатка средств на счете и соблюдения очередности, предусмотренной законодательством.</w:t>
      </w:r>
    </w:p>
    <w:p w:rsidR="003C2263" w:rsidRPr="002329D5" w:rsidRDefault="003C226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Списание денежных средств с расчетного счета по требованиям, относящимся к одной очередности, производится в порядке календарной очередности поступления документов.</w:t>
      </w:r>
    </w:p>
    <w:p w:rsidR="000856B4" w:rsidRPr="002329D5" w:rsidRDefault="003C226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Банк контролирует операции, совершаемые по расчетному счету.</w:t>
      </w:r>
      <w:r w:rsidR="000856B4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В частности проверяет, не проводит ли предприятие</w:t>
      </w:r>
      <w:r w:rsidR="000856B4" w:rsidRPr="002329D5">
        <w:rPr>
          <w:color w:val="000000"/>
          <w:sz w:val="28"/>
          <w:szCs w:val="28"/>
        </w:rPr>
        <w:t>-владелец счета операции, не соответствующие характеру его деятельности, предусмотренной уставом, нарушающие установленный порядок использования средств или правил расчетов.</w:t>
      </w:r>
    </w:p>
    <w:p w:rsidR="000856B4" w:rsidRPr="002329D5" w:rsidRDefault="000856B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При недостаточном отсутствии средств на расчетном счете предприятия, предъявленные к оплате платежные документы</w:t>
      </w:r>
      <w:r w:rsidR="001E0B9B" w:rsidRPr="002329D5">
        <w:rPr>
          <w:color w:val="000000"/>
          <w:sz w:val="28"/>
          <w:szCs w:val="28"/>
        </w:rPr>
        <w:t>,</w:t>
      </w:r>
      <w:r w:rsidRPr="002329D5">
        <w:rPr>
          <w:color w:val="000000"/>
          <w:sz w:val="28"/>
          <w:szCs w:val="28"/>
        </w:rPr>
        <w:t xml:space="preserve"> банк помещает в картотеку 2.</w:t>
      </w:r>
    </w:p>
    <w:p w:rsidR="000856B4" w:rsidRDefault="000856B4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329D5">
        <w:rPr>
          <w:color w:val="000000"/>
          <w:sz w:val="28"/>
          <w:szCs w:val="28"/>
        </w:rPr>
        <w:t>Документы, помещенные в картотеку, банк оплачивает по мере поступления денежных средств на расчетный счет предприятия, соблюдая условия очередности.</w:t>
      </w:r>
    </w:p>
    <w:p w:rsidR="002329D5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856B4" w:rsidRPr="002329D5" w:rsidRDefault="005A530C" w:rsidP="002329D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" w:name="_Toc235623686"/>
      <w:r w:rsidRPr="002329D5">
        <w:rPr>
          <w:rFonts w:ascii="Times New Roman" w:hAnsi="Times New Roman" w:cs="Times New Roman"/>
          <w:i w:val="0"/>
          <w:color w:val="000000"/>
        </w:rPr>
        <w:t>1.1 Порядок открытия расчетного счета</w:t>
      </w:r>
      <w:bookmarkEnd w:id="1"/>
    </w:p>
    <w:p w:rsid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A1A7A" w:rsidRPr="002329D5" w:rsidRDefault="000856B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Для открытия расчетного счета</w:t>
      </w:r>
      <w:r w:rsidR="00EA1A7A" w:rsidRPr="002329D5">
        <w:rPr>
          <w:color w:val="000000"/>
          <w:sz w:val="28"/>
          <w:szCs w:val="28"/>
        </w:rPr>
        <w:t>, предприятие представляет в учреждение банка:</w:t>
      </w:r>
    </w:p>
    <w:p w:rsidR="00EA1A7A" w:rsidRPr="002329D5" w:rsidRDefault="00EA1A7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1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За</w:t>
      </w:r>
      <w:r w:rsidRPr="002329D5">
        <w:rPr>
          <w:color w:val="000000"/>
          <w:sz w:val="28"/>
          <w:szCs w:val="28"/>
        </w:rPr>
        <w:t>явление установленной формы на открытие счета.</w:t>
      </w:r>
    </w:p>
    <w:p w:rsidR="00EA1A7A" w:rsidRPr="002329D5" w:rsidRDefault="00EA1A7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2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Ко</w:t>
      </w:r>
      <w:r w:rsidRPr="002329D5">
        <w:rPr>
          <w:color w:val="000000"/>
          <w:sz w:val="28"/>
          <w:szCs w:val="28"/>
        </w:rPr>
        <w:t>пии устава предприятия и учредительного договора, заверенные нотариально.</w:t>
      </w:r>
    </w:p>
    <w:p w:rsidR="00EA1A7A" w:rsidRPr="002329D5" w:rsidRDefault="00EA1A7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3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Ко</w:t>
      </w:r>
      <w:r w:rsidRPr="002329D5">
        <w:rPr>
          <w:color w:val="000000"/>
          <w:sz w:val="28"/>
          <w:szCs w:val="28"/>
        </w:rPr>
        <w:t>пию регистрационного свидетельства предприятия, заверенную нотариально.</w:t>
      </w:r>
    </w:p>
    <w:p w:rsidR="00EA1A7A" w:rsidRPr="002329D5" w:rsidRDefault="00EA1A7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4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Св</w:t>
      </w:r>
      <w:r w:rsidRPr="002329D5">
        <w:rPr>
          <w:color w:val="000000"/>
          <w:sz w:val="28"/>
          <w:szCs w:val="28"/>
        </w:rPr>
        <w:t>идетельство о внесении организации в государственный реестр.</w:t>
      </w:r>
    </w:p>
    <w:p w:rsidR="00116324" w:rsidRPr="002329D5" w:rsidRDefault="00EA1A7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5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Ко</w:t>
      </w:r>
      <w:r w:rsidRPr="002329D5">
        <w:rPr>
          <w:color w:val="000000"/>
          <w:sz w:val="28"/>
          <w:szCs w:val="28"/>
        </w:rPr>
        <w:t>пии приказов о назначении руководителя и главного бухгалтера.</w:t>
      </w:r>
    </w:p>
    <w:p w:rsidR="00116324" w:rsidRPr="002329D5" w:rsidRDefault="0011632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6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Ко</w:t>
      </w:r>
      <w:r w:rsidRPr="002329D5">
        <w:rPr>
          <w:color w:val="000000"/>
          <w:sz w:val="28"/>
          <w:szCs w:val="28"/>
        </w:rPr>
        <w:t>пию справки о присвоении организации статистических кодов.</w:t>
      </w:r>
    </w:p>
    <w:p w:rsidR="00116324" w:rsidRPr="002329D5" w:rsidRDefault="0011632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7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Сп</w:t>
      </w:r>
      <w:r w:rsidRPr="002329D5">
        <w:rPr>
          <w:color w:val="000000"/>
          <w:sz w:val="28"/>
          <w:szCs w:val="28"/>
        </w:rPr>
        <w:t>равку налогового органа о регистрации предприятия в качестве налогоплательщика.</w:t>
      </w:r>
    </w:p>
    <w:p w:rsidR="00116324" w:rsidRPr="002329D5" w:rsidRDefault="0011632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8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Ко</w:t>
      </w:r>
      <w:r w:rsidRPr="002329D5">
        <w:rPr>
          <w:color w:val="000000"/>
          <w:sz w:val="28"/>
          <w:szCs w:val="28"/>
        </w:rPr>
        <w:t>пию документа о регистрации в качестве плательщика в Пенсионный фонд РФ.</w:t>
      </w:r>
    </w:p>
    <w:p w:rsidR="00116324" w:rsidRPr="002329D5" w:rsidRDefault="0011632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9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Ко</w:t>
      </w:r>
      <w:r w:rsidRPr="002329D5">
        <w:rPr>
          <w:color w:val="000000"/>
          <w:sz w:val="28"/>
          <w:szCs w:val="28"/>
        </w:rPr>
        <w:t>пию документа о регистрации в территориальном фонде социального страхования в качестве плательщика.</w:t>
      </w:r>
    </w:p>
    <w:p w:rsidR="00116324" w:rsidRPr="002329D5" w:rsidRDefault="0011632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10</w:t>
      </w:r>
      <w:r w:rsidR="002329D5" w:rsidRPr="002329D5">
        <w:rPr>
          <w:color w:val="000000"/>
          <w:sz w:val="28"/>
          <w:szCs w:val="28"/>
        </w:rPr>
        <w:t>.</w:t>
      </w:r>
      <w:r w:rsid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Ка</w:t>
      </w:r>
      <w:r w:rsidRPr="002329D5">
        <w:rPr>
          <w:color w:val="000000"/>
          <w:sz w:val="28"/>
          <w:szCs w:val="28"/>
        </w:rPr>
        <w:t>рточку с образцами подписей руководителя, заместителя руководителя и главного бухгалтера предприятия, и оттиском печати предприятия по установленной форме, заверенную нотариально.</w:t>
      </w:r>
    </w:p>
    <w:p w:rsidR="00116324" w:rsidRPr="002329D5" w:rsidRDefault="0011632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Законодательно количество счетов не ограничено.</w:t>
      </w:r>
    </w:p>
    <w:p w:rsidR="00B93A64" w:rsidRPr="002329D5" w:rsidRDefault="0011632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Право первой подписи на банковских документах принадлежит</w:t>
      </w:r>
      <w:r w:rsidR="00B93A64" w:rsidRPr="002329D5">
        <w:rPr>
          <w:color w:val="000000"/>
          <w:sz w:val="28"/>
          <w:szCs w:val="28"/>
        </w:rPr>
        <w:t xml:space="preserve"> руководителю предприятия или его заместителю, а второй</w:t>
      </w:r>
      <w:r w:rsidR="002329D5">
        <w:rPr>
          <w:color w:val="000000"/>
          <w:sz w:val="28"/>
          <w:szCs w:val="28"/>
        </w:rPr>
        <w:t xml:space="preserve"> –</w:t>
      </w:r>
      <w:r w:rsidR="002329D5" w:rsidRPr="002329D5">
        <w:rPr>
          <w:color w:val="000000"/>
          <w:sz w:val="28"/>
          <w:szCs w:val="28"/>
        </w:rPr>
        <w:t xml:space="preserve"> гл</w:t>
      </w:r>
      <w:r w:rsidR="00B93A64" w:rsidRPr="002329D5">
        <w:rPr>
          <w:color w:val="000000"/>
          <w:sz w:val="28"/>
          <w:szCs w:val="28"/>
        </w:rPr>
        <w:t>авному бухгалтеру или его заместителю.</w:t>
      </w:r>
    </w:p>
    <w:p w:rsidR="00B93A64" w:rsidRDefault="00B93A64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329D5">
        <w:rPr>
          <w:color w:val="000000"/>
          <w:sz w:val="28"/>
          <w:szCs w:val="28"/>
        </w:rPr>
        <w:t>Предприятия обязаны информировать свою налоговую инспекцию обо всех открытых счетах.</w:t>
      </w:r>
    </w:p>
    <w:p w:rsidR="002329D5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93A64" w:rsidRPr="002329D5" w:rsidRDefault="005A530C" w:rsidP="002329D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" w:name="_Toc235623687"/>
      <w:r w:rsidRPr="002329D5">
        <w:rPr>
          <w:rFonts w:ascii="Times New Roman" w:hAnsi="Times New Roman" w:cs="Times New Roman"/>
          <w:i w:val="0"/>
          <w:color w:val="000000"/>
        </w:rPr>
        <w:t>1.2 Наличные расчеты</w:t>
      </w:r>
      <w:bookmarkEnd w:id="2"/>
    </w:p>
    <w:p w:rsid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93A64" w:rsidRPr="002329D5" w:rsidRDefault="00B93A6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Наличные расчеты в России производятся в соответствии с требованиями Положения о правилах организации наличного денежного обращения на территории Российской Федерации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1</w:t>
      </w:r>
      <w:r w:rsidRPr="002329D5">
        <w:rPr>
          <w:color w:val="000000"/>
          <w:sz w:val="28"/>
          <w:szCs w:val="28"/>
        </w:rPr>
        <w:t>4П от 05.01</w:t>
      </w:r>
      <w:r w:rsidR="002329D5" w:rsidRPr="002329D5">
        <w:rPr>
          <w:color w:val="000000"/>
          <w:sz w:val="28"/>
          <w:szCs w:val="28"/>
        </w:rPr>
        <w:t>.98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г</w:t>
      </w:r>
      <w:r w:rsidR="002329D5">
        <w:rPr>
          <w:color w:val="000000"/>
          <w:sz w:val="28"/>
          <w:szCs w:val="28"/>
        </w:rPr>
        <w:t>.</w:t>
      </w:r>
      <w:r w:rsidR="002329D5" w:rsidRPr="002329D5">
        <w:rPr>
          <w:color w:val="000000"/>
          <w:sz w:val="28"/>
          <w:szCs w:val="28"/>
        </w:rPr>
        <w:t xml:space="preserve"> </w:t>
      </w:r>
      <w:r w:rsidR="002329D5">
        <w:rPr>
          <w:color w:val="000000"/>
          <w:sz w:val="28"/>
          <w:szCs w:val="28"/>
        </w:rPr>
        <w:t>(</w:t>
      </w:r>
      <w:r w:rsidRPr="002329D5">
        <w:rPr>
          <w:color w:val="000000"/>
          <w:sz w:val="28"/>
          <w:szCs w:val="28"/>
        </w:rPr>
        <w:t xml:space="preserve">в ред Указания ЦБ РФ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4</w:t>
      </w:r>
      <w:r w:rsidRPr="002329D5">
        <w:rPr>
          <w:color w:val="000000"/>
          <w:sz w:val="28"/>
          <w:szCs w:val="28"/>
        </w:rPr>
        <w:t>88У от 22.01</w:t>
      </w:r>
      <w:r w:rsidR="002329D5" w:rsidRPr="002329D5">
        <w:rPr>
          <w:color w:val="000000"/>
          <w:sz w:val="28"/>
          <w:szCs w:val="28"/>
        </w:rPr>
        <w:t>.99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г</w:t>
      </w:r>
      <w:r w:rsidR="002329D5">
        <w:rPr>
          <w:color w:val="000000"/>
          <w:sz w:val="28"/>
          <w:szCs w:val="28"/>
        </w:rPr>
        <w:t>.</w:t>
      </w:r>
      <w:r w:rsidR="002329D5" w:rsidRPr="002329D5">
        <w:rPr>
          <w:color w:val="000000"/>
          <w:sz w:val="28"/>
          <w:szCs w:val="28"/>
        </w:rPr>
        <w:t>)</w:t>
      </w:r>
      <w:r w:rsidRPr="002329D5">
        <w:rPr>
          <w:color w:val="000000"/>
          <w:sz w:val="28"/>
          <w:szCs w:val="28"/>
        </w:rPr>
        <w:t>.</w:t>
      </w:r>
    </w:p>
    <w:p w:rsidR="00B44779" w:rsidRPr="002329D5" w:rsidRDefault="00B93A6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Все операции по расчетному счету, банк проводит с согла</w:t>
      </w:r>
      <w:r w:rsidR="00B44779" w:rsidRPr="002329D5">
        <w:rPr>
          <w:color w:val="000000"/>
          <w:sz w:val="28"/>
          <w:szCs w:val="28"/>
        </w:rPr>
        <w:t>сия владельца или на основании е</w:t>
      </w:r>
      <w:r w:rsidRPr="002329D5">
        <w:rPr>
          <w:color w:val="000000"/>
          <w:sz w:val="28"/>
          <w:szCs w:val="28"/>
        </w:rPr>
        <w:t>го распоряжений.</w:t>
      </w:r>
    </w:p>
    <w:p w:rsidR="00B44779" w:rsidRPr="002329D5" w:rsidRDefault="00B44779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Наличные деньги банк принимает на расчетный счет предприятия по объявлению на взнос наличными</w:t>
      </w:r>
      <w:r w:rsidR="002329D5">
        <w:rPr>
          <w:color w:val="000000"/>
          <w:sz w:val="28"/>
          <w:szCs w:val="28"/>
        </w:rPr>
        <w:t xml:space="preserve"> –</w:t>
      </w:r>
      <w:r w:rsidR="002329D5" w:rsidRPr="002329D5">
        <w:rPr>
          <w:color w:val="000000"/>
          <w:sz w:val="28"/>
          <w:szCs w:val="28"/>
        </w:rPr>
        <w:t xml:space="preserve"> пи</w:t>
      </w:r>
      <w:r w:rsidRPr="002329D5">
        <w:rPr>
          <w:color w:val="000000"/>
          <w:sz w:val="28"/>
          <w:szCs w:val="28"/>
        </w:rPr>
        <w:t>сьменному приказу владельца счета. Объявление заполняют в одном экземпляре. В нем обязательно указывают источник вносимых денег</w:t>
      </w:r>
      <w:r w:rsidR="005A530C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(выручка за услуги, депонированная заработная плата и др.). На принятые суммы банк выдает кассиру квитанцию, которая служит основанием для составления в бухгалтерии расходного кассового ордера и списания денежных средств в кассе.</w:t>
      </w:r>
    </w:p>
    <w:p w:rsidR="00FA04F2" w:rsidRPr="002329D5" w:rsidRDefault="00B44779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Наличные деньги с расчетного счета</w:t>
      </w:r>
      <w:r w:rsidR="00FA04F2" w:rsidRPr="002329D5">
        <w:rPr>
          <w:color w:val="000000"/>
          <w:sz w:val="28"/>
          <w:szCs w:val="28"/>
        </w:rPr>
        <w:t xml:space="preserve"> выдаются предприятию (на оплату труда, премий, на командировочные, хозяйственные расходы и др.) на основании чеков.</w:t>
      </w:r>
    </w:p>
    <w:p w:rsidR="00FA04F2" w:rsidRPr="002329D5" w:rsidRDefault="00FA04F2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Денежный чек представляет собой распоряжение предприятия банку, выдать указанную в нем сумму наличных денег с его расчетного счета.</w:t>
      </w:r>
    </w:p>
    <w:p w:rsidR="00FA04F2" w:rsidRPr="002329D5" w:rsidRDefault="00FA04F2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Предприятие получает чековые книжки в обслуживающем его учреждении банка. Чек заполняют от руки чернилами или шариковой ручкой. В нем указывают сумму, дату выдачи, наименование получателя, а также сведения о назначении полученных сумм.</w:t>
      </w:r>
    </w:p>
    <w:p w:rsidR="00BE1033" w:rsidRPr="002329D5" w:rsidRDefault="00FA04F2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Чеки подписывают лица, которым</w:t>
      </w:r>
      <w:r w:rsidR="00BE1033" w:rsidRPr="002329D5">
        <w:rPr>
          <w:color w:val="000000"/>
          <w:sz w:val="28"/>
          <w:szCs w:val="28"/>
        </w:rPr>
        <w:t xml:space="preserve"> предоставлено право первой и второй подписи по счету, и скрепляют печатью предприятия. Исправления в чеках не допускаются. Банк выдает деньги по чеку после проверки подлинности подписей и печати, </w:t>
      </w:r>
      <w:r w:rsidR="002329D5">
        <w:rPr>
          <w:color w:val="000000"/>
          <w:sz w:val="28"/>
          <w:szCs w:val="28"/>
        </w:rPr>
        <w:t>т.е.</w:t>
      </w:r>
      <w:r w:rsidR="002329D5" w:rsidRPr="002329D5">
        <w:rPr>
          <w:color w:val="000000"/>
          <w:sz w:val="28"/>
          <w:szCs w:val="28"/>
        </w:rPr>
        <w:t xml:space="preserve"> </w:t>
      </w:r>
      <w:r w:rsidR="00BE1033" w:rsidRPr="002329D5">
        <w:rPr>
          <w:color w:val="000000"/>
          <w:sz w:val="28"/>
          <w:szCs w:val="28"/>
        </w:rPr>
        <w:t>их соответствия образцам.</w:t>
      </w:r>
    </w:p>
    <w:p w:rsidR="00BE1033" w:rsidRPr="002329D5" w:rsidRDefault="00BE103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Наличные деньги банк принимает на расчетный счет предприятия по объявлению на взнос наличными </w:t>
      </w:r>
      <w:r w:rsidR="002329D5">
        <w:rPr>
          <w:color w:val="000000"/>
          <w:sz w:val="28"/>
          <w:szCs w:val="28"/>
        </w:rPr>
        <w:t>–</w:t>
      </w:r>
      <w:r w:rsidR="002329D5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письменному приказу владельца счета.</w:t>
      </w:r>
    </w:p>
    <w:p w:rsidR="00CB6749" w:rsidRPr="002329D5" w:rsidRDefault="00BE103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Расчеты наличными денежными средствами через кассу между юридическими лицами строго ограничены.</w:t>
      </w:r>
      <w:r w:rsidR="00BF0A91" w:rsidRPr="002329D5">
        <w:rPr>
          <w:color w:val="000000"/>
          <w:sz w:val="28"/>
          <w:szCs w:val="28"/>
        </w:rPr>
        <w:t xml:space="preserve"> Указанием ЦБ РФ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1</w:t>
      </w:r>
      <w:r w:rsidR="00BF0A91" w:rsidRPr="002329D5">
        <w:rPr>
          <w:color w:val="000000"/>
          <w:sz w:val="28"/>
          <w:szCs w:val="28"/>
        </w:rPr>
        <w:t>050У от 14.11</w:t>
      </w:r>
      <w:r w:rsidR="002329D5" w:rsidRPr="002329D5">
        <w:rPr>
          <w:color w:val="000000"/>
          <w:sz w:val="28"/>
          <w:szCs w:val="28"/>
        </w:rPr>
        <w:t>.01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г</w:t>
      </w:r>
      <w:r w:rsidR="002329D5">
        <w:rPr>
          <w:color w:val="000000"/>
          <w:sz w:val="28"/>
          <w:szCs w:val="28"/>
        </w:rPr>
        <w:t>.</w:t>
      </w:r>
      <w:r w:rsidR="002329D5" w:rsidRPr="002329D5">
        <w:rPr>
          <w:color w:val="000000"/>
          <w:sz w:val="28"/>
          <w:szCs w:val="28"/>
        </w:rPr>
        <w:t xml:space="preserve"> </w:t>
      </w:r>
      <w:r w:rsidR="00BF0A91" w:rsidRPr="002329D5">
        <w:rPr>
          <w:color w:val="000000"/>
          <w:sz w:val="28"/>
          <w:szCs w:val="28"/>
        </w:rPr>
        <w:t>установлен предельный размер расчета наличными деньгами по одной сделке в сумме 60000 рублей. При этом под одной сделкой понимаются действия организации, направленные на возникновение, изменение или прекращение прав и обязанностей. Это означает, что по одному договору можно расплатиться наличными только в сумме 60.000 рублей, независимо от того, в течении какого времени будут уплачиваться деньги. В случае, если сумма договора превышает указанную сумму, разницу необходимо уплатить по безналичному расчету</w:t>
      </w:r>
      <w:r w:rsidR="00CB6749" w:rsidRPr="002329D5">
        <w:rPr>
          <w:color w:val="000000"/>
          <w:sz w:val="28"/>
          <w:szCs w:val="28"/>
        </w:rPr>
        <w:t>.</w:t>
      </w:r>
    </w:p>
    <w:p w:rsidR="00455543" w:rsidRDefault="00455543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329D5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C7EE3" w:rsidRPr="002329D5" w:rsidRDefault="002329D5" w:rsidP="002329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bookmarkStart w:id="3" w:name="_Toc235623688"/>
      <w:r w:rsidR="007C7EE3" w:rsidRPr="002329D5">
        <w:rPr>
          <w:rFonts w:ascii="Times New Roman" w:hAnsi="Times New Roman" w:cs="Times New Roman"/>
          <w:color w:val="000000"/>
          <w:sz w:val="28"/>
        </w:rPr>
        <w:t xml:space="preserve">2. </w:t>
      </w:r>
      <w:r w:rsidRPr="002329D5">
        <w:rPr>
          <w:rFonts w:ascii="Times New Roman" w:hAnsi="Times New Roman" w:cs="Times New Roman"/>
          <w:color w:val="000000"/>
          <w:sz w:val="28"/>
        </w:rPr>
        <w:t>Понятие, состав бухгалтерской отчетности и общие требования к ней</w:t>
      </w:r>
      <w:bookmarkEnd w:id="3"/>
    </w:p>
    <w:p w:rsidR="007C7EE3" w:rsidRPr="002329D5" w:rsidRDefault="007C7EE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66EA" w:rsidRPr="002329D5" w:rsidRDefault="00CB6749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Отчетность представляет собой систему показателей, отражающих результаты хозяйственной деятельности организации за отчетный период.</w:t>
      </w:r>
      <w:r w:rsidR="00C17036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Отчетность</w:t>
      </w:r>
      <w:r w:rsidR="00C17036" w:rsidRPr="002329D5">
        <w:rPr>
          <w:color w:val="000000"/>
          <w:sz w:val="28"/>
          <w:szCs w:val="28"/>
        </w:rPr>
        <w:t xml:space="preserve"> представляет собой систему показателей, отражающих результаты хозяйственной деятельности организации за отчетный период. Отчетность включает таблицы, которые составляют по данным бухгалтерского, статистического и оперативного учета. Она является завершающим этапом учетной работы. Вместе с тем, отчетность необходима для оперативного руководства</w:t>
      </w:r>
      <w:r w:rsidR="00CF3146" w:rsidRPr="002329D5">
        <w:rPr>
          <w:color w:val="000000"/>
          <w:sz w:val="28"/>
          <w:szCs w:val="28"/>
        </w:rPr>
        <w:t xml:space="preserve"> хозяйственной деятельностью и служит исходной базой для последующего планирования.</w:t>
      </w:r>
    </w:p>
    <w:p w:rsidR="00500741" w:rsidRPr="002329D5" w:rsidRDefault="00A466E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Отчетность </w:t>
      </w:r>
      <w:r w:rsidR="00500741" w:rsidRPr="002329D5">
        <w:rPr>
          <w:color w:val="000000"/>
          <w:sz w:val="28"/>
          <w:szCs w:val="28"/>
        </w:rPr>
        <w:t>должна быть достоверной, своевременной. В ней должна обеспечиваться сопоставимость отчетных показателей с данными за прошлые периоды.</w:t>
      </w:r>
    </w:p>
    <w:p w:rsidR="00500741" w:rsidRPr="002329D5" w:rsidRDefault="00500741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Отчетность организаций классифицируют по видам, периодичности составления, степени обобщения отчетных данных.</w:t>
      </w:r>
    </w:p>
    <w:p w:rsidR="000A274B" w:rsidRPr="002329D5" w:rsidRDefault="00500741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По видам отчетность подразделяется на бухгалтерскую, статистическую и оперативную.</w:t>
      </w:r>
    </w:p>
    <w:p w:rsidR="000A274B" w:rsidRPr="002329D5" w:rsidRDefault="000A274B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деятельности. Составляют ее по данным бухгалтерского учета.</w:t>
      </w:r>
    </w:p>
    <w:p w:rsidR="000A274B" w:rsidRPr="002329D5" w:rsidRDefault="000A274B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Статистическая отчетность составляется по данным статистического, бухгалтерского и оперативного учета и отражает сведения по отдельным показателям хозяйственной деятельности организации, как в натуральном, так и в стоимостном выражении.</w:t>
      </w:r>
    </w:p>
    <w:p w:rsidR="00B5153D" w:rsidRPr="002329D5" w:rsidRDefault="000A274B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Оперативная отчетность составляется на основе данных оперативного учета и содержит сведения по основным</w:t>
      </w:r>
      <w:r w:rsidR="00B5153D" w:rsidRPr="002329D5">
        <w:rPr>
          <w:color w:val="000000"/>
          <w:sz w:val="28"/>
          <w:szCs w:val="28"/>
        </w:rPr>
        <w:t xml:space="preserve"> показателям за короткие промежутки времени: пятидневку, неделю, декаду, половину месяца. Эти данные используются для оперативного контроля и управления процессами снабжения, производства и реализации продукции.</w:t>
      </w:r>
    </w:p>
    <w:p w:rsidR="00B5153D" w:rsidRPr="002329D5" w:rsidRDefault="00B5153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По периодичности составления различают внутригодовую и годовую отчетность. Внутригодовая отчетность включает отчеты за день, пятидневку, декаду, половину месяца, месяц, квартал и полугодие. Годовая отчетность – это отчеты за год.</w:t>
      </w:r>
    </w:p>
    <w:p w:rsidR="00812FF3" w:rsidRPr="002329D5" w:rsidRDefault="00B5153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В настоящее время организации представляют в обязательном порядке промежуточную</w:t>
      </w:r>
      <w:r w:rsidR="00812FF3" w:rsidRPr="002329D5">
        <w:rPr>
          <w:color w:val="000000"/>
          <w:sz w:val="28"/>
          <w:szCs w:val="28"/>
        </w:rPr>
        <w:t xml:space="preserve"> и годовую бухгалтерскую отчетность.</w:t>
      </w:r>
    </w:p>
    <w:p w:rsidR="00812FF3" w:rsidRPr="002329D5" w:rsidRDefault="00812FF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Промежуточная бухгалтерская отчетность включает:</w:t>
      </w:r>
    </w:p>
    <w:p w:rsidR="00812FF3" w:rsidRPr="002329D5" w:rsidRDefault="00812FF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1. Форму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1</w:t>
      </w:r>
      <w:r w:rsidRPr="002329D5">
        <w:rPr>
          <w:color w:val="000000"/>
          <w:sz w:val="28"/>
          <w:szCs w:val="28"/>
        </w:rPr>
        <w:t xml:space="preserve"> «Бухгалтерский баланс».</w:t>
      </w:r>
    </w:p>
    <w:p w:rsidR="00812FF3" w:rsidRPr="002329D5" w:rsidRDefault="00812FF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2. Форму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2</w:t>
      </w:r>
      <w:r w:rsidRPr="002329D5">
        <w:rPr>
          <w:color w:val="000000"/>
          <w:sz w:val="28"/>
          <w:szCs w:val="28"/>
        </w:rPr>
        <w:t xml:space="preserve"> «Отчет о прибылях и убытках».</w:t>
      </w:r>
    </w:p>
    <w:p w:rsidR="00326DDD" w:rsidRPr="002329D5" w:rsidRDefault="00812FF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Кроме указанных</w:t>
      </w:r>
      <w:r w:rsidR="00326DDD" w:rsidRPr="002329D5">
        <w:rPr>
          <w:color w:val="000000"/>
          <w:sz w:val="28"/>
          <w:szCs w:val="28"/>
        </w:rPr>
        <w:t xml:space="preserve"> форм, в составе промежуточной бухгалтерской отчетности организации, могут предоставлять иные отчетные формы, а также пояснительную записку, входящие в состав годовой отчетности.</w:t>
      </w:r>
    </w:p>
    <w:p w:rsidR="00326DDD" w:rsidRPr="002329D5" w:rsidRDefault="00326DD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Годовая бухгалтерская отчетность организаций, за исключением отчетности бюджетных организаций, состоит из:</w:t>
      </w:r>
    </w:p>
    <w:p w:rsidR="00BD03BD" w:rsidRPr="002329D5" w:rsidRDefault="00326DD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1.</w:t>
      </w:r>
      <w:r w:rsidR="00BD03BD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Бухгалтерского баланса.</w:t>
      </w:r>
    </w:p>
    <w:p w:rsidR="00BD03BD" w:rsidRPr="002329D5" w:rsidRDefault="00BD03B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2. Отчета о прибылях и убытках.</w:t>
      </w:r>
    </w:p>
    <w:p w:rsidR="00BD03BD" w:rsidRPr="002329D5" w:rsidRDefault="00BD03B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3. Приложений к ним, предусмотренных нормативными актами.</w:t>
      </w:r>
    </w:p>
    <w:p w:rsidR="00F6777D" w:rsidRPr="002329D5" w:rsidRDefault="00BD03B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4. Аудиторского заключения, подтверждающего достоверность бухгалтерской</w:t>
      </w:r>
      <w:r w:rsidR="00F6777D" w:rsidRPr="002329D5">
        <w:rPr>
          <w:color w:val="000000"/>
          <w:sz w:val="28"/>
          <w:szCs w:val="28"/>
        </w:rPr>
        <w:t xml:space="preserve"> отчетности организации, если она, в соответствии с федеральными законами, подлежит обязательному аудиту.</w:t>
      </w:r>
    </w:p>
    <w:p w:rsidR="00F6777D" w:rsidRPr="002329D5" w:rsidRDefault="00F6777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5. Пояснительной записки.</w:t>
      </w:r>
    </w:p>
    <w:p w:rsidR="00F6777D" w:rsidRPr="002329D5" w:rsidRDefault="00F6777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Рекомендуемые формы бухгалтерской отчетности организаций, а также указания о порядке их заполнения, утверждаются Министерством финансов РФ.</w:t>
      </w:r>
    </w:p>
    <w:p w:rsidR="00F6777D" w:rsidRPr="002329D5" w:rsidRDefault="00F6777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За 2000 год, годовая бухгалтерская отчетность, в соответствии с приказом Минфина РФ от 13.01.</w:t>
      </w:r>
      <w:r w:rsidR="002329D5" w:rsidRPr="002329D5">
        <w:rPr>
          <w:color w:val="000000"/>
          <w:sz w:val="28"/>
          <w:szCs w:val="28"/>
        </w:rPr>
        <w:t>2000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г</w:t>
      </w:r>
      <w:r w:rsidR="002329D5">
        <w:rPr>
          <w:color w:val="000000"/>
          <w:sz w:val="28"/>
          <w:szCs w:val="28"/>
        </w:rPr>
        <w:t>.</w:t>
      </w:r>
      <w:r w:rsidR="002329D5" w:rsidRPr="002329D5">
        <w:rPr>
          <w:color w:val="000000"/>
          <w:sz w:val="28"/>
          <w:szCs w:val="28"/>
        </w:rPr>
        <w:t xml:space="preserve">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4</w:t>
      </w:r>
      <w:r w:rsidRPr="002329D5">
        <w:rPr>
          <w:color w:val="000000"/>
          <w:sz w:val="28"/>
          <w:szCs w:val="28"/>
        </w:rPr>
        <w:t>Н включает:</w:t>
      </w:r>
    </w:p>
    <w:p w:rsidR="00F6777D" w:rsidRPr="002329D5" w:rsidRDefault="00F6777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1.</w:t>
      </w:r>
      <w:r w:rsidR="00D3544A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 xml:space="preserve">Бухгалтерский баланс </w:t>
      </w:r>
      <w:r w:rsidR="002329D5">
        <w:rPr>
          <w:color w:val="000000"/>
          <w:sz w:val="28"/>
          <w:szCs w:val="28"/>
        </w:rPr>
        <w:t>–</w:t>
      </w:r>
      <w:r w:rsidR="002329D5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 xml:space="preserve">форма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1</w:t>
      </w:r>
      <w:r w:rsidRPr="002329D5">
        <w:rPr>
          <w:color w:val="000000"/>
          <w:sz w:val="28"/>
          <w:szCs w:val="28"/>
        </w:rPr>
        <w:t>.</w:t>
      </w:r>
    </w:p>
    <w:p w:rsidR="00D3544A" w:rsidRPr="002329D5" w:rsidRDefault="00F6777D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2.</w:t>
      </w:r>
      <w:r w:rsidR="00D3544A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Отчет о прибылях и убытках</w:t>
      </w:r>
      <w:r w:rsidR="00D3544A" w:rsidRPr="002329D5">
        <w:rPr>
          <w:color w:val="000000"/>
          <w:sz w:val="28"/>
          <w:szCs w:val="28"/>
        </w:rPr>
        <w:t xml:space="preserve"> – форма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2</w:t>
      </w:r>
      <w:r w:rsidR="00D3544A" w:rsidRPr="002329D5">
        <w:rPr>
          <w:color w:val="000000"/>
          <w:sz w:val="28"/>
          <w:szCs w:val="28"/>
        </w:rPr>
        <w:t>.</w:t>
      </w:r>
    </w:p>
    <w:p w:rsidR="00D3544A" w:rsidRPr="002329D5" w:rsidRDefault="00D3544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3. Отчет об изменениях капитала – форма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3</w:t>
      </w:r>
      <w:r w:rsidRPr="002329D5">
        <w:rPr>
          <w:color w:val="000000"/>
          <w:sz w:val="28"/>
          <w:szCs w:val="28"/>
        </w:rPr>
        <w:t>.</w:t>
      </w:r>
    </w:p>
    <w:p w:rsidR="00B238D7" w:rsidRPr="002329D5" w:rsidRDefault="00D3544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4. Отчет о движении денежных средств – форма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4</w:t>
      </w:r>
      <w:r w:rsidRPr="002329D5">
        <w:rPr>
          <w:color w:val="000000"/>
          <w:sz w:val="28"/>
          <w:szCs w:val="28"/>
        </w:rPr>
        <w:t>.</w:t>
      </w:r>
    </w:p>
    <w:p w:rsidR="00B238D7" w:rsidRPr="002329D5" w:rsidRDefault="00B238D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5. Приложение к бухгалтерскому балансу – форма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5</w:t>
      </w:r>
      <w:r w:rsidRPr="002329D5">
        <w:rPr>
          <w:color w:val="000000"/>
          <w:sz w:val="28"/>
          <w:szCs w:val="28"/>
        </w:rPr>
        <w:t>.</w:t>
      </w:r>
    </w:p>
    <w:p w:rsidR="00B238D7" w:rsidRPr="002329D5" w:rsidRDefault="00B238D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6. Отчет о целевом использовании полученных средств – форма </w:t>
      </w:r>
      <w:r w:rsidR="002329D5">
        <w:rPr>
          <w:color w:val="000000"/>
          <w:sz w:val="28"/>
          <w:szCs w:val="28"/>
        </w:rPr>
        <w:t>№</w:t>
      </w:r>
      <w:r w:rsidR="002329D5" w:rsidRPr="002329D5">
        <w:rPr>
          <w:color w:val="000000"/>
          <w:sz w:val="28"/>
          <w:szCs w:val="28"/>
        </w:rPr>
        <w:t>5</w:t>
      </w:r>
      <w:r w:rsidRPr="002329D5">
        <w:rPr>
          <w:color w:val="000000"/>
          <w:sz w:val="28"/>
          <w:szCs w:val="28"/>
        </w:rPr>
        <w:t>.</w:t>
      </w:r>
    </w:p>
    <w:p w:rsidR="00B238D7" w:rsidRPr="002329D5" w:rsidRDefault="00B238D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7. Пояснительную записку.</w:t>
      </w:r>
    </w:p>
    <w:p w:rsidR="00B238D7" w:rsidRPr="002329D5" w:rsidRDefault="00B238D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8. Специализированные формы, устанавливаемые министерствами и ведомствами РФ, для организаций системы по согласованию соответственно с министерствами финансов РФ и республик.</w:t>
      </w:r>
    </w:p>
    <w:p w:rsidR="00B238D7" w:rsidRDefault="00B238D7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329D5">
        <w:rPr>
          <w:color w:val="000000"/>
          <w:sz w:val="28"/>
          <w:szCs w:val="28"/>
        </w:rPr>
        <w:t>9. Итоговую часть аудиторского заключения.</w:t>
      </w:r>
    </w:p>
    <w:p w:rsidR="002329D5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238D7" w:rsidRPr="002329D5" w:rsidRDefault="007C7EE3" w:rsidP="002329D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4" w:name="_Toc235623689"/>
      <w:r w:rsidRPr="002329D5">
        <w:rPr>
          <w:rFonts w:ascii="Times New Roman" w:hAnsi="Times New Roman" w:cs="Times New Roman"/>
          <w:i w:val="0"/>
          <w:iCs w:val="0"/>
          <w:color w:val="000000"/>
        </w:rPr>
        <w:t>2.1 Требования к информации, формируемой в бухгалтерской отчетности</w:t>
      </w:r>
      <w:bookmarkEnd w:id="4"/>
    </w:p>
    <w:p w:rsid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7616A" w:rsidRPr="002329D5" w:rsidRDefault="00B238D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Требования к информации, формируемой в бухгалтерской отчетности, определены Федеральным</w:t>
      </w:r>
      <w:r w:rsidR="0007616A" w:rsidRPr="002329D5">
        <w:rPr>
          <w:color w:val="000000"/>
          <w:sz w:val="28"/>
          <w:szCs w:val="28"/>
        </w:rPr>
        <w:t xml:space="preserve"> законом «О бухгалтерском учете». Положением по ведению бухгалтерского учета и бухгалтерской отчетности и Положением «Бухгалтерская отчетность организации».</w:t>
      </w:r>
    </w:p>
    <w:p w:rsidR="0007616A" w:rsidRPr="002329D5" w:rsidRDefault="0007616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Эти требования следующие: достоверность и полнота, последовательность, нейтральность, целостность, сопоставимость, соблюдение отчетного периода, правильность оформления.</w:t>
      </w:r>
    </w:p>
    <w:p w:rsidR="00E96068" w:rsidRPr="002329D5" w:rsidRDefault="0007616A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Требование достоверности и полноты означает, что</w:t>
      </w:r>
      <w:r w:rsidR="00E96068" w:rsidRPr="002329D5">
        <w:rPr>
          <w:color w:val="000000"/>
          <w:sz w:val="28"/>
          <w:szCs w:val="28"/>
        </w:rPr>
        <w:t xml:space="preserve"> бухгалтерская отчетность должна давать достоверное и полное представление об имущественном и финансовом положении организации, а также о финансовых результатах ее деятельности. Достоверной и полной считается бухгалтерская отчетность, сформированная и составленная исходя из правил, установленных нормативными актами системы нормативного регулирования бухгалтерского учета в РФ.</w:t>
      </w:r>
    </w:p>
    <w:p w:rsidR="00ED0A0B" w:rsidRPr="002329D5" w:rsidRDefault="00E96068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Требование нейтральности означает, что</w:t>
      </w:r>
      <w:r w:rsidR="00ED0A0B" w:rsidRPr="002329D5">
        <w:rPr>
          <w:color w:val="000000"/>
          <w:sz w:val="28"/>
          <w:szCs w:val="28"/>
        </w:rPr>
        <w:t xml:space="preserve"> при формировании бухгалтерской отчетности, должна быть обеспечена нейтральность информации, </w:t>
      </w:r>
      <w:r w:rsidR="002329D5">
        <w:rPr>
          <w:color w:val="000000"/>
          <w:sz w:val="28"/>
          <w:szCs w:val="28"/>
        </w:rPr>
        <w:t>т.е.</w:t>
      </w:r>
      <w:r w:rsidR="00ED0A0B" w:rsidRPr="002329D5">
        <w:rPr>
          <w:color w:val="000000"/>
          <w:sz w:val="28"/>
          <w:szCs w:val="28"/>
        </w:rPr>
        <w:t xml:space="preserve"> исключено одностороннее удовлетворение интересов одних групп пользователей бухгалтерской отчетности перед другими.</w:t>
      </w:r>
    </w:p>
    <w:p w:rsidR="00ED0A0B" w:rsidRPr="002329D5" w:rsidRDefault="00ED0A0B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Требование целостности означает необходимость включения в бухгалтерскую отчетность данных обо всех хозяйственных операциях, осуществленных как организацией в целом, так и ее филиалами, представительствами и иными подразделениями, в том числе выделенными на отдельные балансы.</w:t>
      </w:r>
    </w:p>
    <w:p w:rsidR="000576F1" w:rsidRPr="002329D5" w:rsidRDefault="00ED0A0B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Требование последовательности означает необходимость соблюдения постоянства в содержании и формах бухгалтерского баланса</w:t>
      </w:r>
      <w:r w:rsidR="000576F1" w:rsidRPr="002329D5">
        <w:rPr>
          <w:color w:val="000000"/>
          <w:sz w:val="28"/>
          <w:szCs w:val="28"/>
        </w:rPr>
        <w:t>, отчета о прибылях и убытках, и пояснений к ним от одного отчетного года к другому.</w:t>
      </w:r>
    </w:p>
    <w:p w:rsidR="000576F1" w:rsidRPr="002329D5" w:rsidRDefault="000576F1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В соответствии с требованием сопоставимости, в бухгалтерской отчетности должны содержаться данные, позволяющие осуществить их сравнение с аналогичными данными за годы, предшествовавшие отчетному.</w:t>
      </w:r>
    </w:p>
    <w:p w:rsidR="00870E58" w:rsidRPr="002329D5" w:rsidRDefault="000576F1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Требование соблюдения отчетного периода означает, что в качестве отчетного года в России принят период с 1 января по 31 декабря включительно, </w:t>
      </w:r>
      <w:r w:rsidR="002329D5">
        <w:rPr>
          <w:color w:val="000000"/>
          <w:sz w:val="28"/>
          <w:szCs w:val="28"/>
        </w:rPr>
        <w:t>т.е.</w:t>
      </w:r>
      <w:r w:rsidRPr="002329D5">
        <w:rPr>
          <w:color w:val="000000"/>
          <w:sz w:val="28"/>
          <w:szCs w:val="28"/>
        </w:rPr>
        <w:t xml:space="preserve"> отчетный год совпадает с календарным. Для составления бухгалтерской отчетности, отчетной датой</w:t>
      </w:r>
      <w:r w:rsidR="00870E58" w:rsidRPr="002329D5">
        <w:rPr>
          <w:color w:val="000000"/>
          <w:sz w:val="28"/>
          <w:szCs w:val="28"/>
        </w:rPr>
        <w:t xml:space="preserve"> считается последний календарный день отчетного периода.</w:t>
      </w:r>
    </w:p>
    <w:p w:rsidR="00870E58" w:rsidRDefault="00870E58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329D5">
        <w:rPr>
          <w:color w:val="000000"/>
          <w:sz w:val="28"/>
          <w:szCs w:val="28"/>
        </w:rPr>
        <w:t xml:space="preserve">Требование правильного оформления связано с соблюдением формальных принципов отчетности: составления ее на русском языке, в валюте РФ «в рублях», подписание руководителем организации и специалистом, ведущим бухгалтерский учет «главным бухгалтером </w:t>
      </w:r>
      <w:r w:rsidR="002329D5">
        <w:rPr>
          <w:color w:val="000000"/>
          <w:sz w:val="28"/>
          <w:szCs w:val="28"/>
        </w:rPr>
        <w:t>и т.п.</w:t>
      </w:r>
      <w:r w:rsidRPr="002329D5">
        <w:rPr>
          <w:color w:val="000000"/>
          <w:sz w:val="28"/>
          <w:szCs w:val="28"/>
        </w:rPr>
        <w:t>».</w:t>
      </w:r>
    </w:p>
    <w:p w:rsidR="002329D5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0E58" w:rsidRPr="002329D5" w:rsidRDefault="00212264" w:rsidP="002329D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5" w:name="_Toc235623690"/>
      <w:r w:rsidRPr="002329D5">
        <w:rPr>
          <w:rFonts w:ascii="Times New Roman" w:hAnsi="Times New Roman" w:cs="Times New Roman"/>
          <w:i w:val="0"/>
          <w:iCs w:val="0"/>
          <w:color w:val="000000"/>
        </w:rPr>
        <w:t>2.2 Порядок составления бухгалтерской отчетности</w:t>
      </w:r>
      <w:bookmarkEnd w:id="5"/>
    </w:p>
    <w:p w:rsid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2B8E" w:rsidRPr="002329D5" w:rsidRDefault="00870E58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Для того, чтобы бухгалтерская отчетность соответствовала предъявляемым к ней требованиям, при составлении бухгалтерских отчетов должно быть обеспечено соблюдение следующих условий: полное отражение за отчетный период всех хозяйственных операций и результатов инвентаризации всех производственных ресурсов, готовой продукции и расчетов</w:t>
      </w:r>
      <w:r w:rsidR="00AF7724" w:rsidRPr="002329D5">
        <w:rPr>
          <w:color w:val="000000"/>
          <w:sz w:val="28"/>
          <w:szCs w:val="28"/>
        </w:rPr>
        <w:t>; полное совпадение данных синтетического и аналитического учета, а также показателей отчетов и балансов с данными синтетического и аналитического учета;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информации; правильная оценка статей баланса. Составлению отчетности должна предшествовать значительная подготовительная работа, осуществляемая по заранее составленному специальному графику. Важным этапом подготовительной работы составления отчетности является</w:t>
      </w:r>
      <w:r w:rsidR="00DC2B8E" w:rsidRPr="002329D5">
        <w:rPr>
          <w:color w:val="000000"/>
          <w:sz w:val="28"/>
          <w:szCs w:val="28"/>
        </w:rPr>
        <w:t xml:space="preserve"> закрытие в конце отчетного периода всех операционных счетов:</w:t>
      </w:r>
    </w:p>
    <w:p w:rsidR="00DC2B8E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2B8E" w:rsidRPr="002329D5">
        <w:rPr>
          <w:color w:val="000000"/>
          <w:sz w:val="28"/>
          <w:szCs w:val="28"/>
        </w:rPr>
        <w:t>калькуляционных;</w:t>
      </w:r>
    </w:p>
    <w:p w:rsidR="00DC2B8E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2B8E" w:rsidRPr="002329D5">
        <w:rPr>
          <w:color w:val="000000"/>
          <w:sz w:val="28"/>
          <w:szCs w:val="28"/>
        </w:rPr>
        <w:t>собирательно-распределительных;</w:t>
      </w:r>
    </w:p>
    <w:p w:rsidR="00DC2B8E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2B8E" w:rsidRPr="002329D5">
        <w:rPr>
          <w:color w:val="000000"/>
          <w:sz w:val="28"/>
          <w:szCs w:val="28"/>
        </w:rPr>
        <w:t>сопоставляющих;</w:t>
      </w:r>
    </w:p>
    <w:p w:rsidR="00DC2B8E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2B8E" w:rsidRPr="002329D5">
        <w:rPr>
          <w:color w:val="000000"/>
          <w:sz w:val="28"/>
          <w:szCs w:val="28"/>
        </w:rPr>
        <w:t>финансово-результативных;</w:t>
      </w:r>
    </w:p>
    <w:p w:rsidR="00DC2B8E" w:rsidRPr="002329D5" w:rsidRDefault="00DC2B8E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До начала этой работы должны быть осуществлены все бухгалтерские записи на синтетических и аналитических счетах, проверена правильность этих записей.</w:t>
      </w:r>
    </w:p>
    <w:p w:rsidR="00185FC4" w:rsidRPr="002329D5" w:rsidRDefault="00DC2B8E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Обобщение накопленного опыта в этом деле выработало следующие рекомендации: закрытие счетов начинают со счетов производств, имеющих максимальное количество потребителей и минимальные встречные затраты, и заканчивают счетами с минимальным </w:t>
      </w:r>
      <w:r w:rsidR="00185FC4" w:rsidRPr="002329D5">
        <w:rPr>
          <w:color w:val="000000"/>
          <w:sz w:val="28"/>
          <w:szCs w:val="28"/>
        </w:rPr>
        <w:t>количеством потребителей и максимальным количеством встречных затрат.</w:t>
      </w:r>
    </w:p>
    <w:p w:rsidR="00185FC4" w:rsidRPr="002329D5" w:rsidRDefault="00185FC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При составлении форм бухгалтерской отчетности используются в основном данные Главной книги. Порядок составления отчетных форм.</w:t>
      </w:r>
    </w:p>
    <w:p w:rsidR="00EE1376" w:rsidRPr="002329D5" w:rsidRDefault="00185FC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Отчетным годом для всех организаций считается период с 1 января по 31 декабря включительно.</w:t>
      </w:r>
    </w:p>
    <w:p w:rsidR="00132044" w:rsidRPr="002329D5" w:rsidRDefault="00EE1376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Изменения в бухгалтерской отчетности, относящиеся как к текущему, так и к прошлому году</w:t>
      </w:r>
      <w:r w:rsidR="002329D5">
        <w:rPr>
          <w:color w:val="000000"/>
          <w:sz w:val="28"/>
          <w:szCs w:val="28"/>
        </w:rPr>
        <w:t>,</w:t>
      </w:r>
      <w:r w:rsidRPr="002329D5">
        <w:rPr>
          <w:color w:val="000000"/>
          <w:sz w:val="28"/>
          <w:szCs w:val="28"/>
        </w:rPr>
        <w:t xml:space="preserve"> производятся в отчетности, составляемой</w:t>
      </w:r>
      <w:r w:rsidR="00132044" w:rsidRPr="002329D5">
        <w:rPr>
          <w:color w:val="000000"/>
          <w:sz w:val="28"/>
          <w:szCs w:val="28"/>
        </w:rPr>
        <w:t xml:space="preserve"> за отчетный период, в котором были обнаружены искажения ее данных.</w:t>
      </w:r>
    </w:p>
    <w:p w:rsidR="00132044" w:rsidRPr="002329D5" w:rsidRDefault="0013204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Исправления ошибок в бухгалтерской отчетности подтверждаются подписью лиц, ее подписавших, с указанием даты исправления.</w:t>
      </w:r>
    </w:p>
    <w:p w:rsidR="00132044" w:rsidRDefault="00132044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329D5">
        <w:rPr>
          <w:color w:val="000000"/>
          <w:sz w:val="28"/>
          <w:szCs w:val="28"/>
        </w:rPr>
        <w:t>Бухгалтерская отчетность подписывается руководителем и главным бухгалтером организации.</w:t>
      </w:r>
    </w:p>
    <w:p w:rsidR="002329D5" w:rsidRP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32044" w:rsidRPr="002329D5" w:rsidRDefault="00212264" w:rsidP="002329D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6" w:name="_Toc235623691"/>
      <w:r w:rsidRPr="002329D5">
        <w:rPr>
          <w:rFonts w:ascii="Times New Roman" w:hAnsi="Times New Roman" w:cs="Times New Roman"/>
          <w:i w:val="0"/>
          <w:iCs w:val="0"/>
          <w:color w:val="000000"/>
        </w:rPr>
        <w:t>2.3 Содержание бухгалтерского баланса и правила оценки его статей</w:t>
      </w:r>
      <w:bookmarkEnd w:id="6"/>
    </w:p>
    <w:p w:rsid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32044" w:rsidRPr="002329D5" w:rsidRDefault="0013204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Основной формой бухгалтерской отчетности является бухгалтерский баланс. Его составляют на основе данных об остатках по дебету и кредиту синтетических счетов субсчетов на начало и конец периода, взятых из Главной книги.</w:t>
      </w:r>
    </w:p>
    <w:p w:rsidR="00D16067" w:rsidRPr="002329D5" w:rsidRDefault="0013204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В организациях, применяющих машинно-ориентированные формы учета, Главная книга создается с использованием вычислительной техники на основе</w:t>
      </w:r>
      <w:r w:rsidR="00D16067" w:rsidRPr="002329D5">
        <w:rPr>
          <w:color w:val="000000"/>
          <w:sz w:val="28"/>
          <w:szCs w:val="28"/>
        </w:rPr>
        <w:t xml:space="preserve"> машинограмм, магнитных лент, дисков, дискеток и других машинных носителей.</w:t>
      </w:r>
    </w:p>
    <w:p w:rsidR="00D16067" w:rsidRPr="002329D5" w:rsidRDefault="00D1606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На малых предприятиях, применяющих упрощенную форму учета, баланс составляют по данным Книги учета хозяйственных операций.</w:t>
      </w:r>
    </w:p>
    <w:p w:rsidR="00D16067" w:rsidRPr="002329D5" w:rsidRDefault="00D1606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Конкретизация содержания баланса по годам осуществляется приказами Минфина РФ по квартальной и годовой отчетности.</w:t>
      </w:r>
    </w:p>
    <w:p w:rsidR="00D16067" w:rsidRPr="002329D5" w:rsidRDefault="00D1606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Правила оценки статей баланса установлены Положением по ведению бухгалтерского учета и бухгалтерской отчетности и инструкциями по составлению бухгалтерской отчетности.</w:t>
      </w:r>
    </w:p>
    <w:p w:rsidR="001D20EB" w:rsidRPr="002329D5" w:rsidRDefault="00D16067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В соответствии с Положением по ведению бухгалтерского учета и бухгалтерской отчетности, основные средства и нематериальные активы отражают в балансе по остаточной стоимости; материальные ресурсы </w:t>
      </w:r>
      <w:r w:rsidR="00C64755" w:rsidRPr="002329D5">
        <w:rPr>
          <w:color w:val="000000"/>
          <w:sz w:val="28"/>
          <w:szCs w:val="28"/>
        </w:rPr>
        <w:t>–</w:t>
      </w:r>
      <w:r w:rsidRPr="002329D5">
        <w:rPr>
          <w:color w:val="000000"/>
          <w:sz w:val="28"/>
          <w:szCs w:val="28"/>
        </w:rPr>
        <w:t xml:space="preserve"> </w:t>
      </w:r>
      <w:r w:rsidR="00C64755" w:rsidRPr="002329D5">
        <w:rPr>
          <w:color w:val="000000"/>
          <w:sz w:val="28"/>
          <w:szCs w:val="28"/>
        </w:rPr>
        <w:t>по фактической себестоимости; готовую и отгруженную продукцию – по полной или неполной</w:t>
      </w:r>
      <w:r w:rsidR="001D20EB" w:rsidRPr="002329D5">
        <w:rPr>
          <w:color w:val="000000"/>
          <w:sz w:val="28"/>
          <w:szCs w:val="28"/>
        </w:rPr>
        <w:t xml:space="preserve"> фактической производственной себестоимости и по полной или неполной нормативной (плановой) себестоимости продукции.</w:t>
      </w:r>
    </w:p>
    <w:p w:rsidR="001D20EB" w:rsidRPr="002329D5" w:rsidRDefault="001D20EB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Товары в организациях, занятых торговой деятельностью, отражаются в балансе по стоимости их приобретения.</w:t>
      </w:r>
    </w:p>
    <w:p w:rsidR="000F6C53" w:rsidRPr="002329D5" w:rsidRDefault="001D20EB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Материальные ценности, на которые цена в течение года снизилась, либо которые морально устарели и частично потеряли свое первоначальное качество, отражают в бухгалтерском балансе на конец отчетного года по цене </w:t>
      </w:r>
      <w:r w:rsidR="000F6C53" w:rsidRPr="002329D5">
        <w:rPr>
          <w:color w:val="000000"/>
          <w:sz w:val="28"/>
          <w:szCs w:val="28"/>
        </w:rPr>
        <w:t>возможной реализации, когда они ниже первоначальной стоимости приобретения, с отнесением разницы в ценах на финансовые результаты хозяйственной деятельности.</w:t>
      </w:r>
    </w:p>
    <w:p w:rsidR="000F6C53" w:rsidRPr="002329D5" w:rsidRDefault="000F6C5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Расчеты с дебиторами и кредиторами каждая сторона отражает в своей отчетности в суммах, вытекающих из бухгалтерских записей и признаваемых его правильными.</w:t>
      </w:r>
    </w:p>
    <w:p w:rsidR="00DF63D5" w:rsidRPr="002329D5" w:rsidRDefault="000F6C53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Списание долга в убыток, вследствие неплатежеспособности, не является аннулированием задолженности. Она отражается за балансом в течени</w:t>
      </w:r>
      <w:r w:rsidR="002329D5" w:rsidRPr="002329D5">
        <w:rPr>
          <w:color w:val="000000"/>
          <w:sz w:val="28"/>
          <w:szCs w:val="28"/>
        </w:rPr>
        <w:t>е</w:t>
      </w:r>
      <w:r w:rsidRPr="002329D5">
        <w:rPr>
          <w:color w:val="000000"/>
          <w:sz w:val="28"/>
          <w:szCs w:val="28"/>
        </w:rPr>
        <w:t xml:space="preserve"> 5 лет с момента списания</w:t>
      </w:r>
      <w:r w:rsidR="00DF63D5" w:rsidRPr="002329D5">
        <w:rPr>
          <w:color w:val="000000"/>
          <w:sz w:val="28"/>
          <w:szCs w:val="28"/>
        </w:rPr>
        <w:t xml:space="preserve"> для наблюдения за возможностью ее взыскания с должника, в случае изменения его имущественного положения.</w:t>
      </w:r>
    </w:p>
    <w:p w:rsidR="00DF63D5" w:rsidRPr="002329D5" w:rsidRDefault="00DF63D5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Суммы кредиторской и депонентской задолженности, по которым истек срок исковой давности, списывают на финансовые результаты хозяйственной деятельности коммерческой организации или увеличение доходов у некоммерческой организации.</w:t>
      </w:r>
    </w:p>
    <w:p w:rsidR="00DF63D5" w:rsidRPr="002329D5" w:rsidRDefault="00DF63D5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Отражаемые в отчетности суммы по расчетам с финансовыми, налоговыми органами, учреждениями банков, должны быть согласованы с ними и тождественны. Оставление на балансе неотрегулированных сумм по этим расчетам не допускается.</w:t>
      </w:r>
    </w:p>
    <w:p w:rsidR="004171A4" w:rsidRPr="002329D5" w:rsidRDefault="00DF63D5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Штрафы, пени, неустойки, признанные должником или по которым получены решения суда, арбитража об их взыскании, относят на финансовые результаты у коммерческой организации или увеличение доходов</w:t>
      </w:r>
      <w:r w:rsidR="004171A4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(уменьшение расходов)</w:t>
      </w:r>
      <w:r w:rsidR="004171A4" w:rsidRPr="002329D5">
        <w:rPr>
          <w:color w:val="000000"/>
          <w:sz w:val="28"/>
          <w:szCs w:val="28"/>
        </w:rPr>
        <w:t xml:space="preserve"> у некоммерческой организации и до их получения или уплаты отражают в отчетности получателя и плательщика соответственно по статьям дебиторов или кредиторов.</w:t>
      </w:r>
    </w:p>
    <w:p w:rsidR="004171A4" w:rsidRPr="002329D5" w:rsidRDefault="004171A4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>Невозмещенные потери от стихийных бедствий списывают по решению руководителя организации на финансовые результаты отчетного года организации</w:t>
      </w:r>
      <w:r w:rsidR="00A36A71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(в дебет счета</w:t>
      </w:r>
      <w:r w:rsidR="002329D5">
        <w:rPr>
          <w:color w:val="000000"/>
          <w:sz w:val="28"/>
          <w:szCs w:val="28"/>
          <w:lang w:val="uk-UA"/>
        </w:rPr>
        <w:t xml:space="preserve"> </w:t>
      </w:r>
      <w:r w:rsidRPr="002329D5">
        <w:rPr>
          <w:color w:val="000000"/>
          <w:sz w:val="28"/>
          <w:szCs w:val="28"/>
        </w:rPr>
        <w:t>99 «Прибыли и убытки»).</w:t>
      </w:r>
    </w:p>
    <w:p w:rsidR="00A36A71" w:rsidRPr="002329D5" w:rsidRDefault="00A36A71" w:rsidP="002329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A71" w:rsidRDefault="00A36A71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171A4" w:rsidRPr="002329D5" w:rsidRDefault="002329D5" w:rsidP="002329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7" w:name="_Toc235623692"/>
      <w:r w:rsidRPr="002329D5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7"/>
    </w:p>
    <w:p w:rsidR="002329D5" w:rsidRDefault="002329D5" w:rsidP="002329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76993" w:rsidRPr="002329D5" w:rsidRDefault="004171A4" w:rsidP="002329D5">
      <w:pPr>
        <w:spacing w:line="360" w:lineRule="auto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1. </w:t>
      </w:r>
      <w:r w:rsidR="002329D5" w:rsidRPr="002329D5">
        <w:rPr>
          <w:color w:val="000000"/>
          <w:sz w:val="28"/>
          <w:szCs w:val="28"/>
        </w:rPr>
        <w:t>Богаченко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В.Н.</w:t>
      </w:r>
      <w:r w:rsidRPr="002329D5">
        <w:rPr>
          <w:color w:val="000000"/>
          <w:sz w:val="28"/>
          <w:szCs w:val="28"/>
        </w:rPr>
        <w:t xml:space="preserve">, </w:t>
      </w:r>
      <w:r w:rsidR="002329D5" w:rsidRPr="002329D5">
        <w:rPr>
          <w:color w:val="000000"/>
          <w:sz w:val="28"/>
          <w:szCs w:val="28"/>
        </w:rPr>
        <w:t>Кириллова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Н.А.</w:t>
      </w:r>
      <w:r w:rsidR="002329D5">
        <w:rPr>
          <w:color w:val="000000"/>
          <w:sz w:val="28"/>
          <w:szCs w:val="28"/>
          <w:lang w:val="uk-UA"/>
        </w:rPr>
        <w:t xml:space="preserve"> </w:t>
      </w:r>
      <w:r w:rsidR="002329D5" w:rsidRPr="002329D5">
        <w:rPr>
          <w:color w:val="000000"/>
          <w:sz w:val="28"/>
          <w:szCs w:val="28"/>
        </w:rPr>
        <w:t>Бухгалтерский</w:t>
      </w:r>
      <w:r w:rsidRPr="002329D5">
        <w:rPr>
          <w:color w:val="000000"/>
          <w:sz w:val="28"/>
          <w:szCs w:val="28"/>
        </w:rPr>
        <w:t xml:space="preserve"> учет: Учебник</w:t>
      </w:r>
      <w:r w:rsidR="002329D5">
        <w:rPr>
          <w:color w:val="000000"/>
          <w:sz w:val="28"/>
          <w:szCs w:val="28"/>
          <w:lang w:val="uk-UA"/>
        </w:rPr>
        <w:t xml:space="preserve"> </w:t>
      </w:r>
      <w:r w:rsidR="002329D5">
        <w:rPr>
          <w:color w:val="000000"/>
          <w:sz w:val="28"/>
          <w:szCs w:val="28"/>
        </w:rPr>
        <w:noBreakHyphen/>
      </w:r>
      <w:r w:rsidR="002329D5">
        <w:rPr>
          <w:color w:val="000000"/>
          <w:sz w:val="28"/>
          <w:szCs w:val="28"/>
          <w:lang w:val="uk-UA"/>
        </w:rPr>
        <w:t xml:space="preserve"> </w:t>
      </w:r>
      <w:r w:rsidR="002329D5" w:rsidRPr="002329D5">
        <w:rPr>
          <w:color w:val="000000"/>
          <w:sz w:val="28"/>
          <w:szCs w:val="28"/>
        </w:rPr>
        <w:t>5</w:t>
      </w:r>
      <w:r w:rsidR="002329D5">
        <w:rPr>
          <w:color w:val="000000"/>
          <w:sz w:val="28"/>
          <w:szCs w:val="28"/>
          <w:lang w:val="uk-UA"/>
        </w:rPr>
        <w:t>-</w:t>
      </w:r>
      <w:r w:rsidR="002329D5" w:rsidRPr="002329D5">
        <w:rPr>
          <w:color w:val="000000"/>
          <w:sz w:val="28"/>
          <w:szCs w:val="28"/>
        </w:rPr>
        <w:t>е</w:t>
      </w:r>
      <w:r w:rsidRPr="002329D5">
        <w:rPr>
          <w:color w:val="000000"/>
          <w:sz w:val="28"/>
          <w:szCs w:val="28"/>
        </w:rPr>
        <w:t xml:space="preserve"> издание,</w:t>
      </w:r>
      <w:r w:rsidR="00C76993" w:rsidRPr="002329D5">
        <w:rPr>
          <w:color w:val="000000"/>
          <w:sz w:val="28"/>
          <w:szCs w:val="28"/>
        </w:rPr>
        <w:t xml:space="preserve"> переработка доп.</w:t>
      </w:r>
      <w:r w:rsidR="00212264" w:rsidRPr="002329D5">
        <w:rPr>
          <w:color w:val="000000"/>
          <w:sz w:val="28"/>
          <w:szCs w:val="28"/>
        </w:rPr>
        <w:t xml:space="preserve"> </w:t>
      </w:r>
      <w:r w:rsidR="002329D5">
        <w:rPr>
          <w:color w:val="000000"/>
          <w:sz w:val="28"/>
          <w:szCs w:val="28"/>
        </w:rPr>
        <w:t>–</w:t>
      </w:r>
      <w:r w:rsidR="002329D5" w:rsidRPr="002329D5">
        <w:rPr>
          <w:color w:val="000000"/>
          <w:sz w:val="28"/>
          <w:szCs w:val="28"/>
        </w:rPr>
        <w:t xml:space="preserve"> </w:t>
      </w:r>
      <w:r w:rsidR="00C76993" w:rsidRPr="002329D5">
        <w:rPr>
          <w:color w:val="000000"/>
          <w:sz w:val="28"/>
          <w:szCs w:val="28"/>
        </w:rPr>
        <w:t>Ростов-на-Дону:</w:t>
      </w:r>
      <w:r w:rsidR="00212264" w:rsidRPr="002329D5">
        <w:rPr>
          <w:color w:val="000000"/>
          <w:sz w:val="28"/>
          <w:szCs w:val="28"/>
        </w:rPr>
        <w:t xml:space="preserve"> </w:t>
      </w:r>
      <w:r w:rsidR="00C76993" w:rsidRPr="002329D5">
        <w:rPr>
          <w:color w:val="000000"/>
          <w:sz w:val="28"/>
          <w:szCs w:val="28"/>
        </w:rPr>
        <w:t>Феникс,</w:t>
      </w:r>
      <w:r w:rsidR="00212264" w:rsidRPr="002329D5">
        <w:rPr>
          <w:color w:val="000000"/>
          <w:sz w:val="28"/>
          <w:szCs w:val="28"/>
        </w:rPr>
        <w:t xml:space="preserve"> </w:t>
      </w:r>
      <w:r w:rsidR="00C76993" w:rsidRPr="002329D5">
        <w:rPr>
          <w:color w:val="000000"/>
          <w:sz w:val="28"/>
          <w:szCs w:val="28"/>
        </w:rPr>
        <w:t>2004</w:t>
      </w:r>
      <w:r w:rsidR="00212264" w:rsidRPr="002329D5">
        <w:rPr>
          <w:color w:val="000000"/>
          <w:sz w:val="28"/>
          <w:szCs w:val="28"/>
        </w:rPr>
        <w:t xml:space="preserve">. – </w:t>
      </w:r>
      <w:r w:rsidR="00C76993" w:rsidRPr="002329D5">
        <w:rPr>
          <w:color w:val="000000"/>
          <w:sz w:val="28"/>
          <w:szCs w:val="28"/>
        </w:rPr>
        <w:t>480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с.</w:t>
      </w:r>
      <w:r w:rsidR="00212264" w:rsidRPr="002329D5">
        <w:rPr>
          <w:color w:val="000000"/>
          <w:sz w:val="28"/>
          <w:szCs w:val="28"/>
        </w:rPr>
        <w:t xml:space="preserve"> </w:t>
      </w:r>
      <w:r w:rsidR="00C76993" w:rsidRPr="002329D5">
        <w:rPr>
          <w:color w:val="000000"/>
          <w:sz w:val="28"/>
          <w:szCs w:val="28"/>
        </w:rPr>
        <w:t>(Серия «Среднее профессиональное образование»)</w:t>
      </w:r>
    </w:p>
    <w:p w:rsidR="00C76993" w:rsidRPr="002329D5" w:rsidRDefault="00C76993" w:rsidP="002329D5">
      <w:pPr>
        <w:spacing w:line="360" w:lineRule="auto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2. </w:t>
      </w:r>
      <w:r w:rsidR="002329D5" w:rsidRPr="002329D5">
        <w:rPr>
          <w:color w:val="000000"/>
          <w:sz w:val="28"/>
          <w:szCs w:val="28"/>
        </w:rPr>
        <w:t>Кондраков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Н.П.</w:t>
      </w:r>
      <w:r w:rsidR="002329D5">
        <w:rPr>
          <w:color w:val="000000"/>
          <w:sz w:val="28"/>
          <w:szCs w:val="28"/>
          <w:lang w:val="uk-UA"/>
        </w:rPr>
        <w:t xml:space="preserve"> </w:t>
      </w:r>
      <w:r w:rsidR="002329D5" w:rsidRPr="002329D5">
        <w:rPr>
          <w:color w:val="000000"/>
          <w:sz w:val="28"/>
          <w:szCs w:val="28"/>
        </w:rPr>
        <w:t>Бухгалтерский</w:t>
      </w:r>
      <w:r w:rsidRPr="002329D5">
        <w:rPr>
          <w:color w:val="000000"/>
          <w:sz w:val="28"/>
          <w:szCs w:val="28"/>
        </w:rPr>
        <w:t xml:space="preserve"> учет: Учебное пособие</w:t>
      </w:r>
      <w:r w:rsidR="002329D5">
        <w:rPr>
          <w:color w:val="000000"/>
          <w:sz w:val="28"/>
          <w:szCs w:val="28"/>
          <w:lang w:val="uk-UA"/>
        </w:rPr>
        <w:t xml:space="preserve"> </w:t>
      </w:r>
      <w:r w:rsidR="002329D5">
        <w:rPr>
          <w:color w:val="000000"/>
          <w:sz w:val="28"/>
          <w:szCs w:val="28"/>
        </w:rPr>
        <w:noBreakHyphen/>
      </w:r>
      <w:r w:rsidR="002329D5">
        <w:rPr>
          <w:color w:val="000000"/>
          <w:sz w:val="28"/>
          <w:szCs w:val="28"/>
          <w:lang w:val="uk-UA"/>
        </w:rPr>
        <w:t xml:space="preserve"> </w:t>
      </w:r>
      <w:r w:rsidR="002329D5" w:rsidRPr="002329D5">
        <w:rPr>
          <w:color w:val="000000"/>
          <w:sz w:val="28"/>
          <w:szCs w:val="28"/>
        </w:rPr>
        <w:t>5</w:t>
      </w:r>
      <w:r w:rsidR="002329D5">
        <w:rPr>
          <w:color w:val="000000"/>
          <w:sz w:val="28"/>
          <w:szCs w:val="28"/>
          <w:lang w:val="uk-UA"/>
        </w:rPr>
        <w:t>-</w:t>
      </w:r>
      <w:r w:rsidR="002329D5" w:rsidRPr="002329D5">
        <w:rPr>
          <w:color w:val="000000"/>
          <w:sz w:val="28"/>
          <w:szCs w:val="28"/>
        </w:rPr>
        <w:t>е</w:t>
      </w:r>
      <w:r w:rsidRPr="002329D5">
        <w:rPr>
          <w:color w:val="000000"/>
          <w:sz w:val="28"/>
          <w:szCs w:val="28"/>
        </w:rPr>
        <w:t xml:space="preserve"> издание, перераб</w:t>
      </w:r>
      <w:r w:rsidR="00D833F7" w:rsidRPr="002329D5">
        <w:rPr>
          <w:color w:val="000000"/>
          <w:sz w:val="28"/>
          <w:szCs w:val="28"/>
        </w:rPr>
        <w:t>.</w:t>
      </w:r>
      <w:r w:rsidRPr="002329D5">
        <w:rPr>
          <w:color w:val="000000"/>
          <w:sz w:val="28"/>
          <w:szCs w:val="28"/>
        </w:rPr>
        <w:t xml:space="preserve"> и доп.</w:t>
      </w:r>
      <w:r w:rsidR="00D833F7" w:rsidRPr="002329D5">
        <w:rPr>
          <w:color w:val="000000"/>
          <w:sz w:val="28"/>
          <w:szCs w:val="28"/>
        </w:rPr>
        <w:t xml:space="preserve"> – </w:t>
      </w:r>
      <w:r w:rsidRPr="002329D5">
        <w:rPr>
          <w:color w:val="000000"/>
          <w:sz w:val="28"/>
          <w:szCs w:val="28"/>
        </w:rPr>
        <w:t>М</w:t>
      </w:r>
      <w:r w:rsidR="00D833F7" w:rsidRPr="002329D5">
        <w:rPr>
          <w:color w:val="000000"/>
          <w:sz w:val="28"/>
          <w:szCs w:val="28"/>
        </w:rPr>
        <w:t>.</w:t>
      </w:r>
      <w:r w:rsidRPr="002329D5">
        <w:rPr>
          <w:color w:val="000000"/>
          <w:sz w:val="28"/>
          <w:szCs w:val="28"/>
        </w:rPr>
        <w:t>:</w:t>
      </w:r>
      <w:r w:rsidR="00D833F7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ИНФРА</w:t>
      </w:r>
      <w:r w:rsidR="002329D5">
        <w:rPr>
          <w:color w:val="000000"/>
          <w:sz w:val="28"/>
          <w:szCs w:val="28"/>
        </w:rPr>
        <w:noBreakHyphen/>
      </w:r>
      <w:r w:rsidR="002329D5" w:rsidRPr="002329D5">
        <w:rPr>
          <w:color w:val="000000"/>
          <w:sz w:val="28"/>
          <w:szCs w:val="28"/>
        </w:rPr>
        <w:t>М,</w:t>
      </w:r>
      <w:r w:rsidR="00D833F7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2006</w:t>
      </w:r>
      <w:r w:rsidR="00D833F7" w:rsidRPr="002329D5">
        <w:rPr>
          <w:color w:val="000000"/>
          <w:sz w:val="28"/>
          <w:szCs w:val="28"/>
        </w:rPr>
        <w:t xml:space="preserve"> – </w:t>
      </w:r>
      <w:r w:rsidRPr="002329D5">
        <w:rPr>
          <w:color w:val="000000"/>
          <w:sz w:val="28"/>
          <w:szCs w:val="28"/>
        </w:rPr>
        <w:t>717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с.</w:t>
      </w:r>
      <w:r w:rsidR="00D833F7" w:rsidRPr="002329D5">
        <w:rPr>
          <w:color w:val="000000"/>
          <w:sz w:val="28"/>
          <w:szCs w:val="28"/>
        </w:rPr>
        <w:t xml:space="preserve"> </w:t>
      </w:r>
      <w:r w:rsidR="002329D5">
        <w:rPr>
          <w:color w:val="000000"/>
          <w:sz w:val="28"/>
          <w:szCs w:val="28"/>
        </w:rPr>
        <w:t>–</w:t>
      </w:r>
      <w:r w:rsidR="002329D5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(Высшее образование)</w:t>
      </w:r>
    </w:p>
    <w:p w:rsidR="004E529E" w:rsidRPr="002329D5" w:rsidRDefault="00C76993" w:rsidP="002329D5">
      <w:pPr>
        <w:spacing w:line="360" w:lineRule="auto"/>
        <w:jc w:val="both"/>
        <w:rPr>
          <w:color w:val="000000"/>
          <w:sz w:val="28"/>
          <w:szCs w:val="28"/>
        </w:rPr>
      </w:pPr>
      <w:r w:rsidRPr="002329D5">
        <w:rPr>
          <w:color w:val="000000"/>
          <w:sz w:val="28"/>
          <w:szCs w:val="28"/>
        </w:rPr>
        <w:t xml:space="preserve">3. </w:t>
      </w:r>
      <w:r w:rsidR="002329D5" w:rsidRPr="002329D5">
        <w:rPr>
          <w:color w:val="000000"/>
          <w:sz w:val="28"/>
          <w:szCs w:val="28"/>
        </w:rPr>
        <w:t>Бабаева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Ю.А.</w:t>
      </w:r>
      <w:r w:rsidR="002329D5">
        <w:rPr>
          <w:color w:val="000000"/>
          <w:sz w:val="28"/>
          <w:szCs w:val="28"/>
          <w:lang w:val="uk-UA"/>
        </w:rPr>
        <w:t xml:space="preserve"> </w:t>
      </w:r>
      <w:r w:rsidR="002329D5" w:rsidRPr="002329D5">
        <w:rPr>
          <w:color w:val="000000"/>
          <w:sz w:val="28"/>
          <w:szCs w:val="28"/>
        </w:rPr>
        <w:t>Бухгалтерский</w:t>
      </w:r>
      <w:r w:rsidRPr="002329D5">
        <w:rPr>
          <w:color w:val="000000"/>
          <w:sz w:val="28"/>
          <w:szCs w:val="28"/>
        </w:rPr>
        <w:t xml:space="preserve"> учет: Учебник для вузов</w:t>
      </w:r>
      <w:r w:rsidR="00D833F7" w:rsidRPr="002329D5">
        <w:rPr>
          <w:color w:val="000000"/>
          <w:sz w:val="28"/>
          <w:szCs w:val="28"/>
        </w:rPr>
        <w:t xml:space="preserve"> /</w:t>
      </w:r>
      <w:r w:rsidRPr="002329D5">
        <w:rPr>
          <w:color w:val="000000"/>
          <w:sz w:val="28"/>
          <w:szCs w:val="28"/>
        </w:rPr>
        <w:t xml:space="preserve"> Под ред.</w:t>
      </w:r>
      <w:r w:rsidR="00D833F7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проф.</w:t>
      </w:r>
      <w:r w:rsidR="00D833F7" w:rsidRPr="002329D5">
        <w:rPr>
          <w:color w:val="000000"/>
          <w:sz w:val="28"/>
          <w:szCs w:val="28"/>
        </w:rPr>
        <w:t xml:space="preserve"> </w:t>
      </w:r>
      <w:r w:rsidR="002329D5" w:rsidRPr="002329D5">
        <w:rPr>
          <w:color w:val="000000"/>
          <w:sz w:val="28"/>
          <w:szCs w:val="28"/>
        </w:rPr>
        <w:t>Ю.А.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Бабаевой</w:t>
      </w:r>
      <w:r w:rsidR="00D833F7" w:rsidRPr="002329D5">
        <w:rPr>
          <w:color w:val="000000"/>
          <w:sz w:val="28"/>
          <w:szCs w:val="28"/>
        </w:rPr>
        <w:t xml:space="preserve"> </w:t>
      </w:r>
      <w:r w:rsidR="002329D5">
        <w:rPr>
          <w:color w:val="000000"/>
          <w:sz w:val="28"/>
          <w:szCs w:val="28"/>
        </w:rPr>
        <w:t>–</w:t>
      </w:r>
      <w:r w:rsidR="002329D5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М:</w:t>
      </w:r>
      <w:r w:rsidR="00D833F7" w:rsidRPr="002329D5">
        <w:rPr>
          <w:color w:val="000000"/>
          <w:sz w:val="28"/>
          <w:szCs w:val="28"/>
        </w:rPr>
        <w:t xml:space="preserve"> </w:t>
      </w:r>
      <w:r w:rsidRPr="002329D5">
        <w:rPr>
          <w:color w:val="000000"/>
          <w:sz w:val="28"/>
          <w:szCs w:val="28"/>
        </w:rPr>
        <w:t>ЮНИТИ</w:t>
      </w:r>
      <w:r w:rsidR="00D833F7" w:rsidRPr="002329D5">
        <w:rPr>
          <w:color w:val="000000"/>
          <w:sz w:val="28"/>
          <w:szCs w:val="28"/>
        </w:rPr>
        <w:t>-</w:t>
      </w:r>
      <w:r w:rsidRPr="002329D5">
        <w:rPr>
          <w:color w:val="000000"/>
          <w:sz w:val="28"/>
          <w:szCs w:val="28"/>
        </w:rPr>
        <w:t>ДАНА, 2003.</w:t>
      </w:r>
      <w:r w:rsidR="00D833F7" w:rsidRPr="002329D5">
        <w:rPr>
          <w:color w:val="000000"/>
          <w:sz w:val="28"/>
          <w:szCs w:val="28"/>
        </w:rPr>
        <w:t xml:space="preserve"> – </w:t>
      </w:r>
      <w:r w:rsidRPr="002329D5">
        <w:rPr>
          <w:color w:val="000000"/>
          <w:sz w:val="28"/>
          <w:szCs w:val="28"/>
        </w:rPr>
        <w:t>476</w:t>
      </w:r>
      <w:r w:rsidR="002329D5">
        <w:rPr>
          <w:color w:val="000000"/>
          <w:sz w:val="28"/>
          <w:szCs w:val="28"/>
        </w:rPr>
        <w:t> </w:t>
      </w:r>
      <w:r w:rsidR="002329D5" w:rsidRPr="002329D5">
        <w:rPr>
          <w:color w:val="000000"/>
          <w:sz w:val="28"/>
          <w:szCs w:val="28"/>
        </w:rPr>
        <w:t>с.</w:t>
      </w:r>
      <w:bookmarkStart w:id="8" w:name="_GoBack"/>
      <w:bookmarkEnd w:id="8"/>
    </w:p>
    <w:sectPr w:rsidR="004E529E" w:rsidRPr="002329D5" w:rsidSect="002329D5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01" w:rsidRDefault="00240A01">
      <w:r>
        <w:separator/>
      </w:r>
    </w:p>
  </w:endnote>
  <w:endnote w:type="continuationSeparator" w:id="0">
    <w:p w:rsidR="00240A01" w:rsidRDefault="0024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0A8" w:rsidRDefault="000940A8" w:rsidP="00732EC0">
    <w:pPr>
      <w:pStyle w:val="a3"/>
      <w:framePr w:wrap="around" w:vAnchor="text" w:hAnchor="margin" w:xAlign="right" w:y="1"/>
      <w:rPr>
        <w:rStyle w:val="a5"/>
      </w:rPr>
    </w:pPr>
  </w:p>
  <w:p w:rsidR="000940A8" w:rsidRDefault="000940A8" w:rsidP="00D833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0A8" w:rsidRDefault="00224D1C" w:rsidP="00732EC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940A8" w:rsidRDefault="000940A8" w:rsidP="00D833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01" w:rsidRDefault="00240A01">
      <w:r>
        <w:separator/>
      </w:r>
    </w:p>
  </w:footnote>
  <w:footnote w:type="continuationSeparator" w:id="0">
    <w:p w:rsidR="00240A01" w:rsidRDefault="0024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405"/>
    <w:rsid w:val="000576F1"/>
    <w:rsid w:val="0007616A"/>
    <w:rsid w:val="000856B4"/>
    <w:rsid w:val="000940A8"/>
    <w:rsid w:val="000A274B"/>
    <w:rsid w:val="000D1BE8"/>
    <w:rsid w:val="000D3705"/>
    <w:rsid w:val="000F6C53"/>
    <w:rsid w:val="00116324"/>
    <w:rsid w:val="00132044"/>
    <w:rsid w:val="00185FC4"/>
    <w:rsid w:val="001D20EB"/>
    <w:rsid w:val="001E0B9B"/>
    <w:rsid w:val="00212264"/>
    <w:rsid w:val="00224D1C"/>
    <w:rsid w:val="002329D5"/>
    <w:rsid w:val="00240A01"/>
    <w:rsid w:val="002C2FC2"/>
    <w:rsid w:val="00326DDD"/>
    <w:rsid w:val="00346566"/>
    <w:rsid w:val="003C2263"/>
    <w:rsid w:val="004171A4"/>
    <w:rsid w:val="00455543"/>
    <w:rsid w:val="004D1244"/>
    <w:rsid w:val="004E529E"/>
    <w:rsid w:val="00500741"/>
    <w:rsid w:val="005A530C"/>
    <w:rsid w:val="005D2405"/>
    <w:rsid w:val="005E3159"/>
    <w:rsid w:val="0060600A"/>
    <w:rsid w:val="006A5F09"/>
    <w:rsid w:val="00732EC0"/>
    <w:rsid w:val="007C7EE3"/>
    <w:rsid w:val="00812FF3"/>
    <w:rsid w:val="00816B18"/>
    <w:rsid w:val="00870E58"/>
    <w:rsid w:val="008D32A5"/>
    <w:rsid w:val="00942DC8"/>
    <w:rsid w:val="009E63AD"/>
    <w:rsid w:val="00A36A71"/>
    <w:rsid w:val="00A466EA"/>
    <w:rsid w:val="00A4700A"/>
    <w:rsid w:val="00AF7724"/>
    <w:rsid w:val="00B238D7"/>
    <w:rsid w:val="00B44779"/>
    <w:rsid w:val="00B5153D"/>
    <w:rsid w:val="00B93A64"/>
    <w:rsid w:val="00BD03BD"/>
    <w:rsid w:val="00BE1033"/>
    <w:rsid w:val="00BF0A91"/>
    <w:rsid w:val="00C17036"/>
    <w:rsid w:val="00C64755"/>
    <w:rsid w:val="00C76993"/>
    <w:rsid w:val="00CB6749"/>
    <w:rsid w:val="00CD4A3D"/>
    <w:rsid w:val="00CF1572"/>
    <w:rsid w:val="00CF3146"/>
    <w:rsid w:val="00D16067"/>
    <w:rsid w:val="00D3544A"/>
    <w:rsid w:val="00D833F7"/>
    <w:rsid w:val="00DC2B8E"/>
    <w:rsid w:val="00DF63D5"/>
    <w:rsid w:val="00E96068"/>
    <w:rsid w:val="00EA1A7A"/>
    <w:rsid w:val="00ED0A0B"/>
    <w:rsid w:val="00EE1376"/>
    <w:rsid w:val="00F6777D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0963E7-BF3D-4BFF-B7D4-C322C955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5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5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30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D833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833F7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D833F7"/>
  </w:style>
  <w:style w:type="paragraph" w:styleId="21">
    <w:name w:val="toc 2"/>
    <w:basedOn w:val="a"/>
    <w:next w:val="a"/>
    <w:autoRedefine/>
    <w:uiPriority w:val="99"/>
    <w:semiHidden/>
    <w:rsid w:val="00D833F7"/>
    <w:pPr>
      <w:ind w:left="240"/>
    </w:pPr>
  </w:style>
  <w:style w:type="character" w:styleId="a6">
    <w:name w:val="Hyperlink"/>
    <w:uiPriority w:val="99"/>
    <w:rsid w:val="00D833F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CF15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table" w:styleId="a9">
    <w:name w:val="Table Grid"/>
    <w:basedOn w:val="a1"/>
    <w:uiPriority w:val="99"/>
    <w:rsid w:val="00CF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uiPriority w:val="99"/>
    <w:rsid w:val="002329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acer</Company>
  <LinksUpToDate>false</LinksUpToDate>
  <CharactersWithSpaces>17655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Ксения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2009-03-27T15:30:00Z</cp:lastPrinted>
  <dcterms:created xsi:type="dcterms:W3CDTF">2014-03-04T01:24:00Z</dcterms:created>
  <dcterms:modified xsi:type="dcterms:W3CDTF">2014-03-04T01:24:00Z</dcterms:modified>
</cp:coreProperties>
</file>