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53" w:rsidRPr="009F37B2" w:rsidRDefault="003E1853" w:rsidP="009F37B2">
      <w:pPr>
        <w:spacing w:line="360" w:lineRule="auto"/>
        <w:ind w:firstLine="709"/>
        <w:jc w:val="center"/>
        <w:rPr>
          <w:sz w:val="28"/>
          <w:szCs w:val="28"/>
        </w:rPr>
      </w:pPr>
      <w:r w:rsidRPr="009F37B2">
        <w:rPr>
          <w:sz w:val="28"/>
          <w:szCs w:val="28"/>
        </w:rPr>
        <w:t>Содержание</w:t>
      </w:r>
    </w:p>
    <w:p w:rsidR="003E1853" w:rsidRPr="009F37B2" w:rsidRDefault="003E1853" w:rsidP="009F37B2">
      <w:pPr>
        <w:spacing w:line="360" w:lineRule="auto"/>
        <w:ind w:firstLine="709"/>
        <w:jc w:val="both"/>
        <w:rPr>
          <w:sz w:val="28"/>
          <w:szCs w:val="28"/>
        </w:rPr>
      </w:pPr>
    </w:p>
    <w:p w:rsidR="00E72C38" w:rsidRPr="009F37B2" w:rsidRDefault="00E72C38" w:rsidP="009F37B2">
      <w:pPr>
        <w:spacing w:line="360" w:lineRule="auto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Введение</w:t>
      </w:r>
    </w:p>
    <w:p w:rsidR="00E72C38" w:rsidRPr="009F37B2" w:rsidRDefault="00E72C38" w:rsidP="009F37B2">
      <w:pPr>
        <w:spacing w:line="360" w:lineRule="auto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1. Теория научения</w:t>
      </w:r>
    </w:p>
    <w:p w:rsidR="00E72C38" w:rsidRPr="009F37B2" w:rsidRDefault="00E72C38" w:rsidP="009F37B2">
      <w:pPr>
        <w:spacing w:line="360" w:lineRule="auto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1.1 Понятие «научение»</w:t>
      </w:r>
    </w:p>
    <w:p w:rsidR="00E72C38" w:rsidRPr="009F37B2" w:rsidRDefault="00E72C38" w:rsidP="009F37B2">
      <w:pPr>
        <w:spacing w:line="360" w:lineRule="auto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1.2 Теория научения</w:t>
      </w:r>
    </w:p>
    <w:p w:rsidR="00E72C38" w:rsidRPr="009F37B2" w:rsidRDefault="00E72C38" w:rsidP="009F37B2">
      <w:pPr>
        <w:spacing w:line="360" w:lineRule="auto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2. Современные концепции научения</w:t>
      </w:r>
    </w:p>
    <w:p w:rsidR="00E72C38" w:rsidRPr="009F37B2" w:rsidRDefault="00E72C38" w:rsidP="009F37B2">
      <w:pPr>
        <w:spacing w:line="360" w:lineRule="auto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2.1</w:t>
      </w:r>
      <w:r w:rsidR="009F37B2">
        <w:rPr>
          <w:sz w:val="28"/>
          <w:szCs w:val="28"/>
        </w:rPr>
        <w:t xml:space="preserve"> </w:t>
      </w:r>
      <w:r w:rsidRPr="009F37B2">
        <w:rPr>
          <w:sz w:val="28"/>
          <w:szCs w:val="28"/>
        </w:rPr>
        <w:t>Теория планомерного (поэтапного)</w:t>
      </w:r>
      <w:r w:rsidR="009F37B2">
        <w:rPr>
          <w:sz w:val="28"/>
          <w:szCs w:val="28"/>
        </w:rPr>
        <w:t xml:space="preserve"> </w:t>
      </w:r>
      <w:r w:rsidRPr="009F37B2">
        <w:rPr>
          <w:sz w:val="28"/>
          <w:szCs w:val="28"/>
        </w:rPr>
        <w:t>формирования знаний, умений и умственных действий</w:t>
      </w:r>
    </w:p>
    <w:p w:rsidR="00E72C38" w:rsidRPr="009F37B2" w:rsidRDefault="00E72C38" w:rsidP="009F37B2">
      <w:pPr>
        <w:spacing w:line="360" w:lineRule="auto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2.2 Теория формирования научных понятий у школьников</w:t>
      </w:r>
    </w:p>
    <w:p w:rsidR="00E72C38" w:rsidRPr="009F37B2" w:rsidRDefault="00E72C38" w:rsidP="009F37B2">
      <w:pPr>
        <w:spacing w:line="360" w:lineRule="auto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2.3 Теория проблемного научения</w:t>
      </w:r>
    </w:p>
    <w:p w:rsidR="00E72C38" w:rsidRPr="009F37B2" w:rsidRDefault="00E72C38" w:rsidP="009F37B2">
      <w:pPr>
        <w:spacing w:line="360" w:lineRule="auto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Заключение</w:t>
      </w:r>
    </w:p>
    <w:p w:rsidR="00E72C38" w:rsidRPr="009F37B2" w:rsidRDefault="00E72C38" w:rsidP="009F37B2">
      <w:pPr>
        <w:spacing w:line="360" w:lineRule="auto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Список литературы</w:t>
      </w:r>
    </w:p>
    <w:p w:rsidR="003E1853" w:rsidRPr="009F37B2" w:rsidRDefault="003E1853" w:rsidP="009F37B2">
      <w:pPr>
        <w:spacing w:line="360" w:lineRule="auto"/>
        <w:ind w:firstLine="709"/>
        <w:jc w:val="both"/>
        <w:rPr>
          <w:sz w:val="28"/>
          <w:szCs w:val="28"/>
        </w:rPr>
      </w:pPr>
    </w:p>
    <w:p w:rsidR="00C05C74" w:rsidRDefault="009F37B2" w:rsidP="009F37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5C74" w:rsidRPr="009F37B2">
        <w:rPr>
          <w:sz w:val="28"/>
          <w:szCs w:val="28"/>
        </w:rPr>
        <w:t>Введение</w:t>
      </w:r>
    </w:p>
    <w:p w:rsidR="009F37B2" w:rsidRPr="009F37B2" w:rsidRDefault="009F37B2" w:rsidP="009F37B2">
      <w:pPr>
        <w:spacing w:line="360" w:lineRule="auto"/>
        <w:ind w:firstLine="709"/>
        <w:jc w:val="both"/>
        <w:rPr>
          <w:sz w:val="28"/>
          <w:szCs w:val="28"/>
        </w:rPr>
      </w:pPr>
    </w:p>
    <w:p w:rsidR="00C05C74" w:rsidRPr="009F37B2" w:rsidRDefault="003D7DB7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Совершенно очевидно, что закономерности научения изучались задолго до появления современной науки.</w:t>
      </w:r>
      <w:r w:rsidR="003E1853" w:rsidRPr="009F37B2">
        <w:rPr>
          <w:sz w:val="28"/>
          <w:szCs w:val="28"/>
        </w:rPr>
        <w:t xml:space="preserve"> Необходимость успешно передавать свой опыт следующим поколениям заставляла эмпирически совершенствовать процедуру обучения. Именно поэтому к моменту начала экспериментальных исследований этой проблемы в психологии уже существовали определенные</w:t>
      </w:r>
      <w:r w:rsidR="009F37B2">
        <w:rPr>
          <w:sz w:val="28"/>
          <w:szCs w:val="28"/>
        </w:rPr>
        <w:t xml:space="preserve"> </w:t>
      </w:r>
      <w:r w:rsidR="003E1853" w:rsidRPr="009F37B2">
        <w:rPr>
          <w:sz w:val="28"/>
          <w:szCs w:val="28"/>
        </w:rPr>
        <w:t xml:space="preserve">обыденные представления о том, как и чему, следует учить. Эти представления оказали сильное влияние на исходные теоретические подходы к научению. </w:t>
      </w:r>
    </w:p>
    <w:p w:rsidR="003E1853" w:rsidRPr="009F37B2" w:rsidRDefault="003E1853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В настоящее время теории научения посвящено множество работ отечественных психологов, таких как П.Я. Гальперина, В.В. Давыдова, Л.В. Знакова и многих других.</w:t>
      </w:r>
    </w:p>
    <w:p w:rsidR="003E1853" w:rsidRPr="009F37B2" w:rsidRDefault="003E1853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Цель данной контрольной работы рассмотреть современные концепции научения.</w:t>
      </w:r>
    </w:p>
    <w:p w:rsidR="003E1853" w:rsidRPr="009F37B2" w:rsidRDefault="003E1853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Задачи данной работы:</w:t>
      </w:r>
    </w:p>
    <w:p w:rsidR="003E1853" w:rsidRPr="009F37B2" w:rsidRDefault="003E1853" w:rsidP="009F37B2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Рассмотреть понятие «научения»;</w:t>
      </w:r>
    </w:p>
    <w:p w:rsidR="003E1853" w:rsidRPr="009F37B2" w:rsidRDefault="003E1853" w:rsidP="009F37B2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Рассмотреть теории научения;</w:t>
      </w:r>
    </w:p>
    <w:p w:rsidR="003E1853" w:rsidRPr="009F37B2" w:rsidRDefault="003E1853" w:rsidP="009F37B2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Рассмотреть современные концепции научения.</w:t>
      </w:r>
    </w:p>
    <w:p w:rsidR="00C05C74" w:rsidRPr="009F37B2" w:rsidRDefault="00C05C74" w:rsidP="009F37B2">
      <w:pPr>
        <w:spacing w:line="360" w:lineRule="auto"/>
        <w:ind w:firstLine="709"/>
        <w:jc w:val="both"/>
        <w:rPr>
          <w:sz w:val="28"/>
          <w:szCs w:val="28"/>
        </w:rPr>
      </w:pPr>
    </w:p>
    <w:p w:rsidR="00700469" w:rsidRDefault="009F37B2" w:rsidP="009F37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6331" w:rsidRPr="009F37B2">
        <w:rPr>
          <w:sz w:val="28"/>
          <w:szCs w:val="28"/>
        </w:rPr>
        <w:t>1. Теория научения</w:t>
      </w:r>
    </w:p>
    <w:p w:rsidR="009F37B2" w:rsidRPr="009F37B2" w:rsidRDefault="009F37B2" w:rsidP="009F37B2">
      <w:pPr>
        <w:spacing w:line="360" w:lineRule="auto"/>
        <w:ind w:firstLine="709"/>
        <w:jc w:val="center"/>
        <w:rPr>
          <w:sz w:val="28"/>
          <w:szCs w:val="28"/>
        </w:rPr>
      </w:pPr>
    </w:p>
    <w:p w:rsidR="00C96331" w:rsidRDefault="00C96331" w:rsidP="009F37B2">
      <w:pPr>
        <w:spacing w:line="360" w:lineRule="auto"/>
        <w:ind w:firstLine="709"/>
        <w:jc w:val="center"/>
        <w:rPr>
          <w:sz w:val="28"/>
          <w:szCs w:val="28"/>
        </w:rPr>
      </w:pPr>
      <w:r w:rsidRPr="009F37B2">
        <w:rPr>
          <w:sz w:val="28"/>
          <w:szCs w:val="28"/>
        </w:rPr>
        <w:t>1.1 Понятие «научение»</w:t>
      </w:r>
    </w:p>
    <w:p w:rsidR="009F37B2" w:rsidRPr="009F37B2" w:rsidRDefault="009F37B2" w:rsidP="009F37B2">
      <w:pPr>
        <w:spacing w:line="360" w:lineRule="auto"/>
        <w:ind w:firstLine="709"/>
        <w:jc w:val="both"/>
        <w:rPr>
          <w:sz w:val="28"/>
          <w:szCs w:val="28"/>
        </w:rPr>
      </w:pPr>
    </w:p>
    <w:p w:rsidR="00700469" w:rsidRPr="009F37B2" w:rsidRDefault="00C96331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Прежде чем перейти к теории научения, рассмотрим понятие «научение».</w:t>
      </w:r>
    </w:p>
    <w:p w:rsidR="003C762D" w:rsidRPr="009F37B2" w:rsidRDefault="003C762D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 xml:space="preserve">Имеется несколько понятий, относящихся к приобретению человеком жизненного опыта в виде знаний, умений, навыков, способностей. Это – учение, научение, обучение. </w:t>
      </w:r>
    </w:p>
    <w:p w:rsidR="002B492C" w:rsidRPr="009F37B2" w:rsidRDefault="002B492C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Наиболее общим понятием является научение. Интуитивно каждый из нас представляет, что такое научение. О научении говорят в том случае, когда человек стал знать или уметь то</w:t>
      </w:r>
      <w:r w:rsidR="00C96331" w:rsidRPr="009F37B2">
        <w:rPr>
          <w:sz w:val="28"/>
          <w:szCs w:val="28"/>
        </w:rPr>
        <w:t>,</w:t>
      </w:r>
      <w:r w:rsidRPr="009F37B2">
        <w:rPr>
          <w:sz w:val="28"/>
          <w:szCs w:val="28"/>
        </w:rPr>
        <w:t xml:space="preserve"> чего не знал или не умел раньше.</w:t>
      </w:r>
      <w:r w:rsidR="009F37B2">
        <w:rPr>
          <w:sz w:val="28"/>
          <w:szCs w:val="28"/>
        </w:rPr>
        <w:t xml:space="preserve"> </w:t>
      </w:r>
      <w:r w:rsidRPr="009F37B2">
        <w:rPr>
          <w:sz w:val="28"/>
          <w:szCs w:val="28"/>
        </w:rPr>
        <w:t xml:space="preserve">Эти новые знания, умения, навыки могут быть следствием деятельности направленной на их приобретение, или выступать как побочный эффект поведения реализующего цели, </w:t>
      </w:r>
      <w:r w:rsidR="00AC7883" w:rsidRPr="009F37B2">
        <w:rPr>
          <w:sz w:val="28"/>
          <w:szCs w:val="28"/>
        </w:rPr>
        <w:t>не связанные с данными знаниями и умениями.</w:t>
      </w:r>
    </w:p>
    <w:p w:rsidR="00AB092B" w:rsidRPr="009F37B2" w:rsidRDefault="003C762D" w:rsidP="009F37B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F37B2">
        <w:rPr>
          <w:sz w:val="28"/>
          <w:szCs w:val="28"/>
        </w:rPr>
        <w:t xml:space="preserve">Научение – это приобретение индивидуального опыта. Широкий класс психических процессов, обеспечивающих формирование новых, приспособительных реакций. </w:t>
      </w:r>
      <w:r w:rsidR="001501DD" w:rsidRPr="009F37B2">
        <w:rPr>
          <w:sz w:val="28"/>
          <w:szCs w:val="28"/>
          <w:lang w:val="en-US"/>
        </w:rPr>
        <w:t>[5, c. 55]</w:t>
      </w:r>
    </w:p>
    <w:p w:rsidR="00AC7883" w:rsidRPr="009F37B2" w:rsidRDefault="00AC7883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 xml:space="preserve">В зарубежной психологии понятие научение часто употребляется как эквивалент «учения». В отечественной психологии, по крайне мере в советский период ее развития, принято использовать его применительно к животным. Однако в последнее время ряд ученых И.А. Зимняя, В.Н. Дружинин, Ю.М. Орлов и другие используют этот термин и применительно к человеку. </w:t>
      </w:r>
    </w:p>
    <w:p w:rsidR="003C762D" w:rsidRPr="009F37B2" w:rsidRDefault="003C762D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Виды научения у человека:</w:t>
      </w:r>
    </w:p>
    <w:p w:rsidR="003C762D" w:rsidRPr="009F37B2" w:rsidRDefault="003C762D" w:rsidP="009F37B2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Импринтинг;</w:t>
      </w:r>
    </w:p>
    <w:p w:rsidR="003C762D" w:rsidRPr="009F37B2" w:rsidRDefault="003C762D" w:rsidP="009F37B2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Оперантное научение;</w:t>
      </w:r>
    </w:p>
    <w:p w:rsidR="003C762D" w:rsidRPr="009F37B2" w:rsidRDefault="003C762D" w:rsidP="009F37B2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Условно – рефлекторное научение;</w:t>
      </w:r>
    </w:p>
    <w:p w:rsidR="003C762D" w:rsidRPr="009F37B2" w:rsidRDefault="003C762D" w:rsidP="009F37B2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Викарное научение;</w:t>
      </w:r>
    </w:p>
    <w:p w:rsidR="003C762D" w:rsidRPr="009F37B2" w:rsidRDefault="003C762D" w:rsidP="009F37B2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Вербальное научение.</w:t>
      </w:r>
    </w:p>
    <w:p w:rsidR="00317D33" w:rsidRPr="009F37B2" w:rsidRDefault="00317D33" w:rsidP="009F37B2">
      <w:pPr>
        <w:spacing w:line="360" w:lineRule="auto"/>
        <w:ind w:firstLine="709"/>
        <w:jc w:val="both"/>
        <w:rPr>
          <w:sz w:val="28"/>
          <w:szCs w:val="28"/>
        </w:rPr>
      </w:pPr>
    </w:p>
    <w:p w:rsidR="00317D33" w:rsidRDefault="00317D33" w:rsidP="009F37B2">
      <w:pPr>
        <w:spacing w:line="360" w:lineRule="auto"/>
        <w:ind w:firstLine="709"/>
        <w:jc w:val="center"/>
        <w:rPr>
          <w:sz w:val="28"/>
          <w:szCs w:val="28"/>
        </w:rPr>
      </w:pPr>
      <w:r w:rsidRPr="009F37B2">
        <w:rPr>
          <w:sz w:val="28"/>
          <w:szCs w:val="28"/>
        </w:rPr>
        <w:t>1.2 Теория научения</w:t>
      </w:r>
    </w:p>
    <w:p w:rsidR="009F37B2" w:rsidRPr="009F37B2" w:rsidRDefault="009F37B2" w:rsidP="009F37B2">
      <w:pPr>
        <w:spacing w:line="360" w:lineRule="auto"/>
        <w:ind w:firstLine="709"/>
        <w:jc w:val="both"/>
        <w:rPr>
          <w:sz w:val="28"/>
          <w:szCs w:val="28"/>
        </w:rPr>
      </w:pPr>
    </w:p>
    <w:p w:rsidR="00317D33" w:rsidRPr="009F37B2" w:rsidRDefault="007A1A55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До сегодняшнего дня нет единой теории научения , хотя многие общие законы научения широко признаны и эмпирически подтверждены различными исследователями. В рамках теории научения выделяют три основных направления: Павловское учение, классический бихевиоризм, необихевиоризм.</w:t>
      </w:r>
    </w:p>
    <w:p w:rsidR="00317D33" w:rsidRPr="009F37B2" w:rsidRDefault="00317D33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 xml:space="preserve">Термин «теория научения применяется преимущественно к психологии поведения. В отличии от педагогических понятий обучения, образования и воспитания теория научения охватывает широкий круг процессов формирования индивидуального опыта, таких как привыкание, запечатление, образование простейших условных рефлексов, сложных двигательных и речевых навыков, реакции сенсорного различия и т.д. </w:t>
      </w:r>
    </w:p>
    <w:p w:rsidR="007A1A55" w:rsidRPr="009F37B2" w:rsidRDefault="007A1A55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Исследование психики в плане избегания неблагоприятных воздействий наиболее детально приводились психологами поведенческого направления. Например, мотивацию бихевиоризма.</w:t>
      </w:r>
      <w:r w:rsidR="009F37B2">
        <w:rPr>
          <w:sz w:val="28"/>
          <w:szCs w:val="28"/>
        </w:rPr>
        <w:t xml:space="preserve"> </w:t>
      </w:r>
    </w:p>
    <w:p w:rsidR="00997E15" w:rsidRPr="009F37B2" w:rsidRDefault="00997E15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 xml:space="preserve">Бихевиоризм – ведущее направление американской психологии в соответствии с которым предметом психологии является не сознание, а поведение понимаемое как совокупность двигательных и сводимых к ним словесных и эмоциональных ответов – реакций на воздействие внешней среды. Среди способов научения можно назвать условный рефлекс, метод проб и ошибок. </w:t>
      </w:r>
    </w:p>
    <w:p w:rsidR="007A1A55" w:rsidRPr="009F37B2" w:rsidRDefault="007A1A55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 xml:space="preserve">Основой теории научения является «закон эффекта» Э. Торндайка. Согласно этому закону вероятность воспроизведения формы поведения возрастает, если ранее такое поведение приводило к полезному результату. </w:t>
      </w:r>
      <w:r w:rsidR="001501DD" w:rsidRPr="009F37B2">
        <w:rPr>
          <w:sz w:val="28"/>
          <w:szCs w:val="28"/>
          <w:lang w:val="en-US"/>
        </w:rPr>
        <w:t>[4, c. 219]</w:t>
      </w:r>
    </w:p>
    <w:p w:rsidR="003F5DFA" w:rsidRPr="009F37B2" w:rsidRDefault="003F5DFA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Рассмотрев данную главу можно сказать что на сегодняшний день в современной психологии выделяют три основных теории научения: Павловское учение, классический бихевиоризм, необихевиоризм.</w:t>
      </w:r>
    </w:p>
    <w:p w:rsidR="003F5DFA" w:rsidRPr="009F37B2" w:rsidRDefault="003F5DFA" w:rsidP="009F37B2">
      <w:pPr>
        <w:spacing w:line="360" w:lineRule="auto"/>
        <w:ind w:firstLine="709"/>
        <w:jc w:val="both"/>
        <w:rPr>
          <w:sz w:val="28"/>
          <w:szCs w:val="28"/>
        </w:rPr>
      </w:pPr>
    </w:p>
    <w:p w:rsidR="007B6666" w:rsidRPr="009F37B2" w:rsidRDefault="009F37B2" w:rsidP="009F37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0469" w:rsidRPr="009F37B2">
        <w:rPr>
          <w:sz w:val="28"/>
          <w:szCs w:val="28"/>
        </w:rPr>
        <w:t xml:space="preserve">2. </w:t>
      </w:r>
      <w:r w:rsidR="007B6666" w:rsidRPr="009F37B2">
        <w:rPr>
          <w:sz w:val="28"/>
          <w:szCs w:val="28"/>
        </w:rPr>
        <w:t>Современные концепции научения</w:t>
      </w:r>
    </w:p>
    <w:p w:rsidR="00AB092B" w:rsidRPr="009F37B2" w:rsidRDefault="00AB092B" w:rsidP="009F37B2">
      <w:pPr>
        <w:spacing w:line="360" w:lineRule="auto"/>
        <w:ind w:firstLine="709"/>
        <w:jc w:val="both"/>
        <w:rPr>
          <w:sz w:val="28"/>
          <w:szCs w:val="28"/>
        </w:rPr>
      </w:pPr>
    </w:p>
    <w:p w:rsidR="007B6666" w:rsidRPr="009F37B2" w:rsidRDefault="00D871BD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В предыдущей главе были рассмотрены некоторые</w:t>
      </w:r>
      <w:r w:rsidR="00023B87" w:rsidRPr="009F37B2">
        <w:rPr>
          <w:sz w:val="28"/>
          <w:szCs w:val="28"/>
        </w:rPr>
        <w:t xml:space="preserve"> вопросы теории научения, которые являются общими и так или иначе затрагиваются всеми специалистами в данной области знаний. Предложенные ими ответы объединяют ученых</w:t>
      </w:r>
      <w:r w:rsidR="00A52045" w:rsidRPr="009F37B2">
        <w:rPr>
          <w:sz w:val="28"/>
          <w:szCs w:val="28"/>
        </w:rPr>
        <w:t>,</w:t>
      </w:r>
      <w:r w:rsidR="00023B87" w:rsidRPr="009F37B2">
        <w:rPr>
          <w:sz w:val="28"/>
          <w:szCs w:val="28"/>
        </w:rPr>
        <w:t xml:space="preserve"> и не создают </w:t>
      </w:r>
      <w:r w:rsidR="00A52045" w:rsidRPr="009F37B2">
        <w:rPr>
          <w:sz w:val="28"/>
          <w:szCs w:val="28"/>
        </w:rPr>
        <w:t>между ними каких – либо, серьезных противоречий во взглядах. Но в их позициях есть и существенные различия, которые следует представить и обсудить отдельно. Более всего эти различия обнаруживаются тогда, когда происходит переход от теории к практике и на основе теории строятся конкретные методы научения, обучения или учения, определяются оптимальные способы строения учебной деятельности. Рассмотрим ряд наиболее известных теорий, в которых по-разному объясняется, как происходит научение, и предлагаются психолого-педагогические принципы построения методики обучения, рассчитанной на развивающий эффект. Эти теории, в свою очередь, затрагивают следующие основные проблемы:</w:t>
      </w:r>
    </w:p>
    <w:p w:rsidR="00A52045" w:rsidRPr="009F37B2" w:rsidRDefault="00A52045" w:rsidP="009F37B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источники знаний, учений и навыков человека, его способностей;</w:t>
      </w:r>
    </w:p>
    <w:p w:rsidR="00A52045" w:rsidRPr="009F37B2" w:rsidRDefault="00A52045" w:rsidP="009F37B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динамика процесса научения;</w:t>
      </w:r>
    </w:p>
    <w:p w:rsidR="00A52045" w:rsidRPr="009F37B2" w:rsidRDefault="00A52045" w:rsidP="009F37B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условия и факторы интеллектуального развития человека в процессе научения;</w:t>
      </w:r>
    </w:p>
    <w:p w:rsidR="00A52045" w:rsidRPr="009F37B2" w:rsidRDefault="00A52045" w:rsidP="009F37B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движущие силы и этапы познавательного развития ребенка.</w:t>
      </w:r>
    </w:p>
    <w:p w:rsidR="00A52045" w:rsidRPr="009F37B2" w:rsidRDefault="00A52045" w:rsidP="009F37B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F37B2">
        <w:rPr>
          <w:sz w:val="28"/>
          <w:szCs w:val="28"/>
        </w:rPr>
        <w:t xml:space="preserve">Специальная психолого-педагогическая теория, обосновывающая такое построение учебной деятельности, при котором за сравнительно короткий срок на основе внешних, предметных действий, </w:t>
      </w:r>
      <w:r w:rsidR="00CD75FC" w:rsidRPr="009F37B2">
        <w:rPr>
          <w:sz w:val="28"/>
          <w:szCs w:val="28"/>
        </w:rPr>
        <w:t>организуемых по определенным правилам, формируются знания и умения, была разработана П.Я. Гальпериным. Она получила название теория планомерного (поэтапного) формирования знаний, умений и умственных действий.</w:t>
      </w:r>
      <w:r w:rsidR="001501DD" w:rsidRPr="009F37B2">
        <w:rPr>
          <w:sz w:val="28"/>
          <w:szCs w:val="28"/>
        </w:rPr>
        <w:t xml:space="preserve"> </w:t>
      </w:r>
      <w:r w:rsidR="001501DD" w:rsidRPr="009F37B2">
        <w:rPr>
          <w:sz w:val="28"/>
          <w:szCs w:val="28"/>
          <w:lang w:val="en-US"/>
        </w:rPr>
        <w:t>[3, c. 303]</w:t>
      </w:r>
    </w:p>
    <w:p w:rsidR="00700469" w:rsidRDefault="00700469" w:rsidP="009F37B2">
      <w:pPr>
        <w:spacing w:line="360" w:lineRule="auto"/>
        <w:ind w:firstLine="709"/>
        <w:jc w:val="both"/>
        <w:rPr>
          <w:sz w:val="28"/>
          <w:szCs w:val="28"/>
        </w:rPr>
      </w:pPr>
    </w:p>
    <w:p w:rsidR="00CD75FC" w:rsidRPr="009F37B2" w:rsidRDefault="009F37B2" w:rsidP="009F37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0469" w:rsidRPr="009F37B2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="00CD75FC" w:rsidRPr="009F37B2">
        <w:rPr>
          <w:sz w:val="28"/>
          <w:szCs w:val="28"/>
        </w:rPr>
        <w:t>Теория планомерного (поэтапного) формирования знаний, умений и умственных действий</w:t>
      </w:r>
    </w:p>
    <w:p w:rsidR="00700469" w:rsidRPr="009F37B2" w:rsidRDefault="00700469" w:rsidP="009F37B2">
      <w:pPr>
        <w:spacing w:line="360" w:lineRule="auto"/>
        <w:ind w:firstLine="709"/>
        <w:jc w:val="both"/>
        <w:rPr>
          <w:sz w:val="28"/>
          <w:szCs w:val="28"/>
        </w:rPr>
      </w:pPr>
    </w:p>
    <w:p w:rsidR="00CD75FC" w:rsidRPr="009F37B2" w:rsidRDefault="00CD75FC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Согласно этой теории предметное действие и выражающая его мысль составляют конечные, исходно различные, но генетически связанные звенья единого процесса постепенного преобразования материального действия в идеальное, его интериоризации, т.е. перехода извне внутрь. Действие функционально связанно с предметом, над которым оно осуществляется, включает в себя продукт – цель преобразования данного предмета и средства такого преобразованию. Все это вместе взятое составляет исполнительскую часть формируемого де</w:t>
      </w:r>
      <w:r w:rsidR="004D37D4" w:rsidRPr="009F37B2">
        <w:rPr>
          <w:sz w:val="28"/>
          <w:szCs w:val="28"/>
        </w:rPr>
        <w:t>й</w:t>
      </w:r>
      <w:r w:rsidRPr="009F37B2">
        <w:rPr>
          <w:sz w:val="28"/>
          <w:szCs w:val="28"/>
        </w:rPr>
        <w:t>ствия.</w:t>
      </w:r>
      <w:r w:rsidR="004D37D4" w:rsidRPr="009F37B2">
        <w:rPr>
          <w:sz w:val="28"/>
          <w:szCs w:val="28"/>
        </w:rPr>
        <w:t xml:space="preserve"> </w:t>
      </w:r>
      <w:r w:rsidR="001501DD" w:rsidRPr="009F37B2">
        <w:rPr>
          <w:sz w:val="28"/>
          <w:szCs w:val="28"/>
        </w:rPr>
        <w:t xml:space="preserve">[7, </w:t>
      </w:r>
      <w:r w:rsidR="001501DD" w:rsidRPr="009F37B2">
        <w:rPr>
          <w:sz w:val="28"/>
          <w:szCs w:val="28"/>
          <w:lang w:val="en-US"/>
        </w:rPr>
        <w:t>c</w:t>
      </w:r>
      <w:r w:rsidR="001501DD" w:rsidRPr="009F37B2">
        <w:rPr>
          <w:sz w:val="28"/>
          <w:szCs w:val="28"/>
        </w:rPr>
        <w:t>. 74]</w:t>
      </w:r>
    </w:p>
    <w:p w:rsidR="004D37D4" w:rsidRPr="009F37B2" w:rsidRDefault="004D37D4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 xml:space="preserve">Кроме нее, в состав действия входит ориентировочная основа действия (ООД). </w:t>
      </w:r>
      <w:r w:rsidR="00AB5393" w:rsidRPr="009F37B2">
        <w:rPr>
          <w:sz w:val="28"/>
          <w:szCs w:val="28"/>
        </w:rPr>
        <w:t>В результате правильного ООД субъекту представляется картина обстоятельств, в которых должно быть совершено действие, намечается адекватный этим обстоятельствам и цели действия план его выполнения, определяются параметры и формы контроля действия, а так же способы коррекции допускаемых при его исполнении ошибок. На ориентировочную часть выполняемого действия в теории планомерного формирования умственных действия обращается особое внимание. Она считается главной, так как в первую очередь от ООД зависят уровень и качество исполнения формируемого действия.</w:t>
      </w:r>
    </w:p>
    <w:p w:rsidR="00AB5393" w:rsidRPr="009F37B2" w:rsidRDefault="00AB5393" w:rsidP="009F37B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F37B2">
        <w:rPr>
          <w:sz w:val="28"/>
          <w:szCs w:val="28"/>
        </w:rPr>
        <w:t>Процесс преобразования действия с целью его совершенствования реализуется в виде операций по созданию новой или актуализации старой ООД (это в теории называется ориентировочными операциями), включает осуществление самого преобразования (исполнительные операции), контроль и коррекции исполнения (контрольные операции).</w:t>
      </w:r>
      <w:r w:rsidR="00AB092B" w:rsidRPr="009F37B2">
        <w:rPr>
          <w:sz w:val="28"/>
          <w:szCs w:val="28"/>
        </w:rPr>
        <w:t xml:space="preserve"> </w:t>
      </w:r>
      <w:r w:rsidR="00156242" w:rsidRPr="009F37B2">
        <w:rPr>
          <w:sz w:val="28"/>
          <w:szCs w:val="28"/>
          <w:lang w:val="en-US"/>
        </w:rPr>
        <w:t>[3, c. 309]</w:t>
      </w:r>
    </w:p>
    <w:p w:rsidR="00AB5393" w:rsidRPr="009F37B2" w:rsidRDefault="00994CC0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 xml:space="preserve">Ориентировочные операции, входящие в состав ООД, могут быть активными, когда действие находится на этапе начальной ориентировки в нем и строится во всей своей изначальной полноте, и пассивными, когда наступает черед выполнения уже частично и полностью сложившегося действия. ООД представляет собой психологический механизм регулирования исполнительских и контрольных операций, которые включаются в действие в процессе его формирования и с помощью которых оценивается правильность процесса развития действия. </w:t>
      </w:r>
    </w:p>
    <w:p w:rsidR="00994CC0" w:rsidRPr="009F37B2" w:rsidRDefault="00994CC0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ООД может определят</w:t>
      </w:r>
      <w:r w:rsidR="009F37B2">
        <w:rPr>
          <w:sz w:val="28"/>
          <w:szCs w:val="28"/>
        </w:rPr>
        <w:t>ь</w:t>
      </w:r>
      <w:r w:rsidRPr="009F37B2">
        <w:rPr>
          <w:sz w:val="28"/>
          <w:szCs w:val="28"/>
        </w:rPr>
        <w:t>ся по трем критериям:</w:t>
      </w:r>
    </w:p>
    <w:p w:rsidR="00994CC0" w:rsidRPr="009F37B2" w:rsidRDefault="00994CC0" w:rsidP="009F37B2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Степени ее полноты (полная – неполная);</w:t>
      </w:r>
    </w:p>
    <w:p w:rsidR="00994CC0" w:rsidRPr="009F37B2" w:rsidRDefault="00994CC0" w:rsidP="009F37B2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Мере обобщенности (обобщенная – необобщенная);</w:t>
      </w:r>
    </w:p>
    <w:p w:rsidR="00994CC0" w:rsidRPr="009F37B2" w:rsidRDefault="00994CC0" w:rsidP="009F37B2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Способу получения обучаемости (самостоятельно или в готовом виде).</w:t>
      </w:r>
    </w:p>
    <w:p w:rsidR="00994CC0" w:rsidRPr="009F37B2" w:rsidRDefault="00994CC0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Полная ООД предполагает наличие у учащегося точных и достаточных сведений о всех компонентов формируемого действия. Обобщенность ООД характеризуется широтой класса объектов, к которым применено данное действие на практике. Тип ООД создается сочетанием каждого из трех названных компонентов. Соответственно возможно восемь различных типов ООД.</w:t>
      </w:r>
    </w:p>
    <w:p w:rsidR="00994CC0" w:rsidRPr="009F37B2" w:rsidRDefault="00994CC0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Из этих восьми возможных можно выделить три основных типа ООД:</w:t>
      </w:r>
    </w:p>
    <w:p w:rsidR="00994CC0" w:rsidRPr="009F37B2" w:rsidRDefault="00C40C05" w:rsidP="009F37B2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Первый – присутствует при выполнении действия по методу проб и ошибок. Им учащийся пользуется тогда, когда задача обучения определенному действия специально не ставится.</w:t>
      </w:r>
    </w:p>
    <w:p w:rsidR="00C40C05" w:rsidRPr="009F37B2" w:rsidRDefault="00C40C05" w:rsidP="009F37B2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 xml:space="preserve">Второй – предполагает постановку такой задачи и разумное изучение внешних сторон действия прежде, чем оно начинает </w:t>
      </w:r>
      <w:r w:rsidR="009F37B2" w:rsidRPr="009F37B2">
        <w:rPr>
          <w:sz w:val="28"/>
          <w:szCs w:val="28"/>
        </w:rPr>
        <w:t>выполняться</w:t>
      </w:r>
      <w:r w:rsidRPr="009F37B2">
        <w:rPr>
          <w:sz w:val="28"/>
          <w:szCs w:val="28"/>
        </w:rPr>
        <w:t>. При этом тип ООД учащемуся задает учитель, сам же ученик в состоянии сориентироваться во вновь выполняемом действии.</w:t>
      </w:r>
    </w:p>
    <w:p w:rsidR="00C40C05" w:rsidRPr="009F37B2" w:rsidRDefault="00C40C05" w:rsidP="009F37B2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Третий – характеризуется тем, что учащийся, встретившись с новым для него действием, в состоянии сам составить и реализовать его ориентировочную основу.</w:t>
      </w:r>
    </w:p>
    <w:p w:rsidR="00C40C05" w:rsidRPr="009F37B2" w:rsidRDefault="00C40C05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Процесс усвоения знаний и формирования действий по П.Я. Гальперину, проходит шесть этапов:</w:t>
      </w:r>
    </w:p>
    <w:p w:rsidR="00C40C05" w:rsidRPr="009F37B2" w:rsidRDefault="00C40C05" w:rsidP="009F37B2">
      <w:pPr>
        <w:numPr>
          <w:ilvl w:val="1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Мотивация (привлечение внимания обучаемого, пробуждение его интереса и желания получить соответствующее знания);</w:t>
      </w:r>
    </w:p>
    <w:p w:rsidR="00C40C05" w:rsidRPr="009F37B2" w:rsidRDefault="00C40C05" w:rsidP="009F37B2">
      <w:pPr>
        <w:numPr>
          <w:ilvl w:val="1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Уяснения ООД;</w:t>
      </w:r>
    </w:p>
    <w:p w:rsidR="00C40C05" w:rsidRPr="009F37B2" w:rsidRDefault="00C40C05" w:rsidP="009F37B2">
      <w:pPr>
        <w:numPr>
          <w:ilvl w:val="1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Выполнение действия в материальной форме;</w:t>
      </w:r>
    </w:p>
    <w:p w:rsidR="00C40C05" w:rsidRPr="009F37B2" w:rsidRDefault="00C40C05" w:rsidP="009F37B2">
      <w:pPr>
        <w:numPr>
          <w:ilvl w:val="1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Выполнение действия в плане громкой речи;</w:t>
      </w:r>
    </w:p>
    <w:p w:rsidR="00C40C05" w:rsidRPr="009F37B2" w:rsidRDefault="00C40C05" w:rsidP="009F37B2">
      <w:pPr>
        <w:numPr>
          <w:ilvl w:val="1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Выполнения действия в плане речи про себя;</w:t>
      </w:r>
    </w:p>
    <w:p w:rsidR="00C40C05" w:rsidRPr="009F37B2" w:rsidRDefault="00C40C05" w:rsidP="009F37B2">
      <w:pPr>
        <w:numPr>
          <w:ilvl w:val="1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Выполнение действия в плане внутренней речи, или в уме.</w:t>
      </w:r>
    </w:p>
    <w:p w:rsidR="00C40C05" w:rsidRPr="009F37B2" w:rsidRDefault="00C40C05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 xml:space="preserve">В данной теории выделяются три типа учения соответственно трем типам ООД. </w:t>
      </w:r>
    </w:p>
    <w:p w:rsidR="00DE6DEF" w:rsidRPr="009F37B2" w:rsidRDefault="00DE6DEF" w:rsidP="009F37B2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Первый тип учения – усвоение действия происходит с ошибками, с недостаточным пониманием материала, с неспособностью выделить существенные признаки.</w:t>
      </w:r>
    </w:p>
    <w:p w:rsidR="00DE6DEF" w:rsidRPr="009F37B2" w:rsidRDefault="00DE6DEF" w:rsidP="009F37B2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Второй тип – усвоение знаний характеризуется более уверенным и полным понимание содержания материала с четким различием существенных и несущественных признаков.</w:t>
      </w:r>
    </w:p>
    <w:p w:rsidR="00DE6DEF" w:rsidRPr="009F37B2" w:rsidRDefault="00DE6DEF" w:rsidP="009F37B2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Третий тип учение – обеспечивается быстрое, эффективное и безошибочное усвоение действия, предполагающее формирование всех его основных качеств.</w:t>
      </w:r>
    </w:p>
    <w:p w:rsidR="00DE6DEF" w:rsidRPr="009F37B2" w:rsidRDefault="00B65164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Опыт применения в обучении положений теории планомерного формирования умственных действий показал, что вместе с такими действиями у учащихся формируются и другие психические процессы, такие, например, как восприятие, произвольное внимание и речь, а так же система понятий, связанных с выполняем</w:t>
      </w:r>
      <w:r w:rsidR="009F37B2">
        <w:rPr>
          <w:sz w:val="28"/>
          <w:szCs w:val="28"/>
        </w:rPr>
        <w:t>ым</w:t>
      </w:r>
      <w:r w:rsidRPr="009F37B2">
        <w:rPr>
          <w:sz w:val="28"/>
          <w:szCs w:val="28"/>
        </w:rPr>
        <w:t xml:space="preserve"> действием. Действие в результате его формирования </w:t>
      </w:r>
      <w:r w:rsidR="00FE13D9" w:rsidRPr="009F37B2">
        <w:rPr>
          <w:sz w:val="28"/>
          <w:szCs w:val="28"/>
        </w:rPr>
        <w:t>на основе данной теории может быть перенесено</w:t>
      </w:r>
      <w:r w:rsidR="009F37B2">
        <w:rPr>
          <w:sz w:val="28"/>
          <w:szCs w:val="28"/>
        </w:rPr>
        <w:t xml:space="preserve"> </w:t>
      </w:r>
      <w:r w:rsidR="00FE13D9" w:rsidRPr="009F37B2">
        <w:rPr>
          <w:sz w:val="28"/>
          <w:szCs w:val="28"/>
        </w:rPr>
        <w:t>в умственный план или целиком, или только в своей ориентировочной части (понимание действия). В этом случае исполнительная часть действия остается внешней, меняется вместе с внутренней ООД и в конечном счете превращается в сопровождающий умственное действие двигательный навык.</w:t>
      </w:r>
    </w:p>
    <w:p w:rsidR="00156242" w:rsidRPr="009F37B2" w:rsidRDefault="00554821" w:rsidP="009F37B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F37B2">
        <w:rPr>
          <w:sz w:val="28"/>
          <w:szCs w:val="28"/>
        </w:rPr>
        <w:t>Проанализировав итоги применения на практике теории планомерного формирования знаний и умственных действий, П.Я. Гальперин, исходя полученных результатов, подверг критике ряд положений об этапах и закономерностях умственного развития ребенка, выявленных Ж. Пиаже. Он в частности заметил, что методом срезов, которым пользовался Пиаже, полноценную картину умственного развития ребенка, отражающую его возможности, построить нельзя. Срезы способны только констатировать уже достигнутый уровень развития, но не позволяет судить</w:t>
      </w:r>
      <w:r w:rsidR="009A6BD0" w:rsidRPr="009F37B2">
        <w:rPr>
          <w:sz w:val="28"/>
          <w:szCs w:val="28"/>
        </w:rPr>
        <w:t xml:space="preserve"> о его дальнейших возможностях. </w:t>
      </w:r>
      <w:r w:rsidRPr="009F37B2">
        <w:rPr>
          <w:sz w:val="28"/>
          <w:szCs w:val="28"/>
        </w:rPr>
        <w:t xml:space="preserve">«Выстраивая последовательный ряд полученных таким образом статистических показателей, мы намечаем траекторию пути, </w:t>
      </w:r>
      <w:r w:rsidR="009A6BD0" w:rsidRPr="009F37B2">
        <w:rPr>
          <w:sz w:val="28"/>
          <w:szCs w:val="28"/>
        </w:rPr>
        <w:t xml:space="preserve">который проходит интеллектуальное развитие, но его движущие силы и сама необходимость такого, а не иного пути развития остаются скрытыми». </w:t>
      </w:r>
      <w:r w:rsidR="00156242" w:rsidRPr="009F37B2">
        <w:rPr>
          <w:sz w:val="28"/>
          <w:szCs w:val="28"/>
          <w:lang w:val="en-US"/>
        </w:rPr>
        <w:t>[6, c. 106]</w:t>
      </w:r>
    </w:p>
    <w:p w:rsidR="00FA4C0D" w:rsidRPr="009F37B2" w:rsidRDefault="00FA4C0D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 xml:space="preserve">Если на полноценной ООД формировать у детей математические понятия, то, как показал П.Я. Гальперин, они обнаруживают в опытах Пиаже более высокий уровень интеллектуального развития. Благодаря выделению из воспринимаемого объекта относительно независимых свойств и обучению измерению их с помощью заданной меры на хорошей ООД, ребенок на практике может </w:t>
      </w:r>
      <w:r w:rsidR="00700469" w:rsidRPr="009F37B2">
        <w:rPr>
          <w:sz w:val="28"/>
          <w:szCs w:val="28"/>
        </w:rPr>
        <w:t>убедиться</w:t>
      </w:r>
      <w:r w:rsidRPr="009F37B2">
        <w:rPr>
          <w:sz w:val="28"/>
          <w:szCs w:val="28"/>
        </w:rPr>
        <w:t xml:space="preserve"> в действии закона сохранения количества при изменении внешних параметров вещей, т.е. удостоверится в том, что изменение вещи по одному свойству (уровню воды в сосуде, форме куска пластилина и т.д.) не изменяет ее по другому свойству (количество воды, пластилина и т.д.). Но это происходит только при третьем типе учения о полной ООД. Вне его мышления ребенка остается на прежнем уровне.</w:t>
      </w:r>
    </w:p>
    <w:p w:rsidR="00700469" w:rsidRPr="009F37B2" w:rsidRDefault="00700469" w:rsidP="009F37B2">
      <w:pPr>
        <w:spacing w:line="360" w:lineRule="auto"/>
        <w:ind w:firstLine="709"/>
        <w:jc w:val="both"/>
        <w:rPr>
          <w:sz w:val="28"/>
          <w:szCs w:val="28"/>
        </w:rPr>
      </w:pPr>
    </w:p>
    <w:p w:rsidR="00700469" w:rsidRPr="009F37B2" w:rsidRDefault="00700469" w:rsidP="009F37B2">
      <w:pPr>
        <w:spacing w:line="360" w:lineRule="auto"/>
        <w:ind w:firstLine="709"/>
        <w:jc w:val="center"/>
        <w:rPr>
          <w:sz w:val="28"/>
          <w:szCs w:val="28"/>
        </w:rPr>
      </w:pPr>
      <w:r w:rsidRPr="009F37B2">
        <w:rPr>
          <w:sz w:val="28"/>
          <w:szCs w:val="28"/>
        </w:rPr>
        <w:t>2.2 Теория формирования научных понятий у школьников</w:t>
      </w:r>
    </w:p>
    <w:p w:rsidR="00700469" w:rsidRPr="009F37B2" w:rsidRDefault="00700469" w:rsidP="009F37B2">
      <w:pPr>
        <w:spacing w:line="360" w:lineRule="auto"/>
        <w:ind w:firstLine="709"/>
        <w:jc w:val="both"/>
        <w:rPr>
          <w:sz w:val="28"/>
          <w:szCs w:val="28"/>
        </w:rPr>
      </w:pPr>
    </w:p>
    <w:p w:rsidR="00FA4C0D" w:rsidRPr="009F37B2" w:rsidRDefault="00FA4C0D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Свою концепцию построения учебной деятельности, рассчитанную на усвоение учащимся младших классов научных понятий, предложил В.В. Давыдов. Система обучения, сложившаяся в 30 – 50 – е годы и в основном еще сохранившаяся в настоящее время</w:t>
      </w:r>
      <w:r w:rsidR="00E6529C" w:rsidRPr="009F37B2">
        <w:rPr>
          <w:sz w:val="28"/>
          <w:szCs w:val="28"/>
        </w:rPr>
        <w:t xml:space="preserve">, в </w:t>
      </w:r>
      <w:r w:rsidR="00E56CBC" w:rsidRPr="009F37B2">
        <w:rPr>
          <w:sz w:val="28"/>
          <w:szCs w:val="28"/>
        </w:rPr>
        <w:t>противоположность,</w:t>
      </w:r>
      <w:r w:rsidR="00E6529C" w:rsidRPr="009F37B2">
        <w:rPr>
          <w:sz w:val="28"/>
          <w:szCs w:val="28"/>
        </w:rPr>
        <w:t xml:space="preserve"> которой была выдвинута эта концепция, основывается на индуктивном способе мышления и приобретения учащимся знаний. Этот способ характеризуется тем, что человек сначала знакомится с конкретными фактами, а затем на основе их обобщения приходит к научным понятиям, законам, которые выражают наиболее существенное из того, что в этих фактах содержится.</w:t>
      </w:r>
    </w:p>
    <w:p w:rsidR="00E56CBC" w:rsidRPr="009F37B2" w:rsidRDefault="00E6529C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Индуктивный способ изложения учебного материала, как показал В.В. Давыдов, рассчитан на формирование у учащихся только одной и не основной стороны мыслительного про</w:t>
      </w:r>
      <w:r w:rsidR="00E56CBC" w:rsidRPr="009F37B2">
        <w:rPr>
          <w:sz w:val="28"/>
          <w:szCs w:val="28"/>
        </w:rPr>
        <w:t>цесса, а именно – логических рассуждений по типу «восхождения от конкретного к абстрактному». В результате такой логики мышление ребенка развивается односторонне, а сами научные понятия и законы не усваиваются как следует. Это происходит потому, что в ходе обучения учащиеся не получают представление о всеобщем, которое содержится в демонстрируемых им фактах. В силу этого они не обращают внимание на главное, не в состоянии достаточно глубоко понять и осознать эти факты именно как выражающие некоторый общий закон. Этот, последний, в конечном счете не усваивается как следует, поскольку процесс обучения останавливается на формулировке правила, убедиться в справедливости которого учащиеся не имеют возможности.</w:t>
      </w:r>
    </w:p>
    <w:p w:rsidR="00B91153" w:rsidRPr="009F37B2" w:rsidRDefault="00E56CBC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Для того чтобы сформировать полноценное теоретическое мышление, а таким является индуктивно – дедуктивное мышление, способное переходит от частного к общему и обратно, анализировать и обобщать, необходимо обеспечить на занятиях учащемуся возможность способного мысленного движения в двух указанных взаимосвязанных направлениях: от абстрактного к конкретному и от конкретного к абстрактному</w:t>
      </w:r>
      <w:r w:rsidR="00B91153" w:rsidRPr="009F37B2">
        <w:rPr>
          <w:sz w:val="28"/>
          <w:szCs w:val="28"/>
        </w:rPr>
        <w:t>, с приоритетом первого над вторым. «Одна из задач теоретического мышления, - пишет В.В. Давыдов, - состоит в выделении существенной связи (в ее абстрагировании), а затем и в мысленном сведении к ней всех проявлений объекта (в их обобщении).</w:t>
      </w:r>
      <w:r w:rsidR="00156242" w:rsidRPr="009F37B2">
        <w:rPr>
          <w:sz w:val="28"/>
          <w:szCs w:val="28"/>
        </w:rPr>
        <w:t xml:space="preserve"> [6, </w:t>
      </w:r>
      <w:r w:rsidR="00156242" w:rsidRPr="009F37B2">
        <w:rPr>
          <w:sz w:val="28"/>
          <w:szCs w:val="28"/>
          <w:lang w:val="en-US"/>
        </w:rPr>
        <w:t>c</w:t>
      </w:r>
      <w:r w:rsidR="00156242" w:rsidRPr="009F37B2">
        <w:rPr>
          <w:sz w:val="28"/>
          <w:szCs w:val="28"/>
        </w:rPr>
        <w:t>.204]</w:t>
      </w:r>
      <w:r w:rsidR="00B91153" w:rsidRPr="009F37B2">
        <w:rPr>
          <w:sz w:val="28"/>
          <w:szCs w:val="28"/>
        </w:rPr>
        <w:t xml:space="preserve"> Настоящее, глубокое понимание учащимся усваиваемого материала состоит в знании того общего, что содержится во включенных в него конкретных фактах, в умении на основе всеобщего находить и предсказывать частное.</w:t>
      </w:r>
    </w:p>
    <w:p w:rsidR="00077B68" w:rsidRPr="009F37B2" w:rsidRDefault="00B91153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Для того чтобы развить у учащегося подлинно теоретическое мышление, учебные предметы необходимо, по В.В. Давыдову, перестроить следующим образом. В первую очередь в процессе обучения</w:t>
      </w:r>
      <w:r w:rsidR="009F37B2">
        <w:rPr>
          <w:sz w:val="28"/>
          <w:szCs w:val="28"/>
        </w:rPr>
        <w:t xml:space="preserve"> </w:t>
      </w:r>
      <w:r w:rsidRPr="009F37B2">
        <w:rPr>
          <w:sz w:val="28"/>
          <w:szCs w:val="28"/>
        </w:rPr>
        <w:t xml:space="preserve">учащимися должна быть усвоена система теоретических понятий, выражающих собой наиболее общие и существенные знания предмета. </w:t>
      </w:r>
      <w:r w:rsidR="00563F94" w:rsidRPr="009F37B2">
        <w:rPr>
          <w:sz w:val="28"/>
          <w:szCs w:val="28"/>
        </w:rPr>
        <w:t>Эти понятия должны именно усваиваться учащимися, а не даваться им в готовом виде. Усвоение понятий должно предшествовать знакомству с конкретными фактами. Частные знания, в свою о</w:t>
      </w:r>
      <w:r w:rsidR="00077B68" w:rsidRPr="009F37B2">
        <w:rPr>
          <w:sz w:val="28"/>
          <w:szCs w:val="28"/>
        </w:rPr>
        <w:t xml:space="preserve">чередь, должны выводится из всеобщих и представляться как конкретное проявление всеобщего закона. При изучении (усвоении) понятий и законов на основе тех или иных материалов учащиеся в первую очередь должны обнаружить в них генетически исходную связь, определяющую объект, отраженный в соответствующем понятии. Эту связь, пишет В.В. Давыдов, необходимо воспроизвести в графических, предметных и знаковых моделях, позволяющих изучить ее в «чистом виде». Для этого у учащихся нужно сформировать специальные предметные действия, посредствам которых они смогут в учебном материале выявить и далее воспроизвести искомую существенную зависимость, изучая ее собственные свойства. Это предполагает постепенный переход учащихся от внешних предметных действий к их выполнению в умственном плане. </w:t>
      </w:r>
    </w:p>
    <w:p w:rsidR="00700469" w:rsidRPr="009F37B2" w:rsidRDefault="00700469" w:rsidP="009F37B2">
      <w:pPr>
        <w:spacing w:line="360" w:lineRule="auto"/>
        <w:ind w:firstLine="709"/>
        <w:jc w:val="both"/>
        <w:rPr>
          <w:sz w:val="28"/>
          <w:szCs w:val="28"/>
        </w:rPr>
      </w:pPr>
    </w:p>
    <w:p w:rsidR="00700469" w:rsidRPr="009F37B2" w:rsidRDefault="00700469" w:rsidP="009F37B2">
      <w:pPr>
        <w:spacing w:line="360" w:lineRule="auto"/>
        <w:ind w:firstLine="709"/>
        <w:jc w:val="center"/>
        <w:rPr>
          <w:sz w:val="28"/>
          <w:szCs w:val="28"/>
        </w:rPr>
      </w:pPr>
      <w:r w:rsidRPr="009F37B2">
        <w:rPr>
          <w:sz w:val="28"/>
          <w:szCs w:val="28"/>
        </w:rPr>
        <w:t>2.3 Теория проблемного научения</w:t>
      </w:r>
    </w:p>
    <w:p w:rsidR="00700469" w:rsidRPr="009F37B2" w:rsidRDefault="00700469" w:rsidP="009F37B2">
      <w:pPr>
        <w:spacing w:line="360" w:lineRule="auto"/>
        <w:ind w:firstLine="709"/>
        <w:jc w:val="both"/>
        <w:rPr>
          <w:sz w:val="28"/>
          <w:szCs w:val="28"/>
        </w:rPr>
      </w:pPr>
    </w:p>
    <w:p w:rsidR="00291405" w:rsidRPr="009F37B2" w:rsidRDefault="00077B68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Ряд теорий научения относится к проблемному обучению – такому, которое рассчитано не столько на усвоение готовых знаний, умений, действий и понятий, сколько на непосредственное развитие мышления учащихся в процессе решения ими разнообразных проблем. Одним из первых свою психолого-педагогическую концепцию</w:t>
      </w:r>
      <w:r w:rsidR="00291405" w:rsidRPr="009F37B2">
        <w:rPr>
          <w:sz w:val="28"/>
          <w:szCs w:val="28"/>
        </w:rPr>
        <w:t xml:space="preserve"> проблемного обучения у нас в стране разработал Л.В. Занков. Следуя известному положению о том, что правильно организованное обучение должно вести за собой развитие, Л.В. Занков сформировал и теоретически обосновал мысль, согласно которой обучение детей необходимо вести на основе принципа «высокого уровня трудности». Этот принцип «характеризуется не тем, что повышает некую абстракцию,</w:t>
      </w:r>
      <w:r w:rsidR="009F37B2">
        <w:rPr>
          <w:sz w:val="28"/>
          <w:szCs w:val="28"/>
        </w:rPr>
        <w:t xml:space="preserve"> </w:t>
      </w:r>
      <w:r w:rsidR="00291405" w:rsidRPr="009F37B2">
        <w:rPr>
          <w:sz w:val="28"/>
          <w:szCs w:val="28"/>
        </w:rPr>
        <w:t>среднюю норму трудности, но прежде всего тем, что раскрывает духовные силы ребенка, дает им простор и направление. Если учебный материал и методы его изучения таковы, что перед школьниками не возникает препятствий, которые должны быть преодолены, то развитие детей идет слабо и вяло».</w:t>
      </w:r>
    </w:p>
    <w:p w:rsidR="00011BB0" w:rsidRPr="009F37B2" w:rsidRDefault="00291405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Данный принцип органически вошел в содержание целого цикла психолого-педагогических исследований, связанных с проблемами обучения. А.М. Матюшкин определил два основных понятия, которыми пользуется психологическая теория проблемного обучения: понятие задачи и понятие проблемной ситуации. Считая, их различными, автор с помощью понятия задачи обозначает «такие интеллектуальные задания, в результате выполнения которых человек должен раскрыть некоторое искомое отношение</w:t>
      </w:r>
      <w:r w:rsidR="009C0C12" w:rsidRPr="009F37B2">
        <w:rPr>
          <w:sz w:val="28"/>
          <w:szCs w:val="28"/>
        </w:rPr>
        <w:t>, свойство, величину, действие».</w:t>
      </w:r>
      <w:r w:rsidR="009F37B2">
        <w:rPr>
          <w:sz w:val="28"/>
          <w:szCs w:val="28"/>
        </w:rPr>
        <w:t xml:space="preserve"> </w:t>
      </w:r>
      <w:r w:rsidR="002E7DBA" w:rsidRPr="009F37B2">
        <w:rPr>
          <w:sz w:val="28"/>
          <w:szCs w:val="28"/>
        </w:rPr>
        <w:t>Задача как таковая не предполагает включение в нее субъекта действия. В отличие от нее проблемная ситуация характеризуется как «определенное психологическое состояние субъекта (ученика), возникающее в процессе выполнения такого задания, которое требует открытия (усвоения) новых знаний о предмете, способе или условиях выполнения действия». Для субъекта решени</w:t>
      </w:r>
      <w:r w:rsidR="009F37B2">
        <w:rPr>
          <w:sz w:val="28"/>
          <w:szCs w:val="28"/>
        </w:rPr>
        <w:t>я</w:t>
      </w:r>
      <w:r w:rsidR="002E7DBA" w:rsidRPr="009F37B2">
        <w:rPr>
          <w:sz w:val="28"/>
          <w:szCs w:val="28"/>
        </w:rPr>
        <w:t xml:space="preserve"> проблемной ситуации означает определенный шаг в своем развитие, в получении нового, обобщенного знания на основе решения содержащейся в ней проблеме.</w:t>
      </w:r>
    </w:p>
    <w:p w:rsidR="00011BB0" w:rsidRPr="009F37B2" w:rsidRDefault="00011BB0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Основные компоненты по которым выделяется и оценивается некоторая ситуация как проблемная, следующее:</w:t>
      </w:r>
    </w:p>
    <w:p w:rsidR="00011BB0" w:rsidRPr="009F37B2" w:rsidRDefault="00011BB0" w:rsidP="009F37B2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То неизвестное, что в этой ситуации содержится (отношение, способ или условие действия);</w:t>
      </w:r>
    </w:p>
    <w:p w:rsidR="00011BB0" w:rsidRPr="009F37B2" w:rsidRDefault="00011BB0" w:rsidP="009F37B2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 xml:space="preserve">Необходимость выполнения действия, направленного на решение поставленной задачи, вызванная потребностью в новом, </w:t>
      </w:r>
      <w:r w:rsidR="00966E06" w:rsidRPr="009F37B2">
        <w:rPr>
          <w:sz w:val="28"/>
          <w:szCs w:val="28"/>
        </w:rPr>
        <w:t>подлежащим</w:t>
      </w:r>
      <w:r w:rsidRPr="009F37B2">
        <w:rPr>
          <w:sz w:val="28"/>
          <w:szCs w:val="28"/>
        </w:rPr>
        <w:t xml:space="preserve"> усвоению знании;</w:t>
      </w:r>
    </w:p>
    <w:p w:rsidR="00966E06" w:rsidRPr="009F37B2" w:rsidRDefault="00011BB0" w:rsidP="009F37B2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Собственные возможности учащегося в анализе</w:t>
      </w:r>
      <w:r w:rsidR="00966E06" w:rsidRPr="009F37B2">
        <w:rPr>
          <w:sz w:val="28"/>
          <w:szCs w:val="28"/>
        </w:rPr>
        <w:t xml:space="preserve"> условий задания и усвоения открываемого в нем нового знания.</w:t>
      </w:r>
    </w:p>
    <w:p w:rsidR="009B1135" w:rsidRPr="009F37B2" w:rsidRDefault="00966E06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Ни слишком легкое</w:t>
      </w:r>
      <w:r w:rsidR="009B1135" w:rsidRPr="009F37B2">
        <w:rPr>
          <w:sz w:val="28"/>
          <w:szCs w:val="28"/>
        </w:rPr>
        <w:t>, ни чрезмерно трудное задание не может само породить для учащегося проблемную ситуацию.</w:t>
      </w:r>
    </w:p>
    <w:p w:rsidR="00D6682E" w:rsidRPr="009F37B2" w:rsidRDefault="009B1135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Обучение, построенное на создании и решении проблемных ситуаций, называется проблемным. Главной задачей в организации такого обучения является поиск соответствующих проблемных ситуаций, которые находились бы на достаточно высоком, но доступном для учащихся уровне трудности, порождали бы потребность и обеспечивали способность получения учащимся подлинно нового знания, которе по своему психологическому содержанию равноценно пусть небольшому, но интересному открытию.</w:t>
      </w:r>
      <w:r w:rsidR="00156242" w:rsidRPr="009F37B2">
        <w:rPr>
          <w:sz w:val="28"/>
          <w:szCs w:val="28"/>
        </w:rPr>
        <w:t xml:space="preserve"> </w:t>
      </w:r>
      <w:r w:rsidR="00156242" w:rsidRPr="009F37B2">
        <w:rPr>
          <w:sz w:val="28"/>
          <w:szCs w:val="28"/>
          <w:lang w:val="en-US"/>
        </w:rPr>
        <w:t>[1, c. 89]</w:t>
      </w:r>
      <w:r w:rsidR="009F37B2">
        <w:rPr>
          <w:sz w:val="28"/>
          <w:szCs w:val="28"/>
        </w:rPr>
        <w:t xml:space="preserve"> </w:t>
      </w:r>
    </w:p>
    <w:p w:rsidR="003F5DFA" w:rsidRPr="009F37B2" w:rsidRDefault="003F5DFA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Исходя из данной главы</w:t>
      </w:r>
      <w:r w:rsidR="009F37B2">
        <w:rPr>
          <w:sz w:val="28"/>
          <w:szCs w:val="28"/>
        </w:rPr>
        <w:t xml:space="preserve"> </w:t>
      </w:r>
      <w:r w:rsidRPr="009F37B2">
        <w:rPr>
          <w:sz w:val="28"/>
          <w:szCs w:val="28"/>
        </w:rPr>
        <w:t>можно выделить три основных концепции научения:</w:t>
      </w:r>
    </w:p>
    <w:p w:rsidR="003F5DFA" w:rsidRPr="009F37B2" w:rsidRDefault="003F5DFA" w:rsidP="009F37B2">
      <w:pPr>
        <w:numPr>
          <w:ilvl w:val="0"/>
          <w:numId w:val="12"/>
        </w:numPr>
        <w:tabs>
          <w:tab w:val="clear" w:pos="11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Теория планомерного формирования знаний, умений и умственных действий П.Я. Гальперина;</w:t>
      </w:r>
    </w:p>
    <w:p w:rsidR="003F5DFA" w:rsidRPr="009F37B2" w:rsidRDefault="003F5DFA" w:rsidP="009F37B2">
      <w:pPr>
        <w:numPr>
          <w:ilvl w:val="0"/>
          <w:numId w:val="12"/>
        </w:numPr>
        <w:tabs>
          <w:tab w:val="clear" w:pos="11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Теория формирования научных понятий у школьников В.В. Давыдова;</w:t>
      </w:r>
    </w:p>
    <w:p w:rsidR="003F5DFA" w:rsidRPr="009F37B2" w:rsidRDefault="003F5DFA" w:rsidP="009F37B2">
      <w:pPr>
        <w:numPr>
          <w:ilvl w:val="0"/>
          <w:numId w:val="12"/>
        </w:numPr>
        <w:tabs>
          <w:tab w:val="clear" w:pos="11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Теория проблемного обучения Л.В. Занкова и А.М. Матюшкина.</w:t>
      </w:r>
    </w:p>
    <w:p w:rsidR="003F5DFA" w:rsidRPr="009F37B2" w:rsidRDefault="003F5DFA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 xml:space="preserve">Во всех трех позициях есть и существенные различия, которые обнаруживаются тогда, когда теория переходит к практике и на основе теории строятся конкретные методы научения. </w:t>
      </w:r>
    </w:p>
    <w:p w:rsidR="003F5DFA" w:rsidRPr="009F37B2" w:rsidRDefault="003F5DFA" w:rsidP="009F37B2">
      <w:pPr>
        <w:spacing w:line="360" w:lineRule="auto"/>
        <w:ind w:firstLine="709"/>
        <w:jc w:val="both"/>
        <w:rPr>
          <w:sz w:val="28"/>
          <w:szCs w:val="28"/>
        </w:rPr>
      </w:pPr>
    </w:p>
    <w:p w:rsidR="00921D20" w:rsidRDefault="009F37B2" w:rsidP="009F37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1D20" w:rsidRPr="009F37B2">
        <w:rPr>
          <w:sz w:val="28"/>
          <w:szCs w:val="28"/>
        </w:rPr>
        <w:t>Заключение</w:t>
      </w:r>
    </w:p>
    <w:p w:rsidR="009F37B2" w:rsidRPr="009F37B2" w:rsidRDefault="009F37B2" w:rsidP="009F37B2">
      <w:pPr>
        <w:spacing w:line="360" w:lineRule="auto"/>
        <w:ind w:firstLine="709"/>
        <w:jc w:val="both"/>
        <w:rPr>
          <w:sz w:val="28"/>
          <w:szCs w:val="28"/>
        </w:rPr>
      </w:pPr>
    </w:p>
    <w:p w:rsidR="00D6682E" w:rsidRPr="009F37B2" w:rsidRDefault="00E9702E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 xml:space="preserve">В ходе выполнения данной работы, мы выяснили, что научение – это приобретение индивидуального опыта. Широкий класс психических процессов, обеспечивающих формирование новых, </w:t>
      </w:r>
      <w:r w:rsidR="003F5DFA" w:rsidRPr="009F37B2">
        <w:rPr>
          <w:sz w:val="28"/>
          <w:szCs w:val="28"/>
        </w:rPr>
        <w:t>приспособительных реакций. Так ж</w:t>
      </w:r>
      <w:r w:rsidRPr="009F37B2">
        <w:rPr>
          <w:sz w:val="28"/>
          <w:szCs w:val="28"/>
        </w:rPr>
        <w:t>е мы узнали, что до сегодняшнего дня нет единой теории научения. В современной психологии выделяют три основных направления теории научения: Павловское учение, классический бихевиоризм, необихевиоризм.</w:t>
      </w:r>
    </w:p>
    <w:p w:rsidR="00E9702E" w:rsidRPr="009F37B2" w:rsidRDefault="00E9702E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Так же можно выделить три основных концепции научения:</w:t>
      </w:r>
    </w:p>
    <w:p w:rsidR="00E9702E" w:rsidRPr="009F37B2" w:rsidRDefault="00E9702E" w:rsidP="009F37B2">
      <w:pPr>
        <w:numPr>
          <w:ilvl w:val="0"/>
          <w:numId w:val="12"/>
        </w:numPr>
        <w:tabs>
          <w:tab w:val="clear" w:pos="11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Теория планомерного формирования знаний, умений и умственных действий П.Я. Гальперина;</w:t>
      </w:r>
    </w:p>
    <w:p w:rsidR="00E9702E" w:rsidRPr="009F37B2" w:rsidRDefault="00E9702E" w:rsidP="009F37B2">
      <w:pPr>
        <w:numPr>
          <w:ilvl w:val="0"/>
          <w:numId w:val="12"/>
        </w:numPr>
        <w:tabs>
          <w:tab w:val="clear" w:pos="11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Теория формирования научных понятий у школьников В.В. Давыдова;</w:t>
      </w:r>
    </w:p>
    <w:p w:rsidR="00E9702E" w:rsidRPr="009F37B2" w:rsidRDefault="00E9702E" w:rsidP="009F37B2">
      <w:pPr>
        <w:numPr>
          <w:ilvl w:val="0"/>
          <w:numId w:val="12"/>
        </w:numPr>
        <w:tabs>
          <w:tab w:val="clear" w:pos="11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Теория проблемного обучения Л.В. Занкова и А.М. Матюшкина.</w:t>
      </w:r>
    </w:p>
    <w:p w:rsidR="00E9702E" w:rsidRPr="009F37B2" w:rsidRDefault="003F5DFA" w:rsidP="009F37B2">
      <w:pPr>
        <w:spacing w:line="360" w:lineRule="auto"/>
        <w:ind w:firstLine="709"/>
        <w:jc w:val="both"/>
        <w:rPr>
          <w:sz w:val="28"/>
          <w:szCs w:val="28"/>
        </w:rPr>
      </w:pPr>
      <w:r w:rsidRPr="009F37B2">
        <w:rPr>
          <w:sz w:val="28"/>
          <w:szCs w:val="28"/>
        </w:rPr>
        <w:t xml:space="preserve">Во всех трех позициях есть и существенные различия, которые обнаруживаются тогда, когда теория переходит к практике и на основе теории строятся конкретные методы научения. </w:t>
      </w:r>
    </w:p>
    <w:p w:rsidR="00E9702E" w:rsidRPr="009F37B2" w:rsidRDefault="00E9702E" w:rsidP="009F37B2">
      <w:pPr>
        <w:spacing w:line="360" w:lineRule="auto"/>
        <w:ind w:firstLine="709"/>
        <w:jc w:val="both"/>
        <w:rPr>
          <w:sz w:val="28"/>
          <w:szCs w:val="28"/>
        </w:rPr>
      </w:pPr>
    </w:p>
    <w:p w:rsidR="00D6682E" w:rsidRDefault="009F37B2" w:rsidP="009F37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682E" w:rsidRPr="009F37B2">
        <w:rPr>
          <w:sz w:val="28"/>
          <w:szCs w:val="28"/>
        </w:rPr>
        <w:t>Список литературы</w:t>
      </w:r>
    </w:p>
    <w:p w:rsidR="009F37B2" w:rsidRPr="009F37B2" w:rsidRDefault="009F37B2" w:rsidP="009F37B2">
      <w:pPr>
        <w:spacing w:line="360" w:lineRule="auto"/>
        <w:ind w:firstLine="709"/>
        <w:jc w:val="both"/>
        <w:rPr>
          <w:sz w:val="28"/>
          <w:szCs w:val="28"/>
        </w:rPr>
      </w:pPr>
    </w:p>
    <w:p w:rsidR="00444EBC" w:rsidRPr="009F37B2" w:rsidRDefault="00444EBC" w:rsidP="009F37B2">
      <w:pPr>
        <w:numPr>
          <w:ilvl w:val="0"/>
          <w:numId w:val="11"/>
        </w:numPr>
        <w:tabs>
          <w:tab w:val="clear" w:pos="11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Возрастная и педагогическая психология / под ред. М.В. Гамезо, М., 1984, с. 238</w:t>
      </w:r>
    </w:p>
    <w:p w:rsidR="00444EBC" w:rsidRPr="009F37B2" w:rsidRDefault="00444EBC" w:rsidP="009F37B2">
      <w:pPr>
        <w:numPr>
          <w:ilvl w:val="0"/>
          <w:numId w:val="11"/>
        </w:numPr>
        <w:tabs>
          <w:tab w:val="clear" w:pos="11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Возрастная психология / под ред. А.В. Петровского, М,,1986, с. 368</w:t>
      </w:r>
    </w:p>
    <w:p w:rsidR="00D6682E" w:rsidRPr="009F37B2" w:rsidRDefault="00D6682E" w:rsidP="009F37B2">
      <w:pPr>
        <w:numPr>
          <w:ilvl w:val="0"/>
          <w:numId w:val="11"/>
        </w:numPr>
        <w:tabs>
          <w:tab w:val="clear" w:pos="11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Немов Р.С. Психология //В трех томах, Т.2 Психология образования, М., 1998, ВЛАДОС, 436с.</w:t>
      </w:r>
    </w:p>
    <w:p w:rsidR="00D6682E" w:rsidRPr="009F37B2" w:rsidRDefault="00D6682E" w:rsidP="009F37B2">
      <w:pPr>
        <w:numPr>
          <w:ilvl w:val="0"/>
          <w:numId w:val="11"/>
        </w:numPr>
        <w:tabs>
          <w:tab w:val="clear" w:pos="11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Хегенкан Б., Олсон М. Теория научения, С.П., 2004, 474 с.</w:t>
      </w:r>
    </w:p>
    <w:p w:rsidR="00444EBC" w:rsidRPr="009F37B2" w:rsidRDefault="00444EBC" w:rsidP="009F37B2">
      <w:pPr>
        <w:numPr>
          <w:ilvl w:val="0"/>
          <w:numId w:val="11"/>
        </w:numPr>
        <w:tabs>
          <w:tab w:val="clear" w:pos="11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Хон Р.Л. Педагогическая психология: принципы обучения, Екатеринбург, 2002, Деловая книга, 736 с.</w:t>
      </w:r>
    </w:p>
    <w:p w:rsidR="00444EBC" w:rsidRPr="009F37B2" w:rsidRDefault="00444EBC" w:rsidP="009F37B2">
      <w:pPr>
        <w:numPr>
          <w:ilvl w:val="0"/>
          <w:numId w:val="11"/>
        </w:numPr>
        <w:tabs>
          <w:tab w:val="clear" w:pos="11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F37B2">
        <w:rPr>
          <w:sz w:val="28"/>
          <w:szCs w:val="28"/>
        </w:rPr>
        <w:t xml:space="preserve">Хрестоматия по возрастной и педагогической психологии / Ч. </w:t>
      </w:r>
      <w:smartTag w:uri="urn:schemas-microsoft-com:office:smarttags" w:element="metricconverter">
        <w:smartTagPr>
          <w:attr w:name="ProductID" w:val="2, М"/>
        </w:smartTagPr>
        <w:r w:rsidRPr="009F37B2">
          <w:rPr>
            <w:sz w:val="28"/>
            <w:szCs w:val="28"/>
          </w:rPr>
          <w:t>2, М</w:t>
        </w:r>
      </w:smartTag>
      <w:r w:rsidRPr="009F37B2">
        <w:rPr>
          <w:sz w:val="28"/>
          <w:szCs w:val="28"/>
        </w:rPr>
        <w:t>,,1981.</w:t>
      </w:r>
    </w:p>
    <w:p w:rsidR="00E6529C" w:rsidRDefault="00D6682E" w:rsidP="009F37B2">
      <w:pPr>
        <w:numPr>
          <w:ilvl w:val="0"/>
          <w:numId w:val="11"/>
        </w:numPr>
        <w:tabs>
          <w:tab w:val="clear" w:pos="11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F37B2">
        <w:rPr>
          <w:sz w:val="28"/>
          <w:szCs w:val="28"/>
        </w:rPr>
        <w:t>Черевач Г. Педагогическая психология, М., 2001, Просвещение, 246 с.</w:t>
      </w:r>
      <w:bookmarkStart w:id="0" w:name="_GoBack"/>
      <w:bookmarkEnd w:id="0"/>
    </w:p>
    <w:sectPr w:rsidR="00E6529C" w:rsidSect="009F37B2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934" w:rsidRDefault="005D2934">
      <w:r>
        <w:separator/>
      </w:r>
    </w:p>
  </w:endnote>
  <w:endnote w:type="continuationSeparator" w:id="0">
    <w:p w:rsidR="005D2934" w:rsidRDefault="005D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B7" w:rsidRDefault="003D7DB7" w:rsidP="003E1853">
    <w:pPr>
      <w:pStyle w:val="a3"/>
      <w:framePr w:wrap="around" w:vAnchor="text" w:hAnchor="margin" w:xAlign="right" w:y="1"/>
      <w:rPr>
        <w:rStyle w:val="a5"/>
      </w:rPr>
    </w:pPr>
  </w:p>
  <w:p w:rsidR="003D7DB7" w:rsidRDefault="003D7DB7" w:rsidP="00AB09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934" w:rsidRDefault="005D2934">
      <w:r>
        <w:separator/>
      </w:r>
    </w:p>
  </w:footnote>
  <w:footnote w:type="continuationSeparator" w:id="0">
    <w:p w:rsidR="005D2934" w:rsidRDefault="005D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D9C"/>
    <w:multiLevelType w:val="hybridMultilevel"/>
    <w:tmpl w:val="A7C6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3F1FBF"/>
    <w:multiLevelType w:val="hybridMultilevel"/>
    <w:tmpl w:val="4910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2C098F"/>
    <w:multiLevelType w:val="hybridMultilevel"/>
    <w:tmpl w:val="BA40C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26D9A"/>
    <w:multiLevelType w:val="multilevel"/>
    <w:tmpl w:val="BA40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F2607"/>
    <w:multiLevelType w:val="hybridMultilevel"/>
    <w:tmpl w:val="09A43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D817A5"/>
    <w:multiLevelType w:val="hybridMultilevel"/>
    <w:tmpl w:val="9D346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162CFD"/>
    <w:multiLevelType w:val="hybridMultilevel"/>
    <w:tmpl w:val="B1708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C37EAC"/>
    <w:multiLevelType w:val="hybridMultilevel"/>
    <w:tmpl w:val="D2CEC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940F62"/>
    <w:multiLevelType w:val="hybridMultilevel"/>
    <w:tmpl w:val="B6009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D026D1"/>
    <w:multiLevelType w:val="hybridMultilevel"/>
    <w:tmpl w:val="9CAAD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276587"/>
    <w:multiLevelType w:val="hybridMultilevel"/>
    <w:tmpl w:val="83805914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11">
    <w:nsid w:val="70414644"/>
    <w:multiLevelType w:val="hybridMultilevel"/>
    <w:tmpl w:val="B18A971A"/>
    <w:lvl w:ilvl="0" w:tplc="EC0C22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ED3775"/>
    <w:multiLevelType w:val="hybridMultilevel"/>
    <w:tmpl w:val="7BD88A5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11"/>
  </w:num>
  <w:num w:numId="10">
    <w:abstractNumId w:val="5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666"/>
    <w:rsid w:val="00011BB0"/>
    <w:rsid w:val="00023B87"/>
    <w:rsid w:val="0002492C"/>
    <w:rsid w:val="00077B68"/>
    <w:rsid w:val="001501DD"/>
    <w:rsid w:val="00156242"/>
    <w:rsid w:val="001A0663"/>
    <w:rsid w:val="00204859"/>
    <w:rsid w:val="00291405"/>
    <w:rsid w:val="002B492C"/>
    <w:rsid w:val="002E7DBA"/>
    <w:rsid w:val="00317D33"/>
    <w:rsid w:val="003C762D"/>
    <w:rsid w:val="003D7DB7"/>
    <w:rsid w:val="003E1853"/>
    <w:rsid w:val="003F5DFA"/>
    <w:rsid w:val="00444EBC"/>
    <w:rsid w:val="00460CB7"/>
    <w:rsid w:val="0047323D"/>
    <w:rsid w:val="004D37D4"/>
    <w:rsid w:val="004E5B25"/>
    <w:rsid w:val="00500FD1"/>
    <w:rsid w:val="00554821"/>
    <w:rsid w:val="00563F94"/>
    <w:rsid w:val="0057111C"/>
    <w:rsid w:val="005D2934"/>
    <w:rsid w:val="006772BD"/>
    <w:rsid w:val="00700469"/>
    <w:rsid w:val="00740562"/>
    <w:rsid w:val="007A1A55"/>
    <w:rsid w:val="007B6666"/>
    <w:rsid w:val="008C04AF"/>
    <w:rsid w:val="00921D20"/>
    <w:rsid w:val="00966E06"/>
    <w:rsid w:val="00994CC0"/>
    <w:rsid w:val="00997E15"/>
    <w:rsid w:val="009A6BD0"/>
    <w:rsid w:val="009B1135"/>
    <w:rsid w:val="009C0C12"/>
    <w:rsid w:val="009F37B2"/>
    <w:rsid w:val="00A52045"/>
    <w:rsid w:val="00A8063C"/>
    <w:rsid w:val="00AB092B"/>
    <w:rsid w:val="00AB5393"/>
    <w:rsid w:val="00AB7985"/>
    <w:rsid w:val="00AC7883"/>
    <w:rsid w:val="00B65164"/>
    <w:rsid w:val="00B91153"/>
    <w:rsid w:val="00C05C74"/>
    <w:rsid w:val="00C40C05"/>
    <w:rsid w:val="00C96331"/>
    <w:rsid w:val="00CD75FC"/>
    <w:rsid w:val="00D6682E"/>
    <w:rsid w:val="00D871BD"/>
    <w:rsid w:val="00DE6DEF"/>
    <w:rsid w:val="00E56CBC"/>
    <w:rsid w:val="00E62CE5"/>
    <w:rsid w:val="00E6529C"/>
    <w:rsid w:val="00E72C38"/>
    <w:rsid w:val="00E9702E"/>
    <w:rsid w:val="00FA4C0D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042803-F3FE-42D8-AB0D-27C72D4C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09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AB092B"/>
    <w:rPr>
      <w:rFonts w:cs="Times New Roman"/>
    </w:rPr>
  </w:style>
  <w:style w:type="paragraph" w:styleId="a6">
    <w:name w:val="header"/>
    <w:basedOn w:val="a"/>
    <w:link w:val="a7"/>
    <w:uiPriority w:val="99"/>
    <w:rsid w:val="00500F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00FD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концепции научения</vt:lpstr>
    </vt:vector>
  </TitlesOfParts>
  <Company/>
  <LinksUpToDate>false</LinksUpToDate>
  <CharactersWithSpaces>20659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концепции научения</dc:title>
  <dc:subject/>
  <dc:creator>1</dc:creator>
  <cp:keywords/>
  <dc:description/>
  <cp:lastModifiedBy>admin</cp:lastModifiedBy>
  <cp:revision>2</cp:revision>
  <dcterms:created xsi:type="dcterms:W3CDTF">2014-03-05T09:19:00Z</dcterms:created>
  <dcterms:modified xsi:type="dcterms:W3CDTF">2014-03-05T09:19:00Z</dcterms:modified>
</cp:coreProperties>
</file>