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14" w:rsidRPr="00706E0D" w:rsidRDefault="00C063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СОДЕРЖАНИЕ</w:t>
      </w:r>
    </w:p>
    <w:p w:rsidR="007F7B66" w:rsidRPr="00706E0D" w:rsidRDefault="007F7B66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1801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1. ВВЕДЕНИЕ</w:t>
      </w:r>
    </w:p>
    <w:p w:rsid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2. ТРАНСПОРТНАЯ ХАРАКТЕРИСТИКА ГРУЗОВ</w:t>
      </w:r>
    </w:p>
    <w:p w:rsidR="003C1801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3. ОПРЕДЕЛЕНИЕ МАССЫ ПАРТИИ ГРУЗА</w:t>
      </w:r>
    </w:p>
    <w:p w:rsidR="0070710E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4. УПАКОВКА И МАРКИРОВКА ГРУЗОВ</w:t>
      </w:r>
    </w:p>
    <w:p w:rsidR="003C1801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4.1 </w:t>
      </w:r>
      <w:r w:rsidR="00706E0D">
        <w:rPr>
          <w:rFonts w:ascii="Times New Roman" w:hAnsi="Times New Roman"/>
          <w:sz w:val="28"/>
          <w:szCs w:val="24"/>
        </w:rPr>
        <w:t>МАРКИРОВКА ГРУЗОВ</w:t>
      </w:r>
    </w:p>
    <w:p w:rsidR="003C1801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5. СПОСОБЫ И ПРАВИЛА ПЕРЕВОЗКИ</w:t>
      </w:r>
    </w:p>
    <w:p w:rsidR="003C1801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6. ОПРЕДЕЛЕНИЕ НОРМ ЕСТЕСТВЕННОЙ УБЫЛИ</w:t>
      </w:r>
    </w:p>
    <w:p w:rsidR="0070710E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7. ЗАКЛЮЧЕНИЕ</w:t>
      </w:r>
    </w:p>
    <w:p w:rsidR="003C1801" w:rsidRPr="00706E0D" w:rsidRDefault="003C1801" w:rsidP="00706E0D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ЛИТЕРАТУРА</w:t>
      </w:r>
    </w:p>
    <w:p w:rsidR="00A50D21" w:rsidRP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3C1801" w:rsidRPr="00706E0D">
        <w:rPr>
          <w:rFonts w:ascii="Times New Roman" w:hAnsi="Times New Roman"/>
          <w:sz w:val="28"/>
          <w:szCs w:val="24"/>
        </w:rPr>
        <w:t>1</w:t>
      </w:r>
      <w:r w:rsidR="00A50D21" w:rsidRPr="00706E0D">
        <w:rPr>
          <w:rFonts w:ascii="Times New Roman" w:hAnsi="Times New Roman"/>
          <w:sz w:val="28"/>
          <w:szCs w:val="24"/>
        </w:rPr>
        <w:t>. ВВЕДЕНИЕ</w: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12E32" w:rsidRPr="00706E0D" w:rsidRDefault="00A50D21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Грузоведение – это </w:t>
      </w:r>
      <w:r w:rsidR="00706E0D" w:rsidRPr="00706E0D">
        <w:rPr>
          <w:rFonts w:ascii="Times New Roman" w:hAnsi="Times New Roman"/>
          <w:sz w:val="28"/>
          <w:szCs w:val="24"/>
        </w:rPr>
        <w:t>наука,</w:t>
      </w:r>
      <w:r w:rsidRPr="00706E0D">
        <w:rPr>
          <w:rFonts w:ascii="Times New Roman" w:hAnsi="Times New Roman"/>
          <w:sz w:val="28"/>
          <w:szCs w:val="24"/>
        </w:rPr>
        <w:t xml:space="preserve"> изучающая транспортные характеристики грузов, создание условий для обеспечения сохранности груза в процессе перевозки</w:t>
      </w:r>
      <w:r w:rsidR="00595280" w:rsidRPr="00706E0D">
        <w:rPr>
          <w:rFonts w:ascii="Times New Roman" w:hAnsi="Times New Roman"/>
          <w:sz w:val="28"/>
          <w:szCs w:val="24"/>
        </w:rPr>
        <w:t>. На водном транспорте обеспечение сохранности груза, является основой всей грузоведческой, технологической, организационной и управленческой работы. Цель изучения курса грузоведения – получение знаний необходимых для обеспечения сохранности грузов и безопасности их транспортировки водным транспортом.</w:t>
      </w:r>
      <w:r w:rsidR="00012E32" w:rsidRPr="00706E0D">
        <w:rPr>
          <w:rFonts w:ascii="Times New Roman" w:hAnsi="Times New Roman"/>
          <w:sz w:val="28"/>
          <w:szCs w:val="24"/>
        </w:rPr>
        <w:t xml:space="preserve"> Одной из причин несохранности грузов и крупных аварий с человеческими жертвами является незнание или игнорирование свойств груза, особенностей протекания теплофизических, биохимических, гигроскопических и других процессов в грузах. В данной контрольной работе мы на примере заданных грузов рассмотрим их свойства, определим условия необходимые для перевозки конкретного рода груза, с целью обеспечения его максимальной сохранности</w:t>
      </w:r>
      <w:r w:rsidR="00EB1E9B" w:rsidRPr="00706E0D">
        <w:rPr>
          <w:rFonts w:ascii="Times New Roman" w:hAnsi="Times New Roman"/>
          <w:sz w:val="28"/>
          <w:szCs w:val="24"/>
        </w:rPr>
        <w:t>.</w:t>
      </w:r>
    </w:p>
    <w:p w:rsidR="00EB1E9B" w:rsidRP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EB1E9B" w:rsidRPr="00706E0D">
        <w:rPr>
          <w:rFonts w:ascii="Times New Roman" w:hAnsi="Times New Roman"/>
          <w:sz w:val="28"/>
          <w:szCs w:val="24"/>
        </w:rPr>
        <w:t>2. ТРА</w:t>
      </w:r>
      <w:r>
        <w:rPr>
          <w:rFonts w:ascii="Times New Roman" w:hAnsi="Times New Roman"/>
          <w:sz w:val="28"/>
          <w:szCs w:val="24"/>
        </w:rPr>
        <w:t>НСПОРТНАЯ ХАРАКТЕРИСТИКА ГРУЗОВ</w: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115A" w:rsidRPr="00706E0D" w:rsidRDefault="00E4115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ЦЕМЕНТ</w:t>
      </w:r>
      <w:r w:rsidR="00056D00" w:rsidRPr="00706E0D">
        <w:rPr>
          <w:rFonts w:ascii="Times New Roman" w:hAnsi="Times New Roman"/>
          <w:sz w:val="28"/>
          <w:szCs w:val="24"/>
        </w:rPr>
        <w:t xml:space="preserve"> – </w:t>
      </w:r>
      <w:r w:rsidRPr="00706E0D">
        <w:rPr>
          <w:rFonts w:ascii="Times New Roman" w:hAnsi="Times New Roman"/>
          <w:sz w:val="28"/>
          <w:szCs w:val="24"/>
        </w:rPr>
        <w:t xml:space="preserve">один из главнейших строительных материалов, предназначенный для изготовления бетонов и строительных растворов, скрепления отдельных элементов сооружения, гидроизоляции в одно целое. </w:t>
      </w:r>
    </w:p>
    <w:p w:rsidR="00E4115A" w:rsidRPr="00706E0D" w:rsidRDefault="0082193F" w:rsidP="00706E0D">
      <w:pPr>
        <w:widowControl w:val="0"/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- </w:t>
      </w:r>
      <w:r w:rsidR="00E4115A" w:rsidRPr="00706E0D">
        <w:rPr>
          <w:rFonts w:ascii="Times New Roman" w:hAnsi="Times New Roman"/>
          <w:sz w:val="28"/>
          <w:szCs w:val="24"/>
        </w:rPr>
        <w:t>не обладает достаточной прочностью вследствие хрупкости;</w:t>
      </w:r>
    </w:p>
    <w:p w:rsidR="00E4115A" w:rsidRPr="00706E0D" w:rsidRDefault="0082193F" w:rsidP="00706E0D">
      <w:pPr>
        <w:widowControl w:val="0"/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- </w:t>
      </w:r>
      <w:r w:rsidR="00E4115A" w:rsidRPr="00706E0D">
        <w:rPr>
          <w:rFonts w:ascii="Times New Roman" w:hAnsi="Times New Roman"/>
          <w:sz w:val="28"/>
          <w:szCs w:val="24"/>
        </w:rPr>
        <w:t>не оказывают вредного воздействия на другие грузы;</w:t>
      </w:r>
    </w:p>
    <w:p w:rsidR="00E4115A" w:rsidRPr="00706E0D" w:rsidRDefault="0082193F" w:rsidP="00706E0D">
      <w:pPr>
        <w:widowControl w:val="0"/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- </w:t>
      </w:r>
      <w:r w:rsidR="00E4115A" w:rsidRPr="00706E0D">
        <w:rPr>
          <w:rFonts w:ascii="Times New Roman" w:hAnsi="Times New Roman"/>
          <w:sz w:val="28"/>
          <w:szCs w:val="24"/>
        </w:rPr>
        <w:t>необходимо оберегать от увлажнения;</w:t>
      </w:r>
    </w:p>
    <w:p w:rsidR="00E4115A" w:rsidRPr="00706E0D" w:rsidRDefault="0082193F" w:rsidP="00706E0D">
      <w:pPr>
        <w:widowControl w:val="0"/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- </w:t>
      </w:r>
      <w:r w:rsidR="00E4115A" w:rsidRPr="00706E0D">
        <w:rPr>
          <w:rFonts w:ascii="Times New Roman" w:hAnsi="Times New Roman"/>
          <w:sz w:val="28"/>
          <w:szCs w:val="24"/>
        </w:rPr>
        <w:t>требует для перевозки и хранения закрытые трюмы и склады;</w:t>
      </w:r>
    </w:p>
    <w:p w:rsidR="00E4115A" w:rsidRPr="00706E0D" w:rsidRDefault="00E4115A" w:rsidP="00706E0D">
      <w:pPr>
        <w:widowControl w:val="0"/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удельный погрузочный объем колеблется в пределах от 0,5 до 0,7 м</w:t>
      </w:r>
      <w:r w:rsidRPr="00706E0D">
        <w:rPr>
          <w:rFonts w:ascii="Times New Roman" w:hAnsi="Times New Roman"/>
          <w:sz w:val="28"/>
          <w:szCs w:val="24"/>
          <w:vertAlign w:val="superscript"/>
        </w:rPr>
        <w:t>3</w:t>
      </w:r>
      <w:r w:rsidRPr="00706E0D">
        <w:rPr>
          <w:rFonts w:ascii="Times New Roman" w:hAnsi="Times New Roman"/>
          <w:sz w:val="28"/>
          <w:szCs w:val="24"/>
        </w:rPr>
        <w:t>/т.</w:t>
      </w:r>
    </w:p>
    <w:p w:rsidR="00E4115A" w:rsidRPr="00706E0D" w:rsidRDefault="00E4115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Укладка изделий производится на поддонах с зазором между изделиями и палубой не менее 30 мм, а между ярусами - 20 мм.</w:t>
      </w:r>
    </w:p>
    <w:p w:rsidR="00E4115A" w:rsidRPr="00706E0D" w:rsidRDefault="00E4115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Важное значение имеет температура цемента в момент заполнения мешков, которая не должна превышать 40˚С. В исключительгых случаях, если температура при заполнении больше, , то он может быть представлен к перевозке только после выдерживания на складе отправителя до полного остывания. Перед погрузкой необходимо обеспечить тщательную зачистку трюмов и герметичное закрытие льял.ЖБИ осматриваются и не принимаются к перевозке изделия, имеющие дефекты в виде трещин, вмятин и следов реставрации.</w:t>
      </w:r>
    </w:p>
    <w:p w:rsidR="0082193F" w:rsidRPr="00706E0D" w:rsidRDefault="0082193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bCs/>
          <w:sz w:val="28"/>
          <w:szCs w:val="24"/>
        </w:rPr>
        <w:t xml:space="preserve">АВТОТЯГАЧИ </w:t>
      </w:r>
      <w:r w:rsidRPr="00706E0D">
        <w:rPr>
          <w:rFonts w:ascii="Times New Roman" w:hAnsi="Times New Roman"/>
          <w:b/>
          <w:bCs/>
          <w:sz w:val="28"/>
          <w:szCs w:val="24"/>
        </w:rPr>
        <w:t xml:space="preserve">– </w:t>
      </w:r>
      <w:r w:rsidRPr="00706E0D">
        <w:rPr>
          <w:rFonts w:ascii="Times New Roman" w:hAnsi="Times New Roman"/>
          <w:bCs/>
          <w:sz w:val="28"/>
          <w:szCs w:val="24"/>
        </w:rPr>
        <w:t>транспортные средства предназначенные для передвижения транспортных средств не имеющих самостоятельного хода.</w:t>
      </w:r>
      <w:r w:rsidRPr="00706E0D">
        <w:rPr>
          <w:rFonts w:ascii="Times New Roman" w:hAnsi="Times New Roman"/>
          <w:sz w:val="28"/>
          <w:szCs w:val="24"/>
        </w:rPr>
        <w:t xml:space="preserve"> Перевозку осуществляют как сухогрузным судном, так и на баржах – площадках. При перевозке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баки техники (топливные баки, радиатор и др.), не должны содержать жидкости, не должны иметь течь. Клемы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 xml:space="preserve">аккумуляторной батареи должны быть отсоединены и заизолированы. Окна техники должны быть закрыты щитками, необходимо так же устанавливать противооткатные устройства, увязывать груз во-избежании смещения груза и нарушение остойчивости судна. Относится к ОПАСНЫМ ГРУЗАМ, 9 класс (вещества с относительно низкой опасностью). </w:t>
      </w:r>
    </w:p>
    <w:p w:rsidR="0082193F" w:rsidRPr="00706E0D" w:rsidRDefault="0082193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Габаритные размеры: длина-2705мм, ширина-1230мм, высота-1920мм.</w:t>
      </w:r>
    </w:p>
    <w:p w:rsidR="0082193F" w:rsidRPr="00706E0D" w:rsidRDefault="0082193F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bCs/>
          <w:sz w:val="28"/>
          <w:szCs w:val="24"/>
        </w:rPr>
        <w:t>КИРПИЧ ОГНЕУПОРНЫЙ</w:t>
      </w:r>
      <w:r w:rsidRPr="00706E0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– кирпич выпускается разных марок и сортов, перевозят в пакетированном виде. Укладка кирпича на поддоне производится разными способами. Часто используется способ укладки кирпича на поддоне, называемый “елочкой”, который делает пакет устойчивым при перегрузке и перевозке. В зимнее время пористые и огнеупорные кирпичи под воздействием замерзшей воды разрушаются. Поэтому перед заморозками их необходимо складировать под навесом, чтобы они не набрали влагу.</w:t>
      </w:r>
    </w:p>
    <w:p w:rsidR="0082193F" w:rsidRPr="00706E0D" w:rsidRDefault="0082193F" w:rsidP="00706E0D">
      <w:pPr>
        <w:widowControl w:val="0"/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не требует специальных условий для транспортировки;</w:t>
      </w:r>
    </w:p>
    <w:p w:rsidR="0082193F" w:rsidRPr="00706E0D" w:rsidRDefault="0082193F" w:rsidP="00706E0D">
      <w:pPr>
        <w:widowControl w:val="0"/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не воздействует на другие грузы;</w:t>
      </w:r>
    </w:p>
    <w:p w:rsidR="0082193F" w:rsidRPr="00706E0D" w:rsidRDefault="0082193F" w:rsidP="00706E0D">
      <w:pPr>
        <w:widowControl w:val="0"/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не подвержен воздействию других грузов;</w:t>
      </w:r>
    </w:p>
    <w:p w:rsidR="0082193F" w:rsidRPr="00706E0D" w:rsidRDefault="0082193F" w:rsidP="00706E0D">
      <w:pPr>
        <w:widowControl w:val="0"/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не опасен в отношении смещения;</w:t>
      </w:r>
    </w:p>
    <w:p w:rsidR="0082193F" w:rsidRPr="00706E0D" w:rsidRDefault="0082193F" w:rsidP="00706E0D">
      <w:pPr>
        <w:widowControl w:val="0"/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удельный погрузочный объем колеблется в пределах от 0,6 до 0,9 м</w:t>
      </w:r>
      <w:r w:rsidRPr="00706E0D">
        <w:rPr>
          <w:rFonts w:ascii="Times New Roman" w:hAnsi="Times New Roman"/>
          <w:sz w:val="28"/>
          <w:szCs w:val="24"/>
          <w:vertAlign w:val="superscript"/>
        </w:rPr>
        <w:t>3</w:t>
      </w:r>
      <w:r w:rsidRPr="00706E0D">
        <w:rPr>
          <w:rFonts w:ascii="Times New Roman" w:hAnsi="Times New Roman"/>
          <w:sz w:val="28"/>
          <w:szCs w:val="24"/>
        </w:rPr>
        <w:t>/т.</w:t>
      </w:r>
    </w:p>
    <w:p w:rsidR="0082193F" w:rsidRPr="00706E0D" w:rsidRDefault="0082193F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bCs/>
          <w:sz w:val="28"/>
          <w:szCs w:val="24"/>
        </w:rPr>
        <w:t>ИЗВЕСТЬ НЕГАШЕННАЯ</w:t>
      </w:r>
      <w:r w:rsidRPr="00706E0D">
        <w:rPr>
          <w:rFonts w:ascii="Times New Roman" w:hAnsi="Times New Roman"/>
          <w:b/>
          <w:bCs/>
          <w:sz w:val="28"/>
          <w:szCs w:val="24"/>
        </w:rPr>
        <w:t xml:space="preserve"> – </w:t>
      </w:r>
      <w:r w:rsidRPr="00706E0D">
        <w:rPr>
          <w:rFonts w:ascii="Times New Roman" w:hAnsi="Times New Roman"/>
          <w:bCs/>
          <w:sz w:val="28"/>
          <w:szCs w:val="24"/>
        </w:rPr>
        <w:t>обобщенное название продуктов обжига и последующей обработки известняка, мела и</w:t>
      </w:r>
      <w:r w:rsidR="00706E0D">
        <w:rPr>
          <w:rFonts w:ascii="Times New Roman" w:hAnsi="Times New Roman"/>
          <w:bCs/>
          <w:sz w:val="28"/>
          <w:szCs w:val="24"/>
        </w:rPr>
        <w:t xml:space="preserve"> </w:t>
      </w:r>
      <w:r w:rsidRPr="00706E0D">
        <w:rPr>
          <w:rFonts w:ascii="Times New Roman" w:hAnsi="Times New Roman"/>
          <w:bCs/>
          <w:sz w:val="28"/>
          <w:szCs w:val="24"/>
        </w:rPr>
        <w:t>прочих карбонатных пород, порошок белого цвета, получаемый в процессе гашения водой, используется в строительстве.</w:t>
      </w:r>
    </w:p>
    <w:p w:rsidR="0082193F" w:rsidRPr="00706E0D" w:rsidRDefault="0082193F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абразивными свойствами не обладает;</w:t>
      </w:r>
    </w:p>
    <w:p w:rsidR="0082193F" w:rsidRPr="00706E0D" w:rsidRDefault="0082193F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при смешении с водой теряет свои свойства;</w:t>
      </w:r>
    </w:p>
    <w:p w:rsidR="00FC68EF" w:rsidRPr="00706E0D" w:rsidRDefault="00FC68EF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удельный погрузочный объем колеблется в пределах от 1,5 до 1,9 м</w:t>
      </w:r>
      <w:r w:rsidRPr="00706E0D">
        <w:rPr>
          <w:rFonts w:ascii="Times New Roman" w:hAnsi="Times New Roman"/>
          <w:sz w:val="28"/>
          <w:szCs w:val="24"/>
          <w:vertAlign w:val="superscript"/>
        </w:rPr>
        <w:t>3</w:t>
      </w:r>
      <w:r w:rsidRPr="00706E0D">
        <w:rPr>
          <w:rFonts w:ascii="Times New Roman" w:hAnsi="Times New Roman"/>
          <w:sz w:val="28"/>
          <w:szCs w:val="24"/>
        </w:rPr>
        <w:t>/т.</w:t>
      </w:r>
    </w:p>
    <w:p w:rsidR="0082193F" w:rsidRPr="00706E0D" w:rsidRDefault="0082193F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По согласованию с перевозчиком предъявляется к перевозке навалом.</w:t>
      </w:r>
    </w:p>
    <w:p w:rsidR="00A50D21" w:rsidRPr="00706E0D" w:rsidRDefault="00A50D21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0D21" w:rsidRP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C1801" w:rsidRPr="00706E0D">
        <w:rPr>
          <w:rFonts w:ascii="Times New Roman" w:hAnsi="Times New Roman"/>
          <w:sz w:val="28"/>
          <w:szCs w:val="24"/>
        </w:rPr>
        <w:t>3</w:t>
      </w:r>
      <w:r w:rsidR="00C06360" w:rsidRPr="00706E0D">
        <w:rPr>
          <w:rFonts w:ascii="Times New Roman" w:hAnsi="Times New Roman"/>
          <w:sz w:val="28"/>
          <w:szCs w:val="24"/>
        </w:rPr>
        <w:t>.ОПРЕДЕЛЕНИЕ МАССЫ ПАРТИИ</w:t>
      </w:r>
      <w:r>
        <w:rPr>
          <w:rFonts w:ascii="Times New Roman" w:hAnsi="Times New Roman"/>
          <w:sz w:val="28"/>
          <w:szCs w:val="24"/>
        </w:rPr>
        <w:t xml:space="preserve"> ГРУЗА</w: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06360" w:rsidRPr="00706E0D" w:rsidRDefault="00C063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В соответствии с КВВТ, различают три способа определения массы партии груза:</w:t>
      </w:r>
    </w:p>
    <w:p w:rsidR="00C06360" w:rsidRPr="00706E0D" w:rsidRDefault="00C063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прямой (непосредственное взвешивание)</w:t>
      </w:r>
    </w:p>
    <w:p w:rsidR="00C06360" w:rsidRPr="00706E0D" w:rsidRDefault="00C063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расчетные способы (замеры и расчеты)</w:t>
      </w:r>
    </w:p>
    <w:p w:rsidR="00C06360" w:rsidRPr="00706E0D" w:rsidRDefault="00C063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- по заявлению отправителя</w:t>
      </w:r>
    </w:p>
    <w:p w:rsidR="00C06360" w:rsidRPr="00706E0D" w:rsidRDefault="00C063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На выбор способа определения массы партии влияют различные факторы: вид</w:t>
      </w:r>
      <w:r w:rsidR="00347BC6" w:rsidRPr="00706E0D">
        <w:rPr>
          <w:rFonts w:ascii="Times New Roman" w:hAnsi="Times New Roman"/>
          <w:sz w:val="28"/>
          <w:szCs w:val="24"/>
        </w:rPr>
        <w:t xml:space="preserve"> груза, тип тары и упаковки, технология перевозки и др.</w:t>
      </w:r>
    </w:p>
    <w:p w:rsidR="00D71E7D" w:rsidRPr="00706E0D" w:rsidRDefault="00FC68E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ЦЕМЕНТ</w:t>
      </w:r>
      <w:r w:rsidR="00347BC6" w:rsidRPr="00706E0D">
        <w:rPr>
          <w:rFonts w:ascii="Times New Roman" w:hAnsi="Times New Roman"/>
          <w:sz w:val="28"/>
          <w:szCs w:val="24"/>
        </w:rPr>
        <w:t>:</w:t>
      </w:r>
      <w:r w:rsidR="00D71E7D" w:rsidRPr="00706E0D">
        <w:rPr>
          <w:rFonts w:ascii="Times New Roman" w:hAnsi="Times New Roman"/>
          <w:sz w:val="28"/>
          <w:szCs w:val="24"/>
        </w:rPr>
        <w:t xml:space="preserve"> так как данный вид груза перевозится в стандартной упаковке (пакет на поддоне), то массу партии груза определяем произведением массы одного места в стандартной таре на число мест.</w: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7BC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4pt">
            <v:imagedata r:id="rId8" o:title=""/>
          </v:shape>
        </w:pic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F11F6" w:rsidRPr="00706E0D" w:rsidRDefault="00EF11F6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где, </w:t>
      </w:r>
      <w:r w:rsidR="00D41F60">
        <w:rPr>
          <w:rFonts w:ascii="Times New Roman" w:hAnsi="Times New Roman"/>
          <w:sz w:val="28"/>
          <w:szCs w:val="24"/>
        </w:rPr>
        <w:pict>
          <v:shape id="_x0000_i1026" type="#_x0000_t75" style="width:18pt;height:20.25pt">
            <v:imagedata r:id="rId9" o:title=""/>
          </v:shape>
        </w:pict>
      </w:r>
      <w:r w:rsidRPr="00706E0D">
        <w:rPr>
          <w:rFonts w:ascii="Times New Roman" w:hAnsi="Times New Roman"/>
          <w:sz w:val="28"/>
          <w:szCs w:val="24"/>
        </w:rPr>
        <w:t>- масса партии груза, кг.</w:t>
      </w:r>
    </w:p>
    <w:p w:rsidR="00EF11F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7" type="#_x0000_t75" style="width:19.5pt;height:18.75pt">
            <v:imagedata r:id="rId10" o:title=""/>
          </v:shape>
        </w:pict>
      </w:r>
      <w:r w:rsidR="00EF11F6" w:rsidRPr="00706E0D">
        <w:rPr>
          <w:rFonts w:ascii="Times New Roman" w:hAnsi="Times New Roman"/>
          <w:sz w:val="28"/>
          <w:szCs w:val="24"/>
        </w:rPr>
        <w:t>- число грузовых мест, ед.</w:t>
      </w:r>
    </w:p>
    <w:p w:rsidR="00EF11F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8" type="#_x0000_t75" style="width:18.75pt;height:18pt">
            <v:imagedata r:id="rId11" o:title=""/>
          </v:shape>
        </w:pict>
      </w:r>
      <w:r w:rsidR="00EF11F6" w:rsidRPr="00706E0D">
        <w:rPr>
          <w:rFonts w:ascii="Times New Roman" w:hAnsi="Times New Roman"/>
          <w:sz w:val="28"/>
          <w:szCs w:val="24"/>
        </w:rPr>
        <w:t>- масса одного места в стандартной таре, кг.</w:t>
      </w:r>
    </w:p>
    <w:p w:rsidR="00EF11F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9" type="#_x0000_t75" style="width:18pt;height:20.25pt">
            <v:imagedata r:id="rId9" o:title=""/>
          </v:shape>
        </w:pict>
      </w:r>
      <w:r w:rsidR="00EF11F6" w:rsidRPr="00706E0D">
        <w:rPr>
          <w:rFonts w:ascii="Times New Roman" w:hAnsi="Times New Roman"/>
          <w:sz w:val="28"/>
          <w:szCs w:val="24"/>
        </w:rPr>
        <w:t>=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="00FC68EF" w:rsidRPr="00706E0D">
        <w:rPr>
          <w:rFonts w:ascii="Times New Roman" w:hAnsi="Times New Roman"/>
          <w:sz w:val="28"/>
          <w:szCs w:val="24"/>
        </w:rPr>
        <w:t>400</w:t>
      </w:r>
      <w:r w:rsidR="00D232D2" w:rsidRPr="00706E0D">
        <w:rPr>
          <w:rFonts w:ascii="Times New Roman" w:hAnsi="Times New Roman"/>
          <w:sz w:val="28"/>
          <w:szCs w:val="24"/>
        </w:rPr>
        <w:t xml:space="preserve">*1050 </w:t>
      </w:r>
      <w:r w:rsidR="00EF11F6" w:rsidRPr="00706E0D">
        <w:rPr>
          <w:rFonts w:ascii="Times New Roman" w:hAnsi="Times New Roman"/>
          <w:sz w:val="28"/>
          <w:szCs w:val="24"/>
        </w:rPr>
        <w:t xml:space="preserve">= </w:t>
      </w:r>
      <w:r w:rsidR="00FC68EF" w:rsidRPr="00706E0D">
        <w:rPr>
          <w:rFonts w:ascii="Times New Roman" w:hAnsi="Times New Roman"/>
          <w:sz w:val="28"/>
          <w:szCs w:val="24"/>
        </w:rPr>
        <w:t>420000</w:t>
      </w:r>
      <w:r w:rsidR="00EF11F6" w:rsidRPr="00706E0D">
        <w:rPr>
          <w:rFonts w:ascii="Times New Roman" w:hAnsi="Times New Roman"/>
          <w:sz w:val="28"/>
          <w:szCs w:val="24"/>
        </w:rPr>
        <w:t xml:space="preserve"> кг.</w:t>
      </w:r>
    </w:p>
    <w:p w:rsidR="00EF11F6" w:rsidRPr="00706E0D" w:rsidRDefault="00EF11F6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В накладной в этом случае необходимо указать «по стандарту»</w:t>
      </w:r>
    </w:p>
    <w:p w:rsidR="00EF11F6" w:rsidRPr="00706E0D" w:rsidRDefault="00FC68E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АВТОТЯГАЧ</w:t>
      </w:r>
      <w:r w:rsidR="00EF11F6" w:rsidRPr="00706E0D">
        <w:rPr>
          <w:rFonts w:ascii="Times New Roman" w:hAnsi="Times New Roman"/>
          <w:sz w:val="28"/>
          <w:szCs w:val="24"/>
        </w:rPr>
        <w:t xml:space="preserve">: </w:t>
      </w:r>
      <w:r w:rsidR="003E2557" w:rsidRPr="00706E0D">
        <w:rPr>
          <w:rFonts w:ascii="Times New Roman" w:hAnsi="Times New Roman"/>
          <w:sz w:val="28"/>
          <w:szCs w:val="24"/>
        </w:rPr>
        <w:t>перевозится отдельными местами. Для данного рода груза практичнее всего определить массу партии взвешиванием</w:t>
      </w:r>
      <w:r w:rsidR="00D232D2" w:rsidRPr="00706E0D">
        <w:rPr>
          <w:rFonts w:ascii="Times New Roman" w:hAnsi="Times New Roman"/>
          <w:sz w:val="28"/>
          <w:szCs w:val="24"/>
        </w:rPr>
        <w:t xml:space="preserve"> одного места</w:t>
      </w:r>
      <w:r w:rsidR="003E2557" w:rsidRPr="00706E0D">
        <w:rPr>
          <w:rFonts w:ascii="Times New Roman" w:hAnsi="Times New Roman"/>
          <w:sz w:val="28"/>
          <w:szCs w:val="24"/>
        </w:rPr>
        <w:t xml:space="preserve">, либо по технической документации транспортного средства определить массу одного места, т.к. все транспортные средства, предназначенные к перевозке одной марки, то масса партии будет равна произведению массы одного места на </w:t>
      </w:r>
      <w:r w:rsidR="003736A9" w:rsidRPr="00706E0D">
        <w:rPr>
          <w:rFonts w:ascii="Times New Roman" w:hAnsi="Times New Roman"/>
          <w:sz w:val="28"/>
          <w:szCs w:val="24"/>
        </w:rPr>
        <w:t>количество мест.</w:t>
      </w:r>
      <w:r w:rsidR="00D232D2" w:rsidRPr="00706E0D">
        <w:rPr>
          <w:rFonts w:ascii="Times New Roman" w:hAnsi="Times New Roman"/>
          <w:sz w:val="28"/>
          <w:szCs w:val="24"/>
        </w:rPr>
        <w:t xml:space="preserve"> При этом способе можно избежать простоя флота.</w:t>
      </w:r>
      <w:r w:rsidR="003736A9" w:rsidRPr="00706E0D">
        <w:rPr>
          <w:rFonts w:ascii="Times New Roman" w:hAnsi="Times New Roman"/>
          <w:sz w:val="28"/>
          <w:szCs w:val="24"/>
        </w:rPr>
        <w:t xml:space="preserve"> При взвешивание необходимо учитывать возможность пункта назначения, при выборе марки весов, чтобы исключить разброс данных при выгрузке.</w:t>
      </w:r>
      <w:r w:rsidR="00706E0D">
        <w:rPr>
          <w:rFonts w:ascii="Times New Roman" w:hAnsi="Times New Roman"/>
          <w:sz w:val="28"/>
          <w:szCs w:val="24"/>
        </w:rPr>
        <w:t xml:space="preserve"> </w:t>
      </w:r>
    </w:p>
    <w:p w:rsidR="003736A9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0" type="#_x0000_t75" style="width:78.75pt;height:24pt">
            <v:imagedata r:id="rId12" o:title=""/>
          </v:shape>
        </w:pic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0D21" w:rsidRPr="00706E0D" w:rsidRDefault="003736A9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где, </w:t>
      </w:r>
      <w:r w:rsidR="00D41F60">
        <w:rPr>
          <w:rFonts w:ascii="Times New Roman" w:hAnsi="Times New Roman"/>
          <w:sz w:val="28"/>
          <w:szCs w:val="24"/>
        </w:rPr>
        <w:pict>
          <v:shape id="_x0000_i1031" type="#_x0000_t75" style="width:18pt;height:20.25pt">
            <v:imagedata r:id="rId9" o:title=""/>
          </v:shape>
        </w:pict>
      </w:r>
      <w:r w:rsidRPr="00706E0D">
        <w:rPr>
          <w:rFonts w:ascii="Times New Roman" w:hAnsi="Times New Roman"/>
          <w:sz w:val="28"/>
          <w:szCs w:val="24"/>
        </w:rPr>
        <w:t>- масса партии груза, кг.</w:t>
      </w:r>
    </w:p>
    <w:p w:rsidR="003736A9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2" type="#_x0000_t75" style="width:19.5pt;height:18.75pt">
            <v:imagedata r:id="rId10" o:title=""/>
          </v:shape>
        </w:pict>
      </w:r>
      <w:r w:rsidR="003736A9" w:rsidRPr="00706E0D">
        <w:rPr>
          <w:rFonts w:ascii="Times New Roman" w:hAnsi="Times New Roman"/>
          <w:sz w:val="28"/>
          <w:szCs w:val="24"/>
        </w:rPr>
        <w:t>- число грузовых мест, ед</w:t>
      </w:r>
    </w:p>
    <w:p w:rsidR="00D232D2" w:rsidRPr="00706E0D" w:rsidRDefault="003736A9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4"/>
          <w:lang w:val="en-US"/>
        </w:rPr>
        <w:t>q</w:t>
      </w:r>
      <w:r w:rsidRPr="00706E0D">
        <w:rPr>
          <w:rFonts w:ascii="Times New Roman" w:hAnsi="Times New Roman"/>
          <w:i/>
          <w:sz w:val="28"/>
          <w:szCs w:val="24"/>
        </w:rPr>
        <w:t xml:space="preserve"> – </w:t>
      </w:r>
      <w:r w:rsidRPr="00706E0D">
        <w:rPr>
          <w:rFonts w:ascii="Times New Roman" w:hAnsi="Times New Roman"/>
          <w:sz w:val="28"/>
          <w:szCs w:val="24"/>
        </w:rPr>
        <w:t xml:space="preserve">масса одного места </w:t>
      </w:r>
      <w:r w:rsidR="00D232D2" w:rsidRPr="00706E0D">
        <w:rPr>
          <w:rFonts w:ascii="Times New Roman" w:hAnsi="Times New Roman"/>
          <w:sz w:val="28"/>
          <w:szCs w:val="24"/>
        </w:rPr>
        <w:t>по паспорту, либо взвешенная, кг.</w:t>
      </w:r>
    </w:p>
    <w:p w:rsidR="00A50D21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3" type="#_x0000_t75" style="width:18pt;height:20.25pt">
            <v:imagedata r:id="rId9" o:title=""/>
          </v:shape>
        </w:pict>
      </w:r>
      <w:r w:rsidR="00FC68EF" w:rsidRPr="00706E0D">
        <w:rPr>
          <w:rFonts w:ascii="Times New Roman" w:hAnsi="Times New Roman"/>
          <w:sz w:val="28"/>
          <w:szCs w:val="24"/>
        </w:rPr>
        <w:t>= 8</w:t>
      </w:r>
      <w:r w:rsidR="00D232D2" w:rsidRPr="00706E0D">
        <w:rPr>
          <w:rFonts w:ascii="Times New Roman" w:hAnsi="Times New Roman"/>
          <w:sz w:val="28"/>
          <w:szCs w:val="24"/>
        </w:rPr>
        <w:t>*</w:t>
      </w:r>
      <w:r w:rsidR="00FC68EF" w:rsidRPr="00706E0D">
        <w:rPr>
          <w:rFonts w:ascii="Times New Roman" w:hAnsi="Times New Roman"/>
          <w:sz w:val="28"/>
          <w:szCs w:val="24"/>
        </w:rPr>
        <w:t>6250 = 5</w:t>
      </w:r>
      <w:r w:rsidR="00D232D2" w:rsidRPr="00706E0D">
        <w:rPr>
          <w:rFonts w:ascii="Times New Roman" w:hAnsi="Times New Roman"/>
          <w:sz w:val="28"/>
          <w:szCs w:val="24"/>
        </w:rPr>
        <w:t>0000 кг.</w:t>
      </w:r>
    </w:p>
    <w:p w:rsidR="00FC68EF" w:rsidRPr="00706E0D" w:rsidRDefault="00FC68E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КИРПИЧ ОГНЕУПОРНЫЙ</w:t>
      </w:r>
      <w:r w:rsidR="00D232D2" w:rsidRPr="00706E0D">
        <w:rPr>
          <w:rFonts w:ascii="Times New Roman" w:hAnsi="Times New Roman"/>
          <w:sz w:val="28"/>
          <w:szCs w:val="24"/>
        </w:rPr>
        <w:t xml:space="preserve">: </w:t>
      </w:r>
      <w:r w:rsidRPr="00706E0D">
        <w:rPr>
          <w:rFonts w:ascii="Times New Roman" w:hAnsi="Times New Roman"/>
          <w:sz w:val="28"/>
          <w:szCs w:val="24"/>
        </w:rPr>
        <w:t>так как данный вид груза перевозится в стандартной упаковке (на поддоне), то массу партии груза определяем произведением массы одного места в стандартной таре на число мест.</w: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C68EF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4" type="#_x0000_t75" style="width:94.5pt;height:24pt">
            <v:imagedata r:id="rId8" o:title=""/>
          </v:shape>
        </w:pic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C68EF" w:rsidRPr="00706E0D" w:rsidRDefault="00FC68E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где, </w:t>
      </w:r>
      <w:r w:rsidR="00D41F60">
        <w:rPr>
          <w:rFonts w:ascii="Times New Roman" w:hAnsi="Times New Roman"/>
          <w:sz w:val="28"/>
          <w:szCs w:val="24"/>
        </w:rPr>
        <w:pict>
          <v:shape id="_x0000_i1035" type="#_x0000_t75" style="width:18pt;height:20.25pt">
            <v:imagedata r:id="rId9" o:title=""/>
          </v:shape>
        </w:pict>
      </w:r>
      <w:r w:rsidRPr="00706E0D">
        <w:rPr>
          <w:rFonts w:ascii="Times New Roman" w:hAnsi="Times New Roman"/>
          <w:sz w:val="28"/>
          <w:szCs w:val="24"/>
        </w:rPr>
        <w:t>- масса партии груза, кг.</w:t>
      </w:r>
    </w:p>
    <w:p w:rsidR="00FC68EF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6" type="#_x0000_t75" style="width:19.5pt;height:18.75pt">
            <v:imagedata r:id="rId10" o:title=""/>
          </v:shape>
        </w:pict>
      </w:r>
      <w:r w:rsidR="00FC68EF" w:rsidRPr="00706E0D">
        <w:rPr>
          <w:rFonts w:ascii="Times New Roman" w:hAnsi="Times New Roman"/>
          <w:sz w:val="28"/>
          <w:szCs w:val="24"/>
        </w:rPr>
        <w:t>- число грузовых мест, ед.</w:t>
      </w:r>
    </w:p>
    <w:p w:rsidR="00FC68EF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7" type="#_x0000_t75" style="width:18.75pt;height:18pt">
            <v:imagedata r:id="rId11" o:title=""/>
          </v:shape>
        </w:pict>
      </w:r>
      <w:r w:rsidR="00FC68EF" w:rsidRPr="00706E0D">
        <w:rPr>
          <w:rFonts w:ascii="Times New Roman" w:hAnsi="Times New Roman"/>
          <w:sz w:val="28"/>
          <w:szCs w:val="24"/>
        </w:rPr>
        <w:t>- масса одного места в стандартной таре, кг.</w:t>
      </w:r>
    </w:p>
    <w:p w:rsidR="00FC68EF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8" type="#_x0000_t75" style="width:18pt;height:20.25pt">
            <v:imagedata r:id="rId9" o:title=""/>
          </v:shape>
        </w:pict>
      </w:r>
      <w:r w:rsidR="00FC68EF" w:rsidRPr="00706E0D">
        <w:rPr>
          <w:rFonts w:ascii="Times New Roman" w:hAnsi="Times New Roman"/>
          <w:sz w:val="28"/>
          <w:szCs w:val="24"/>
        </w:rPr>
        <w:t>=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="00FC68EF" w:rsidRPr="00706E0D">
        <w:rPr>
          <w:rFonts w:ascii="Times New Roman" w:hAnsi="Times New Roman"/>
          <w:sz w:val="28"/>
          <w:szCs w:val="24"/>
        </w:rPr>
        <w:t>450*2240 = 1008000 кг.</w:t>
      </w:r>
    </w:p>
    <w:p w:rsidR="00FC68EF" w:rsidRPr="00706E0D" w:rsidRDefault="00FC68E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В накладной в этом случае необходимо указать «по стандарту»</w:t>
      </w:r>
    </w:p>
    <w:p w:rsidR="00FC68EF" w:rsidRPr="00706E0D" w:rsidRDefault="007F7478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ИЗВЕСТЬ НЕГАШЕНАЯ</w:t>
      </w:r>
      <w:r w:rsidR="00FC68EF" w:rsidRPr="00706E0D">
        <w:rPr>
          <w:rFonts w:ascii="Times New Roman" w:hAnsi="Times New Roman"/>
          <w:sz w:val="28"/>
          <w:szCs w:val="24"/>
        </w:rPr>
        <w:t xml:space="preserve">: так как данный вид груза перевозится </w:t>
      </w:r>
      <w:r w:rsidRPr="00706E0D">
        <w:rPr>
          <w:rFonts w:ascii="Times New Roman" w:hAnsi="Times New Roman"/>
          <w:sz w:val="28"/>
          <w:szCs w:val="24"/>
        </w:rPr>
        <w:t>навалом,</w:t>
      </w:r>
      <w:r w:rsidR="00FC68EF" w:rsidRPr="00706E0D">
        <w:rPr>
          <w:rFonts w:ascii="Times New Roman" w:hAnsi="Times New Roman"/>
          <w:sz w:val="28"/>
          <w:szCs w:val="24"/>
        </w:rPr>
        <w:t xml:space="preserve"> то </w:t>
      </w:r>
      <w:r w:rsidRPr="00706E0D">
        <w:rPr>
          <w:rFonts w:ascii="Times New Roman" w:hAnsi="Times New Roman"/>
          <w:sz w:val="28"/>
          <w:szCs w:val="24"/>
        </w:rPr>
        <w:t xml:space="preserve">объемную </w:t>
      </w:r>
      <w:r w:rsidR="00FC68EF" w:rsidRPr="00706E0D">
        <w:rPr>
          <w:rFonts w:ascii="Times New Roman" w:hAnsi="Times New Roman"/>
          <w:sz w:val="28"/>
          <w:szCs w:val="24"/>
        </w:rPr>
        <w:t xml:space="preserve">массу </w:t>
      </w:r>
      <w:r w:rsidRPr="00706E0D">
        <w:rPr>
          <w:rFonts w:ascii="Times New Roman" w:hAnsi="Times New Roman"/>
          <w:sz w:val="28"/>
          <w:szCs w:val="24"/>
        </w:rPr>
        <w:t>навалочного</w:t>
      </w:r>
      <w:r w:rsidR="00FC68EF" w:rsidRPr="00706E0D">
        <w:rPr>
          <w:rFonts w:ascii="Times New Roman" w:hAnsi="Times New Roman"/>
          <w:sz w:val="28"/>
          <w:szCs w:val="24"/>
        </w:rPr>
        <w:t xml:space="preserve"> груза определяем </w:t>
      </w:r>
      <w:r w:rsidRPr="00706E0D">
        <w:rPr>
          <w:rFonts w:ascii="Times New Roman" w:hAnsi="Times New Roman"/>
          <w:sz w:val="28"/>
          <w:szCs w:val="24"/>
        </w:rPr>
        <w:t>как отношение</w:t>
      </w:r>
      <w:r w:rsidR="00FC68EF" w:rsidRPr="00706E0D">
        <w:rPr>
          <w:rFonts w:ascii="Times New Roman" w:hAnsi="Times New Roman"/>
          <w:sz w:val="28"/>
          <w:szCs w:val="24"/>
        </w:rPr>
        <w:t xml:space="preserve"> массы </w:t>
      </w:r>
      <w:r w:rsidRPr="00706E0D">
        <w:rPr>
          <w:rFonts w:ascii="Times New Roman" w:hAnsi="Times New Roman"/>
          <w:sz w:val="28"/>
          <w:szCs w:val="24"/>
        </w:rPr>
        <w:t>груза к суммарному объему вещества груза</w:t>
      </w:r>
      <w:r w:rsidR="00360256" w:rsidRP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объему вещества груза</w:t>
      </w:r>
      <w:r w:rsidR="00360256" w:rsidRPr="00706E0D">
        <w:rPr>
          <w:rFonts w:ascii="Times New Roman" w:hAnsi="Times New Roman"/>
          <w:sz w:val="28"/>
          <w:szCs w:val="24"/>
        </w:rPr>
        <w:t xml:space="preserve"> </w:t>
      </w:r>
      <w:r w:rsidR="00FC68EF" w:rsidRPr="00706E0D">
        <w:rPr>
          <w:rFonts w:ascii="Times New Roman" w:hAnsi="Times New Roman"/>
          <w:sz w:val="28"/>
          <w:szCs w:val="24"/>
        </w:rPr>
        <w:t>одного места в стандартной таре на число мест.</w:t>
      </w:r>
    </w:p>
    <w:p w:rsidR="00B03F23" w:rsidRPr="00706E0D" w:rsidRDefault="00B03F23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025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9" type="#_x0000_t75" style="width:94.5pt;height:24pt">
            <v:imagedata r:id="rId8" o:title=""/>
          </v:shape>
        </w:pic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0256" w:rsidRPr="00706E0D" w:rsidRDefault="00360256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где, </w:t>
      </w:r>
      <w:r w:rsidR="00D41F60">
        <w:rPr>
          <w:rFonts w:ascii="Times New Roman" w:hAnsi="Times New Roman"/>
          <w:sz w:val="28"/>
          <w:szCs w:val="24"/>
        </w:rPr>
        <w:pict>
          <v:shape id="_x0000_i1040" type="#_x0000_t75" style="width:18pt;height:20.25pt">
            <v:imagedata r:id="rId9" o:title=""/>
          </v:shape>
        </w:pict>
      </w:r>
      <w:r w:rsidRPr="00706E0D">
        <w:rPr>
          <w:rFonts w:ascii="Times New Roman" w:hAnsi="Times New Roman"/>
          <w:sz w:val="28"/>
          <w:szCs w:val="24"/>
        </w:rPr>
        <w:t>- масса партии груза, кг.</w:t>
      </w:r>
    </w:p>
    <w:p w:rsidR="0036025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41" type="#_x0000_t75" style="width:19.5pt;height:18.75pt">
            <v:imagedata r:id="rId10" o:title=""/>
          </v:shape>
        </w:pict>
      </w:r>
      <w:r w:rsidR="00360256" w:rsidRPr="00706E0D">
        <w:rPr>
          <w:rFonts w:ascii="Times New Roman" w:hAnsi="Times New Roman"/>
          <w:sz w:val="28"/>
          <w:szCs w:val="24"/>
        </w:rPr>
        <w:t>- число грузовых мест, ед.</w:t>
      </w:r>
    </w:p>
    <w:p w:rsidR="0036025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42" type="#_x0000_t75" style="width:18.75pt;height:18pt">
            <v:imagedata r:id="rId11" o:title=""/>
          </v:shape>
        </w:pict>
      </w:r>
      <w:r w:rsidR="00360256" w:rsidRPr="00706E0D">
        <w:rPr>
          <w:rFonts w:ascii="Times New Roman" w:hAnsi="Times New Roman"/>
          <w:sz w:val="28"/>
          <w:szCs w:val="24"/>
        </w:rPr>
        <w:t>- масса одного места в стандартной таре, кг.</w:t>
      </w:r>
    </w:p>
    <w:p w:rsidR="00360256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43" type="#_x0000_t75" style="width:18pt;height:20.25pt">
            <v:imagedata r:id="rId9" o:title=""/>
          </v:shape>
        </w:pict>
      </w:r>
      <w:r w:rsidR="00360256" w:rsidRPr="00706E0D">
        <w:rPr>
          <w:rFonts w:ascii="Times New Roman" w:hAnsi="Times New Roman"/>
          <w:sz w:val="28"/>
          <w:szCs w:val="24"/>
        </w:rPr>
        <w:t>=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="00360256" w:rsidRPr="00706E0D">
        <w:rPr>
          <w:rFonts w:ascii="Times New Roman" w:hAnsi="Times New Roman"/>
          <w:sz w:val="28"/>
          <w:szCs w:val="24"/>
        </w:rPr>
        <w:t>1*200 = 200 кг.</w:t>
      </w:r>
    </w:p>
    <w:p w:rsidR="00F23263" w:rsidRPr="00706E0D" w:rsidRDefault="00F23263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Масса общей партии груза в этом случае будет равна сумме массы по каждому грузу:</w:t>
      </w:r>
    </w:p>
    <w:p w:rsidR="00F23263" w:rsidRPr="00706E0D" w:rsidRDefault="00D41F60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44" type="#_x0000_t75" style="width:18pt;height:20.25pt">
            <v:imagedata r:id="rId9" o:title=""/>
          </v:shape>
        </w:pict>
      </w:r>
      <w:r w:rsidR="00F23263" w:rsidRPr="00706E0D">
        <w:rPr>
          <w:rFonts w:ascii="Times New Roman" w:hAnsi="Times New Roman"/>
          <w:sz w:val="28"/>
          <w:szCs w:val="24"/>
        </w:rPr>
        <w:t xml:space="preserve">= </w:t>
      </w:r>
      <w:r w:rsidR="00360256" w:rsidRPr="00706E0D">
        <w:rPr>
          <w:rFonts w:ascii="Times New Roman" w:hAnsi="Times New Roman"/>
          <w:sz w:val="28"/>
          <w:szCs w:val="24"/>
        </w:rPr>
        <w:t>1050</w:t>
      </w:r>
      <w:r w:rsidR="00F23263" w:rsidRPr="00706E0D">
        <w:rPr>
          <w:rFonts w:ascii="Times New Roman" w:hAnsi="Times New Roman"/>
          <w:sz w:val="28"/>
          <w:szCs w:val="24"/>
        </w:rPr>
        <w:t>+</w:t>
      </w:r>
      <w:r w:rsidR="00360256" w:rsidRPr="00706E0D">
        <w:rPr>
          <w:rFonts w:ascii="Times New Roman" w:hAnsi="Times New Roman"/>
          <w:sz w:val="28"/>
          <w:szCs w:val="24"/>
        </w:rPr>
        <w:t>6250</w:t>
      </w:r>
      <w:r w:rsidR="00F23263" w:rsidRPr="00706E0D">
        <w:rPr>
          <w:rFonts w:ascii="Times New Roman" w:hAnsi="Times New Roman"/>
          <w:sz w:val="28"/>
          <w:szCs w:val="24"/>
        </w:rPr>
        <w:t>+</w:t>
      </w:r>
      <w:r w:rsidR="00360256" w:rsidRPr="00706E0D">
        <w:rPr>
          <w:rFonts w:ascii="Times New Roman" w:hAnsi="Times New Roman"/>
          <w:sz w:val="28"/>
          <w:szCs w:val="24"/>
        </w:rPr>
        <w:t>2240</w:t>
      </w:r>
      <w:r w:rsidR="00F23263" w:rsidRPr="00706E0D">
        <w:rPr>
          <w:rFonts w:ascii="Times New Roman" w:hAnsi="Times New Roman"/>
          <w:sz w:val="28"/>
          <w:szCs w:val="24"/>
        </w:rPr>
        <w:t>+</w:t>
      </w:r>
      <w:r w:rsidR="00360256" w:rsidRPr="00706E0D">
        <w:rPr>
          <w:rFonts w:ascii="Times New Roman" w:hAnsi="Times New Roman"/>
          <w:sz w:val="28"/>
          <w:szCs w:val="24"/>
        </w:rPr>
        <w:t>200</w:t>
      </w:r>
      <w:r w:rsidR="00F23263" w:rsidRPr="00706E0D">
        <w:rPr>
          <w:rFonts w:ascii="Times New Roman" w:hAnsi="Times New Roman"/>
          <w:sz w:val="28"/>
          <w:szCs w:val="24"/>
        </w:rPr>
        <w:t xml:space="preserve"> =</w:t>
      </w:r>
      <w:r w:rsidR="00360256" w:rsidRPr="00706E0D">
        <w:rPr>
          <w:rFonts w:ascii="Times New Roman" w:hAnsi="Times New Roman"/>
          <w:sz w:val="28"/>
          <w:szCs w:val="24"/>
        </w:rPr>
        <w:t>9740</w:t>
      </w:r>
      <w:r w:rsidR="00F23263" w:rsidRPr="00706E0D">
        <w:rPr>
          <w:rFonts w:ascii="Times New Roman" w:hAnsi="Times New Roman"/>
          <w:sz w:val="28"/>
          <w:szCs w:val="24"/>
        </w:rPr>
        <w:t xml:space="preserve"> т</w:t>
      </w:r>
    </w:p>
    <w:p w:rsidR="00463F7F" w:rsidRP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463F7F" w:rsidRPr="00706E0D">
        <w:rPr>
          <w:rFonts w:ascii="Times New Roman" w:hAnsi="Times New Roman"/>
          <w:sz w:val="28"/>
          <w:szCs w:val="24"/>
        </w:rPr>
        <w:t>4.УПАКОВ</w:t>
      </w:r>
      <w:r>
        <w:rPr>
          <w:rFonts w:ascii="Times New Roman" w:hAnsi="Times New Roman"/>
          <w:sz w:val="28"/>
          <w:szCs w:val="24"/>
        </w:rPr>
        <w:t>КА И МАРКИРОВКА ГРУЗОВ</w: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B21FC" w:rsidRPr="00706E0D" w:rsidRDefault="003B21FC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Грузы предъявляют к перевозке в таре или упаковке, за исключением навалочных и насыпных грузов (руда, уголь, зерно и др.), а также отдельных штучных грузов, которые можно перевозить в неупакованном виде (металлоконструкции, трубы, автомашины и т.п.). Без тары перевозят жидкие (наливные) грузы в специализированных судах-танкерах.</w:t>
      </w:r>
    </w:p>
    <w:p w:rsidR="000605FA" w:rsidRPr="00706E0D" w:rsidRDefault="00F40DD1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Тара делиться на потребительскую и транспортную. В потребительскую тару расфасовывают</w:t>
      </w:r>
      <w:r w:rsidR="000605FA" w:rsidRPr="00706E0D">
        <w:rPr>
          <w:rFonts w:ascii="Times New Roman" w:hAnsi="Times New Roman"/>
          <w:sz w:val="28"/>
          <w:szCs w:val="24"/>
        </w:rPr>
        <w:t xml:space="preserve"> товары для доставки потребителю. Транспортная тара служит для упаковки грузов в потребительской таре, а так же неупакованных. Назначение транспортной тары – обеспечение максимальной сохранности груза при транспортировке и облегчение погрузо-разгрузочных работ.</w:t>
      </w:r>
    </w:p>
    <w:p w:rsidR="00463F7F" w:rsidRPr="00706E0D" w:rsidRDefault="000605FA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Специфика транспортировки водой повышает требования к упаковке грузов. Качка и вибрация уплотняют груз, внутри тары образуются пустоты, что требует усиления тары. </w:t>
      </w:r>
    </w:p>
    <w:p w:rsidR="00A50D21" w:rsidRPr="00706E0D" w:rsidRDefault="0059781F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Тара должна соответствовать следующим требованиям: быть достаточно прочной, не вступать в химическую ре</w:t>
      </w:r>
      <w:r w:rsidR="00360256" w:rsidRPr="00706E0D">
        <w:rPr>
          <w:rFonts w:ascii="Times New Roman" w:hAnsi="Times New Roman"/>
          <w:sz w:val="28"/>
          <w:szCs w:val="24"/>
        </w:rPr>
        <w:t xml:space="preserve">акцию с грузом, быть плотной во </w:t>
      </w:r>
      <w:r w:rsidRPr="00706E0D">
        <w:rPr>
          <w:rFonts w:ascii="Times New Roman" w:hAnsi="Times New Roman"/>
          <w:sz w:val="28"/>
          <w:szCs w:val="24"/>
        </w:rPr>
        <w:t>избежании просыпания груза, сохранять товарный вид груза.</w:t>
      </w:r>
    </w:p>
    <w:p w:rsidR="00D53F67" w:rsidRPr="00706E0D" w:rsidRDefault="00D53F67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Тару различают по следующим признакам: материалу изготовления, форме, жесткости.</w:t>
      </w:r>
    </w:p>
    <w:p w:rsidR="00050FE8" w:rsidRPr="00706E0D" w:rsidRDefault="00D53F67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Грузовым местом называется </w:t>
      </w:r>
      <w:r w:rsidR="00360256" w:rsidRPr="00706E0D">
        <w:rPr>
          <w:rFonts w:ascii="Times New Roman" w:hAnsi="Times New Roman"/>
          <w:sz w:val="28"/>
          <w:szCs w:val="24"/>
        </w:rPr>
        <w:t>единица</w:t>
      </w:r>
      <w:r w:rsidRPr="00706E0D">
        <w:rPr>
          <w:rFonts w:ascii="Times New Roman" w:hAnsi="Times New Roman"/>
          <w:sz w:val="28"/>
          <w:szCs w:val="24"/>
        </w:rPr>
        <w:t xml:space="preserve"> тары с со</w:t>
      </w:r>
      <w:r w:rsidR="00360256" w:rsidRPr="00706E0D">
        <w:rPr>
          <w:rFonts w:ascii="Times New Roman" w:hAnsi="Times New Roman"/>
          <w:sz w:val="28"/>
          <w:szCs w:val="24"/>
        </w:rPr>
        <w:t>держимым или несколько таких еди</w:t>
      </w:r>
      <w:r w:rsidRPr="00706E0D">
        <w:rPr>
          <w:rFonts w:ascii="Times New Roman" w:hAnsi="Times New Roman"/>
          <w:sz w:val="28"/>
          <w:szCs w:val="24"/>
        </w:rPr>
        <w:t>ниц, составляющих одно целое при транспортировке. Упаковочные материалы (древесина, бумага, картон, ткани, пенопласт) предназначены совместно с тарой защищать груз в потребительской или транспортной таре от механических повреждений и неблагоприятных химических воздействий.</w:t>
      </w:r>
      <w:r w:rsidR="00050FE8" w:rsidRPr="00706E0D">
        <w:rPr>
          <w:rFonts w:ascii="Times New Roman" w:hAnsi="Times New Roman"/>
          <w:sz w:val="28"/>
          <w:szCs w:val="24"/>
        </w:rPr>
        <w:t xml:space="preserve"> Тара грузовых мест массой 2т и более должна иметь приспособления (рымы, гаки) для выполнения погрузо-разгрузочных работ и крепления на судах. В нормативной документации по перевозке грузов тара шифруется цифровым и буквенным обозначением.</w:t>
      </w:r>
    </w:p>
    <w:p w:rsidR="00050FE8" w:rsidRPr="00706E0D" w:rsidRDefault="00050FE8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4.1 МАРКИРОВКА</w: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Маркировка - это надписи и условные знаки, наносимые на отдельные грузовые места для опознания груза и характеристики способов обращения с ним при транспортировании, хранении и погрузочно-разгрузочных работах. Маркировка - это своего рода “ИМЯ” грузового места, зарегистрированное в накладной.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Существо маркировки как коммерческой операции заключается в том, чтобы установить связь между грузом и относящимися транспортными документами. Маркировка имеет целью предупредить случаи неправильной засылки грузов и дать возможность быстро определить на складе порта или в трюме судна, к какому транспортному документу относится тот или другой груз.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Различают маркировку товарную, отправительскую, специальную и транспортную.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Товарная маркировка содержит наименование изделия и название производителя товара, его адрес, заводскую марку, указание сорта, ГОСТа и другие необходимые сведения о товаре.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Отправительская маркировка содержит номер места (в числителе) и число мест (в знаменателе), наименование отправителя и получателя, пункт отправления и назначения.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Специальная (предупредительная) маркировка указывает способ хранения груза и обращения с ним в пути и во время грузовых операций. На опасные грузы наносят дополнительную маркировку знаками, надписями и цветными наклейками согласно правилам о перевозке этих грузов.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Транспортная маркировка наносится отправителем в виде дроби (в числителе - порядковый номер, за которым данная отправка принята к перевозке по книге отправления, в знаменателе - число мест данной отправки) и рядом с дробью номер грузовой накладной.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Располагают маркировку следующим образом:</w:t>
      </w:r>
    </w:p>
    <w:p w:rsidR="000F01BA" w:rsidRPr="00706E0D" w:rsidRDefault="000F01BA" w:rsidP="00706E0D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На ящиках - на боковой стороне. Если есть знак “Верх. Не кантовать”, то, он должен быть нанесен сверху.</w:t>
      </w:r>
    </w:p>
    <w:p w:rsidR="000F01BA" w:rsidRPr="00706E0D" w:rsidRDefault="000F01BA" w:rsidP="00706E0D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На мешках - в верхней части у шва.</w:t>
      </w:r>
    </w:p>
    <w:p w:rsidR="000F01BA" w:rsidRPr="00706E0D" w:rsidRDefault="000F01BA" w:rsidP="00706E0D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На тюках - на боковой поверхности.</w:t>
      </w:r>
    </w:p>
    <w:p w:rsidR="000F01BA" w:rsidRPr="00706E0D" w:rsidRDefault="000F01BA" w:rsidP="00706E0D">
      <w:pPr>
        <w:widowControl w:val="0"/>
        <w:shd w:val="clear" w:color="auto" w:fill="FFFFFF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4.</w:t>
      </w:r>
      <w:r w:rsidRPr="00706E0D">
        <w:rPr>
          <w:rFonts w:ascii="Times New Roman" w:hAnsi="Times New Roman"/>
          <w:sz w:val="28"/>
          <w:szCs w:val="24"/>
        </w:rPr>
        <w:tab/>
        <w:t>На пакетах - на двух боковых соседних поверхностях.</w:t>
      </w:r>
      <w:r w:rsidRPr="00706E0D">
        <w:rPr>
          <w:rFonts w:ascii="Times New Roman" w:hAnsi="Times New Roman"/>
          <w:sz w:val="28"/>
          <w:szCs w:val="24"/>
        </w:rPr>
        <w:br/>
        <w:t>Надписи делают от руки или трафаретом непосредственно на таре</w:t>
      </w:r>
      <w:r w:rsidR="007209D3" w:rsidRP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или упаковке, на бумажных наклейках, пластмассовых или фанерных бирках, прикрепленных к каждому месту груза. Эти надписи должны быть четкими и хорошо видны на перевозимом грузе.</w:t>
      </w:r>
    </w:p>
    <w:p w:rsidR="000F01BA" w:rsidRPr="00706E0D" w:rsidRDefault="000F01BA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Манипуляционные знаки содержат информацию о способах обращения с грузом (верх не кантовать, осторожно хрупкое, боится сырости и др.)</w:t>
      </w:r>
    </w:p>
    <w:p w:rsidR="00295EB3" w:rsidRPr="00706E0D" w:rsidRDefault="007209D3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ЦЕМЕНТ</w:t>
      </w:r>
      <w:r w:rsidR="00295EB3" w:rsidRPr="00706E0D">
        <w:rPr>
          <w:rFonts w:ascii="Times New Roman" w:hAnsi="Times New Roman"/>
          <w:sz w:val="28"/>
          <w:szCs w:val="24"/>
        </w:rPr>
        <w:t xml:space="preserve">: по заданию в контрольной работе, способ перевозки – </w:t>
      </w:r>
      <w:r w:rsidRPr="00706E0D">
        <w:rPr>
          <w:rFonts w:ascii="Times New Roman" w:hAnsi="Times New Roman"/>
          <w:sz w:val="28"/>
          <w:szCs w:val="24"/>
        </w:rPr>
        <w:t>пакеты</w:t>
      </w:r>
      <w:r w:rsidR="00295EB3" w:rsidRPr="00706E0D">
        <w:rPr>
          <w:rFonts w:ascii="Times New Roman" w:hAnsi="Times New Roman"/>
          <w:sz w:val="28"/>
          <w:szCs w:val="24"/>
        </w:rPr>
        <w:t xml:space="preserve"> на поддоне, исходя из стандартных типоразмеров формирования пакетов из мешковых грузов, выбираем схему,</w:t>
      </w:r>
      <w:r w:rsidR="00AF5C99" w:rsidRPr="00706E0D">
        <w:rPr>
          <w:rFonts w:ascii="Times New Roman" w:hAnsi="Times New Roman"/>
          <w:sz w:val="28"/>
          <w:szCs w:val="24"/>
        </w:rPr>
        <w:t xml:space="preserve"> состоящую из </w:t>
      </w:r>
      <w:r w:rsidRPr="00706E0D">
        <w:rPr>
          <w:rFonts w:ascii="Times New Roman" w:hAnsi="Times New Roman"/>
          <w:sz w:val="28"/>
          <w:szCs w:val="24"/>
        </w:rPr>
        <w:t>32</w:t>
      </w:r>
      <w:r w:rsidR="00AF5C99" w:rsidRPr="00706E0D">
        <w:rPr>
          <w:rFonts w:ascii="Times New Roman" w:hAnsi="Times New Roman"/>
          <w:sz w:val="28"/>
          <w:szCs w:val="24"/>
        </w:rPr>
        <w:t xml:space="preserve"> мест в</w:t>
      </w:r>
      <w:r w:rsidRPr="00706E0D">
        <w:rPr>
          <w:rFonts w:ascii="Times New Roman" w:hAnsi="Times New Roman"/>
          <w:sz w:val="28"/>
          <w:szCs w:val="24"/>
        </w:rPr>
        <w:t xml:space="preserve"> пакете</w:t>
      </w:r>
      <w:r w:rsidR="00AF5C99" w:rsidRPr="00706E0D">
        <w:rPr>
          <w:rFonts w:ascii="Times New Roman" w:hAnsi="Times New Roman"/>
          <w:sz w:val="28"/>
          <w:szCs w:val="24"/>
        </w:rPr>
        <w:t>.</w:t>
      </w:r>
      <w:r w:rsidR="00AE5654" w:rsidRPr="00706E0D">
        <w:rPr>
          <w:rFonts w:ascii="Times New Roman" w:hAnsi="Times New Roman"/>
          <w:sz w:val="28"/>
          <w:szCs w:val="24"/>
        </w:rPr>
        <w:t xml:space="preserve"> Так же необходимо обозначить способы обращения с грузом, с помощью манипул</w:t>
      </w:r>
      <w:r w:rsidR="0005246B" w:rsidRPr="00706E0D">
        <w:rPr>
          <w:rFonts w:ascii="Times New Roman" w:hAnsi="Times New Roman"/>
          <w:sz w:val="28"/>
          <w:szCs w:val="24"/>
        </w:rPr>
        <w:t>яционных знаков: боится сырости</w:t>
      </w:r>
      <w:r w:rsidR="00AE5654" w:rsidRPr="00706E0D">
        <w:rPr>
          <w:rFonts w:ascii="Times New Roman" w:hAnsi="Times New Roman"/>
          <w:sz w:val="28"/>
          <w:szCs w:val="24"/>
        </w:rPr>
        <w:t xml:space="preserve">. Маркировка наносится на каждый мешок и располагается в верхней части у шва. Товарная, отправительская, специальная и транспортная маркировка указывается на пакете в целом. </w:t>
      </w:r>
    </w:p>
    <w:p w:rsidR="000F01BA" w:rsidRPr="00706E0D" w:rsidRDefault="00AF5C99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АВТО</w:t>
      </w:r>
      <w:r w:rsidR="0005246B" w:rsidRPr="00706E0D">
        <w:rPr>
          <w:rFonts w:ascii="Times New Roman" w:hAnsi="Times New Roman"/>
          <w:sz w:val="28"/>
          <w:szCs w:val="24"/>
        </w:rPr>
        <w:t>ТЯГАЧИ</w:t>
      </w:r>
      <w:r w:rsidRPr="00706E0D">
        <w:rPr>
          <w:rFonts w:ascii="Times New Roman" w:hAnsi="Times New Roman"/>
          <w:sz w:val="28"/>
          <w:szCs w:val="24"/>
        </w:rPr>
        <w:t>: относится к транспортным средствам. Как уже было сказано выше</w:t>
      </w:r>
      <w:r w:rsidR="0005246B" w:rsidRPr="00706E0D">
        <w:rPr>
          <w:rFonts w:ascii="Times New Roman" w:hAnsi="Times New Roman"/>
          <w:sz w:val="28"/>
          <w:szCs w:val="24"/>
        </w:rPr>
        <w:t>,</w:t>
      </w:r>
      <w:r w:rsidRPr="00706E0D">
        <w:rPr>
          <w:rFonts w:ascii="Times New Roman" w:hAnsi="Times New Roman"/>
          <w:sz w:val="28"/>
          <w:szCs w:val="24"/>
        </w:rPr>
        <w:t xml:space="preserve"> может перевозиться без какой либо упаковки, но необходимо</w:t>
      </w:r>
      <w:r w:rsidR="000609B5" w:rsidRPr="00706E0D">
        <w:rPr>
          <w:rFonts w:ascii="Times New Roman" w:hAnsi="Times New Roman"/>
          <w:sz w:val="28"/>
          <w:szCs w:val="24"/>
        </w:rPr>
        <w:t xml:space="preserve"> учитывать</w:t>
      </w:r>
      <w:r w:rsidR="0005246B" w:rsidRPr="00706E0D">
        <w:rPr>
          <w:rFonts w:ascii="Times New Roman" w:hAnsi="Times New Roman"/>
          <w:sz w:val="28"/>
          <w:szCs w:val="24"/>
        </w:rPr>
        <w:t>,</w:t>
      </w:r>
      <w:r w:rsidR="000609B5" w:rsidRPr="00706E0D">
        <w:rPr>
          <w:rFonts w:ascii="Times New Roman" w:hAnsi="Times New Roman"/>
          <w:sz w:val="28"/>
          <w:szCs w:val="24"/>
        </w:rPr>
        <w:t xml:space="preserve"> что должна иметь место транспортная, специальная, отправительская и товарная маркировка, которая располагается на видном месте в виде отдельной таблички, без этой маркировки груз к перевозке не принимается. Какие либо специальные маркировки и манипуляционные знаки на данный род груза не наносятся. </w:t>
      </w:r>
    </w:p>
    <w:p w:rsidR="0005246B" w:rsidRPr="00706E0D" w:rsidRDefault="0005246B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КИРПИЧ ОГНЕУПОРНЫЙ: по заданию в контрольной работе, способ перевозки –поддон</w:t>
      </w:r>
      <w:r w:rsidR="00413956" w:rsidRPr="00706E0D">
        <w:rPr>
          <w:rFonts w:ascii="Times New Roman" w:hAnsi="Times New Roman"/>
          <w:sz w:val="28"/>
          <w:szCs w:val="24"/>
        </w:rPr>
        <w:t>.</w:t>
      </w:r>
      <w:r w:rsidRPr="00706E0D">
        <w:rPr>
          <w:rFonts w:ascii="Times New Roman" w:hAnsi="Times New Roman"/>
          <w:sz w:val="28"/>
          <w:szCs w:val="24"/>
        </w:rPr>
        <w:t xml:space="preserve"> </w:t>
      </w:r>
      <w:r w:rsidR="00413956" w:rsidRPr="00706E0D">
        <w:rPr>
          <w:rFonts w:ascii="Times New Roman" w:hAnsi="Times New Roman"/>
          <w:sz w:val="28"/>
          <w:szCs w:val="24"/>
        </w:rPr>
        <w:t>Поддон состоит из следующих частей: верхний настил, на который укладывают грузы;</w:t>
      </w:r>
      <w:r w:rsidR="00413956" w:rsidRPr="00706E0D">
        <w:rPr>
          <w:rFonts w:ascii="Times New Roman" w:hAnsi="Times New Roman"/>
          <w:sz w:val="28"/>
          <w:szCs w:val="28"/>
        </w:rPr>
        <w:t xml:space="preserve"> </w:t>
      </w:r>
      <w:r w:rsidR="00413956" w:rsidRPr="00706E0D">
        <w:rPr>
          <w:rFonts w:ascii="Times New Roman" w:hAnsi="Times New Roman"/>
          <w:sz w:val="28"/>
          <w:szCs w:val="24"/>
        </w:rPr>
        <w:t xml:space="preserve">продольные балки, представляющие собой горизонтальные элементы для соединения деревянных кубиков; нижний настил (необязательный). Он обеспечивает дополнительную прочность, а также полезен при штабелировании, распределяя вес грузов на всю поверхность нижележащих грузов. </w:t>
      </w:r>
      <w:r w:rsidRPr="00706E0D">
        <w:rPr>
          <w:rFonts w:ascii="Times New Roman" w:hAnsi="Times New Roman"/>
          <w:sz w:val="28"/>
          <w:szCs w:val="24"/>
        </w:rPr>
        <w:t xml:space="preserve">Так же необходимо обозначить способы обращения с грузом, с помощью манипуляционных знаков. Маркировка наносится на </w:t>
      </w:r>
      <w:r w:rsidR="00413956" w:rsidRPr="00706E0D">
        <w:rPr>
          <w:rFonts w:ascii="Times New Roman" w:hAnsi="Times New Roman"/>
          <w:sz w:val="28"/>
          <w:szCs w:val="24"/>
        </w:rPr>
        <w:t>боковой стороне</w:t>
      </w:r>
      <w:r w:rsidRPr="00706E0D">
        <w:rPr>
          <w:rFonts w:ascii="Times New Roman" w:hAnsi="Times New Roman"/>
          <w:sz w:val="28"/>
          <w:szCs w:val="24"/>
        </w:rPr>
        <w:t xml:space="preserve">. Товарная, отправительская, специальная и транспортная маркировка указывается на пакете в целом. </w:t>
      </w:r>
    </w:p>
    <w:p w:rsidR="00D53F67" w:rsidRPr="00706E0D" w:rsidRDefault="00413956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ИЗВЕСТЬ НЕГАШЕНАЯ: по заданию в контрольной работе, способ перевозки –навалом. </w:t>
      </w:r>
      <w:r w:rsidR="00CF5F25" w:rsidRPr="00706E0D">
        <w:rPr>
          <w:rFonts w:ascii="Times New Roman" w:hAnsi="Times New Roman"/>
          <w:sz w:val="28"/>
          <w:szCs w:val="24"/>
        </w:rPr>
        <w:t>Этот вид груза относится к особорежимным, так как транспортируются по специальным правилам: боится сырости, абразивными свойствами не обладает.</w:t>
      </w:r>
      <w:r w:rsidRPr="00706E0D">
        <w:rPr>
          <w:rFonts w:ascii="Times New Roman" w:hAnsi="Times New Roman"/>
          <w:sz w:val="28"/>
          <w:szCs w:val="24"/>
        </w:rPr>
        <w:t xml:space="preserve"> Товарная, отправительская, специальная и транспортная маркировка указывается </w:t>
      </w:r>
      <w:r w:rsidR="007748E1" w:rsidRPr="00706E0D">
        <w:rPr>
          <w:rFonts w:ascii="Times New Roman" w:hAnsi="Times New Roman"/>
          <w:sz w:val="28"/>
          <w:szCs w:val="24"/>
        </w:rPr>
        <w:t>в документации</w:t>
      </w:r>
      <w:r w:rsidRPr="00706E0D">
        <w:rPr>
          <w:rFonts w:ascii="Times New Roman" w:hAnsi="Times New Roman"/>
          <w:sz w:val="28"/>
          <w:szCs w:val="24"/>
        </w:rPr>
        <w:t>.</w:t>
      </w:r>
    </w:p>
    <w:p w:rsidR="000342A4" w:rsidRP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342A4" w:rsidRPr="00706E0D">
        <w:rPr>
          <w:rFonts w:ascii="Times New Roman" w:hAnsi="Times New Roman"/>
          <w:sz w:val="28"/>
          <w:szCs w:val="24"/>
        </w:rPr>
        <w:t>5.СПОСОБЫ И ПРАВИЛА ПЕРЕВОЗКИ</w: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Транспорт осуществляет перевозки грузов, обладающих разнообразными физико-химическими свойствами. В процессе хранения и перевозки грузы взаимодействуют не только с окружающей средой, но и между собой. С точки зрения сохранности грузов, их взаимное влияние следует рассматривать как один из агрессивных факторов внешней среды. Его игнорирование приводит к полной или частичной порче грузов и потере ими товарных качеств. С особой остротой проблема учета взаимного влияния грузов встает при размещении большого количества партий разнообразных грузов в одном складе, а особенно на одном судне, имеющем ограниченное число грузовых помещений. Вопрос о совмещении и разделении грузов при хранении и перевозке решается следующим образом. По совместимости все грузы разделены на три группы: обладающие агрессивными свойствами, подверженные воздействию агрессивных факторов и нейтральные, в зависимости от этого определяют способы и правила перевозки того или иного рода груза.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По заданию в контрольной работе мы имеем четыре рода груза. Исходя из транспортных характеристик заданных грузов, определяем, что у цемента хоть и незначительно, но все же присутствуют процессы </w:t>
      </w:r>
      <w:r w:rsidR="006F052D" w:rsidRPr="00706E0D">
        <w:rPr>
          <w:rFonts w:ascii="Times New Roman" w:hAnsi="Times New Roman"/>
          <w:sz w:val="28"/>
          <w:szCs w:val="24"/>
        </w:rPr>
        <w:t>распространения пыли</w:t>
      </w:r>
      <w:r w:rsidRPr="00706E0D">
        <w:rPr>
          <w:rFonts w:ascii="Times New Roman" w:hAnsi="Times New Roman"/>
          <w:sz w:val="28"/>
          <w:szCs w:val="24"/>
        </w:rPr>
        <w:t xml:space="preserve">, </w:t>
      </w:r>
      <w:r w:rsidR="006F052D" w:rsidRPr="00706E0D">
        <w:rPr>
          <w:rFonts w:ascii="Times New Roman" w:hAnsi="Times New Roman"/>
          <w:sz w:val="28"/>
          <w:szCs w:val="24"/>
        </w:rPr>
        <w:t xml:space="preserve">так как при попадании ее на трущиеся детали транспортного средства привозит к быстрому их изнашиванию, </w:t>
      </w:r>
      <w:r w:rsidRPr="00706E0D">
        <w:rPr>
          <w:rFonts w:ascii="Times New Roman" w:hAnsi="Times New Roman"/>
          <w:sz w:val="28"/>
          <w:szCs w:val="24"/>
        </w:rPr>
        <w:t xml:space="preserve">то при перевозке в одном отсеке с транспортными средствами, </w:t>
      </w:r>
      <w:r w:rsidR="006F052D" w:rsidRPr="00706E0D">
        <w:rPr>
          <w:rFonts w:ascii="Times New Roman" w:hAnsi="Times New Roman"/>
          <w:sz w:val="28"/>
          <w:szCs w:val="24"/>
        </w:rPr>
        <w:t xml:space="preserve">кирпичем </w:t>
      </w:r>
      <w:r w:rsidRPr="00706E0D">
        <w:rPr>
          <w:rFonts w:ascii="Times New Roman" w:hAnsi="Times New Roman"/>
          <w:sz w:val="28"/>
          <w:szCs w:val="24"/>
        </w:rPr>
        <w:t>необходимо чтобы грузы были разделены вертикальной,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 xml:space="preserve">водонепроницаемой переборкой. Так же необходимо учесть, что </w:t>
      </w:r>
      <w:r w:rsidR="00D73CA8" w:rsidRPr="00706E0D">
        <w:rPr>
          <w:rFonts w:ascii="Times New Roman" w:hAnsi="Times New Roman"/>
          <w:sz w:val="28"/>
          <w:szCs w:val="24"/>
        </w:rPr>
        <w:t>цемент</w:t>
      </w:r>
      <w:r w:rsidRPr="00706E0D">
        <w:rPr>
          <w:rFonts w:ascii="Times New Roman" w:hAnsi="Times New Roman"/>
          <w:sz w:val="28"/>
          <w:szCs w:val="24"/>
        </w:rPr>
        <w:t xml:space="preserve"> обязательно долж</w:t>
      </w:r>
      <w:r w:rsidR="00D73CA8" w:rsidRPr="00706E0D">
        <w:rPr>
          <w:rFonts w:ascii="Times New Roman" w:hAnsi="Times New Roman"/>
          <w:sz w:val="28"/>
          <w:szCs w:val="24"/>
        </w:rPr>
        <w:t>ен</w:t>
      </w:r>
      <w:r w:rsidRPr="00706E0D">
        <w:rPr>
          <w:rFonts w:ascii="Times New Roman" w:hAnsi="Times New Roman"/>
          <w:sz w:val="28"/>
          <w:szCs w:val="24"/>
        </w:rPr>
        <w:t xml:space="preserve"> перевозиться закрытым способом, </w:t>
      </w:r>
      <w:r w:rsidR="006F052D" w:rsidRPr="00706E0D">
        <w:rPr>
          <w:rFonts w:ascii="Times New Roman" w:hAnsi="Times New Roman"/>
          <w:sz w:val="28"/>
          <w:szCs w:val="24"/>
        </w:rPr>
        <w:t>автотягачи (транспортные средства)</w:t>
      </w:r>
      <w:r w:rsidRPr="00706E0D">
        <w:rPr>
          <w:rFonts w:ascii="Times New Roman" w:hAnsi="Times New Roman"/>
          <w:sz w:val="28"/>
          <w:szCs w:val="24"/>
        </w:rPr>
        <w:t xml:space="preserve"> могут быть перевезены как открытым способом, так и в трюмах.</w:t>
      </w:r>
    </w:p>
    <w:p w:rsidR="00137976" w:rsidRPr="00706E0D" w:rsidRDefault="00137976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К</w:t>
      </w:r>
      <w:r w:rsidR="006F052D" w:rsidRPr="00706E0D">
        <w:rPr>
          <w:rFonts w:ascii="Times New Roman" w:hAnsi="Times New Roman"/>
          <w:sz w:val="28"/>
          <w:szCs w:val="24"/>
        </w:rPr>
        <w:t xml:space="preserve">ирпич </w:t>
      </w:r>
      <w:r w:rsidR="000342A4" w:rsidRPr="00706E0D">
        <w:rPr>
          <w:rFonts w:ascii="Times New Roman" w:hAnsi="Times New Roman"/>
          <w:sz w:val="28"/>
          <w:szCs w:val="24"/>
        </w:rPr>
        <w:t xml:space="preserve">обладает </w:t>
      </w:r>
      <w:r w:rsidR="006F052D" w:rsidRPr="00706E0D">
        <w:rPr>
          <w:rFonts w:ascii="Times New Roman" w:hAnsi="Times New Roman"/>
          <w:sz w:val="28"/>
          <w:szCs w:val="24"/>
        </w:rPr>
        <w:t>малой пористостью и влагопоглощаемостью, он практически не реагирует на возде</w:t>
      </w:r>
      <w:r w:rsidRPr="00706E0D">
        <w:rPr>
          <w:rFonts w:ascii="Times New Roman" w:hAnsi="Times New Roman"/>
          <w:sz w:val="28"/>
          <w:szCs w:val="24"/>
        </w:rPr>
        <w:t>йствие внешней среды. Лучше все</w:t>
      </w:r>
      <w:r w:rsidR="006F052D" w:rsidRPr="00706E0D">
        <w:rPr>
          <w:rFonts w:ascii="Times New Roman" w:hAnsi="Times New Roman"/>
          <w:sz w:val="28"/>
          <w:szCs w:val="24"/>
        </w:rPr>
        <w:t>го кирпич предоставлять к перевозке в термоусадочной пленке, что улучшает условия транспортировки</w:t>
      </w:r>
      <w:r w:rsidRPr="00706E0D">
        <w:rPr>
          <w:rFonts w:ascii="Times New Roman" w:hAnsi="Times New Roman"/>
          <w:sz w:val="28"/>
          <w:szCs w:val="24"/>
        </w:rPr>
        <w:t xml:space="preserve">. </w:t>
      </w:r>
    </w:p>
    <w:p w:rsidR="00137976" w:rsidRPr="00706E0D" w:rsidRDefault="00137976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Известь негашеная по заданию к контрольной работе мы перевозим навалом, так как после смешивания с водой она затвердевает и сохраняет свою прочность только на воздухе. Пылящий груз, при увлажнении теряет свойства. На основании вышесказанного, можно сделать вывод, что известь лучше перевозить навалочным способом в закрытом трюме, отгороженным от остального груза вертикальными водонепроницаемыми переборками.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Лишь при выполнении всех вышеуказанных норм и правил для данной партии груза, мы обеспечим максимальную его сохранность при перевозке, что является показателем качественной работы любой транспортной компании.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ВЫВОД: данную партию груза можно перевозить одним судном, в одном грузовом помещении при условии разделения их вертикальной переборкой. Все же практичнее будет, на мой взгляд, партию транспортных средств </w:t>
      </w:r>
      <w:r w:rsidR="00137976" w:rsidRPr="00706E0D">
        <w:rPr>
          <w:rFonts w:ascii="Times New Roman" w:hAnsi="Times New Roman"/>
          <w:sz w:val="28"/>
          <w:szCs w:val="24"/>
        </w:rPr>
        <w:t xml:space="preserve">и кирпич на поддонах </w:t>
      </w:r>
      <w:r w:rsidRPr="00706E0D">
        <w:rPr>
          <w:rFonts w:ascii="Times New Roman" w:hAnsi="Times New Roman"/>
          <w:sz w:val="28"/>
          <w:szCs w:val="24"/>
        </w:rPr>
        <w:t xml:space="preserve">отправить баржой, партию </w:t>
      </w:r>
      <w:r w:rsidR="00137976" w:rsidRPr="00706E0D">
        <w:rPr>
          <w:rFonts w:ascii="Times New Roman" w:hAnsi="Times New Roman"/>
          <w:sz w:val="28"/>
          <w:szCs w:val="24"/>
        </w:rPr>
        <w:t>цемента и извести</w:t>
      </w:r>
      <w:r w:rsidRPr="00706E0D">
        <w:rPr>
          <w:rFonts w:ascii="Times New Roman" w:hAnsi="Times New Roman"/>
          <w:sz w:val="28"/>
          <w:szCs w:val="24"/>
        </w:rPr>
        <w:t xml:space="preserve"> перевезти сухогрузным теплоходом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с люковым закрытием</w:t>
      </w:r>
      <w:r w:rsidR="00137976" w:rsidRPr="00706E0D">
        <w:rPr>
          <w:rFonts w:ascii="Times New Roman" w:hAnsi="Times New Roman"/>
          <w:sz w:val="28"/>
          <w:szCs w:val="24"/>
        </w:rPr>
        <w:t xml:space="preserve"> и вертикальной переборкой в грузовом помещении</w:t>
      </w:r>
      <w:r w:rsidRPr="00706E0D">
        <w:rPr>
          <w:rFonts w:ascii="Times New Roman" w:hAnsi="Times New Roman"/>
          <w:sz w:val="28"/>
          <w:szCs w:val="24"/>
        </w:rPr>
        <w:t>.</w:t>
      </w:r>
    </w:p>
    <w:p w:rsidR="000342A4" w:rsidRP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342A4" w:rsidRPr="00706E0D">
        <w:rPr>
          <w:rFonts w:ascii="Times New Roman" w:hAnsi="Times New Roman"/>
          <w:sz w:val="28"/>
          <w:szCs w:val="24"/>
        </w:rPr>
        <w:t>6. ОПРЕДЕЛЕ</w:t>
      </w:r>
      <w:r>
        <w:rPr>
          <w:rFonts w:ascii="Times New Roman" w:hAnsi="Times New Roman"/>
          <w:sz w:val="28"/>
          <w:szCs w:val="24"/>
        </w:rPr>
        <w:t>НИЕ НОРМ ЕСТЕСТВЕННОЙ УБЫЛИ</w: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Естественная убыль – уменьшение количества груза под воздействием естественных причин в условиях нормального технологического процесса транспортировки. Нормы естественной убыли грузов устанавливают тогда, когда предотвратить естественную убыль не удается, либо нерационально с экономической точки зрения.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С изменением влажности груза, меняется его масса, определим массу груза в конечном пункте, руководствуясь заданными данными.</w:t>
      </w:r>
      <w:r w:rsidR="00706E0D">
        <w:rPr>
          <w:rFonts w:ascii="Times New Roman" w:hAnsi="Times New Roman"/>
          <w:sz w:val="28"/>
          <w:szCs w:val="24"/>
        </w:rPr>
        <w:t xml:space="preserve"> 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Из задания мы имеем, что начальная влажность составила </w:t>
      </w:r>
      <w:r w:rsidR="00D41F60">
        <w:rPr>
          <w:rFonts w:ascii="Times New Roman" w:hAnsi="Times New Roman"/>
          <w:sz w:val="28"/>
          <w:szCs w:val="24"/>
        </w:rPr>
        <w:pict>
          <v:shape id="_x0000_i1045" type="#_x0000_t75" style="width:18.75pt;height:17.25pt">
            <v:imagedata r:id="rId13" o:title=""/>
          </v:shape>
        </w:pict>
      </w:r>
      <w:r w:rsidRPr="00706E0D">
        <w:rPr>
          <w:rFonts w:ascii="Times New Roman" w:hAnsi="Times New Roman"/>
          <w:sz w:val="28"/>
          <w:szCs w:val="24"/>
        </w:rPr>
        <w:t xml:space="preserve">= 13%, конечная влажность составила </w:t>
      </w:r>
      <w:r w:rsidR="00D41F60">
        <w:rPr>
          <w:rFonts w:ascii="Times New Roman" w:hAnsi="Times New Roman"/>
          <w:sz w:val="28"/>
          <w:szCs w:val="24"/>
        </w:rPr>
        <w:pict>
          <v:shape id="_x0000_i1046" type="#_x0000_t75" style="width:18.75pt;height:17.25pt">
            <v:imagedata r:id="rId14" o:title=""/>
          </v:shape>
        </w:pict>
      </w:r>
      <w:r w:rsidRPr="00706E0D">
        <w:rPr>
          <w:rFonts w:ascii="Times New Roman" w:hAnsi="Times New Roman"/>
          <w:sz w:val="28"/>
          <w:szCs w:val="24"/>
        </w:rPr>
        <w:t xml:space="preserve">= 15%. Определяем массу </w:t>
      </w:r>
      <w:r w:rsidR="003C1801" w:rsidRPr="00706E0D">
        <w:rPr>
          <w:rFonts w:ascii="Times New Roman" w:hAnsi="Times New Roman"/>
          <w:sz w:val="28"/>
          <w:szCs w:val="24"/>
        </w:rPr>
        <w:t>цемента</w:t>
      </w:r>
      <w:r w:rsidRPr="00706E0D">
        <w:rPr>
          <w:rFonts w:ascii="Times New Roman" w:hAnsi="Times New Roman"/>
          <w:sz w:val="28"/>
          <w:szCs w:val="24"/>
        </w:rPr>
        <w:t xml:space="preserve"> в конечном пункте:</w: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2A4" w:rsidRPr="00706E0D" w:rsidRDefault="00D41F60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47" type="#_x0000_t75" style="width:139.5pt;height:46.5pt">
            <v:imagedata r:id="rId15" o:title=""/>
          </v:shape>
        </w:pict>
      </w:r>
    </w:p>
    <w:p w:rsidR="00706E0D" w:rsidRDefault="00706E0D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где,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i/>
          <w:sz w:val="28"/>
          <w:szCs w:val="24"/>
          <w:lang w:val="en-US"/>
        </w:rPr>
        <w:t>G</w:t>
      </w:r>
      <w:r w:rsidRPr="00706E0D">
        <w:rPr>
          <w:rFonts w:ascii="Times New Roman" w:hAnsi="Times New Roman"/>
          <w:i/>
          <w:sz w:val="28"/>
          <w:szCs w:val="24"/>
          <w:vertAlign w:val="subscript"/>
        </w:rPr>
        <w:t>нач</w:t>
      </w:r>
      <w:r w:rsidRPr="00706E0D">
        <w:rPr>
          <w:rFonts w:ascii="Times New Roman" w:hAnsi="Times New Roman"/>
          <w:sz w:val="28"/>
          <w:szCs w:val="24"/>
        </w:rPr>
        <w:t xml:space="preserve"> – масса груза в начальном пункте, кг.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4"/>
          <w:lang w:val="en-US"/>
        </w:rPr>
        <w:t>G</w:t>
      </w:r>
      <w:r w:rsidRPr="00706E0D">
        <w:rPr>
          <w:rFonts w:ascii="Times New Roman" w:hAnsi="Times New Roman"/>
          <w:i/>
          <w:sz w:val="28"/>
          <w:szCs w:val="24"/>
          <w:vertAlign w:val="subscript"/>
        </w:rPr>
        <w:t>кон</w:t>
      </w:r>
      <w:r w:rsidRPr="00706E0D">
        <w:rPr>
          <w:rFonts w:ascii="Times New Roman" w:hAnsi="Times New Roman"/>
          <w:sz w:val="28"/>
          <w:szCs w:val="24"/>
        </w:rPr>
        <w:t xml:space="preserve"> – масса груза в конечном пункте, кг.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4"/>
          <w:lang w:val="en-US"/>
        </w:rPr>
        <w:t>W</w:t>
      </w:r>
      <w:r w:rsidRPr="00706E0D">
        <w:rPr>
          <w:rFonts w:ascii="Times New Roman" w:hAnsi="Times New Roman"/>
          <w:i/>
          <w:sz w:val="28"/>
          <w:szCs w:val="24"/>
          <w:vertAlign w:val="subscript"/>
        </w:rPr>
        <w:t xml:space="preserve">кон </w:t>
      </w:r>
      <w:r w:rsidRPr="00706E0D">
        <w:rPr>
          <w:rFonts w:ascii="Times New Roman" w:hAnsi="Times New Roman"/>
          <w:sz w:val="28"/>
          <w:szCs w:val="24"/>
        </w:rPr>
        <w:t>– влажность груза в конечном пункте, %.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4"/>
          <w:lang w:val="en-US"/>
        </w:rPr>
        <w:t>W</w:t>
      </w:r>
      <w:r w:rsidRPr="00706E0D">
        <w:rPr>
          <w:rFonts w:ascii="Times New Roman" w:hAnsi="Times New Roman"/>
          <w:i/>
          <w:sz w:val="28"/>
          <w:szCs w:val="24"/>
          <w:vertAlign w:val="subscript"/>
        </w:rPr>
        <w:t>нач</w:t>
      </w:r>
      <w:r w:rsidRPr="00706E0D">
        <w:rPr>
          <w:rFonts w:ascii="Times New Roman" w:hAnsi="Times New Roman"/>
          <w:sz w:val="28"/>
          <w:szCs w:val="24"/>
        </w:rPr>
        <w:t xml:space="preserve"> – влажность груза в начальном пункте, %.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8"/>
          <w:lang w:val="en-US"/>
        </w:rPr>
        <w:t>G</w:t>
      </w:r>
      <w:r w:rsidRPr="00706E0D">
        <w:rPr>
          <w:rFonts w:ascii="Times New Roman" w:hAnsi="Times New Roman"/>
          <w:i/>
          <w:sz w:val="28"/>
          <w:szCs w:val="28"/>
          <w:vertAlign w:val="subscript"/>
        </w:rPr>
        <w:t>кон</w:t>
      </w:r>
      <w:r w:rsidRPr="00706E0D">
        <w:rPr>
          <w:rFonts w:ascii="Times New Roman" w:hAnsi="Times New Roman"/>
          <w:sz w:val="28"/>
          <w:szCs w:val="28"/>
        </w:rPr>
        <w:t xml:space="preserve"> = </w:t>
      </w:r>
      <w:r w:rsidR="00825ECE" w:rsidRPr="00706E0D">
        <w:rPr>
          <w:rFonts w:ascii="Times New Roman" w:hAnsi="Times New Roman"/>
          <w:sz w:val="28"/>
          <w:szCs w:val="24"/>
        </w:rPr>
        <w:t>420000</w:t>
      </w:r>
      <w:r w:rsidRPr="00706E0D">
        <w:rPr>
          <w:rFonts w:ascii="Times New Roman" w:hAnsi="Times New Roman"/>
          <w:sz w:val="28"/>
          <w:szCs w:val="24"/>
        </w:rPr>
        <w:t xml:space="preserve">*(100+15)/(100+13) = </w:t>
      </w:r>
      <w:r w:rsidR="003C1801" w:rsidRPr="00706E0D">
        <w:rPr>
          <w:rFonts w:ascii="Times New Roman" w:hAnsi="Times New Roman"/>
          <w:sz w:val="28"/>
          <w:szCs w:val="24"/>
        </w:rPr>
        <w:t>428400</w:t>
      </w:r>
      <w:r w:rsidRPr="00706E0D">
        <w:rPr>
          <w:rFonts w:ascii="Times New Roman" w:hAnsi="Times New Roman"/>
          <w:sz w:val="28"/>
          <w:szCs w:val="24"/>
        </w:rPr>
        <w:t>кг.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 xml:space="preserve">С увеличением влажности данного рода груза, мы видим, что масса его так же увеличивается, т.к. </w:t>
      </w:r>
      <w:r w:rsidR="003C1801" w:rsidRPr="00706E0D">
        <w:rPr>
          <w:rFonts w:ascii="Times New Roman" w:hAnsi="Times New Roman"/>
          <w:sz w:val="28"/>
          <w:szCs w:val="24"/>
        </w:rPr>
        <w:t>цемент</w:t>
      </w:r>
      <w:r w:rsidRPr="00706E0D">
        <w:rPr>
          <w:rFonts w:ascii="Times New Roman" w:hAnsi="Times New Roman"/>
          <w:sz w:val="28"/>
          <w:szCs w:val="24"/>
        </w:rPr>
        <w:t xml:space="preserve"> обладает свойством впитывать влагу. Поэтому ее необходимо перевозить закрытым способом, обеспечивая оптимальный температурный режим и оптимальную влажность, для обеспечения сохранности груза.</w:t>
      </w:r>
    </w:p>
    <w:p w:rsidR="003C1801" w:rsidRPr="00706E0D" w:rsidRDefault="003C1801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Для кирпича и извести определим массу груза в конечном пункте аналогичным способом.</w:t>
      </w:r>
    </w:p>
    <w:p w:rsidR="003C1801" w:rsidRPr="00706E0D" w:rsidRDefault="003C1801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Определяем массу кирпича в конечном пункте:</w:t>
      </w:r>
    </w:p>
    <w:p w:rsidR="003C1801" w:rsidRPr="00706E0D" w:rsidRDefault="003C1801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8"/>
          <w:lang w:val="en-US"/>
        </w:rPr>
        <w:t>G</w:t>
      </w:r>
      <w:r w:rsidRPr="00706E0D">
        <w:rPr>
          <w:rFonts w:ascii="Times New Roman" w:hAnsi="Times New Roman"/>
          <w:i/>
          <w:sz w:val="28"/>
          <w:szCs w:val="28"/>
          <w:vertAlign w:val="subscript"/>
        </w:rPr>
        <w:t>кон</w:t>
      </w:r>
      <w:r w:rsidRPr="00706E0D">
        <w:rPr>
          <w:rFonts w:ascii="Times New Roman" w:hAnsi="Times New Roman"/>
          <w:sz w:val="28"/>
          <w:szCs w:val="28"/>
        </w:rPr>
        <w:t xml:space="preserve"> = </w:t>
      </w:r>
      <w:r w:rsidRPr="00706E0D">
        <w:rPr>
          <w:rFonts w:ascii="Times New Roman" w:hAnsi="Times New Roman"/>
          <w:sz w:val="28"/>
          <w:szCs w:val="24"/>
        </w:rPr>
        <w:t>1008000*(100+15)/(100+13) = 1028160кг.</w:t>
      </w:r>
    </w:p>
    <w:p w:rsidR="003C1801" w:rsidRPr="00706E0D" w:rsidRDefault="003C1801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Определяем массу извести в конечном пункте:</w:t>
      </w:r>
    </w:p>
    <w:p w:rsidR="003C1801" w:rsidRPr="00706E0D" w:rsidRDefault="003C1801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i/>
          <w:sz w:val="28"/>
          <w:szCs w:val="28"/>
          <w:lang w:val="en-US"/>
        </w:rPr>
        <w:t>G</w:t>
      </w:r>
      <w:r w:rsidRPr="00706E0D">
        <w:rPr>
          <w:rFonts w:ascii="Times New Roman" w:hAnsi="Times New Roman"/>
          <w:i/>
          <w:sz w:val="28"/>
          <w:szCs w:val="28"/>
          <w:vertAlign w:val="subscript"/>
        </w:rPr>
        <w:t>кон</w:t>
      </w:r>
      <w:r w:rsidRPr="00706E0D">
        <w:rPr>
          <w:rFonts w:ascii="Times New Roman" w:hAnsi="Times New Roman"/>
          <w:sz w:val="28"/>
          <w:szCs w:val="28"/>
        </w:rPr>
        <w:t xml:space="preserve"> = </w:t>
      </w:r>
      <w:r w:rsidRPr="00706E0D">
        <w:rPr>
          <w:rFonts w:ascii="Times New Roman" w:hAnsi="Times New Roman"/>
          <w:sz w:val="28"/>
          <w:szCs w:val="24"/>
        </w:rPr>
        <w:t>200*(100+15)/(100+13) = 204кг.</w:t>
      </w:r>
    </w:p>
    <w:p w:rsidR="000342A4" w:rsidRPr="00706E0D" w:rsidRDefault="000342A4" w:rsidP="00706E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Нормы естественной убыли на ТРАНСПОРТНЫЕ СРЕДСТВА не распространяются.</w:t>
      </w:r>
    </w:p>
    <w:p w:rsidR="000342A4" w:rsidRP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342A4" w:rsidRPr="00706E0D">
        <w:rPr>
          <w:rFonts w:ascii="Times New Roman" w:hAnsi="Times New Roman"/>
          <w:sz w:val="28"/>
          <w:szCs w:val="24"/>
        </w:rPr>
        <w:t>7. ЗАКЛЮЧЕНИЕ</w:t>
      </w:r>
    </w:p>
    <w:p w:rsid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2A4" w:rsidRPr="00706E0D" w:rsidRDefault="000342A4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В данной контрольной работе мы на примере рассмотрели различные виды грузов, обладающие разными транспортными характеристиками.</w:t>
      </w:r>
    </w:p>
    <w:p w:rsidR="000342A4" w:rsidRPr="00706E0D" w:rsidRDefault="000342A4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Определили тип упаковки и нанесение маркировки по каждому виду груза, определили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на основе транспортных характеристик грузов, наиболее оптимальный способ перевозки, с целью обеспечения максимальной сохранности груза, определили нормы естественной убыли, используя руководящую документацию, рассчитали изменения массы гигроскопичного груза с учетом изменения его влажности.</w:t>
      </w:r>
    </w:p>
    <w:p w:rsidR="000342A4" w:rsidRPr="00706E0D" w:rsidRDefault="00706E0D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342A4" w:rsidRPr="00706E0D">
        <w:rPr>
          <w:rFonts w:ascii="Times New Roman" w:hAnsi="Times New Roman"/>
          <w:sz w:val="28"/>
          <w:szCs w:val="24"/>
        </w:rPr>
        <w:t>ЛИТЕРАТУРА</w:t>
      </w:r>
    </w:p>
    <w:p w:rsidR="000342A4" w:rsidRPr="00706E0D" w:rsidRDefault="000342A4" w:rsidP="00706E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2A4" w:rsidRPr="00706E0D" w:rsidRDefault="000342A4" w:rsidP="00706E0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1.</w:t>
      </w:r>
      <w:r w:rsidR="00706E0D">
        <w:rPr>
          <w:rFonts w:ascii="Times New Roman" w:hAnsi="Times New Roman"/>
          <w:sz w:val="28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Козырев В.К. Грузоведение. – М.: Транспорт, 1991</w:t>
      </w:r>
    </w:p>
    <w:p w:rsidR="000342A4" w:rsidRPr="00706E0D" w:rsidRDefault="000342A4" w:rsidP="00706E0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2.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Прейскурант 14-01. Тарифы на перевозку грузов и буксировку плотов речным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транспортом. Государственный комитет цен Совета Министров СССР. М., Прейскурант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издат., 1989</w:t>
      </w:r>
    </w:p>
    <w:p w:rsidR="000342A4" w:rsidRPr="00706E0D" w:rsidRDefault="000342A4" w:rsidP="00706E0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3.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Осипенко А. И. Грузоведение. Конспект лекций. – Красноярск, Енисейский филиал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НГАВТ, 2009</w:t>
      </w:r>
    </w:p>
    <w:p w:rsidR="000342A4" w:rsidRPr="00706E0D" w:rsidRDefault="000342A4" w:rsidP="00706E0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06E0D">
        <w:rPr>
          <w:rFonts w:ascii="Times New Roman" w:hAnsi="Times New Roman"/>
          <w:sz w:val="28"/>
          <w:szCs w:val="24"/>
        </w:rPr>
        <w:t>4.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Чернышков В.А.</w:t>
      </w:r>
      <w:r w:rsidR="00706E0D">
        <w:rPr>
          <w:rFonts w:ascii="Times New Roman" w:hAnsi="Times New Roman"/>
          <w:sz w:val="28"/>
          <w:szCs w:val="24"/>
        </w:rPr>
        <w:t xml:space="preserve"> </w:t>
      </w:r>
      <w:r w:rsidRPr="00706E0D">
        <w:rPr>
          <w:rFonts w:ascii="Times New Roman" w:hAnsi="Times New Roman"/>
          <w:sz w:val="28"/>
          <w:szCs w:val="24"/>
        </w:rPr>
        <w:t>Грузоведение. Учебное пособие.- Н.:НГАВТ, 2001</w:t>
      </w:r>
      <w:bookmarkStart w:id="0" w:name="_GoBack"/>
      <w:bookmarkEnd w:id="0"/>
    </w:p>
    <w:sectPr w:rsidR="000342A4" w:rsidRPr="00706E0D" w:rsidSect="00706E0D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56" w:rsidRDefault="00CB4056" w:rsidP="00A50D21">
      <w:pPr>
        <w:spacing w:after="0" w:line="240" w:lineRule="auto"/>
      </w:pPr>
      <w:r>
        <w:separator/>
      </w:r>
    </w:p>
  </w:endnote>
  <w:endnote w:type="continuationSeparator" w:id="0">
    <w:p w:rsidR="00CB4056" w:rsidRDefault="00CB4056" w:rsidP="00A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56" w:rsidRDefault="00CB4056" w:rsidP="00A50D21">
      <w:pPr>
        <w:spacing w:after="0" w:line="240" w:lineRule="auto"/>
      </w:pPr>
      <w:r>
        <w:separator/>
      </w:r>
    </w:p>
  </w:footnote>
  <w:footnote w:type="continuationSeparator" w:id="0">
    <w:p w:rsidR="00CB4056" w:rsidRDefault="00CB4056" w:rsidP="00A5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884AD2"/>
    <w:lvl w:ilvl="0">
      <w:numFmt w:val="bullet"/>
      <w:lvlText w:val="*"/>
      <w:lvlJc w:val="left"/>
    </w:lvl>
  </w:abstractNum>
  <w:abstractNum w:abstractNumId="1">
    <w:nsid w:val="2D79477A"/>
    <w:multiLevelType w:val="hybridMultilevel"/>
    <w:tmpl w:val="A99AFC12"/>
    <w:lvl w:ilvl="0" w:tplc="F38250D4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0C5230B"/>
    <w:multiLevelType w:val="hybridMultilevel"/>
    <w:tmpl w:val="F67C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9C73B9"/>
    <w:multiLevelType w:val="singleLevel"/>
    <w:tmpl w:val="F38250D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8202E28"/>
    <w:multiLevelType w:val="hybridMultilevel"/>
    <w:tmpl w:val="E18E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37005"/>
    <w:multiLevelType w:val="hybridMultilevel"/>
    <w:tmpl w:val="935E265A"/>
    <w:lvl w:ilvl="0" w:tplc="F38250D4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9D5"/>
    <w:rsid w:val="00012E32"/>
    <w:rsid w:val="000342A4"/>
    <w:rsid w:val="00050FE8"/>
    <w:rsid w:val="0005246B"/>
    <w:rsid w:val="00056D00"/>
    <w:rsid w:val="000605FA"/>
    <w:rsid w:val="000609B5"/>
    <w:rsid w:val="00063514"/>
    <w:rsid w:val="000747D2"/>
    <w:rsid w:val="00080B38"/>
    <w:rsid w:val="000D017D"/>
    <w:rsid w:val="000F01BA"/>
    <w:rsid w:val="00112F0A"/>
    <w:rsid w:val="00137976"/>
    <w:rsid w:val="001379D5"/>
    <w:rsid w:val="001830B4"/>
    <w:rsid w:val="00202CE4"/>
    <w:rsid w:val="00295EB3"/>
    <w:rsid w:val="00316A01"/>
    <w:rsid w:val="0033518E"/>
    <w:rsid w:val="00347BC6"/>
    <w:rsid w:val="00360256"/>
    <w:rsid w:val="003736A9"/>
    <w:rsid w:val="003B21FC"/>
    <w:rsid w:val="003C1801"/>
    <w:rsid w:val="003E2557"/>
    <w:rsid w:val="00413956"/>
    <w:rsid w:val="00463F7F"/>
    <w:rsid w:val="004838F6"/>
    <w:rsid w:val="004A3C48"/>
    <w:rsid w:val="004B4FDE"/>
    <w:rsid w:val="0053304C"/>
    <w:rsid w:val="00595280"/>
    <w:rsid w:val="0059781F"/>
    <w:rsid w:val="005B7C0E"/>
    <w:rsid w:val="006B59FD"/>
    <w:rsid w:val="006C16AF"/>
    <w:rsid w:val="006F052D"/>
    <w:rsid w:val="00706E0D"/>
    <w:rsid w:val="0070710E"/>
    <w:rsid w:val="00713E36"/>
    <w:rsid w:val="007209D3"/>
    <w:rsid w:val="00733CB6"/>
    <w:rsid w:val="007476D0"/>
    <w:rsid w:val="007748E1"/>
    <w:rsid w:val="007F7478"/>
    <w:rsid w:val="007F7B66"/>
    <w:rsid w:val="0082193F"/>
    <w:rsid w:val="00825ECE"/>
    <w:rsid w:val="00880EF6"/>
    <w:rsid w:val="008B2979"/>
    <w:rsid w:val="008E06CB"/>
    <w:rsid w:val="00912D5C"/>
    <w:rsid w:val="00965933"/>
    <w:rsid w:val="009A7E71"/>
    <w:rsid w:val="009C4646"/>
    <w:rsid w:val="009E7740"/>
    <w:rsid w:val="00A05203"/>
    <w:rsid w:val="00A3696F"/>
    <w:rsid w:val="00A50D21"/>
    <w:rsid w:val="00A64D7F"/>
    <w:rsid w:val="00A87C6F"/>
    <w:rsid w:val="00AE5500"/>
    <w:rsid w:val="00AE5654"/>
    <w:rsid w:val="00AF5C99"/>
    <w:rsid w:val="00B03629"/>
    <w:rsid w:val="00B03F23"/>
    <w:rsid w:val="00BE3188"/>
    <w:rsid w:val="00BF19A9"/>
    <w:rsid w:val="00C06360"/>
    <w:rsid w:val="00CB4056"/>
    <w:rsid w:val="00CF5F25"/>
    <w:rsid w:val="00D232D2"/>
    <w:rsid w:val="00D41F60"/>
    <w:rsid w:val="00D53F67"/>
    <w:rsid w:val="00D71E7D"/>
    <w:rsid w:val="00D73CA8"/>
    <w:rsid w:val="00E1607E"/>
    <w:rsid w:val="00E40085"/>
    <w:rsid w:val="00E4115A"/>
    <w:rsid w:val="00EB0FA5"/>
    <w:rsid w:val="00EB1E9B"/>
    <w:rsid w:val="00EF11F6"/>
    <w:rsid w:val="00F13178"/>
    <w:rsid w:val="00F23263"/>
    <w:rsid w:val="00F40DD1"/>
    <w:rsid w:val="00F63AFA"/>
    <w:rsid w:val="00F7191B"/>
    <w:rsid w:val="00FC623B"/>
    <w:rsid w:val="00FC68EF"/>
    <w:rsid w:val="00FD5187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07DAD6EA-5E71-4944-B9A3-F3B291FB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B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1379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A50D2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5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A50D21"/>
    <w:rPr>
      <w:rFonts w:cs="Times New Roman"/>
    </w:rPr>
  </w:style>
  <w:style w:type="paragraph" w:styleId="a9">
    <w:name w:val="List Paragraph"/>
    <w:basedOn w:val="a"/>
    <w:uiPriority w:val="34"/>
    <w:qFormat/>
    <w:rsid w:val="00A50D21"/>
    <w:pPr>
      <w:ind w:left="720"/>
      <w:contextualSpacing/>
    </w:pPr>
  </w:style>
  <w:style w:type="character" w:styleId="aa">
    <w:name w:val="Placeholder Text"/>
    <w:uiPriority w:val="99"/>
    <w:semiHidden/>
    <w:rsid w:val="00D71E7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E3C3-BA55-4B1D-A35C-E67FFF5F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Irina</cp:lastModifiedBy>
  <cp:revision>2</cp:revision>
  <cp:lastPrinted>2010-11-28T12:47:00Z</cp:lastPrinted>
  <dcterms:created xsi:type="dcterms:W3CDTF">2014-09-12T07:12:00Z</dcterms:created>
  <dcterms:modified xsi:type="dcterms:W3CDTF">2014-09-12T07:12:00Z</dcterms:modified>
</cp:coreProperties>
</file>