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D3" w:rsidRPr="00F72297" w:rsidRDefault="005961D3"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Министерство образования Республики Беларусь</w:t>
      </w:r>
    </w:p>
    <w:p w:rsidR="005961D3" w:rsidRPr="00F72297" w:rsidRDefault="00287EA0"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Частное учреждение образования</w:t>
      </w: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БИП – институт правоведения</w:t>
      </w: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28"/>
        </w:rPr>
      </w:pPr>
    </w:p>
    <w:p w:rsidR="00B21671" w:rsidRDefault="00B21671" w:rsidP="00F72297">
      <w:pPr>
        <w:shd w:val="clear" w:color="000000" w:fill="auto"/>
        <w:autoSpaceDE w:val="0"/>
        <w:autoSpaceDN w:val="0"/>
        <w:adjustRightInd w:val="0"/>
        <w:spacing w:line="360" w:lineRule="auto"/>
        <w:ind w:firstLine="709"/>
        <w:jc w:val="center"/>
        <w:rPr>
          <w:sz w:val="28"/>
          <w:szCs w:val="44"/>
        </w:rPr>
      </w:pPr>
    </w:p>
    <w:p w:rsidR="00287EA0" w:rsidRPr="00F72297" w:rsidRDefault="00287EA0" w:rsidP="00F72297">
      <w:pPr>
        <w:shd w:val="clear" w:color="000000" w:fill="auto"/>
        <w:autoSpaceDE w:val="0"/>
        <w:autoSpaceDN w:val="0"/>
        <w:adjustRightInd w:val="0"/>
        <w:spacing w:line="360" w:lineRule="auto"/>
        <w:ind w:firstLine="709"/>
        <w:jc w:val="center"/>
        <w:rPr>
          <w:sz w:val="28"/>
          <w:szCs w:val="44"/>
        </w:rPr>
      </w:pPr>
      <w:r w:rsidRPr="00F72297">
        <w:rPr>
          <w:sz w:val="28"/>
          <w:szCs w:val="44"/>
        </w:rPr>
        <w:t>КОНТРОЛЬНАЯ РАБОТА</w:t>
      </w:r>
    </w:p>
    <w:p w:rsidR="009C5A59" w:rsidRPr="00F72297" w:rsidRDefault="009C5A59"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на тему</w:t>
      </w:r>
    </w:p>
    <w:p w:rsidR="009C5A59" w:rsidRPr="00F72297" w:rsidRDefault="009C5A59"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Сравнительный анализ достоинств и недостатков законов о политических партиях Российской</w:t>
      </w:r>
      <w:r w:rsidR="00F72297" w:rsidRPr="00F72297">
        <w:rPr>
          <w:sz w:val="28"/>
          <w:szCs w:val="28"/>
        </w:rPr>
        <w:t xml:space="preserve"> </w:t>
      </w:r>
      <w:r w:rsidR="00F72297">
        <w:rPr>
          <w:sz w:val="28"/>
          <w:szCs w:val="28"/>
        </w:rPr>
        <w:t>Федерации и Республики Беларусь</w:t>
      </w:r>
    </w:p>
    <w:p w:rsidR="00F72297" w:rsidRPr="00F72297" w:rsidRDefault="00F72297" w:rsidP="00F72297">
      <w:pPr>
        <w:shd w:val="clear" w:color="000000" w:fill="auto"/>
        <w:autoSpaceDE w:val="0"/>
        <w:autoSpaceDN w:val="0"/>
        <w:adjustRightInd w:val="0"/>
        <w:spacing w:line="360" w:lineRule="auto"/>
        <w:ind w:firstLine="709"/>
        <w:jc w:val="center"/>
        <w:rPr>
          <w:sz w:val="28"/>
          <w:szCs w:val="28"/>
        </w:rPr>
      </w:pPr>
    </w:p>
    <w:p w:rsidR="00F72297" w:rsidRPr="00F72297" w:rsidRDefault="00F72297" w:rsidP="00F72297">
      <w:pPr>
        <w:shd w:val="clear" w:color="000000" w:fill="auto"/>
        <w:autoSpaceDE w:val="0"/>
        <w:autoSpaceDN w:val="0"/>
        <w:adjustRightInd w:val="0"/>
        <w:spacing w:line="360" w:lineRule="auto"/>
        <w:ind w:firstLine="709"/>
        <w:jc w:val="center"/>
        <w:rPr>
          <w:sz w:val="28"/>
          <w:szCs w:val="28"/>
        </w:rPr>
      </w:pPr>
    </w:p>
    <w:p w:rsidR="009C5A59" w:rsidRPr="00F72297" w:rsidRDefault="009C5A59" w:rsidP="00F72297">
      <w:pPr>
        <w:shd w:val="clear" w:color="000000" w:fill="auto"/>
        <w:autoSpaceDE w:val="0"/>
        <w:autoSpaceDN w:val="0"/>
        <w:adjustRightInd w:val="0"/>
        <w:spacing w:line="360" w:lineRule="auto"/>
        <w:ind w:firstLine="709"/>
        <w:rPr>
          <w:sz w:val="28"/>
          <w:szCs w:val="28"/>
        </w:rPr>
      </w:pPr>
      <w:r w:rsidRPr="00F72297">
        <w:rPr>
          <w:sz w:val="28"/>
          <w:szCs w:val="28"/>
        </w:rPr>
        <w:t>Студентки 1 курса</w:t>
      </w:r>
    </w:p>
    <w:p w:rsidR="009C5A59" w:rsidRPr="00F72297" w:rsidRDefault="00BC6916" w:rsidP="00F72297">
      <w:pPr>
        <w:shd w:val="clear" w:color="000000" w:fill="auto"/>
        <w:autoSpaceDE w:val="0"/>
        <w:autoSpaceDN w:val="0"/>
        <w:adjustRightInd w:val="0"/>
        <w:spacing w:line="360" w:lineRule="auto"/>
        <w:ind w:firstLine="709"/>
        <w:rPr>
          <w:sz w:val="28"/>
          <w:szCs w:val="28"/>
        </w:rPr>
      </w:pPr>
      <w:r w:rsidRPr="00F72297">
        <w:rPr>
          <w:sz w:val="28"/>
          <w:szCs w:val="28"/>
        </w:rPr>
        <w:t>Ивановой Карины</w:t>
      </w:r>
    </w:p>
    <w:p w:rsidR="009C5A59" w:rsidRPr="00F72297" w:rsidRDefault="009C5A59" w:rsidP="00F72297">
      <w:pPr>
        <w:shd w:val="clear" w:color="000000" w:fill="auto"/>
        <w:autoSpaceDE w:val="0"/>
        <w:autoSpaceDN w:val="0"/>
        <w:adjustRightInd w:val="0"/>
        <w:spacing w:line="360" w:lineRule="auto"/>
        <w:ind w:firstLine="709"/>
        <w:jc w:val="center"/>
        <w:rPr>
          <w:sz w:val="28"/>
          <w:szCs w:val="28"/>
        </w:rPr>
      </w:pPr>
    </w:p>
    <w:p w:rsidR="009C5A59" w:rsidRPr="00F72297" w:rsidRDefault="009C5A59" w:rsidP="00F72297">
      <w:pPr>
        <w:shd w:val="clear" w:color="000000" w:fill="auto"/>
        <w:autoSpaceDE w:val="0"/>
        <w:autoSpaceDN w:val="0"/>
        <w:adjustRightInd w:val="0"/>
        <w:spacing w:line="360" w:lineRule="auto"/>
        <w:ind w:firstLine="709"/>
        <w:jc w:val="center"/>
        <w:rPr>
          <w:sz w:val="28"/>
          <w:szCs w:val="28"/>
        </w:rPr>
      </w:pPr>
    </w:p>
    <w:p w:rsidR="00F72297" w:rsidRDefault="00F72297" w:rsidP="00F72297">
      <w:pPr>
        <w:shd w:val="clear" w:color="000000" w:fill="auto"/>
        <w:autoSpaceDE w:val="0"/>
        <w:autoSpaceDN w:val="0"/>
        <w:adjustRightInd w:val="0"/>
        <w:spacing w:line="360" w:lineRule="auto"/>
        <w:ind w:firstLine="709"/>
        <w:jc w:val="center"/>
        <w:rPr>
          <w:sz w:val="28"/>
          <w:szCs w:val="28"/>
        </w:rPr>
      </w:pPr>
    </w:p>
    <w:p w:rsidR="005D0AD2" w:rsidRDefault="005D0AD2" w:rsidP="00F72297">
      <w:pPr>
        <w:shd w:val="clear" w:color="000000" w:fill="auto"/>
        <w:autoSpaceDE w:val="0"/>
        <w:autoSpaceDN w:val="0"/>
        <w:adjustRightInd w:val="0"/>
        <w:spacing w:line="360" w:lineRule="auto"/>
        <w:ind w:firstLine="709"/>
        <w:jc w:val="center"/>
        <w:rPr>
          <w:sz w:val="28"/>
          <w:szCs w:val="28"/>
        </w:rPr>
      </w:pPr>
    </w:p>
    <w:p w:rsidR="005D0AD2" w:rsidRDefault="005D0AD2" w:rsidP="00F72297">
      <w:pPr>
        <w:shd w:val="clear" w:color="000000" w:fill="auto"/>
        <w:autoSpaceDE w:val="0"/>
        <w:autoSpaceDN w:val="0"/>
        <w:adjustRightInd w:val="0"/>
        <w:spacing w:line="360" w:lineRule="auto"/>
        <w:ind w:firstLine="709"/>
        <w:jc w:val="center"/>
        <w:rPr>
          <w:sz w:val="28"/>
          <w:szCs w:val="28"/>
        </w:rPr>
      </w:pPr>
    </w:p>
    <w:p w:rsidR="005D0AD2" w:rsidRPr="00F72297" w:rsidRDefault="005D0AD2" w:rsidP="00F72297">
      <w:pPr>
        <w:shd w:val="clear" w:color="000000" w:fill="auto"/>
        <w:autoSpaceDE w:val="0"/>
        <w:autoSpaceDN w:val="0"/>
        <w:adjustRightInd w:val="0"/>
        <w:spacing w:line="360" w:lineRule="auto"/>
        <w:ind w:firstLine="709"/>
        <w:jc w:val="center"/>
        <w:rPr>
          <w:sz w:val="28"/>
          <w:szCs w:val="28"/>
        </w:rPr>
      </w:pPr>
    </w:p>
    <w:p w:rsidR="00F72297" w:rsidRPr="00F72297" w:rsidRDefault="00F72297" w:rsidP="00F72297">
      <w:pPr>
        <w:shd w:val="clear" w:color="000000" w:fill="auto"/>
        <w:autoSpaceDE w:val="0"/>
        <w:autoSpaceDN w:val="0"/>
        <w:adjustRightInd w:val="0"/>
        <w:spacing w:line="360" w:lineRule="auto"/>
        <w:ind w:firstLine="709"/>
        <w:jc w:val="center"/>
        <w:rPr>
          <w:sz w:val="28"/>
          <w:szCs w:val="28"/>
        </w:rPr>
      </w:pPr>
    </w:p>
    <w:p w:rsidR="009C5A59" w:rsidRPr="00F72297" w:rsidRDefault="00BC6916" w:rsidP="00F72297">
      <w:pPr>
        <w:shd w:val="clear" w:color="000000" w:fill="auto"/>
        <w:autoSpaceDE w:val="0"/>
        <w:autoSpaceDN w:val="0"/>
        <w:adjustRightInd w:val="0"/>
        <w:spacing w:line="360" w:lineRule="auto"/>
        <w:ind w:firstLine="709"/>
        <w:jc w:val="center"/>
        <w:rPr>
          <w:sz w:val="28"/>
          <w:szCs w:val="28"/>
        </w:rPr>
      </w:pPr>
      <w:r w:rsidRPr="00F72297">
        <w:rPr>
          <w:sz w:val="28"/>
          <w:szCs w:val="28"/>
        </w:rPr>
        <w:t>Минск 2008</w:t>
      </w:r>
    </w:p>
    <w:p w:rsidR="00DC2C5D" w:rsidRPr="00894574" w:rsidRDefault="00F72297" w:rsidP="00F72297">
      <w:pPr>
        <w:shd w:val="clear" w:color="000000" w:fill="auto"/>
        <w:autoSpaceDE w:val="0"/>
        <w:autoSpaceDN w:val="0"/>
        <w:adjustRightInd w:val="0"/>
        <w:spacing w:line="360" w:lineRule="auto"/>
        <w:ind w:firstLine="709"/>
        <w:jc w:val="both"/>
        <w:rPr>
          <w:b/>
          <w:sz w:val="28"/>
          <w:szCs w:val="28"/>
        </w:rPr>
      </w:pPr>
      <w:r>
        <w:rPr>
          <w:b/>
          <w:sz w:val="28"/>
          <w:szCs w:val="28"/>
        </w:rPr>
        <w:br w:type="page"/>
      </w:r>
      <w:r w:rsidR="00DC2C5D" w:rsidRPr="00894574">
        <w:rPr>
          <w:b/>
          <w:sz w:val="28"/>
          <w:szCs w:val="28"/>
        </w:rPr>
        <w:t>Введение</w:t>
      </w:r>
    </w:p>
    <w:p w:rsidR="00894574" w:rsidRDefault="00894574" w:rsidP="00F72297">
      <w:pPr>
        <w:shd w:val="clear" w:color="000000" w:fill="auto"/>
        <w:autoSpaceDE w:val="0"/>
        <w:autoSpaceDN w:val="0"/>
        <w:adjustRightInd w:val="0"/>
        <w:spacing w:line="360" w:lineRule="auto"/>
        <w:ind w:firstLine="709"/>
        <w:jc w:val="both"/>
        <w:rPr>
          <w:sz w:val="28"/>
          <w:szCs w:val="28"/>
        </w:rPr>
      </w:pPr>
    </w:p>
    <w:p w:rsidR="000D2033" w:rsidRDefault="00DC2C5D" w:rsidP="00F72297">
      <w:pPr>
        <w:shd w:val="clear" w:color="000000" w:fill="auto"/>
        <w:autoSpaceDE w:val="0"/>
        <w:autoSpaceDN w:val="0"/>
        <w:adjustRightInd w:val="0"/>
        <w:spacing w:line="360" w:lineRule="auto"/>
        <w:ind w:firstLine="709"/>
        <w:jc w:val="both"/>
        <w:rPr>
          <w:sz w:val="28"/>
          <w:szCs w:val="28"/>
        </w:rPr>
      </w:pPr>
      <w:r w:rsidRPr="00F72297">
        <w:rPr>
          <w:sz w:val="28"/>
          <w:szCs w:val="28"/>
        </w:rPr>
        <w:t xml:space="preserve">Конституция РБ устанавливает следующие положения, связанные с правовым положением политических партий.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 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 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 (ст. 5). Право на объединение принадлежит каждому человеку (ст. 36). Однако, согласно ч.2 ст. 36, 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 Своё развитие данные права получили в нормативно-правовых актах, в частности, в Законе Республики Беларусь от 5/10/1994 №3266 «О политических партиях». Последний является нормативно-правовым актом, регламентирующим большинство вопросов, касающихся деятельности политических партий. Понять его достоинства и недостатки, и, как результат, совершенствовать законодательную технику, можно только путём сравнительного анализа. Именно такой анализ и будет </w:t>
      </w:r>
      <w:r w:rsidR="001C7860" w:rsidRPr="00F72297">
        <w:rPr>
          <w:sz w:val="28"/>
          <w:szCs w:val="28"/>
        </w:rPr>
        <w:t xml:space="preserve">проведен в данной </w:t>
      </w:r>
      <w:r w:rsidR="00894574">
        <w:rPr>
          <w:sz w:val="28"/>
          <w:szCs w:val="28"/>
        </w:rPr>
        <w:t>работе.</w:t>
      </w:r>
    </w:p>
    <w:p w:rsidR="00DC2C5D" w:rsidRPr="000D2033" w:rsidRDefault="000D2033" w:rsidP="00F72297">
      <w:pPr>
        <w:shd w:val="clear" w:color="000000" w:fill="auto"/>
        <w:autoSpaceDE w:val="0"/>
        <w:autoSpaceDN w:val="0"/>
        <w:adjustRightInd w:val="0"/>
        <w:spacing w:line="360" w:lineRule="auto"/>
        <w:ind w:firstLine="709"/>
        <w:jc w:val="both"/>
        <w:rPr>
          <w:b/>
          <w:sz w:val="28"/>
          <w:szCs w:val="28"/>
        </w:rPr>
      </w:pPr>
      <w:r>
        <w:rPr>
          <w:sz w:val="28"/>
          <w:szCs w:val="28"/>
        </w:rPr>
        <w:br w:type="page"/>
      </w:r>
      <w:r w:rsidRPr="000D2033">
        <w:rPr>
          <w:b/>
          <w:sz w:val="28"/>
          <w:szCs w:val="28"/>
        </w:rPr>
        <w:t>Сравнительный анализ</w:t>
      </w:r>
      <w:r>
        <w:rPr>
          <w:b/>
          <w:sz w:val="28"/>
          <w:szCs w:val="28"/>
        </w:rPr>
        <w:t xml:space="preserve"> законов РФ и РБ</w:t>
      </w:r>
    </w:p>
    <w:p w:rsidR="000D2033" w:rsidRPr="00F72297" w:rsidRDefault="000D2033" w:rsidP="00F72297">
      <w:pPr>
        <w:shd w:val="clear" w:color="000000" w:fill="auto"/>
        <w:autoSpaceDE w:val="0"/>
        <w:autoSpaceDN w:val="0"/>
        <w:adjustRightInd w:val="0"/>
        <w:spacing w:line="360" w:lineRule="auto"/>
        <w:ind w:firstLine="709"/>
        <w:jc w:val="both"/>
        <w:rPr>
          <w:sz w:val="28"/>
          <w:szCs w:val="28"/>
        </w:rPr>
      </w:pPr>
    </w:p>
    <w:tbl>
      <w:tblPr>
        <w:tblStyle w:val="a3"/>
        <w:tblpPr w:leftFromText="180" w:rightFromText="180" w:vertAnchor="text" w:tblpXSpec="center" w:tblpY="1"/>
        <w:tblOverlap w:val="never"/>
        <w:tblW w:w="9072" w:type="dxa"/>
        <w:jc w:val="center"/>
        <w:tblLayout w:type="fixed"/>
        <w:tblLook w:val="01E0" w:firstRow="1" w:lastRow="1" w:firstColumn="1" w:lastColumn="1" w:noHBand="0" w:noVBand="0"/>
      </w:tblPr>
      <w:tblGrid>
        <w:gridCol w:w="1599"/>
        <w:gridCol w:w="3404"/>
        <w:gridCol w:w="2305"/>
        <w:gridCol w:w="1764"/>
      </w:tblGrid>
      <w:tr w:rsidR="001C7860" w:rsidRPr="00894574" w:rsidTr="006A0914">
        <w:trPr>
          <w:jc w:val="center"/>
        </w:trPr>
        <w:tc>
          <w:tcPr>
            <w:tcW w:w="1599" w:type="dxa"/>
          </w:tcPr>
          <w:p w:rsidR="001C7860" w:rsidRPr="00894574" w:rsidRDefault="000D2033" w:rsidP="00894574">
            <w:pPr>
              <w:shd w:val="clear" w:color="000000" w:fill="auto"/>
              <w:autoSpaceDE w:val="0"/>
              <w:autoSpaceDN w:val="0"/>
              <w:adjustRightInd w:val="0"/>
              <w:spacing w:line="360" w:lineRule="auto"/>
              <w:jc w:val="both"/>
              <w:rPr>
                <w:sz w:val="20"/>
                <w:szCs w:val="22"/>
              </w:rPr>
            </w:pPr>
            <w:r>
              <w:br w:type="page"/>
            </w:r>
            <w:r>
              <w:rPr>
                <w:sz w:val="28"/>
              </w:rPr>
              <w:br w:type="page"/>
            </w:r>
            <w:r w:rsidR="001C7860" w:rsidRPr="00894574">
              <w:rPr>
                <w:sz w:val="20"/>
                <w:szCs w:val="22"/>
              </w:rPr>
              <w:t>Идея</w:t>
            </w:r>
          </w:p>
        </w:tc>
        <w:tc>
          <w:tcPr>
            <w:tcW w:w="3404" w:type="dxa"/>
          </w:tcPr>
          <w:p w:rsidR="001C7860" w:rsidRPr="00894574" w:rsidRDefault="001C7860" w:rsidP="00894574">
            <w:pPr>
              <w:shd w:val="clear" w:color="000000" w:fill="auto"/>
              <w:autoSpaceDE w:val="0"/>
              <w:autoSpaceDN w:val="0"/>
              <w:adjustRightInd w:val="0"/>
              <w:spacing w:line="360" w:lineRule="auto"/>
              <w:jc w:val="both"/>
              <w:rPr>
                <w:sz w:val="20"/>
              </w:rPr>
            </w:pPr>
            <w:r w:rsidRPr="00894574">
              <w:rPr>
                <w:sz w:val="20"/>
                <w:szCs w:val="22"/>
              </w:rPr>
              <w:t>Закон РФ</w:t>
            </w:r>
          </w:p>
        </w:tc>
        <w:tc>
          <w:tcPr>
            <w:tcW w:w="2305" w:type="dxa"/>
          </w:tcPr>
          <w:p w:rsidR="001C7860" w:rsidRPr="00894574" w:rsidRDefault="001C7860" w:rsidP="00894574">
            <w:pPr>
              <w:shd w:val="clear" w:color="000000" w:fill="auto"/>
              <w:autoSpaceDE w:val="0"/>
              <w:autoSpaceDN w:val="0"/>
              <w:adjustRightInd w:val="0"/>
              <w:spacing w:line="360" w:lineRule="auto"/>
              <w:jc w:val="both"/>
              <w:rPr>
                <w:sz w:val="20"/>
              </w:rPr>
            </w:pPr>
            <w:r w:rsidRPr="00894574">
              <w:rPr>
                <w:sz w:val="20"/>
                <w:szCs w:val="22"/>
              </w:rPr>
              <w:t>Закон РБ</w:t>
            </w:r>
          </w:p>
        </w:tc>
        <w:tc>
          <w:tcPr>
            <w:tcW w:w="1764" w:type="dxa"/>
          </w:tcPr>
          <w:p w:rsidR="001C7860" w:rsidRPr="00894574" w:rsidRDefault="001C7860" w:rsidP="00894574">
            <w:pPr>
              <w:shd w:val="clear" w:color="000000" w:fill="auto"/>
              <w:autoSpaceDE w:val="0"/>
              <w:autoSpaceDN w:val="0"/>
              <w:adjustRightInd w:val="0"/>
              <w:spacing w:line="360" w:lineRule="auto"/>
              <w:jc w:val="both"/>
              <w:rPr>
                <w:sz w:val="20"/>
              </w:rPr>
            </w:pPr>
            <w:r w:rsidRPr="00894574">
              <w:rPr>
                <w:sz w:val="20"/>
                <w:szCs w:val="22"/>
              </w:rPr>
              <w:t>Вывод</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rPr>
            </w:pPr>
            <w:r w:rsidRPr="00894574">
              <w:rPr>
                <w:sz w:val="20"/>
                <w:szCs w:val="22"/>
              </w:rPr>
              <w:t>1</w:t>
            </w:r>
            <w:r w:rsidR="003F6506" w:rsidRPr="00894574">
              <w:rPr>
                <w:sz w:val="20"/>
                <w:szCs w:val="22"/>
              </w:rPr>
              <w:t>.</w:t>
            </w:r>
            <w:r w:rsidRPr="00894574">
              <w:rPr>
                <w:sz w:val="20"/>
                <w:szCs w:val="22"/>
              </w:rPr>
              <w:t xml:space="preserve"> </w:t>
            </w:r>
            <w:r w:rsidR="007359B3" w:rsidRPr="00894574">
              <w:rPr>
                <w:sz w:val="20"/>
                <w:szCs w:val="20"/>
              </w:rPr>
              <w:t>Закрепление общих,</w:t>
            </w:r>
            <w:r w:rsidR="00894574">
              <w:rPr>
                <w:sz w:val="20"/>
                <w:szCs w:val="20"/>
              </w:rPr>
              <w:t xml:space="preserve"> д</w:t>
            </w:r>
            <w:r w:rsidR="000D0EC4" w:rsidRPr="00894574">
              <w:rPr>
                <w:sz w:val="20"/>
                <w:szCs w:val="20"/>
              </w:rPr>
              <w:t>екларативных</w:t>
            </w:r>
            <w:r w:rsidR="00894574">
              <w:rPr>
                <w:sz w:val="20"/>
                <w:szCs w:val="20"/>
              </w:rPr>
              <w:t xml:space="preserve"> </w:t>
            </w:r>
            <w:r w:rsidR="007359B3" w:rsidRPr="00894574">
              <w:rPr>
                <w:sz w:val="20"/>
                <w:szCs w:val="20"/>
              </w:rPr>
              <w:t>положений</w:t>
            </w:r>
          </w:p>
        </w:tc>
        <w:tc>
          <w:tcPr>
            <w:tcW w:w="3404" w:type="dxa"/>
          </w:tcPr>
          <w:p w:rsidR="001C7860" w:rsidRPr="00894574" w:rsidRDefault="007359B3" w:rsidP="00894574">
            <w:pPr>
              <w:shd w:val="clear" w:color="000000" w:fill="auto"/>
              <w:autoSpaceDE w:val="0"/>
              <w:autoSpaceDN w:val="0"/>
              <w:adjustRightInd w:val="0"/>
              <w:spacing w:line="360" w:lineRule="auto"/>
              <w:jc w:val="both"/>
              <w:rPr>
                <w:sz w:val="20"/>
                <w:szCs w:val="20"/>
              </w:rPr>
            </w:pPr>
            <w:r w:rsidRPr="00894574">
              <w:rPr>
                <w:sz w:val="20"/>
                <w:szCs w:val="20"/>
              </w:rPr>
              <w:t>Преамбула:</w:t>
            </w:r>
            <w:r w:rsidR="003F6506" w:rsidRPr="00894574">
              <w:rPr>
                <w:sz w:val="20"/>
                <w:szCs w:val="20"/>
              </w:rPr>
              <w:t xml:space="preserve"> </w:t>
            </w:r>
            <w:r w:rsidRPr="00894574">
              <w:rPr>
                <w:sz w:val="20"/>
                <w:szCs w:val="20"/>
              </w:rPr>
              <w:t>признаются</w:t>
            </w:r>
            <w:r w:rsidR="00894574">
              <w:rPr>
                <w:sz w:val="20"/>
                <w:szCs w:val="20"/>
              </w:rPr>
              <w:t xml:space="preserve"> </w:t>
            </w:r>
            <w:r w:rsidRPr="00894574">
              <w:rPr>
                <w:sz w:val="20"/>
                <w:szCs w:val="20"/>
              </w:rPr>
              <w:t>политическое многообразие,</w:t>
            </w:r>
            <w:r w:rsidR="00894574">
              <w:rPr>
                <w:sz w:val="20"/>
                <w:szCs w:val="20"/>
              </w:rPr>
              <w:t xml:space="preserve"> </w:t>
            </w:r>
            <w:r w:rsidRPr="00894574">
              <w:rPr>
                <w:sz w:val="20"/>
                <w:szCs w:val="20"/>
              </w:rPr>
              <w:t>многопартийность. Исходя из</w:t>
            </w:r>
            <w:r w:rsidR="00894574">
              <w:rPr>
                <w:sz w:val="20"/>
                <w:szCs w:val="20"/>
              </w:rPr>
              <w:t xml:space="preserve"> </w:t>
            </w:r>
            <w:r w:rsidRPr="00894574">
              <w:rPr>
                <w:sz w:val="20"/>
                <w:szCs w:val="20"/>
              </w:rPr>
              <w:t>этого конституционного</w:t>
            </w:r>
            <w:r w:rsidR="00894574">
              <w:rPr>
                <w:sz w:val="20"/>
                <w:szCs w:val="20"/>
              </w:rPr>
              <w:t xml:space="preserve"> </w:t>
            </w:r>
            <w:r w:rsidRPr="00894574">
              <w:rPr>
                <w:sz w:val="20"/>
                <w:szCs w:val="20"/>
              </w:rPr>
              <w:t>принципа государством</w:t>
            </w:r>
            <w:r w:rsidR="00894574">
              <w:rPr>
                <w:sz w:val="20"/>
                <w:szCs w:val="20"/>
              </w:rPr>
              <w:t xml:space="preserve"> </w:t>
            </w:r>
            <w:r w:rsidRPr="00894574">
              <w:rPr>
                <w:sz w:val="20"/>
                <w:szCs w:val="20"/>
              </w:rPr>
              <w:t>гарантируется равенство</w:t>
            </w:r>
            <w:r w:rsidR="00894574">
              <w:rPr>
                <w:sz w:val="20"/>
                <w:szCs w:val="20"/>
              </w:rPr>
              <w:t xml:space="preserve"> </w:t>
            </w:r>
            <w:r w:rsidRPr="00894574">
              <w:rPr>
                <w:sz w:val="20"/>
                <w:szCs w:val="20"/>
              </w:rPr>
              <w:t>политических партий перед</w:t>
            </w:r>
            <w:r w:rsidR="00894574">
              <w:rPr>
                <w:sz w:val="20"/>
                <w:szCs w:val="20"/>
              </w:rPr>
              <w:t xml:space="preserve"> </w:t>
            </w:r>
            <w:r w:rsidRPr="00894574">
              <w:rPr>
                <w:sz w:val="20"/>
                <w:szCs w:val="20"/>
              </w:rPr>
              <w:t>законом независимо от</w:t>
            </w:r>
            <w:r w:rsidR="00894574">
              <w:rPr>
                <w:sz w:val="20"/>
                <w:szCs w:val="20"/>
              </w:rPr>
              <w:t xml:space="preserve"> </w:t>
            </w:r>
            <w:r w:rsidRPr="00894574">
              <w:rPr>
                <w:sz w:val="20"/>
                <w:szCs w:val="20"/>
              </w:rPr>
              <w:t>изложенных в их</w:t>
            </w:r>
            <w:r w:rsidR="00894574">
              <w:rPr>
                <w:sz w:val="20"/>
                <w:szCs w:val="20"/>
              </w:rPr>
              <w:t xml:space="preserve"> </w:t>
            </w:r>
            <w:r w:rsidRPr="00894574">
              <w:rPr>
                <w:sz w:val="20"/>
                <w:szCs w:val="20"/>
              </w:rPr>
              <w:t>учредительных и</w:t>
            </w:r>
            <w:r w:rsidR="00894574">
              <w:rPr>
                <w:sz w:val="20"/>
                <w:szCs w:val="20"/>
              </w:rPr>
              <w:t xml:space="preserve"> </w:t>
            </w:r>
            <w:r w:rsidRPr="00894574">
              <w:rPr>
                <w:sz w:val="20"/>
                <w:szCs w:val="20"/>
              </w:rPr>
              <w:t>программных документах</w:t>
            </w:r>
            <w:r w:rsidR="00894574">
              <w:rPr>
                <w:sz w:val="20"/>
                <w:szCs w:val="20"/>
              </w:rPr>
              <w:t xml:space="preserve"> </w:t>
            </w:r>
            <w:r w:rsidRPr="00894574">
              <w:rPr>
                <w:sz w:val="20"/>
                <w:szCs w:val="20"/>
              </w:rPr>
              <w:t>идеологии, целей и задач.</w:t>
            </w:r>
            <w:r w:rsidR="00894574">
              <w:rPr>
                <w:sz w:val="20"/>
                <w:szCs w:val="20"/>
              </w:rPr>
              <w:t xml:space="preserve"> </w:t>
            </w:r>
            <w:r w:rsidRPr="00894574">
              <w:rPr>
                <w:sz w:val="20"/>
                <w:szCs w:val="20"/>
              </w:rPr>
              <w:t>Государством</w:t>
            </w:r>
            <w:r w:rsidR="00894574">
              <w:rPr>
                <w:sz w:val="20"/>
                <w:szCs w:val="20"/>
              </w:rPr>
              <w:t xml:space="preserve"> </w:t>
            </w:r>
            <w:r w:rsidRPr="00894574">
              <w:rPr>
                <w:sz w:val="20"/>
                <w:szCs w:val="20"/>
              </w:rPr>
              <w:t>обеспечивается соблюдение</w:t>
            </w:r>
            <w:r w:rsidR="00894574">
              <w:rPr>
                <w:sz w:val="20"/>
                <w:szCs w:val="20"/>
              </w:rPr>
              <w:t xml:space="preserve"> </w:t>
            </w:r>
            <w:r w:rsidRPr="00894574">
              <w:rPr>
                <w:sz w:val="20"/>
                <w:szCs w:val="20"/>
              </w:rPr>
              <w:t>прав и законных интересов</w:t>
            </w:r>
            <w:r w:rsidR="00894574">
              <w:rPr>
                <w:sz w:val="20"/>
                <w:szCs w:val="20"/>
              </w:rPr>
              <w:t xml:space="preserve"> </w:t>
            </w:r>
            <w:r w:rsidRPr="00894574">
              <w:rPr>
                <w:sz w:val="20"/>
                <w:szCs w:val="20"/>
              </w:rPr>
              <w:t>политических партий.</w:t>
            </w:r>
          </w:p>
        </w:tc>
        <w:tc>
          <w:tcPr>
            <w:tcW w:w="2305" w:type="dxa"/>
          </w:tcPr>
          <w:p w:rsidR="001C7860" w:rsidRPr="00894574" w:rsidRDefault="007359B3" w:rsidP="00894574">
            <w:pPr>
              <w:shd w:val="clear" w:color="000000" w:fill="auto"/>
              <w:autoSpaceDE w:val="0"/>
              <w:autoSpaceDN w:val="0"/>
              <w:adjustRightInd w:val="0"/>
              <w:spacing w:line="360" w:lineRule="auto"/>
              <w:jc w:val="both"/>
              <w:rPr>
                <w:sz w:val="20"/>
              </w:rPr>
            </w:pPr>
            <w:r w:rsidRPr="00894574">
              <w:rPr>
                <w:sz w:val="20"/>
              </w:rPr>
              <w:t>нет</w:t>
            </w:r>
          </w:p>
        </w:tc>
        <w:tc>
          <w:tcPr>
            <w:tcW w:w="1764" w:type="dxa"/>
          </w:tcPr>
          <w:p w:rsidR="001C7860" w:rsidRPr="00894574" w:rsidRDefault="007359B3" w:rsidP="00894574">
            <w:pPr>
              <w:shd w:val="clear" w:color="000000" w:fill="auto"/>
              <w:autoSpaceDE w:val="0"/>
              <w:autoSpaceDN w:val="0"/>
              <w:adjustRightInd w:val="0"/>
              <w:spacing w:line="360" w:lineRule="auto"/>
              <w:jc w:val="both"/>
              <w:rPr>
                <w:sz w:val="20"/>
              </w:rPr>
            </w:pPr>
            <w:r w:rsidRPr="00894574">
              <w:rPr>
                <w:sz w:val="20"/>
                <w:szCs w:val="22"/>
              </w:rPr>
              <w:t>Отсутствие преамбулы в</w:t>
            </w:r>
            <w:r w:rsidR="00894574">
              <w:rPr>
                <w:sz w:val="20"/>
                <w:szCs w:val="22"/>
              </w:rPr>
              <w:t xml:space="preserve"> </w:t>
            </w:r>
            <w:r w:rsidR="00697256" w:rsidRPr="00894574">
              <w:rPr>
                <w:sz w:val="20"/>
                <w:szCs w:val="22"/>
              </w:rPr>
              <w:t>Законе РБ. Следует также</w:t>
            </w:r>
            <w:r w:rsidR="00894574">
              <w:rPr>
                <w:sz w:val="20"/>
                <w:szCs w:val="22"/>
              </w:rPr>
              <w:t xml:space="preserve"> </w:t>
            </w:r>
            <w:r w:rsidR="00697256" w:rsidRPr="00894574">
              <w:rPr>
                <w:sz w:val="20"/>
                <w:szCs w:val="22"/>
              </w:rPr>
              <w:t>отметить, что</w:t>
            </w:r>
            <w:r w:rsidR="00894574">
              <w:rPr>
                <w:sz w:val="20"/>
                <w:szCs w:val="22"/>
              </w:rPr>
              <w:t xml:space="preserve"> </w:t>
            </w:r>
            <w:r w:rsidR="00697256" w:rsidRPr="00894574">
              <w:rPr>
                <w:sz w:val="20"/>
                <w:szCs w:val="22"/>
              </w:rPr>
              <w:t>многопартийност</w:t>
            </w:r>
            <w:r w:rsidR="00A22123" w:rsidRPr="00894574">
              <w:rPr>
                <w:sz w:val="20"/>
                <w:szCs w:val="22"/>
              </w:rPr>
              <w:t xml:space="preserve">ь </w:t>
            </w:r>
            <w:r w:rsidR="00697256" w:rsidRPr="00894574">
              <w:rPr>
                <w:sz w:val="20"/>
                <w:szCs w:val="22"/>
              </w:rPr>
              <w:t>и</w:t>
            </w:r>
            <w:r w:rsidR="00894574">
              <w:rPr>
                <w:sz w:val="20"/>
                <w:szCs w:val="22"/>
              </w:rPr>
              <w:t xml:space="preserve"> </w:t>
            </w:r>
            <w:r w:rsidR="00697256" w:rsidRPr="00894574">
              <w:rPr>
                <w:sz w:val="20"/>
                <w:szCs w:val="22"/>
              </w:rPr>
              <w:t>многообразие в данном</w:t>
            </w:r>
            <w:r w:rsidR="00894574">
              <w:rPr>
                <w:sz w:val="20"/>
                <w:szCs w:val="22"/>
              </w:rPr>
              <w:t xml:space="preserve"> </w:t>
            </w:r>
            <w:r w:rsidR="008A53E2" w:rsidRPr="00894574">
              <w:rPr>
                <w:sz w:val="20"/>
                <w:szCs w:val="22"/>
              </w:rPr>
              <w:t>Законе не закреплены</w:t>
            </w:r>
            <w:r w:rsidR="00894574">
              <w:rPr>
                <w:sz w:val="20"/>
                <w:szCs w:val="22"/>
              </w:rPr>
              <w:t xml:space="preserve"> </w:t>
            </w:r>
            <w:r w:rsidR="008A53E2" w:rsidRPr="00894574">
              <w:rPr>
                <w:sz w:val="20"/>
                <w:szCs w:val="22"/>
              </w:rPr>
              <w:t>вообще.</w:t>
            </w:r>
          </w:p>
        </w:tc>
      </w:tr>
      <w:tr w:rsidR="001C7860" w:rsidRPr="00894574" w:rsidTr="006A0914">
        <w:trPr>
          <w:jc w:val="center"/>
        </w:trPr>
        <w:tc>
          <w:tcPr>
            <w:tcW w:w="1599" w:type="dxa"/>
          </w:tcPr>
          <w:p w:rsidR="00C353A8" w:rsidRPr="00894574" w:rsidRDefault="005B519C" w:rsidP="00894574">
            <w:pPr>
              <w:shd w:val="clear" w:color="000000" w:fill="auto"/>
              <w:autoSpaceDE w:val="0"/>
              <w:autoSpaceDN w:val="0"/>
              <w:adjustRightInd w:val="0"/>
              <w:spacing w:line="360" w:lineRule="auto"/>
              <w:jc w:val="both"/>
              <w:rPr>
                <w:sz w:val="20"/>
                <w:szCs w:val="20"/>
              </w:rPr>
            </w:pPr>
            <w:r w:rsidRPr="00894574">
              <w:rPr>
                <w:sz w:val="20"/>
                <w:szCs w:val="22"/>
              </w:rPr>
              <w:t>2</w:t>
            </w:r>
            <w:r w:rsidR="003F6506" w:rsidRPr="00894574">
              <w:rPr>
                <w:sz w:val="20"/>
                <w:szCs w:val="22"/>
              </w:rPr>
              <w:t>.</w:t>
            </w:r>
            <w:r w:rsidRPr="00894574">
              <w:rPr>
                <w:sz w:val="20"/>
                <w:szCs w:val="22"/>
              </w:rPr>
              <w:t xml:space="preserve"> </w:t>
            </w:r>
            <w:r w:rsidR="00C353A8" w:rsidRPr="00894574">
              <w:rPr>
                <w:sz w:val="20"/>
                <w:szCs w:val="22"/>
              </w:rPr>
              <w:t>Право граждан на</w:t>
            </w:r>
            <w:r w:rsidR="00894574">
              <w:rPr>
                <w:sz w:val="20"/>
                <w:szCs w:val="22"/>
              </w:rPr>
              <w:t xml:space="preserve"> </w:t>
            </w:r>
            <w:r w:rsidR="00C353A8" w:rsidRPr="00894574">
              <w:rPr>
                <w:sz w:val="20"/>
                <w:szCs w:val="22"/>
              </w:rPr>
              <w:t>объединение в</w:t>
            </w:r>
            <w:r w:rsidR="00894574">
              <w:rPr>
                <w:sz w:val="20"/>
                <w:szCs w:val="22"/>
              </w:rPr>
              <w:t xml:space="preserve"> </w:t>
            </w:r>
            <w:r w:rsidR="00C353A8" w:rsidRPr="00894574">
              <w:rPr>
                <w:sz w:val="20"/>
                <w:szCs w:val="22"/>
              </w:rPr>
              <w:t>политические партии</w:t>
            </w:r>
          </w:p>
          <w:p w:rsidR="001C7860" w:rsidRPr="00894574" w:rsidRDefault="001C7860" w:rsidP="00894574">
            <w:pPr>
              <w:shd w:val="clear" w:color="000000" w:fill="auto"/>
              <w:autoSpaceDE w:val="0"/>
              <w:autoSpaceDN w:val="0"/>
              <w:adjustRightInd w:val="0"/>
              <w:spacing w:line="360" w:lineRule="auto"/>
              <w:jc w:val="both"/>
              <w:rPr>
                <w:sz w:val="20"/>
              </w:rPr>
            </w:pPr>
          </w:p>
        </w:tc>
        <w:tc>
          <w:tcPr>
            <w:tcW w:w="3404" w:type="dxa"/>
          </w:tcPr>
          <w:p w:rsidR="001C7860" w:rsidRPr="00894574" w:rsidRDefault="00C353A8" w:rsidP="00894574">
            <w:pPr>
              <w:shd w:val="clear" w:color="000000" w:fill="auto"/>
              <w:autoSpaceDE w:val="0"/>
              <w:autoSpaceDN w:val="0"/>
              <w:adjustRightInd w:val="0"/>
              <w:spacing w:line="360" w:lineRule="auto"/>
              <w:jc w:val="both"/>
              <w:rPr>
                <w:sz w:val="20"/>
              </w:rPr>
            </w:pPr>
            <w:r w:rsidRPr="00894574">
              <w:rPr>
                <w:sz w:val="20"/>
                <w:szCs w:val="22"/>
              </w:rPr>
              <w:t>Ст. 2: включает в себя право</w:t>
            </w:r>
            <w:r w:rsidR="00894574">
              <w:rPr>
                <w:sz w:val="20"/>
                <w:szCs w:val="22"/>
              </w:rPr>
              <w:t xml:space="preserve"> </w:t>
            </w:r>
            <w:r w:rsidRPr="00894574">
              <w:rPr>
                <w:sz w:val="20"/>
                <w:szCs w:val="22"/>
              </w:rPr>
              <w:t>создавать на добровольной</w:t>
            </w:r>
            <w:r w:rsidR="00894574">
              <w:rPr>
                <w:sz w:val="20"/>
                <w:szCs w:val="22"/>
              </w:rPr>
              <w:t xml:space="preserve"> </w:t>
            </w:r>
            <w:r w:rsidR="00F33DC9" w:rsidRPr="00894574">
              <w:rPr>
                <w:sz w:val="20"/>
                <w:szCs w:val="22"/>
              </w:rPr>
              <w:t>основе политические партии</w:t>
            </w:r>
            <w:r w:rsidR="00894574">
              <w:rPr>
                <w:sz w:val="20"/>
                <w:szCs w:val="22"/>
              </w:rPr>
              <w:t xml:space="preserve"> </w:t>
            </w:r>
            <w:r w:rsidR="00F33DC9" w:rsidRPr="00894574">
              <w:rPr>
                <w:sz w:val="20"/>
                <w:szCs w:val="22"/>
              </w:rPr>
              <w:t>в соответствии со своими</w:t>
            </w:r>
            <w:r w:rsidR="00894574">
              <w:rPr>
                <w:sz w:val="20"/>
                <w:szCs w:val="22"/>
              </w:rPr>
              <w:t xml:space="preserve"> </w:t>
            </w:r>
            <w:r w:rsidR="00F33DC9" w:rsidRPr="00894574">
              <w:rPr>
                <w:sz w:val="20"/>
                <w:szCs w:val="22"/>
              </w:rPr>
              <w:t>убеждениями, право</w:t>
            </w:r>
            <w:r w:rsidR="00894574">
              <w:rPr>
                <w:sz w:val="20"/>
                <w:szCs w:val="22"/>
              </w:rPr>
              <w:t xml:space="preserve"> </w:t>
            </w:r>
            <w:r w:rsidR="00F33DC9" w:rsidRPr="00894574">
              <w:rPr>
                <w:sz w:val="20"/>
                <w:szCs w:val="22"/>
              </w:rPr>
              <w:t>вступать в политические</w:t>
            </w:r>
            <w:r w:rsidR="006A64E8" w:rsidRPr="00894574">
              <w:rPr>
                <w:sz w:val="20"/>
                <w:szCs w:val="22"/>
              </w:rPr>
              <w:t xml:space="preserve"> партии либо воздерживаться от вступления в политические партии, право участвовать в деятельности политических партий в соответствии с их уставами, а так же право беспрепятственно выходить из политических партий.</w:t>
            </w:r>
          </w:p>
        </w:tc>
        <w:tc>
          <w:tcPr>
            <w:tcW w:w="2305" w:type="dxa"/>
          </w:tcPr>
          <w:p w:rsidR="001C7860" w:rsidRPr="00894574" w:rsidRDefault="00F33DC9" w:rsidP="00894574">
            <w:pPr>
              <w:shd w:val="clear" w:color="000000" w:fill="auto"/>
              <w:autoSpaceDE w:val="0"/>
              <w:autoSpaceDN w:val="0"/>
              <w:adjustRightInd w:val="0"/>
              <w:spacing w:line="360" w:lineRule="auto"/>
              <w:jc w:val="both"/>
              <w:rPr>
                <w:sz w:val="20"/>
              </w:rPr>
            </w:pPr>
            <w:r w:rsidRPr="00894574">
              <w:rPr>
                <w:sz w:val="20"/>
                <w:szCs w:val="22"/>
              </w:rPr>
              <w:t>Ст. 2: граждане имею право на свободу объединений в</w:t>
            </w:r>
            <w:r w:rsidR="00894574">
              <w:rPr>
                <w:sz w:val="20"/>
                <w:szCs w:val="22"/>
              </w:rPr>
              <w:t xml:space="preserve"> </w:t>
            </w:r>
            <w:r w:rsidRPr="00894574">
              <w:rPr>
                <w:sz w:val="20"/>
                <w:szCs w:val="22"/>
              </w:rPr>
              <w:t>политические партии.</w:t>
            </w:r>
          </w:p>
        </w:tc>
        <w:tc>
          <w:tcPr>
            <w:tcW w:w="1764" w:type="dxa"/>
          </w:tcPr>
          <w:p w:rsidR="001C7860" w:rsidRPr="00894574" w:rsidRDefault="00F33DC9" w:rsidP="00894574">
            <w:pPr>
              <w:shd w:val="clear" w:color="000000" w:fill="auto"/>
              <w:autoSpaceDE w:val="0"/>
              <w:autoSpaceDN w:val="0"/>
              <w:adjustRightInd w:val="0"/>
              <w:spacing w:line="360" w:lineRule="auto"/>
              <w:jc w:val="both"/>
              <w:rPr>
                <w:sz w:val="20"/>
              </w:rPr>
            </w:pPr>
            <w:r w:rsidRPr="00894574">
              <w:rPr>
                <w:sz w:val="20"/>
                <w:szCs w:val="22"/>
              </w:rPr>
              <w:t>В Законе РБ не раскрыто право граждан на объединение в политические партии – оно лишь закреплено.</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szCs w:val="22"/>
              </w:rPr>
            </w:pPr>
            <w:r w:rsidRPr="00894574">
              <w:rPr>
                <w:sz w:val="20"/>
              </w:rPr>
              <w:t>3</w:t>
            </w:r>
            <w:r w:rsidR="003F6506" w:rsidRPr="00894574">
              <w:rPr>
                <w:sz w:val="20"/>
              </w:rPr>
              <w:t>.</w:t>
            </w:r>
            <w:r w:rsidR="00480549" w:rsidRPr="00894574">
              <w:rPr>
                <w:sz w:val="20"/>
                <w:szCs w:val="22"/>
              </w:rPr>
              <w:t>Понятие политической партии</w:t>
            </w:r>
          </w:p>
        </w:tc>
        <w:tc>
          <w:tcPr>
            <w:tcW w:w="3404" w:type="dxa"/>
          </w:tcPr>
          <w:p w:rsidR="001C7860" w:rsidRPr="00894574" w:rsidRDefault="00B222D5" w:rsidP="00894574">
            <w:pPr>
              <w:shd w:val="clear" w:color="000000" w:fill="auto"/>
              <w:autoSpaceDE w:val="0"/>
              <w:autoSpaceDN w:val="0"/>
              <w:adjustRightInd w:val="0"/>
              <w:spacing w:line="360" w:lineRule="auto"/>
              <w:jc w:val="both"/>
              <w:rPr>
                <w:sz w:val="20"/>
              </w:rPr>
            </w:pPr>
            <w:r w:rsidRPr="00894574">
              <w:rPr>
                <w:sz w:val="20"/>
              </w:rPr>
              <w:t xml:space="preserve">4.1. ст.3: </w:t>
            </w:r>
            <w:r w:rsidR="00480549" w:rsidRPr="00894574">
              <w:rPr>
                <w:sz w:val="20"/>
              </w:rPr>
              <w:t xml:space="preserve">Политическая партия-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участие в общественных и политических акциях, </w:t>
            </w:r>
            <w:r w:rsidR="004F41A8" w:rsidRPr="00894574">
              <w:rPr>
                <w:sz w:val="20"/>
              </w:rPr>
              <w:t>в выборах и референдумах, а также в целях представления интересов граждан в органах государственной власти и органах местного самоуправления.</w:t>
            </w:r>
          </w:p>
        </w:tc>
        <w:tc>
          <w:tcPr>
            <w:tcW w:w="2305" w:type="dxa"/>
          </w:tcPr>
          <w:p w:rsidR="001C7860" w:rsidRPr="00894574" w:rsidRDefault="00B222D5" w:rsidP="00894574">
            <w:pPr>
              <w:shd w:val="clear" w:color="000000" w:fill="auto"/>
              <w:autoSpaceDE w:val="0"/>
              <w:autoSpaceDN w:val="0"/>
              <w:adjustRightInd w:val="0"/>
              <w:spacing w:line="360" w:lineRule="auto"/>
              <w:jc w:val="both"/>
              <w:rPr>
                <w:sz w:val="20"/>
              </w:rPr>
            </w:pPr>
            <w:r w:rsidRPr="00894574">
              <w:rPr>
                <w:sz w:val="20"/>
              </w:rPr>
              <w:t xml:space="preserve">Ст.1 : Политической партией является независимое, образованное на основе индивидуального добровольного членства объединения граждан, действующее в рамках Конституции и законов Республики Беларусь, </w:t>
            </w:r>
            <w:r w:rsidR="00F75C9B" w:rsidRPr="00894574">
              <w:rPr>
                <w:sz w:val="20"/>
              </w:rPr>
              <w:t>содействующее выявлению и выражению политической воли граждан и участвующее в выборах.</w:t>
            </w:r>
          </w:p>
        </w:tc>
        <w:tc>
          <w:tcPr>
            <w:tcW w:w="1764" w:type="dxa"/>
          </w:tcPr>
          <w:p w:rsidR="001C7860" w:rsidRPr="00894574" w:rsidRDefault="001538F8" w:rsidP="00894574">
            <w:pPr>
              <w:shd w:val="clear" w:color="000000" w:fill="auto"/>
              <w:autoSpaceDE w:val="0"/>
              <w:autoSpaceDN w:val="0"/>
              <w:adjustRightInd w:val="0"/>
              <w:spacing w:line="360" w:lineRule="auto"/>
              <w:jc w:val="both"/>
              <w:rPr>
                <w:sz w:val="20"/>
              </w:rPr>
            </w:pPr>
            <w:r w:rsidRPr="00894574">
              <w:rPr>
                <w:sz w:val="20"/>
              </w:rPr>
              <w:t>Определение, данное в законе РФ, более полное, т.к. политические партии не только выявляют, но и формируют общественное мнение. Их главной целью должно стать представление интересов граждан.</w:t>
            </w:r>
          </w:p>
        </w:tc>
      </w:tr>
      <w:tr w:rsidR="001C7860" w:rsidRPr="00894574" w:rsidTr="006A0914">
        <w:trPr>
          <w:jc w:val="center"/>
        </w:trPr>
        <w:tc>
          <w:tcPr>
            <w:tcW w:w="1599" w:type="dxa"/>
          </w:tcPr>
          <w:p w:rsidR="001C7860" w:rsidRPr="00894574" w:rsidRDefault="003F6506" w:rsidP="00894574">
            <w:pPr>
              <w:shd w:val="clear" w:color="000000" w:fill="auto"/>
              <w:autoSpaceDE w:val="0"/>
              <w:autoSpaceDN w:val="0"/>
              <w:adjustRightInd w:val="0"/>
              <w:spacing w:line="360" w:lineRule="auto"/>
              <w:jc w:val="both"/>
              <w:rPr>
                <w:sz w:val="20"/>
                <w:szCs w:val="22"/>
              </w:rPr>
            </w:pPr>
            <w:r w:rsidRPr="00894574">
              <w:rPr>
                <w:sz w:val="20"/>
              </w:rPr>
              <w:t>4.</w:t>
            </w:r>
            <w:r w:rsidR="002A05C8" w:rsidRPr="00894574">
              <w:rPr>
                <w:sz w:val="20"/>
                <w:szCs w:val="22"/>
              </w:rPr>
              <w:t>Принципы деятельности политических партий</w:t>
            </w:r>
          </w:p>
        </w:tc>
        <w:tc>
          <w:tcPr>
            <w:tcW w:w="3404" w:type="dxa"/>
          </w:tcPr>
          <w:p w:rsidR="001C7860" w:rsidRPr="00894574" w:rsidRDefault="002A05C8" w:rsidP="00894574">
            <w:pPr>
              <w:shd w:val="clear" w:color="000000" w:fill="auto"/>
              <w:autoSpaceDE w:val="0"/>
              <w:autoSpaceDN w:val="0"/>
              <w:adjustRightInd w:val="0"/>
              <w:spacing w:line="360" w:lineRule="auto"/>
              <w:jc w:val="both"/>
              <w:rPr>
                <w:sz w:val="20"/>
              </w:rPr>
            </w:pPr>
            <w:r w:rsidRPr="00894574">
              <w:rPr>
                <w:sz w:val="20"/>
              </w:rPr>
              <w:t>Ст.8: добровольность, равноправие, самоуправление, законность и гласность.</w:t>
            </w:r>
          </w:p>
        </w:tc>
        <w:tc>
          <w:tcPr>
            <w:tcW w:w="2305" w:type="dxa"/>
          </w:tcPr>
          <w:p w:rsidR="001C7860" w:rsidRPr="00894574" w:rsidRDefault="002A05C8" w:rsidP="00894574">
            <w:pPr>
              <w:shd w:val="clear" w:color="000000" w:fill="auto"/>
              <w:autoSpaceDE w:val="0"/>
              <w:autoSpaceDN w:val="0"/>
              <w:adjustRightInd w:val="0"/>
              <w:spacing w:line="360" w:lineRule="auto"/>
              <w:jc w:val="both"/>
              <w:rPr>
                <w:sz w:val="20"/>
              </w:rPr>
            </w:pPr>
            <w:r w:rsidRPr="00894574">
              <w:rPr>
                <w:sz w:val="20"/>
              </w:rPr>
              <w:t>Ст.4: Свобода ассоциаций, демократизм, самоуправление, законность, гласность и равноправие.</w:t>
            </w:r>
          </w:p>
        </w:tc>
        <w:tc>
          <w:tcPr>
            <w:tcW w:w="1764" w:type="dxa"/>
          </w:tcPr>
          <w:p w:rsidR="001C7860" w:rsidRPr="00894574" w:rsidRDefault="002A05C8" w:rsidP="00894574">
            <w:pPr>
              <w:shd w:val="clear" w:color="000000" w:fill="auto"/>
              <w:autoSpaceDE w:val="0"/>
              <w:autoSpaceDN w:val="0"/>
              <w:adjustRightInd w:val="0"/>
              <w:spacing w:line="360" w:lineRule="auto"/>
              <w:jc w:val="both"/>
              <w:rPr>
                <w:sz w:val="20"/>
              </w:rPr>
            </w:pPr>
            <w:r w:rsidRPr="00894574">
              <w:rPr>
                <w:sz w:val="20"/>
              </w:rPr>
              <w:t>В отличие от закона РФ, в законе РБ отдельно выделяется принцип демократизма.</w:t>
            </w:r>
          </w:p>
        </w:tc>
      </w:tr>
      <w:tr w:rsidR="001C7860" w:rsidRPr="00894574" w:rsidTr="006A0914">
        <w:trPr>
          <w:jc w:val="center"/>
        </w:trPr>
        <w:tc>
          <w:tcPr>
            <w:tcW w:w="1599" w:type="dxa"/>
          </w:tcPr>
          <w:p w:rsidR="001C7860" w:rsidRPr="00894574" w:rsidRDefault="003F6506" w:rsidP="00894574">
            <w:pPr>
              <w:shd w:val="clear" w:color="000000" w:fill="auto"/>
              <w:autoSpaceDE w:val="0"/>
              <w:autoSpaceDN w:val="0"/>
              <w:adjustRightInd w:val="0"/>
              <w:spacing w:line="360" w:lineRule="auto"/>
              <w:jc w:val="both"/>
              <w:rPr>
                <w:sz w:val="20"/>
                <w:szCs w:val="22"/>
              </w:rPr>
            </w:pPr>
            <w:r w:rsidRPr="00894574">
              <w:rPr>
                <w:sz w:val="20"/>
              </w:rPr>
              <w:t>5.</w:t>
            </w:r>
            <w:r w:rsidR="00C4260A" w:rsidRPr="00894574">
              <w:rPr>
                <w:sz w:val="20"/>
                <w:szCs w:val="22"/>
              </w:rPr>
              <w:t>Цели политических партий</w:t>
            </w:r>
          </w:p>
        </w:tc>
        <w:tc>
          <w:tcPr>
            <w:tcW w:w="3404" w:type="dxa"/>
          </w:tcPr>
          <w:p w:rsidR="001C7860" w:rsidRPr="00894574" w:rsidRDefault="00D95AA0" w:rsidP="00894574">
            <w:pPr>
              <w:shd w:val="clear" w:color="000000" w:fill="auto"/>
              <w:autoSpaceDE w:val="0"/>
              <w:autoSpaceDN w:val="0"/>
              <w:adjustRightInd w:val="0"/>
              <w:spacing w:line="360" w:lineRule="auto"/>
              <w:jc w:val="both"/>
              <w:rPr>
                <w:sz w:val="20"/>
              </w:rPr>
            </w:pPr>
            <w:r w:rsidRPr="00894574">
              <w:rPr>
                <w:sz w:val="20"/>
              </w:rPr>
              <w:t>Ч.4</w:t>
            </w:r>
            <w:r w:rsidR="007C30B4" w:rsidRPr="00894574">
              <w:rPr>
                <w:sz w:val="20"/>
              </w:rPr>
              <w:t>ст.3: формирование общественного мнения; политическое образование и воспитание граждан; поражение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 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участия в выборах в указанные органы и в их работе</w:t>
            </w:r>
          </w:p>
        </w:tc>
        <w:tc>
          <w:tcPr>
            <w:tcW w:w="2305" w:type="dxa"/>
          </w:tcPr>
          <w:p w:rsidR="001C7860" w:rsidRPr="00894574" w:rsidRDefault="00946EDD" w:rsidP="00894574">
            <w:pPr>
              <w:shd w:val="clear" w:color="000000" w:fill="auto"/>
              <w:autoSpaceDE w:val="0"/>
              <w:autoSpaceDN w:val="0"/>
              <w:adjustRightInd w:val="0"/>
              <w:spacing w:line="360" w:lineRule="auto"/>
              <w:jc w:val="both"/>
              <w:rPr>
                <w:sz w:val="20"/>
              </w:rPr>
            </w:pPr>
            <w:r w:rsidRPr="00894574">
              <w:rPr>
                <w:sz w:val="20"/>
              </w:rPr>
              <w:t xml:space="preserve">Не закреплены </w:t>
            </w:r>
          </w:p>
        </w:tc>
        <w:tc>
          <w:tcPr>
            <w:tcW w:w="1764" w:type="dxa"/>
          </w:tcPr>
          <w:p w:rsidR="001C7860" w:rsidRPr="00894574" w:rsidRDefault="00946EDD" w:rsidP="00894574">
            <w:pPr>
              <w:shd w:val="clear" w:color="000000" w:fill="auto"/>
              <w:autoSpaceDE w:val="0"/>
              <w:autoSpaceDN w:val="0"/>
              <w:adjustRightInd w:val="0"/>
              <w:spacing w:line="360" w:lineRule="auto"/>
              <w:jc w:val="both"/>
              <w:rPr>
                <w:sz w:val="20"/>
              </w:rPr>
            </w:pPr>
            <w:r w:rsidRPr="00894574">
              <w:rPr>
                <w:sz w:val="20"/>
              </w:rPr>
              <w:t>В общем виде цели политических партий изложены в определении, данном в ст.1 закона РБ, однако, отдельно они не закреплены.</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rPr>
            </w:pPr>
            <w:r w:rsidRPr="00894574">
              <w:rPr>
                <w:sz w:val="20"/>
              </w:rPr>
              <w:t>6</w:t>
            </w:r>
            <w:r w:rsidR="003F6506" w:rsidRPr="00894574">
              <w:rPr>
                <w:sz w:val="20"/>
              </w:rPr>
              <w:t>.</w:t>
            </w:r>
            <w:r w:rsidR="00DF555F" w:rsidRPr="00894574">
              <w:rPr>
                <w:sz w:val="20"/>
              </w:rPr>
              <w:t>Соотношение: государство- партии</w:t>
            </w:r>
          </w:p>
        </w:tc>
        <w:tc>
          <w:tcPr>
            <w:tcW w:w="3404" w:type="dxa"/>
          </w:tcPr>
          <w:p w:rsidR="001C7860" w:rsidRPr="00894574" w:rsidRDefault="00DF555F" w:rsidP="00894574">
            <w:pPr>
              <w:shd w:val="clear" w:color="000000" w:fill="auto"/>
              <w:autoSpaceDE w:val="0"/>
              <w:autoSpaceDN w:val="0"/>
              <w:adjustRightInd w:val="0"/>
              <w:spacing w:line="360" w:lineRule="auto"/>
              <w:jc w:val="both"/>
              <w:rPr>
                <w:sz w:val="20"/>
              </w:rPr>
            </w:pPr>
            <w:r w:rsidRPr="00894574">
              <w:rPr>
                <w:sz w:val="20"/>
              </w:rPr>
              <w:t xml:space="preserve">В ст.10: запрещено взаимное вмешательство в деятельность. 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соответствующих политических партий или по согласованию с ними. Лица, замещающие государственные или муниципальные должности, и лица,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Президент РФ вправе приостанавливать членство в политической партии на срок осуществления своих полномочий. </w:t>
            </w:r>
            <w:r w:rsidR="00055A43" w:rsidRPr="00894574">
              <w:rPr>
                <w:sz w:val="20"/>
              </w:rPr>
              <w:t>Не допускается деятельность политических партий и их структурных</w:t>
            </w:r>
            <w:r w:rsidR="00F72297" w:rsidRPr="00894574">
              <w:rPr>
                <w:sz w:val="20"/>
              </w:rPr>
              <w:t xml:space="preserve"> </w:t>
            </w:r>
            <w:r w:rsidR="00055A43" w:rsidRPr="00894574">
              <w:rPr>
                <w:sz w:val="20"/>
              </w:rPr>
              <w:t xml:space="preserve">подразделений в органах государственной власти и органах местного самоуправления (за исключением законодательных представительных органов государственной власти и представительных органов местного самоуправления), в вооруженных силах РФ, в правоохранительных и иных государственных органах, в аппаратах законодательных (представительных) органов государственной власти, в государственных организациях. Возможна государственная поддержка (главы 6-7) она осуществляется посредством: а- обеспечение равных условий и гарантий доступа к государственным и муниципальным средствам массовой информации; б- </w:t>
            </w:r>
            <w:r w:rsidR="00B354BD" w:rsidRPr="00894574">
              <w:rPr>
                <w:sz w:val="20"/>
              </w:rPr>
              <w:t>создание равных условий предоставления помещений и средств связи, находящихся в государственной или муниципальной собственности, на условиях, аналогичных условиям их предоставления государственным и муниципальным учреждениям; в- обеспечение равных условий, участие в избирательных компаниях, референдумах, общественных и политических акциях. Осуществляется также путем государственного финансирования.</w:t>
            </w:r>
          </w:p>
        </w:tc>
        <w:tc>
          <w:tcPr>
            <w:tcW w:w="2305" w:type="dxa"/>
          </w:tcPr>
          <w:p w:rsidR="001C7860" w:rsidRPr="00894574" w:rsidRDefault="00D95AA0" w:rsidP="00894574">
            <w:pPr>
              <w:shd w:val="clear" w:color="000000" w:fill="auto"/>
              <w:autoSpaceDE w:val="0"/>
              <w:autoSpaceDN w:val="0"/>
              <w:adjustRightInd w:val="0"/>
              <w:spacing w:line="360" w:lineRule="auto"/>
              <w:jc w:val="both"/>
              <w:rPr>
                <w:sz w:val="20"/>
              </w:rPr>
            </w:pPr>
            <w:r w:rsidRPr="00894574">
              <w:rPr>
                <w:sz w:val="20"/>
              </w:rPr>
              <w:t>Ст.5:</w:t>
            </w:r>
          </w:p>
          <w:p w:rsidR="00F66BF3" w:rsidRPr="00894574" w:rsidRDefault="00D95AA0" w:rsidP="00894574">
            <w:pPr>
              <w:shd w:val="clear" w:color="000000" w:fill="auto"/>
              <w:autoSpaceDE w:val="0"/>
              <w:autoSpaceDN w:val="0"/>
              <w:adjustRightInd w:val="0"/>
              <w:spacing w:line="360" w:lineRule="auto"/>
              <w:jc w:val="both"/>
              <w:rPr>
                <w:sz w:val="20"/>
              </w:rPr>
            </w:pPr>
            <w:r w:rsidRPr="00894574">
              <w:rPr>
                <w:sz w:val="20"/>
              </w:rPr>
              <w:t>Государство гарантирует защиту прав и законных интересов политических партий, создание условий для выполнения ими своих задач, в том числе путем пользования государственными средствами массовой информации. Государству и его органам запрещается вмешиваться во внутренние дела политических партий либо- препятствовать в той или иной форме их деятельности, если она осуществляется в соответствии с законом и их уставами. Президент РБ обязан приостановить членство в политической партии, равно как члены Центральной комиссии Республики Беларусь</w:t>
            </w:r>
            <w:r w:rsidR="00C11C7F" w:rsidRPr="00894574">
              <w:rPr>
                <w:sz w:val="20"/>
              </w:rPr>
              <w:t xml:space="preserve"> по выборам и проведению республиканских референдумов. Не могут быть членами политических партий на весь период своих полномочий</w:t>
            </w:r>
            <w:r w:rsidR="00F72297" w:rsidRPr="00894574">
              <w:rPr>
                <w:sz w:val="20"/>
              </w:rPr>
              <w:t xml:space="preserve"> </w:t>
            </w:r>
            <w:r w:rsidR="00C11C7F" w:rsidRPr="00894574">
              <w:rPr>
                <w:sz w:val="20"/>
              </w:rPr>
              <w:t xml:space="preserve">судьи, прокурорские работники, сотрудники органов внутренних дел, Комитета государственного контроля и его территориальных органов Республики Беларусь, органов безопасности, военнослужащие и другие лица, на которых распространяется статус военнослужащих, (ст.12 Закона «О полит. партиях»). В Законе ничего не сказано о государственной поддержке политических партий </w:t>
            </w:r>
          </w:p>
          <w:p w:rsidR="00F66BF3" w:rsidRPr="00894574" w:rsidRDefault="00C11C7F" w:rsidP="00894574">
            <w:pPr>
              <w:shd w:val="clear" w:color="000000" w:fill="auto"/>
              <w:autoSpaceDE w:val="0"/>
              <w:autoSpaceDN w:val="0"/>
              <w:adjustRightInd w:val="0"/>
              <w:spacing w:line="360" w:lineRule="auto"/>
              <w:jc w:val="both"/>
              <w:rPr>
                <w:sz w:val="20"/>
              </w:rPr>
            </w:pPr>
            <w:r w:rsidRPr="00894574">
              <w:rPr>
                <w:sz w:val="20"/>
              </w:rPr>
              <w:t>(кроме того, что государство гарантирует</w:t>
            </w:r>
            <w:r w:rsidR="00D61832" w:rsidRPr="00894574">
              <w:rPr>
                <w:sz w:val="20"/>
              </w:rPr>
              <w:t xml:space="preserve"> защиту интересов и законных прав), прямо запрещено государственное финансирование политических партий</w:t>
            </w:r>
            <w:r w:rsidR="00F72297" w:rsidRPr="00894574">
              <w:rPr>
                <w:sz w:val="20"/>
              </w:rPr>
              <w:t xml:space="preserve"> </w:t>
            </w:r>
          </w:p>
          <w:p w:rsidR="00D95AA0" w:rsidRPr="00894574" w:rsidRDefault="00D61832" w:rsidP="00894574">
            <w:pPr>
              <w:shd w:val="clear" w:color="000000" w:fill="auto"/>
              <w:autoSpaceDE w:val="0"/>
              <w:autoSpaceDN w:val="0"/>
              <w:adjustRightInd w:val="0"/>
              <w:spacing w:line="360" w:lineRule="auto"/>
              <w:jc w:val="both"/>
              <w:rPr>
                <w:sz w:val="20"/>
              </w:rPr>
            </w:pPr>
            <w:r w:rsidRPr="00894574">
              <w:rPr>
                <w:sz w:val="20"/>
              </w:rPr>
              <w:t>( ст.27).</w:t>
            </w:r>
          </w:p>
        </w:tc>
        <w:tc>
          <w:tcPr>
            <w:tcW w:w="1764" w:type="dxa"/>
          </w:tcPr>
          <w:p w:rsidR="001C7860" w:rsidRPr="00894574" w:rsidRDefault="00D61832" w:rsidP="00894574">
            <w:pPr>
              <w:shd w:val="clear" w:color="000000" w:fill="auto"/>
              <w:autoSpaceDE w:val="0"/>
              <w:autoSpaceDN w:val="0"/>
              <w:adjustRightInd w:val="0"/>
              <w:spacing w:line="360" w:lineRule="auto"/>
              <w:jc w:val="both"/>
              <w:rPr>
                <w:sz w:val="20"/>
              </w:rPr>
            </w:pPr>
            <w:r w:rsidRPr="00894574">
              <w:rPr>
                <w:sz w:val="20"/>
              </w:rPr>
              <w:t>На мой взгляд, положение о совместном решении вопросов, затрагивающих интересы политических партий (РФ) является прогрессивным, Закон РБ проводит более жесткое разграничение партия– государство.</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rPr>
            </w:pPr>
            <w:r w:rsidRPr="00894574">
              <w:rPr>
                <w:sz w:val="20"/>
              </w:rPr>
              <w:t>7</w:t>
            </w:r>
            <w:r w:rsidR="003F6506" w:rsidRPr="00894574">
              <w:rPr>
                <w:sz w:val="20"/>
              </w:rPr>
              <w:t>.</w:t>
            </w:r>
            <w:r w:rsidR="004F67F1" w:rsidRPr="00894574">
              <w:rPr>
                <w:sz w:val="20"/>
              </w:rPr>
              <w:t>Ограничения</w:t>
            </w:r>
          </w:p>
        </w:tc>
        <w:tc>
          <w:tcPr>
            <w:tcW w:w="3404" w:type="dxa"/>
          </w:tcPr>
          <w:p w:rsidR="001C7860" w:rsidRPr="00894574" w:rsidRDefault="004F67F1" w:rsidP="00894574">
            <w:pPr>
              <w:shd w:val="clear" w:color="000000" w:fill="auto"/>
              <w:autoSpaceDE w:val="0"/>
              <w:autoSpaceDN w:val="0"/>
              <w:adjustRightInd w:val="0"/>
              <w:spacing w:line="360" w:lineRule="auto"/>
              <w:jc w:val="both"/>
              <w:rPr>
                <w:sz w:val="20"/>
              </w:rPr>
            </w:pPr>
            <w:r w:rsidRPr="00894574">
              <w:rPr>
                <w:sz w:val="20"/>
              </w:rPr>
              <w:t>Ст.9: запрещаются создание и деятельность, если цели и действия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w:t>
            </w:r>
            <w:r w:rsidR="00F72297" w:rsidRPr="00894574">
              <w:rPr>
                <w:sz w:val="20"/>
              </w:rPr>
              <w:t xml:space="preserve"> </w:t>
            </w:r>
            <w:r w:rsidRPr="00894574">
              <w:rPr>
                <w:sz w:val="20"/>
              </w:rPr>
              <w:t>вооруженных и военизированных формирований, разжигание социальной,</w:t>
            </w:r>
            <w:r w:rsidR="000E028B" w:rsidRPr="00894574">
              <w:rPr>
                <w:sz w:val="20"/>
              </w:rPr>
              <w:t xml:space="preserve"> расовой, национальной или религиозной розни. Не допускается создание политических партий по признакам</w:t>
            </w:r>
            <w:r w:rsidR="00811DB6" w:rsidRPr="00894574">
              <w:rPr>
                <w:sz w:val="20"/>
              </w:rPr>
              <w:t xml:space="preserve"> профессиональной, расовой, национальной или религиозной принадлежности. Не допускается создание подразделений политических партий и деятельность партий в органах государственной власти и органах</w:t>
            </w:r>
            <w:r w:rsidR="00F72297" w:rsidRPr="00894574">
              <w:rPr>
                <w:sz w:val="20"/>
              </w:rPr>
              <w:t xml:space="preserve"> </w:t>
            </w:r>
            <w:r w:rsidR="00811DB6" w:rsidRPr="00894574">
              <w:rPr>
                <w:sz w:val="20"/>
              </w:rPr>
              <w:t>местного самоуправления, в Вооруженных силах, в правоохранительных и иных государственных органах, в государственных и негосудартвенных организациях. Запрещается вмешательство политических партий в учебный процесс образовательных учреждений. Создание и деятельность политических партий иностранных государств и структурных подразделений указанных партий не допускаются. Политическая партия не должна состоять из лиц одной профессии.</w:t>
            </w:r>
          </w:p>
        </w:tc>
        <w:tc>
          <w:tcPr>
            <w:tcW w:w="2305" w:type="dxa"/>
          </w:tcPr>
          <w:p w:rsidR="001C7860" w:rsidRPr="00894574" w:rsidRDefault="003848C6" w:rsidP="00894574">
            <w:pPr>
              <w:shd w:val="clear" w:color="000000" w:fill="auto"/>
              <w:autoSpaceDE w:val="0"/>
              <w:autoSpaceDN w:val="0"/>
              <w:adjustRightInd w:val="0"/>
              <w:spacing w:line="360" w:lineRule="auto"/>
              <w:jc w:val="both"/>
              <w:rPr>
                <w:sz w:val="20"/>
              </w:rPr>
            </w:pPr>
            <w:r w:rsidRPr="00894574">
              <w:rPr>
                <w:sz w:val="20"/>
              </w:rPr>
              <w:t>Ст.6: не могут создаваться и действовать политические партии других государств и их территориальные единицы. Запрещается создание и партии других государств и их территориальные единицы, Запрещается создание и деятельность политических партий, имеющих целью насильственное изменение конституционного строя либо ведущих пропаганду войны, национальной, религиозной, расовой вражды. Идеология политических партий не может устанавливаться в качестве обязательной для граждан.</w:t>
            </w:r>
          </w:p>
        </w:tc>
        <w:tc>
          <w:tcPr>
            <w:tcW w:w="1764" w:type="dxa"/>
          </w:tcPr>
          <w:p w:rsidR="001C7860" w:rsidRPr="00894574" w:rsidRDefault="00E65EF8" w:rsidP="00894574">
            <w:pPr>
              <w:shd w:val="clear" w:color="000000" w:fill="auto"/>
              <w:autoSpaceDE w:val="0"/>
              <w:autoSpaceDN w:val="0"/>
              <w:adjustRightInd w:val="0"/>
              <w:spacing w:line="360" w:lineRule="auto"/>
              <w:jc w:val="both"/>
              <w:rPr>
                <w:sz w:val="20"/>
              </w:rPr>
            </w:pPr>
            <w:r w:rsidRPr="00894574">
              <w:rPr>
                <w:sz w:val="20"/>
              </w:rPr>
              <w:t>Наиболее существенное отличие в том, что в РФ не допускается создание политических партий по признакам профессиональной, расовой, национальной</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rPr>
            </w:pPr>
            <w:r w:rsidRPr="00894574">
              <w:rPr>
                <w:sz w:val="20"/>
              </w:rPr>
              <w:t>8</w:t>
            </w:r>
            <w:r w:rsidR="003F6506" w:rsidRPr="00894574">
              <w:rPr>
                <w:sz w:val="20"/>
              </w:rPr>
              <w:t>.</w:t>
            </w:r>
            <w:r w:rsidR="00D81659" w:rsidRPr="00894574">
              <w:rPr>
                <w:sz w:val="20"/>
              </w:rPr>
              <w:t>Порядок создания</w:t>
            </w:r>
          </w:p>
        </w:tc>
        <w:tc>
          <w:tcPr>
            <w:tcW w:w="3404" w:type="dxa"/>
          </w:tcPr>
          <w:p w:rsidR="001C7860" w:rsidRPr="00894574" w:rsidRDefault="00D81659" w:rsidP="00894574">
            <w:pPr>
              <w:shd w:val="clear" w:color="000000" w:fill="auto"/>
              <w:autoSpaceDE w:val="0"/>
              <w:autoSpaceDN w:val="0"/>
              <w:adjustRightInd w:val="0"/>
              <w:spacing w:line="360" w:lineRule="auto"/>
              <w:jc w:val="both"/>
              <w:rPr>
                <w:sz w:val="20"/>
              </w:rPr>
            </w:pPr>
            <w:r w:rsidRPr="00894574">
              <w:rPr>
                <w:sz w:val="20"/>
              </w:rPr>
              <w:t xml:space="preserve">Ст.11: создание на учредительном съезде, преобразование. Достаточно подробно регламентированы порядок деятельности и правовые положение организованного комитета (ст.12 – 13) </w:t>
            </w:r>
          </w:p>
        </w:tc>
        <w:tc>
          <w:tcPr>
            <w:tcW w:w="2305" w:type="dxa"/>
          </w:tcPr>
          <w:p w:rsidR="001C7860" w:rsidRPr="00894574" w:rsidRDefault="00D81659" w:rsidP="00894574">
            <w:pPr>
              <w:shd w:val="clear" w:color="000000" w:fill="auto"/>
              <w:autoSpaceDE w:val="0"/>
              <w:autoSpaceDN w:val="0"/>
              <w:adjustRightInd w:val="0"/>
              <w:spacing w:line="360" w:lineRule="auto"/>
              <w:jc w:val="both"/>
              <w:rPr>
                <w:sz w:val="20"/>
              </w:rPr>
            </w:pPr>
            <w:r w:rsidRPr="00894574">
              <w:rPr>
                <w:sz w:val="20"/>
              </w:rPr>
              <w:t>Ч. 2 ст.10 – только создание на учредительном организационном мероприятии (съезде</w:t>
            </w:r>
            <w:r w:rsidR="008C2D1A" w:rsidRPr="00894574">
              <w:rPr>
                <w:sz w:val="20"/>
              </w:rPr>
              <w:t>, конференции и т.п.).</w:t>
            </w:r>
          </w:p>
        </w:tc>
        <w:tc>
          <w:tcPr>
            <w:tcW w:w="1764" w:type="dxa"/>
          </w:tcPr>
          <w:p w:rsidR="001C7860" w:rsidRPr="00894574" w:rsidRDefault="008C2D1A" w:rsidP="00894574">
            <w:pPr>
              <w:shd w:val="clear" w:color="000000" w:fill="auto"/>
              <w:autoSpaceDE w:val="0"/>
              <w:autoSpaceDN w:val="0"/>
              <w:adjustRightInd w:val="0"/>
              <w:spacing w:line="360" w:lineRule="auto"/>
              <w:jc w:val="both"/>
              <w:rPr>
                <w:sz w:val="20"/>
              </w:rPr>
            </w:pPr>
            <w:r w:rsidRPr="00894574">
              <w:rPr>
                <w:sz w:val="20"/>
              </w:rPr>
              <w:t>В РБ партии не могут быть созданы путем преобразования.</w:t>
            </w:r>
          </w:p>
        </w:tc>
      </w:tr>
      <w:tr w:rsidR="001C7860" w:rsidRPr="00894574" w:rsidTr="006A0914">
        <w:trPr>
          <w:jc w:val="center"/>
        </w:trPr>
        <w:tc>
          <w:tcPr>
            <w:tcW w:w="1599" w:type="dxa"/>
          </w:tcPr>
          <w:p w:rsidR="001C7860" w:rsidRPr="00894574" w:rsidRDefault="005B519C" w:rsidP="00894574">
            <w:pPr>
              <w:shd w:val="clear" w:color="000000" w:fill="auto"/>
              <w:autoSpaceDE w:val="0"/>
              <w:autoSpaceDN w:val="0"/>
              <w:adjustRightInd w:val="0"/>
              <w:spacing w:line="360" w:lineRule="auto"/>
              <w:jc w:val="both"/>
              <w:rPr>
                <w:sz w:val="20"/>
                <w:szCs w:val="20"/>
              </w:rPr>
            </w:pPr>
            <w:r w:rsidRPr="00894574">
              <w:rPr>
                <w:sz w:val="20"/>
              </w:rPr>
              <w:t>9</w:t>
            </w:r>
            <w:r w:rsidR="003F6506" w:rsidRPr="00894574">
              <w:rPr>
                <w:sz w:val="20"/>
              </w:rPr>
              <w:t>.</w:t>
            </w:r>
            <w:r w:rsidR="001330DA" w:rsidRPr="00894574">
              <w:rPr>
                <w:sz w:val="20"/>
                <w:szCs w:val="20"/>
              </w:rPr>
              <w:t>Наименование</w:t>
            </w:r>
          </w:p>
        </w:tc>
        <w:tc>
          <w:tcPr>
            <w:tcW w:w="3404" w:type="dxa"/>
          </w:tcPr>
          <w:p w:rsidR="005B519C" w:rsidRPr="00894574" w:rsidRDefault="005B519C" w:rsidP="00894574">
            <w:pPr>
              <w:shd w:val="clear" w:color="000000" w:fill="auto"/>
              <w:autoSpaceDE w:val="0"/>
              <w:autoSpaceDN w:val="0"/>
              <w:adjustRightInd w:val="0"/>
              <w:spacing w:line="360" w:lineRule="auto"/>
              <w:jc w:val="both"/>
              <w:rPr>
                <w:sz w:val="20"/>
              </w:rPr>
            </w:pPr>
            <w:r w:rsidRPr="00894574">
              <w:rPr>
                <w:sz w:val="20"/>
              </w:rPr>
              <w:t>Ст.6:</w:t>
            </w:r>
            <w:r w:rsidR="001330DA" w:rsidRPr="00894574">
              <w:rPr>
                <w:sz w:val="20"/>
              </w:rPr>
              <w:t>Нельзя использовать наименование других полит. партий, органов гос. власти, имя (фамилию) гражданина, слова «Россия» «РФ» и производные.</w:t>
            </w:r>
            <w:r w:rsidRPr="00894574">
              <w:rPr>
                <w:sz w:val="20"/>
              </w:rPr>
              <w:t xml:space="preserve"> Необходимо соблюдать авторские права, право интеллектуальной собственности. Запрещается использовать наименование политической партии</w:t>
            </w:r>
            <w:r w:rsidR="006C4628" w:rsidRPr="00894574">
              <w:rPr>
                <w:sz w:val="20"/>
              </w:rPr>
              <w:t>, оскорбляющее расовые, национальные или религиозные чувства.</w:t>
            </w:r>
          </w:p>
        </w:tc>
        <w:tc>
          <w:tcPr>
            <w:tcW w:w="2305" w:type="dxa"/>
          </w:tcPr>
          <w:p w:rsidR="001C7860" w:rsidRPr="00894574" w:rsidRDefault="00394CE0" w:rsidP="00894574">
            <w:pPr>
              <w:shd w:val="clear" w:color="000000" w:fill="auto"/>
              <w:autoSpaceDE w:val="0"/>
              <w:autoSpaceDN w:val="0"/>
              <w:adjustRightInd w:val="0"/>
              <w:spacing w:line="360" w:lineRule="auto"/>
              <w:jc w:val="both"/>
              <w:rPr>
                <w:sz w:val="20"/>
              </w:rPr>
            </w:pPr>
            <w:r w:rsidRPr="00894574">
              <w:rPr>
                <w:sz w:val="20"/>
              </w:rPr>
              <w:t>Ст.13: нельзя использовать наименования других полит. партий, названия государств, слова «национальный», «народный», названия, использование которых противоречит законодательству или общественной нравственности, собственные имена лиц, если они не совпадают с именем основателей и нет разрешения лиц (наследников). Необходимо соблюдать право интеллектуальной собственности. Название не может служить пропаганде запрещенных Законом целей.</w:t>
            </w:r>
          </w:p>
        </w:tc>
        <w:tc>
          <w:tcPr>
            <w:tcW w:w="1764" w:type="dxa"/>
          </w:tcPr>
          <w:p w:rsidR="001C7860" w:rsidRPr="00894574" w:rsidRDefault="00E8764D" w:rsidP="00894574">
            <w:pPr>
              <w:shd w:val="clear" w:color="000000" w:fill="auto"/>
              <w:autoSpaceDE w:val="0"/>
              <w:autoSpaceDN w:val="0"/>
              <w:adjustRightInd w:val="0"/>
              <w:spacing w:line="360" w:lineRule="auto"/>
              <w:jc w:val="both"/>
              <w:rPr>
                <w:sz w:val="20"/>
              </w:rPr>
            </w:pPr>
            <w:r w:rsidRPr="00894574">
              <w:rPr>
                <w:sz w:val="20"/>
              </w:rPr>
              <w:t>Положения о наименовании схожи.</w:t>
            </w:r>
          </w:p>
        </w:tc>
      </w:tr>
      <w:tr w:rsidR="005B519C" w:rsidRPr="00894574" w:rsidTr="006A0914">
        <w:trPr>
          <w:jc w:val="center"/>
        </w:trPr>
        <w:tc>
          <w:tcPr>
            <w:tcW w:w="1599" w:type="dxa"/>
          </w:tcPr>
          <w:p w:rsidR="005B519C" w:rsidRPr="00894574" w:rsidRDefault="00B90AA5" w:rsidP="00894574">
            <w:pPr>
              <w:shd w:val="clear" w:color="000000" w:fill="auto"/>
              <w:autoSpaceDE w:val="0"/>
              <w:autoSpaceDN w:val="0"/>
              <w:adjustRightInd w:val="0"/>
              <w:spacing w:line="360" w:lineRule="auto"/>
              <w:jc w:val="both"/>
              <w:rPr>
                <w:sz w:val="20"/>
              </w:rPr>
            </w:pPr>
            <w:r w:rsidRPr="00894574">
              <w:rPr>
                <w:sz w:val="20"/>
              </w:rPr>
              <w:t>10</w:t>
            </w:r>
            <w:r w:rsidR="003F6506" w:rsidRPr="00894574">
              <w:rPr>
                <w:sz w:val="20"/>
              </w:rPr>
              <w:t>.</w:t>
            </w:r>
            <w:r w:rsidRPr="00894574">
              <w:rPr>
                <w:sz w:val="20"/>
              </w:rPr>
              <w:t>Членство</w:t>
            </w:r>
          </w:p>
        </w:tc>
        <w:tc>
          <w:tcPr>
            <w:tcW w:w="3404" w:type="dxa"/>
          </w:tcPr>
          <w:p w:rsidR="005B519C" w:rsidRPr="00894574" w:rsidRDefault="00B90AA5" w:rsidP="00894574">
            <w:pPr>
              <w:shd w:val="clear" w:color="000000" w:fill="auto"/>
              <w:autoSpaceDE w:val="0"/>
              <w:autoSpaceDN w:val="0"/>
              <w:adjustRightInd w:val="0"/>
              <w:spacing w:line="360" w:lineRule="auto"/>
              <w:jc w:val="both"/>
              <w:rPr>
                <w:sz w:val="20"/>
              </w:rPr>
            </w:pPr>
            <w:r w:rsidRPr="00894574">
              <w:rPr>
                <w:sz w:val="20"/>
              </w:rPr>
              <w:t>Не менее 10000 членов (ч.2 сст.3), распределение по регионам.</w:t>
            </w:r>
          </w:p>
        </w:tc>
        <w:tc>
          <w:tcPr>
            <w:tcW w:w="2305" w:type="dxa"/>
          </w:tcPr>
          <w:p w:rsidR="005B519C" w:rsidRPr="00894574" w:rsidRDefault="00B90AA5" w:rsidP="00894574">
            <w:pPr>
              <w:shd w:val="clear" w:color="000000" w:fill="auto"/>
              <w:autoSpaceDE w:val="0"/>
              <w:autoSpaceDN w:val="0"/>
              <w:adjustRightInd w:val="0"/>
              <w:spacing w:line="360" w:lineRule="auto"/>
              <w:jc w:val="both"/>
              <w:rPr>
                <w:sz w:val="20"/>
              </w:rPr>
            </w:pPr>
            <w:r w:rsidRPr="00894574">
              <w:rPr>
                <w:sz w:val="20"/>
              </w:rPr>
              <w:t>Ст.12: не меньше численности основателей, свободный выход, фиксированное членство.</w:t>
            </w:r>
          </w:p>
        </w:tc>
        <w:tc>
          <w:tcPr>
            <w:tcW w:w="1764" w:type="dxa"/>
          </w:tcPr>
          <w:p w:rsidR="005B519C" w:rsidRPr="00894574" w:rsidRDefault="00B90AA5" w:rsidP="00894574">
            <w:pPr>
              <w:shd w:val="clear" w:color="000000" w:fill="auto"/>
              <w:autoSpaceDE w:val="0"/>
              <w:autoSpaceDN w:val="0"/>
              <w:adjustRightInd w:val="0"/>
              <w:spacing w:line="360" w:lineRule="auto"/>
              <w:jc w:val="both"/>
              <w:rPr>
                <w:sz w:val="20"/>
              </w:rPr>
            </w:pPr>
            <w:r w:rsidRPr="00894574">
              <w:rPr>
                <w:sz w:val="20"/>
              </w:rPr>
              <w:t>В Законе РБ не закреплено обязательно распределение по регионам, а в Законе РФ нет положения о фиксированном членстве.</w:t>
            </w:r>
          </w:p>
        </w:tc>
      </w:tr>
      <w:tr w:rsidR="005B519C" w:rsidRPr="00894574" w:rsidTr="006A0914">
        <w:trPr>
          <w:jc w:val="center"/>
        </w:trPr>
        <w:tc>
          <w:tcPr>
            <w:tcW w:w="1599" w:type="dxa"/>
          </w:tcPr>
          <w:p w:rsidR="00212A2C" w:rsidRPr="00894574" w:rsidRDefault="00AB725E" w:rsidP="00894574">
            <w:pPr>
              <w:shd w:val="clear" w:color="000000" w:fill="auto"/>
              <w:autoSpaceDE w:val="0"/>
              <w:autoSpaceDN w:val="0"/>
              <w:adjustRightInd w:val="0"/>
              <w:spacing w:line="360" w:lineRule="auto"/>
              <w:jc w:val="both"/>
              <w:rPr>
                <w:sz w:val="20"/>
              </w:rPr>
            </w:pPr>
            <w:r w:rsidRPr="00894574">
              <w:rPr>
                <w:sz w:val="20"/>
              </w:rPr>
              <w:t>11</w:t>
            </w:r>
            <w:r w:rsidR="003F6506" w:rsidRPr="00894574">
              <w:rPr>
                <w:sz w:val="20"/>
              </w:rPr>
              <w:t>.</w:t>
            </w:r>
            <w:r w:rsidRPr="00894574">
              <w:rPr>
                <w:sz w:val="20"/>
              </w:rPr>
              <w:t>Символика</w:t>
            </w:r>
          </w:p>
        </w:tc>
        <w:tc>
          <w:tcPr>
            <w:tcW w:w="3404" w:type="dxa"/>
          </w:tcPr>
          <w:p w:rsidR="00111A28" w:rsidRPr="00894574" w:rsidRDefault="00AB725E" w:rsidP="00894574">
            <w:pPr>
              <w:shd w:val="clear" w:color="000000" w:fill="auto"/>
              <w:autoSpaceDE w:val="0"/>
              <w:autoSpaceDN w:val="0"/>
              <w:adjustRightInd w:val="0"/>
              <w:spacing w:line="360" w:lineRule="auto"/>
              <w:jc w:val="both"/>
              <w:rPr>
                <w:sz w:val="20"/>
              </w:rPr>
            </w:pPr>
            <w:r w:rsidRPr="00894574">
              <w:rPr>
                <w:sz w:val="20"/>
              </w:rPr>
              <w:t>Ст.7: Не должна совпадать с государственной, символикой иных полит. партий и обществ. Объединений, символы организаций, деятельность которых запрещена. Символика политической партии должна соответствовать требованиям об охране интеллектуальной собственности и (или) авторских прав.</w:t>
            </w:r>
            <w:r w:rsidR="00111A28" w:rsidRPr="00894574">
              <w:rPr>
                <w:sz w:val="20"/>
              </w:rPr>
              <w:t xml:space="preserve"> Запрещается</w:t>
            </w:r>
            <w:r w:rsidR="00F72297" w:rsidRPr="00894574">
              <w:rPr>
                <w:sz w:val="20"/>
              </w:rPr>
              <w:t xml:space="preserve"> </w:t>
            </w:r>
            <w:r w:rsidR="00111A28" w:rsidRPr="00894574">
              <w:rPr>
                <w:sz w:val="20"/>
              </w:rPr>
              <w:t>использовать символику скорбящую или порочащую. Государственный флаг, Госуда</w:t>
            </w:r>
            <w:r w:rsidR="007318B3" w:rsidRPr="00894574">
              <w:rPr>
                <w:sz w:val="20"/>
              </w:rPr>
              <w:t>рственный герб, Государственный гимн. Ф</w:t>
            </w:r>
            <w:r w:rsidR="00675A52" w:rsidRPr="00894574">
              <w:rPr>
                <w:sz w:val="20"/>
              </w:rPr>
              <w:t>лаги,</w:t>
            </w:r>
            <w:r w:rsidR="00F72297" w:rsidRPr="00894574">
              <w:rPr>
                <w:sz w:val="20"/>
              </w:rPr>
              <w:t xml:space="preserve"> </w:t>
            </w:r>
            <w:r w:rsidR="00111A28" w:rsidRPr="00894574">
              <w:rPr>
                <w:sz w:val="20"/>
              </w:rPr>
              <w:t>гербы, гимны субъектов Российской Федерации, муниципальных</w:t>
            </w:r>
            <w:r w:rsidR="00F72297" w:rsidRPr="00894574">
              <w:rPr>
                <w:sz w:val="20"/>
              </w:rPr>
              <w:t xml:space="preserve"> </w:t>
            </w:r>
            <w:r w:rsidR="00E35D26" w:rsidRPr="00894574">
              <w:rPr>
                <w:sz w:val="20"/>
              </w:rPr>
              <w:t xml:space="preserve">образований, иностранных </w:t>
            </w:r>
            <w:r w:rsidR="00111A28" w:rsidRPr="00894574">
              <w:rPr>
                <w:sz w:val="20"/>
              </w:rPr>
              <w:t>государств, религиозные символы,</w:t>
            </w:r>
            <w:r w:rsidR="00675A52" w:rsidRPr="00894574">
              <w:rPr>
                <w:sz w:val="20"/>
              </w:rPr>
              <w:t xml:space="preserve"> а также символы,</w:t>
            </w:r>
            <w:r w:rsidR="00111A28" w:rsidRPr="00894574">
              <w:rPr>
                <w:sz w:val="20"/>
              </w:rPr>
              <w:t xml:space="preserve"> оскорбляющие расовые, национальные или религиозные чувства.</w:t>
            </w:r>
          </w:p>
        </w:tc>
        <w:tc>
          <w:tcPr>
            <w:tcW w:w="2305" w:type="dxa"/>
          </w:tcPr>
          <w:p w:rsidR="005B519C" w:rsidRPr="00894574" w:rsidRDefault="00FB2134" w:rsidP="00894574">
            <w:pPr>
              <w:shd w:val="clear" w:color="000000" w:fill="auto"/>
              <w:autoSpaceDE w:val="0"/>
              <w:autoSpaceDN w:val="0"/>
              <w:adjustRightInd w:val="0"/>
              <w:spacing w:line="360" w:lineRule="auto"/>
              <w:jc w:val="both"/>
              <w:rPr>
                <w:sz w:val="20"/>
              </w:rPr>
            </w:pPr>
            <w:r w:rsidRPr="00894574">
              <w:rPr>
                <w:sz w:val="20"/>
              </w:rPr>
              <w:t>Ст.13:</w:t>
            </w:r>
            <w:r w:rsidR="008B584F" w:rsidRPr="00894574">
              <w:rPr>
                <w:sz w:val="20"/>
              </w:rPr>
              <w:t>Нельзя использовать символику других полит. партий. Не допускается использование государственной символики. Символика не может служить пропаганде запрещенных Законом целей.</w:t>
            </w:r>
          </w:p>
        </w:tc>
        <w:tc>
          <w:tcPr>
            <w:tcW w:w="1764" w:type="dxa"/>
          </w:tcPr>
          <w:p w:rsidR="005B519C" w:rsidRPr="00894574" w:rsidRDefault="00675A52" w:rsidP="00894574">
            <w:pPr>
              <w:shd w:val="clear" w:color="000000" w:fill="auto"/>
              <w:autoSpaceDE w:val="0"/>
              <w:autoSpaceDN w:val="0"/>
              <w:adjustRightInd w:val="0"/>
              <w:spacing w:line="360" w:lineRule="auto"/>
              <w:jc w:val="both"/>
              <w:rPr>
                <w:sz w:val="20"/>
              </w:rPr>
            </w:pPr>
            <w:r w:rsidRPr="00894574">
              <w:rPr>
                <w:sz w:val="20"/>
              </w:rPr>
              <w:t>В Закон РФ регламентирована более подробно.</w:t>
            </w:r>
          </w:p>
        </w:tc>
      </w:tr>
      <w:tr w:rsidR="00212A2C" w:rsidRPr="00894574" w:rsidTr="006A0914">
        <w:trPr>
          <w:jc w:val="center"/>
        </w:trPr>
        <w:tc>
          <w:tcPr>
            <w:tcW w:w="1599"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12</w:t>
            </w:r>
            <w:r w:rsidR="003F6506" w:rsidRPr="00894574">
              <w:rPr>
                <w:sz w:val="20"/>
              </w:rPr>
              <w:t>.</w:t>
            </w:r>
            <w:r w:rsidRPr="00894574">
              <w:rPr>
                <w:sz w:val="20"/>
                <w:szCs w:val="20"/>
              </w:rPr>
              <w:t>Приостановление деятельности</w:t>
            </w:r>
          </w:p>
        </w:tc>
        <w:tc>
          <w:tcPr>
            <w:tcW w:w="3404"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Предусмотрен</w:t>
            </w:r>
            <w:r w:rsidR="00212A2C" w:rsidRPr="00894574">
              <w:rPr>
                <w:sz w:val="20"/>
              </w:rPr>
              <w:t>о ст.39 -40.</w:t>
            </w:r>
          </w:p>
        </w:tc>
        <w:tc>
          <w:tcPr>
            <w:tcW w:w="2305"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Не предусмотрено.</w:t>
            </w:r>
          </w:p>
        </w:tc>
        <w:tc>
          <w:tcPr>
            <w:tcW w:w="1764"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 xml:space="preserve">В РБ невозможно приостановление деятельности партий. </w:t>
            </w:r>
          </w:p>
        </w:tc>
      </w:tr>
      <w:tr w:rsidR="00212A2C" w:rsidRPr="00894574" w:rsidTr="006A0914">
        <w:trPr>
          <w:jc w:val="center"/>
        </w:trPr>
        <w:tc>
          <w:tcPr>
            <w:tcW w:w="1599" w:type="dxa"/>
          </w:tcPr>
          <w:p w:rsidR="00212A2C" w:rsidRPr="00894574" w:rsidRDefault="005C29C5" w:rsidP="00894574">
            <w:pPr>
              <w:shd w:val="clear" w:color="000000" w:fill="auto"/>
              <w:autoSpaceDE w:val="0"/>
              <w:autoSpaceDN w:val="0"/>
              <w:adjustRightInd w:val="0"/>
              <w:spacing w:line="360" w:lineRule="auto"/>
              <w:jc w:val="both"/>
              <w:rPr>
                <w:sz w:val="20"/>
                <w:szCs w:val="20"/>
              </w:rPr>
            </w:pPr>
            <w:r w:rsidRPr="00894574">
              <w:rPr>
                <w:sz w:val="20"/>
              </w:rPr>
              <w:t>13</w:t>
            </w:r>
            <w:r w:rsidR="003F6506" w:rsidRPr="00894574">
              <w:rPr>
                <w:sz w:val="20"/>
              </w:rPr>
              <w:t>.</w:t>
            </w:r>
            <w:r w:rsidRPr="00894574">
              <w:rPr>
                <w:sz w:val="20"/>
                <w:szCs w:val="20"/>
              </w:rPr>
              <w:t>Реорганизация</w:t>
            </w:r>
          </w:p>
        </w:tc>
        <w:tc>
          <w:tcPr>
            <w:tcW w:w="3404"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Ст.44: по решению съезда.</w:t>
            </w:r>
          </w:p>
        </w:tc>
        <w:tc>
          <w:tcPr>
            <w:tcW w:w="2305"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 xml:space="preserve">Ст.22:по решению высших органов. Не определен порядок передачи имущества. </w:t>
            </w:r>
          </w:p>
        </w:tc>
        <w:tc>
          <w:tcPr>
            <w:tcW w:w="1764" w:type="dxa"/>
          </w:tcPr>
          <w:p w:rsidR="00212A2C" w:rsidRPr="00894574" w:rsidRDefault="005C29C5" w:rsidP="00894574">
            <w:pPr>
              <w:shd w:val="clear" w:color="000000" w:fill="auto"/>
              <w:autoSpaceDE w:val="0"/>
              <w:autoSpaceDN w:val="0"/>
              <w:adjustRightInd w:val="0"/>
              <w:spacing w:line="360" w:lineRule="auto"/>
              <w:jc w:val="both"/>
              <w:rPr>
                <w:sz w:val="20"/>
              </w:rPr>
            </w:pPr>
            <w:r w:rsidRPr="00894574">
              <w:rPr>
                <w:sz w:val="20"/>
              </w:rPr>
              <w:t>В Законе РБ не определен порядок передачи имущества.</w:t>
            </w:r>
          </w:p>
        </w:tc>
      </w:tr>
      <w:tr w:rsidR="00212A2C" w:rsidRPr="00894574" w:rsidTr="006A0914">
        <w:trPr>
          <w:jc w:val="center"/>
        </w:trPr>
        <w:tc>
          <w:tcPr>
            <w:tcW w:w="1599" w:type="dxa"/>
          </w:tcPr>
          <w:p w:rsidR="00212A2C" w:rsidRPr="00894574" w:rsidRDefault="00CA6C6F" w:rsidP="00894574">
            <w:pPr>
              <w:shd w:val="clear" w:color="000000" w:fill="auto"/>
              <w:autoSpaceDE w:val="0"/>
              <w:autoSpaceDN w:val="0"/>
              <w:adjustRightInd w:val="0"/>
              <w:spacing w:line="360" w:lineRule="auto"/>
              <w:jc w:val="both"/>
              <w:rPr>
                <w:sz w:val="20"/>
              </w:rPr>
            </w:pPr>
            <w:r w:rsidRPr="00894574">
              <w:rPr>
                <w:sz w:val="20"/>
              </w:rPr>
              <w:t>14</w:t>
            </w:r>
            <w:r w:rsidR="003F6506" w:rsidRPr="00894574">
              <w:rPr>
                <w:sz w:val="20"/>
              </w:rPr>
              <w:t>.</w:t>
            </w:r>
            <w:r w:rsidRPr="00894574">
              <w:rPr>
                <w:sz w:val="20"/>
              </w:rPr>
              <w:t>Ликвидация</w:t>
            </w:r>
          </w:p>
        </w:tc>
        <w:tc>
          <w:tcPr>
            <w:tcW w:w="3404" w:type="dxa"/>
          </w:tcPr>
          <w:p w:rsidR="00514A74" w:rsidRPr="00894574" w:rsidRDefault="00CA6C6F" w:rsidP="00894574">
            <w:pPr>
              <w:shd w:val="clear" w:color="000000" w:fill="auto"/>
              <w:autoSpaceDE w:val="0"/>
              <w:autoSpaceDN w:val="0"/>
              <w:adjustRightInd w:val="0"/>
              <w:spacing w:line="360" w:lineRule="auto"/>
              <w:jc w:val="both"/>
              <w:rPr>
                <w:sz w:val="20"/>
              </w:rPr>
            </w:pPr>
            <w:r w:rsidRPr="00894574">
              <w:rPr>
                <w:sz w:val="20"/>
              </w:rPr>
              <w:t>По решению высшего руководящего органа, Верховного Суда в случаях :а) создания политических партий, направленных на насильственное изменение конституционного строя либо ведущих пропаганду войны, национальной, религиозной и расовой вражды; создания и деятельности структурных подразделений политических партий</w:t>
            </w:r>
            <w:r w:rsidR="00F72297" w:rsidRPr="00894574">
              <w:rPr>
                <w:sz w:val="20"/>
              </w:rPr>
              <w:t xml:space="preserve"> </w:t>
            </w:r>
            <w:r w:rsidRPr="00894574">
              <w:rPr>
                <w:sz w:val="20"/>
              </w:rPr>
              <w:t>в органах государственной власти и органах местного</w:t>
            </w:r>
            <w:r w:rsidR="008B6004" w:rsidRPr="00894574">
              <w:rPr>
                <w:sz w:val="20"/>
              </w:rPr>
              <w:t xml:space="preserve"> самоуправления, в Вооруженных Силах, в правоохранительных и иных государственных органах, в государственных и негосударственных организациях; в случае вмешательства политических партий в учебный процесс образовательных учреждений;</w:t>
            </w:r>
            <w:r w:rsidR="006A0914">
              <w:rPr>
                <w:sz w:val="20"/>
              </w:rPr>
              <w:t xml:space="preserve"> </w:t>
            </w:r>
            <w:r w:rsidR="008B6004" w:rsidRPr="00894574">
              <w:rPr>
                <w:sz w:val="20"/>
              </w:rPr>
              <w:t xml:space="preserve">б) неустранения в установленный </w:t>
            </w:r>
            <w:r w:rsidR="00514A74" w:rsidRPr="00894574">
              <w:rPr>
                <w:sz w:val="20"/>
              </w:rPr>
              <w:t>решением суда срок нарушений, послуживших основанием для приостановления деятельности политической партии;</w:t>
            </w:r>
            <w:r w:rsidR="006A0914">
              <w:rPr>
                <w:sz w:val="20"/>
              </w:rPr>
              <w:t xml:space="preserve"> </w:t>
            </w:r>
            <w:r w:rsidR="00514A74" w:rsidRPr="00894574">
              <w:rPr>
                <w:sz w:val="20"/>
              </w:rPr>
              <w:t>в)неучастия политической партии в выборах;</w:t>
            </w:r>
            <w:r w:rsidR="006A0914">
              <w:rPr>
                <w:sz w:val="20"/>
              </w:rPr>
              <w:t xml:space="preserve"> </w:t>
            </w:r>
            <w:r w:rsidR="00514A74" w:rsidRPr="00894574">
              <w:rPr>
                <w:sz w:val="20"/>
              </w:rPr>
              <w:t>г)отсутствия региональных отделений политической партии численностью не менее ста членов политической партии более чем в половине субъектов Российской Федерации;</w:t>
            </w:r>
            <w:r w:rsidR="006A0914">
              <w:rPr>
                <w:sz w:val="20"/>
              </w:rPr>
              <w:t xml:space="preserve"> </w:t>
            </w:r>
            <w:r w:rsidR="00514A74" w:rsidRPr="00894574">
              <w:rPr>
                <w:sz w:val="20"/>
              </w:rPr>
              <w:t>д)отсутствия необходимого числа членов политической партии (ст.41). Заявление о ликвидации вносится регистрирующим органом. В ст.42 отдельно регламентирована ликвидация структурного подразделения полит. партии.</w:t>
            </w:r>
          </w:p>
        </w:tc>
        <w:tc>
          <w:tcPr>
            <w:tcW w:w="2305" w:type="dxa"/>
          </w:tcPr>
          <w:p w:rsidR="009D2801" w:rsidRPr="00894574" w:rsidRDefault="00CA6C6F" w:rsidP="00894574">
            <w:pPr>
              <w:shd w:val="clear" w:color="000000" w:fill="auto"/>
              <w:autoSpaceDE w:val="0"/>
              <w:autoSpaceDN w:val="0"/>
              <w:adjustRightInd w:val="0"/>
              <w:spacing w:line="360" w:lineRule="auto"/>
              <w:jc w:val="both"/>
              <w:rPr>
                <w:sz w:val="20"/>
              </w:rPr>
            </w:pPr>
            <w:r w:rsidRPr="00894574">
              <w:rPr>
                <w:sz w:val="20"/>
              </w:rPr>
              <w:t>По решению высших органов (ст.22), Верховного Суда в случаях: а) совершения партией действий либо создание партий, направленных на насильственное изменение</w:t>
            </w:r>
            <w:r w:rsidR="00D2307D" w:rsidRPr="00894574">
              <w:rPr>
                <w:sz w:val="20"/>
              </w:rPr>
              <w:t xml:space="preserve"> конституционного строя либо ведущих пропаганду войны, национальной, религиозной и расовой вражды;</w:t>
            </w:r>
            <w:r w:rsidR="006A0914">
              <w:rPr>
                <w:sz w:val="20"/>
              </w:rPr>
              <w:t xml:space="preserve"> </w:t>
            </w:r>
            <w:r w:rsidR="00D2307D" w:rsidRPr="00894574">
              <w:rPr>
                <w:sz w:val="20"/>
              </w:rPr>
              <w:t>б) повторного в течение года совершения действий,</w:t>
            </w:r>
            <w:r w:rsidR="009D2801" w:rsidRPr="00894574">
              <w:rPr>
                <w:sz w:val="20"/>
              </w:rPr>
              <w:t xml:space="preserve"> за которые было вынесено письменное предупреждение;</w:t>
            </w:r>
            <w:r w:rsidR="006A0914">
              <w:rPr>
                <w:sz w:val="20"/>
              </w:rPr>
              <w:t xml:space="preserve"> </w:t>
            </w:r>
            <w:r w:rsidR="009D2801" w:rsidRPr="00894574">
              <w:rPr>
                <w:sz w:val="20"/>
              </w:rPr>
              <w:t>в)</w:t>
            </w:r>
            <w:r w:rsidR="00E323B8" w:rsidRPr="00894574">
              <w:rPr>
                <w:sz w:val="20"/>
              </w:rPr>
              <w:t>если при регистрации политической партии со стороны ее учредителей были допущены такие нарушения актов законодательства, которое носят непопр</w:t>
            </w:r>
            <w:r w:rsidR="003F6506" w:rsidRPr="00894574">
              <w:rPr>
                <w:sz w:val="20"/>
              </w:rPr>
              <w:t>а</w:t>
            </w:r>
            <w:r w:rsidR="00E323B8" w:rsidRPr="00894574">
              <w:rPr>
                <w:sz w:val="20"/>
              </w:rPr>
              <w:t>вимый характер (ст.35). Предс</w:t>
            </w:r>
            <w:r w:rsidR="003F6506" w:rsidRPr="00894574">
              <w:rPr>
                <w:sz w:val="20"/>
              </w:rPr>
              <w:t>тавление о ликвидации вносится М</w:t>
            </w:r>
            <w:r w:rsidR="00E323B8" w:rsidRPr="00894574">
              <w:rPr>
                <w:sz w:val="20"/>
              </w:rPr>
              <w:t>инюстом или прокуратурой.</w:t>
            </w:r>
          </w:p>
        </w:tc>
        <w:tc>
          <w:tcPr>
            <w:tcW w:w="1764" w:type="dxa"/>
          </w:tcPr>
          <w:p w:rsidR="00212A2C" w:rsidRPr="00894574" w:rsidRDefault="00D2307D" w:rsidP="00894574">
            <w:pPr>
              <w:shd w:val="clear" w:color="000000" w:fill="auto"/>
              <w:autoSpaceDE w:val="0"/>
              <w:autoSpaceDN w:val="0"/>
              <w:adjustRightInd w:val="0"/>
              <w:spacing w:line="360" w:lineRule="auto"/>
              <w:jc w:val="both"/>
              <w:rPr>
                <w:sz w:val="20"/>
              </w:rPr>
            </w:pPr>
            <w:r w:rsidRPr="00894574">
              <w:rPr>
                <w:sz w:val="20"/>
              </w:rPr>
              <w:t>В Законе РФ регламентирована более полно. В общем основания схожи.</w:t>
            </w:r>
          </w:p>
        </w:tc>
      </w:tr>
      <w:tr w:rsidR="00212A2C" w:rsidRPr="00894574" w:rsidTr="006A0914">
        <w:trPr>
          <w:jc w:val="center"/>
        </w:trPr>
        <w:tc>
          <w:tcPr>
            <w:tcW w:w="1599" w:type="dxa"/>
          </w:tcPr>
          <w:p w:rsidR="00212A2C" w:rsidRPr="00894574" w:rsidRDefault="00CE45F9" w:rsidP="00894574">
            <w:pPr>
              <w:shd w:val="clear" w:color="000000" w:fill="auto"/>
              <w:autoSpaceDE w:val="0"/>
              <w:autoSpaceDN w:val="0"/>
              <w:adjustRightInd w:val="0"/>
              <w:spacing w:line="360" w:lineRule="auto"/>
              <w:jc w:val="both"/>
              <w:rPr>
                <w:sz w:val="20"/>
              </w:rPr>
            </w:pPr>
            <w:r w:rsidRPr="00894574">
              <w:rPr>
                <w:sz w:val="20"/>
              </w:rPr>
              <w:t>15</w:t>
            </w:r>
            <w:r w:rsidR="003F6506" w:rsidRPr="00894574">
              <w:rPr>
                <w:sz w:val="20"/>
              </w:rPr>
              <w:t>.</w:t>
            </w:r>
            <w:r w:rsidRPr="00894574">
              <w:rPr>
                <w:sz w:val="20"/>
              </w:rPr>
              <w:t>Права</w:t>
            </w:r>
          </w:p>
        </w:tc>
        <w:tc>
          <w:tcPr>
            <w:tcW w:w="3404" w:type="dxa"/>
          </w:tcPr>
          <w:p w:rsidR="00315EE7" w:rsidRPr="00894574" w:rsidRDefault="00AD49C3" w:rsidP="00894574">
            <w:pPr>
              <w:shd w:val="clear" w:color="000000" w:fill="auto"/>
              <w:autoSpaceDE w:val="0"/>
              <w:autoSpaceDN w:val="0"/>
              <w:adjustRightInd w:val="0"/>
              <w:spacing w:line="360" w:lineRule="auto"/>
              <w:jc w:val="both"/>
              <w:rPr>
                <w:sz w:val="20"/>
              </w:rPr>
            </w:pPr>
            <w:r w:rsidRPr="00894574">
              <w:rPr>
                <w:sz w:val="20"/>
              </w:rPr>
              <w:t>Ст.26: а) свободно распространять информацию о своей деятельности, пропагандировать свои взгляды, цели и задачи;</w:t>
            </w:r>
            <w:r w:rsidR="006A0914">
              <w:rPr>
                <w:sz w:val="20"/>
              </w:rPr>
              <w:t xml:space="preserve"> </w:t>
            </w:r>
            <w:r w:rsidRPr="00894574">
              <w:rPr>
                <w:sz w:val="20"/>
              </w:rPr>
              <w:t>Б) участвовать в выработке решений органов государственной власти и органов местного самоуправления в порядке и объеме, установленных настоящим федеральным законом и иными законами;</w:t>
            </w:r>
            <w:r w:rsidR="006A0914">
              <w:rPr>
                <w:sz w:val="20"/>
              </w:rPr>
              <w:t xml:space="preserve"> </w:t>
            </w:r>
            <w:r w:rsidRPr="00894574">
              <w:rPr>
                <w:sz w:val="20"/>
              </w:rPr>
              <w:t>В) участвовать в выборах и референдумах в соответствии с законодательством РФ;</w:t>
            </w:r>
            <w:r w:rsidR="006A0914">
              <w:rPr>
                <w:sz w:val="20"/>
              </w:rPr>
              <w:t xml:space="preserve"> </w:t>
            </w:r>
            <w:r w:rsidRPr="00894574">
              <w:rPr>
                <w:sz w:val="20"/>
              </w:rPr>
              <w:t>Г) создавать региональные, местные и первичные отделения, в т.ч. с правами юридического лица, принимать решения об их реорганизации и ликвидации;</w:t>
            </w:r>
            <w:r w:rsidR="00894574">
              <w:rPr>
                <w:sz w:val="20"/>
              </w:rPr>
              <w:t xml:space="preserve"> </w:t>
            </w:r>
            <w:r w:rsidRPr="00894574">
              <w:rPr>
                <w:sz w:val="20"/>
              </w:rPr>
              <w:t>Д) организовывать и проводить собрания, митинги, демонстрации, шествия, пикетирования и иные публичные мероприятия;</w:t>
            </w:r>
            <w:r w:rsidR="006A0914">
              <w:rPr>
                <w:sz w:val="20"/>
              </w:rPr>
              <w:t xml:space="preserve"> </w:t>
            </w:r>
            <w:r w:rsidRPr="00894574">
              <w:rPr>
                <w:sz w:val="20"/>
              </w:rPr>
              <w:t>Е) учреждать издательства,</w:t>
            </w:r>
            <w:r w:rsidR="00F72297" w:rsidRPr="00894574">
              <w:rPr>
                <w:sz w:val="20"/>
              </w:rPr>
              <w:t xml:space="preserve"> </w:t>
            </w:r>
            <w:r w:rsidRPr="00894574">
              <w:rPr>
                <w:sz w:val="20"/>
              </w:rPr>
              <w:t>информационные агентства, полиграфические предприятия, СМИ и образовательные учреждения дополнительного</w:t>
            </w:r>
            <w:r w:rsidR="00F72297" w:rsidRPr="00894574">
              <w:rPr>
                <w:sz w:val="20"/>
              </w:rPr>
              <w:t xml:space="preserve"> </w:t>
            </w:r>
            <w:r w:rsidRPr="00894574">
              <w:rPr>
                <w:sz w:val="20"/>
              </w:rPr>
              <w:t>образования взрослых;</w:t>
            </w:r>
            <w:r w:rsidR="006A0914">
              <w:rPr>
                <w:sz w:val="20"/>
              </w:rPr>
              <w:t xml:space="preserve"> </w:t>
            </w:r>
            <w:r w:rsidRPr="00894574">
              <w:rPr>
                <w:sz w:val="20"/>
              </w:rPr>
              <w:t>Ж)</w:t>
            </w:r>
            <w:r w:rsidR="00786C82" w:rsidRPr="00894574">
              <w:rPr>
                <w:sz w:val="20"/>
              </w:rPr>
              <w:t xml:space="preserve"> пользоваться на равных условиях государственными и муниципальными</w:t>
            </w:r>
            <w:r w:rsidR="00E964A9" w:rsidRPr="00894574">
              <w:rPr>
                <w:sz w:val="20"/>
              </w:rPr>
              <w:t xml:space="preserve"> СМИ;З) создавать объединения и союзы с другими политическими партиями и иными общественными объединениями без образования юридического лица;</w:t>
            </w:r>
            <w:r w:rsidR="006A0914">
              <w:rPr>
                <w:sz w:val="20"/>
              </w:rPr>
              <w:t xml:space="preserve"> </w:t>
            </w:r>
            <w:r w:rsidR="00E964A9" w:rsidRPr="00894574">
              <w:rPr>
                <w:sz w:val="20"/>
              </w:rPr>
              <w:t>И) защищать свои права и представлять законные интересы своих членов;</w:t>
            </w:r>
            <w:r w:rsidR="006A0914">
              <w:rPr>
                <w:sz w:val="20"/>
              </w:rPr>
              <w:t xml:space="preserve"> </w:t>
            </w:r>
            <w:r w:rsidR="00E964A9" w:rsidRPr="00894574">
              <w:rPr>
                <w:sz w:val="20"/>
              </w:rPr>
              <w:t>К)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r w:rsidR="006A0914">
              <w:rPr>
                <w:sz w:val="20"/>
              </w:rPr>
              <w:t xml:space="preserve"> </w:t>
            </w:r>
            <w:r w:rsidR="00E964A9" w:rsidRPr="00894574">
              <w:rPr>
                <w:sz w:val="20"/>
              </w:rPr>
              <w:t>Л) осуществлять предпринимательскую деятельность</w:t>
            </w:r>
            <w:r w:rsidR="00315EE7" w:rsidRPr="00894574">
              <w:rPr>
                <w:sz w:val="20"/>
              </w:rPr>
              <w:t xml:space="preserve"> в соответствии</w:t>
            </w:r>
            <w:r w:rsidR="00F72297" w:rsidRPr="00894574">
              <w:rPr>
                <w:sz w:val="20"/>
              </w:rPr>
              <w:t xml:space="preserve"> </w:t>
            </w:r>
            <w:r w:rsidR="00315EE7" w:rsidRPr="00894574">
              <w:rPr>
                <w:sz w:val="20"/>
              </w:rPr>
              <w:t>с законодательством и уставом политической партии.</w:t>
            </w:r>
            <w:r w:rsidR="006A0914">
              <w:rPr>
                <w:sz w:val="20"/>
              </w:rPr>
              <w:t xml:space="preserve"> </w:t>
            </w:r>
            <w:r w:rsidR="00315EE7" w:rsidRPr="00894574">
              <w:rPr>
                <w:sz w:val="20"/>
              </w:rPr>
              <w:t>Могут иметь в собственности</w:t>
            </w:r>
            <w:r w:rsidR="0033132E" w:rsidRPr="00894574">
              <w:rPr>
                <w:sz w:val="20"/>
              </w:rPr>
              <w:t xml:space="preserve"> </w:t>
            </w:r>
            <w:r w:rsidR="004D4D65" w:rsidRPr="00894574">
              <w:rPr>
                <w:sz w:val="20"/>
              </w:rPr>
              <w:t>любое имущество, необходимое для уставной деятельности. Политическая партия правомочна осуществлять иную деятельность, установленную законодательством.</w:t>
            </w:r>
          </w:p>
        </w:tc>
        <w:tc>
          <w:tcPr>
            <w:tcW w:w="2305" w:type="dxa"/>
          </w:tcPr>
          <w:p w:rsidR="00212A2C" w:rsidRPr="00894574" w:rsidRDefault="004D4D65" w:rsidP="00894574">
            <w:pPr>
              <w:shd w:val="clear" w:color="000000" w:fill="auto"/>
              <w:autoSpaceDE w:val="0"/>
              <w:autoSpaceDN w:val="0"/>
              <w:adjustRightInd w:val="0"/>
              <w:spacing w:line="360" w:lineRule="auto"/>
              <w:jc w:val="both"/>
              <w:rPr>
                <w:sz w:val="20"/>
              </w:rPr>
            </w:pPr>
            <w:r w:rsidRPr="00894574">
              <w:rPr>
                <w:sz w:val="20"/>
              </w:rPr>
              <w:t>Ст.23: а) свободно распространять информацию о своей деятельности, пропагандировать свои идеи, цели и решения;</w:t>
            </w:r>
          </w:p>
          <w:p w:rsidR="004D4D65" w:rsidRPr="00894574" w:rsidRDefault="004D4D65" w:rsidP="00894574">
            <w:pPr>
              <w:shd w:val="clear" w:color="000000" w:fill="auto"/>
              <w:autoSpaceDE w:val="0"/>
              <w:autoSpaceDN w:val="0"/>
              <w:adjustRightInd w:val="0"/>
              <w:spacing w:line="360" w:lineRule="auto"/>
              <w:jc w:val="both"/>
              <w:rPr>
                <w:sz w:val="20"/>
              </w:rPr>
            </w:pPr>
            <w:r w:rsidRPr="00894574">
              <w:rPr>
                <w:sz w:val="20"/>
              </w:rPr>
              <w:t>Б) образовывать свои печатные издания, осуществлять издательскую деятельность, а также пользоваться в установленном порядке государственными СМИ;</w:t>
            </w:r>
          </w:p>
          <w:p w:rsidR="004D4D65" w:rsidRPr="00894574" w:rsidRDefault="004D4D65" w:rsidP="00894574">
            <w:pPr>
              <w:shd w:val="clear" w:color="000000" w:fill="auto"/>
              <w:autoSpaceDE w:val="0"/>
              <w:autoSpaceDN w:val="0"/>
              <w:adjustRightInd w:val="0"/>
              <w:spacing w:line="360" w:lineRule="auto"/>
              <w:jc w:val="both"/>
              <w:rPr>
                <w:sz w:val="20"/>
              </w:rPr>
            </w:pPr>
            <w:r w:rsidRPr="00894574">
              <w:rPr>
                <w:sz w:val="20"/>
              </w:rPr>
              <w:t>В)</w:t>
            </w:r>
            <w:r w:rsidR="00FE474B" w:rsidRPr="00894574">
              <w:rPr>
                <w:sz w:val="20"/>
              </w:rPr>
              <w:t xml:space="preserve"> проводить митинги,</w:t>
            </w:r>
            <w:r w:rsidR="003D0A56" w:rsidRPr="00894574">
              <w:rPr>
                <w:sz w:val="20"/>
              </w:rPr>
              <w:t xml:space="preserve"> демонстрации, собрания и др. массовые мероприятия в порядке, установленном законодательством;</w:t>
            </w:r>
          </w:p>
          <w:p w:rsidR="003D0A56" w:rsidRPr="00894574" w:rsidRDefault="003D0A56" w:rsidP="00894574">
            <w:pPr>
              <w:shd w:val="clear" w:color="000000" w:fill="auto"/>
              <w:autoSpaceDE w:val="0"/>
              <w:autoSpaceDN w:val="0"/>
              <w:adjustRightInd w:val="0"/>
              <w:spacing w:line="360" w:lineRule="auto"/>
              <w:jc w:val="both"/>
              <w:rPr>
                <w:sz w:val="20"/>
              </w:rPr>
            </w:pPr>
            <w:r w:rsidRPr="00894574">
              <w:rPr>
                <w:sz w:val="20"/>
              </w:rPr>
              <w:t>Г) влиять через своих представителей в выборных</w:t>
            </w:r>
            <w:r w:rsidR="00F72297" w:rsidRPr="00894574">
              <w:rPr>
                <w:sz w:val="20"/>
              </w:rPr>
              <w:t xml:space="preserve"> </w:t>
            </w:r>
            <w:r w:rsidRPr="00894574">
              <w:rPr>
                <w:sz w:val="20"/>
              </w:rPr>
              <w:t>государственных органах на выработку</w:t>
            </w:r>
            <w:r w:rsidR="00F72297" w:rsidRPr="00894574">
              <w:rPr>
                <w:sz w:val="20"/>
              </w:rPr>
              <w:t xml:space="preserve"> </w:t>
            </w:r>
            <w:r w:rsidRPr="00894574">
              <w:rPr>
                <w:sz w:val="20"/>
              </w:rPr>
              <w:t>соответствующих решений;</w:t>
            </w:r>
          </w:p>
          <w:p w:rsidR="003D0A56" w:rsidRPr="00894574" w:rsidRDefault="003D0A56" w:rsidP="00894574">
            <w:pPr>
              <w:shd w:val="clear" w:color="000000" w:fill="auto"/>
              <w:autoSpaceDE w:val="0"/>
              <w:autoSpaceDN w:val="0"/>
              <w:adjustRightInd w:val="0"/>
              <w:spacing w:line="360" w:lineRule="auto"/>
              <w:jc w:val="both"/>
              <w:rPr>
                <w:sz w:val="20"/>
              </w:rPr>
            </w:pPr>
            <w:r w:rsidRPr="00894574">
              <w:rPr>
                <w:sz w:val="20"/>
              </w:rPr>
              <w:t>Д) участвовать в подготовке и проведении выборов, выдвигать кандидатов и вести агитацию за них; образовывать избирательные блоки для участия в предвыборной кампании и выборах;</w:t>
            </w:r>
          </w:p>
          <w:p w:rsidR="003D0A56" w:rsidRPr="00894574" w:rsidRDefault="003D0A56" w:rsidP="00894574">
            <w:pPr>
              <w:shd w:val="clear" w:color="000000" w:fill="auto"/>
              <w:autoSpaceDE w:val="0"/>
              <w:autoSpaceDN w:val="0"/>
              <w:adjustRightInd w:val="0"/>
              <w:spacing w:line="360" w:lineRule="auto"/>
              <w:jc w:val="both"/>
              <w:rPr>
                <w:sz w:val="20"/>
              </w:rPr>
            </w:pPr>
            <w:r w:rsidRPr="00894574">
              <w:rPr>
                <w:sz w:val="20"/>
              </w:rPr>
              <w:t>Е)</w:t>
            </w:r>
            <w:r w:rsidR="00086377" w:rsidRPr="00894574">
              <w:rPr>
                <w:sz w:val="20"/>
              </w:rPr>
              <w:t>поддерживать связи с другими политическими партиями и общественными объединениями. Могут иметь в собственности любое имущество, необходимое для уставной деятельности кроме исключительной собственности государства (ст.24). Не</w:t>
            </w:r>
            <w:r w:rsidR="00F72297" w:rsidRPr="00894574">
              <w:rPr>
                <w:sz w:val="20"/>
              </w:rPr>
              <w:t xml:space="preserve"> </w:t>
            </w:r>
            <w:r w:rsidR="00086377" w:rsidRPr="00894574">
              <w:rPr>
                <w:sz w:val="20"/>
              </w:rPr>
              <w:t>могут заниматься коммерческой деятельностью, основывать предприятия (кроме СМИ). Политические партии могут иметь иные права, предусмотренные законодательными актами</w:t>
            </w:r>
          </w:p>
        </w:tc>
        <w:tc>
          <w:tcPr>
            <w:tcW w:w="1764" w:type="dxa"/>
          </w:tcPr>
          <w:p w:rsidR="00212A2C" w:rsidRPr="00894574" w:rsidRDefault="00E14C4A" w:rsidP="00894574">
            <w:pPr>
              <w:shd w:val="clear" w:color="000000" w:fill="auto"/>
              <w:autoSpaceDE w:val="0"/>
              <w:autoSpaceDN w:val="0"/>
              <w:adjustRightInd w:val="0"/>
              <w:spacing w:line="360" w:lineRule="auto"/>
              <w:jc w:val="both"/>
              <w:rPr>
                <w:sz w:val="20"/>
              </w:rPr>
            </w:pPr>
            <w:r w:rsidRPr="00894574">
              <w:rPr>
                <w:sz w:val="20"/>
              </w:rPr>
              <w:t>В РБ партии не могут занимать</w:t>
            </w:r>
            <w:r w:rsidR="003F1E68" w:rsidRPr="00894574">
              <w:rPr>
                <w:sz w:val="20"/>
              </w:rPr>
              <w:t>с</w:t>
            </w:r>
            <w:r w:rsidRPr="00894574">
              <w:rPr>
                <w:sz w:val="20"/>
              </w:rPr>
              <w:t>я коммерческой деятельностью</w:t>
            </w:r>
          </w:p>
        </w:tc>
      </w:tr>
      <w:tr w:rsidR="003F1E68" w:rsidRPr="00894574" w:rsidTr="006A0914">
        <w:trPr>
          <w:jc w:val="center"/>
        </w:trPr>
        <w:tc>
          <w:tcPr>
            <w:tcW w:w="1599" w:type="dxa"/>
          </w:tcPr>
          <w:p w:rsidR="003F1E68" w:rsidRPr="00894574" w:rsidRDefault="00424EEF" w:rsidP="00894574">
            <w:pPr>
              <w:shd w:val="clear" w:color="000000" w:fill="auto"/>
              <w:autoSpaceDE w:val="0"/>
              <w:autoSpaceDN w:val="0"/>
              <w:adjustRightInd w:val="0"/>
              <w:spacing w:line="360" w:lineRule="auto"/>
              <w:jc w:val="both"/>
              <w:rPr>
                <w:sz w:val="20"/>
              </w:rPr>
            </w:pPr>
            <w:r w:rsidRPr="00894574">
              <w:rPr>
                <w:sz w:val="20"/>
              </w:rPr>
              <w:t>16</w:t>
            </w:r>
            <w:r w:rsidR="003F6506" w:rsidRPr="00894574">
              <w:rPr>
                <w:sz w:val="20"/>
              </w:rPr>
              <w:t>.</w:t>
            </w:r>
            <w:r w:rsidR="00D1143D" w:rsidRPr="00894574">
              <w:rPr>
                <w:sz w:val="20"/>
              </w:rPr>
              <w:t xml:space="preserve"> источники денежных средств</w:t>
            </w:r>
          </w:p>
        </w:tc>
        <w:tc>
          <w:tcPr>
            <w:tcW w:w="3404" w:type="dxa"/>
          </w:tcPr>
          <w:p w:rsidR="00D1143D" w:rsidRPr="00894574" w:rsidRDefault="00D1143D" w:rsidP="00894574">
            <w:pPr>
              <w:shd w:val="clear" w:color="000000" w:fill="auto"/>
              <w:autoSpaceDE w:val="0"/>
              <w:autoSpaceDN w:val="0"/>
              <w:adjustRightInd w:val="0"/>
              <w:spacing w:line="360" w:lineRule="auto"/>
              <w:jc w:val="both"/>
              <w:rPr>
                <w:sz w:val="20"/>
              </w:rPr>
            </w:pPr>
            <w:r w:rsidRPr="00894574">
              <w:rPr>
                <w:sz w:val="20"/>
              </w:rPr>
              <w:t>ст. 29 а) вступительные и членские взносы, если их уплата предусмотрена уставом политической партии;</w:t>
            </w:r>
            <w:r w:rsidR="006A0914">
              <w:rPr>
                <w:sz w:val="20"/>
              </w:rPr>
              <w:t xml:space="preserve"> </w:t>
            </w:r>
            <w:r w:rsidRPr="00894574">
              <w:rPr>
                <w:sz w:val="20"/>
              </w:rPr>
              <w:t>Б) средства федерального бюджета, предоставляемые в соответствии с законом;</w:t>
            </w:r>
            <w:r w:rsidR="006A0914">
              <w:rPr>
                <w:sz w:val="20"/>
              </w:rPr>
              <w:t xml:space="preserve"> </w:t>
            </w:r>
            <w:r w:rsidRPr="00894574">
              <w:rPr>
                <w:sz w:val="20"/>
              </w:rPr>
              <w:t>В) пожертвования;</w:t>
            </w:r>
            <w:r w:rsidR="006A0914">
              <w:rPr>
                <w:sz w:val="20"/>
              </w:rPr>
              <w:t xml:space="preserve"> </w:t>
            </w:r>
            <w:r w:rsidRPr="00894574">
              <w:rPr>
                <w:sz w:val="20"/>
              </w:rPr>
              <w:t>Г) поступления от мероприятий, проводимых политической партией, ее региональными отделениями и иными структурными подразделениями, а также доходы от предпринимательской деятельности;</w:t>
            </w:r>
            <w:r w:rsidR="006A0914">
              <w:rPr>
                <w:sz w:val="20"/>
              </w:rPr>
              <w:t xml:space="preserve"> </w:t>
            </w:r>
            <w:r w:rsidRPr="00894574">
              <w:rPr>
                <w:sz w:val="20"/>
              </w:rPr>
              <w:t>Д) пос</w:t>
            </w:r>
            <w:r w:rsidR="006A0914">
              <w:rPr>
                <w:sz w:val="20"/>
              </w:rPr>
              <w:t>тупления от гражданско</w:t>
            </w:r>
            <w:r w:rsidRPr="00894574">
              <w:rPr>
                <w:sz w:val="20"/>
              </w:rPr>
              <w:t>–правовых сделок;</w:t>
            </w:r>
            <w:r w:rsidR="006A0914">
              <w:rPr>
                <w:sz w:val="20"/>
              </w:rPr>
              <w:t xml:space="preserve"> </w:t>
            </w:r>
            <w:r w:rsidRPr="00894574">
              <w:rPr>
                <w:sz w:val="20"/>
              </w:rPr>
              <w:t>Е) другие не запрещенные законом поступления</w:t>
            </w:r>
            <w:r w:rsidR="007F067E" w:rsidRPr="00894574">
              <w:rPr>
                <w:sz w:val="20"/>
              </w:rPr>
              <w:t>. Детально регламентированные пожертвования- ст. 30, хозяйственная деятельность политических партий – ст.31.</w:t>
            </w:r>
          </w:p>
        </w:tc>
        <w:tc>
          <w:tcPr>
            <w:tcW w:w="2305" w:type="dxa"/>
          </w:tcPr>
          <w:p w:rsidR="007F067E" w:rsidRPr="00894574" w:rsidRDefault="007F067E" w:rsidP="00894574">
            <w:pPr>
              <w:shd w:val="clear" w:color="000000" w:fill="auto"/>
              <w:autoSpaceDE w:val="0"/>
              <w:autoSpaceDN w:val="0"/>
              <w:adjustRightInd w:val="0"/>
              <w:spacing w:line="360" w:lineRule="auto"/>
              <w:jc w:val="both"/>
              <w:rPr>
                <w:sz w:val="20"/>
              </w:rPr>
            </w:pPr>
            <w:r w:rsidRPr="00894574">
              <w:rPr>
                <w:sz w:val="20"/>
              </w:rPr>
              <w:t>Ст.26: а) вступительные и членские взносы;</w:t>
            </w:r>
            <w:r w:rsidR="006A0914">
              <w:rPr>
                <w:sz w:val="20"/>
              </w:rPr>
              <w:t xml:space="preserve"> </w:t>
            </w:r>
            <w:r w:rsidRPr="00894574">
              <w:rPr>
                <w:sz w:val="20"/>
              </w:rPr>
              <w:t>Б) доходы от имущества, издательской деятельности, распространения печатных изданий, публикаций, использования других средств массовой информации;</w:t>
            </w:r>
            <w:r w:rsidR="006A0914">
              <w:rPr>
                <w:sz w:val="20"/>
              </w:rPr>
              <w:t xml:space="preserve"> </w:t>
            </w:r>
            <w:r w:rsidRPr="00894574">
              <w:rPr>
                <w:sz w:val="20"/>
              </w:rPr>
              <w:t>В) поступления от проведения культурно – массовых, благотворительных и иных мероприятий;</w:t>
            </w:r>
            <w:r w:rsidR="006A0914">
              <w:rPr>
                <w:sz w:val="20"/>
              </w:rPr>
              <w:t xml:space="preserve"> </w:t>
            </w:r>
            <w:r w:rsidRPr="00894574">
              <w:rPr>
                <w:sz w:val="20"/>
              </w:rPr>
              <w:t>Г) пожертвования и дарения;</w:t>
            </w:r>
          </w:p>
          <w:p w:rsidR="007F067E" w:rsidRPr="00894574" w:rsidRDefault="007F067E" w:rsidP="00894574">
            <w:pPr>
              <w:shd w:val="clear" w:color="000000" w:fill="auto"/>
              <w:autoSpaceDE w:val="0"/>
              <w:autoSpaceDN w:val="0"/>
              <w:adjustRightInd w:val="0"/>
              <w:spacing w:line="360" w:lineRule="auto"/>
              <w:jc w:val="both"/>
              <w:rPr>
                <w:sz w:val="20"/>
              </w:rPr>
            </w:pPr>
            <w:r w:rsidRPr="00894574">
              <w:rPr>
                <w:sz w:val="20"/>
              </w:rPr>
              <w:t>Д) иные поступления, не запрещенные законодательством;</w:t>
            </w:r>
          </w:p>
        </w:tc>
        <w:tc>
          <w:tcPr>
            <w:tcW w:w="1764" w:type="dxa"/>
          </w:tcPr>
          <w:p w:rsidR="003F1E68" w:rsidRPr="00894574" w:rsidRDefault="007F067E" w:rsidP="00894574">
            <w:pPr>
              <w:shd w:val="clear" w:color="000000" w:fill="auto"/>
              <w:autoSpaceDE w:val="0"/>
              <w:autoSpaceDN w:val="0"/>
              <w:adjustRightInd w:val="0"/>
              <w:spacing w:line="360" w:lineRule="auto"/>
              <w:jc w:val="both"/>
              <w:rPr>
                <w:sz w:val="20"/>
              </w:rPr>
            </w:pPr>
            <w:r w:rsidRPr="00894574">
              <w:rPr>
                <w:sz w:val="20"/>
              </w:rPr>
              <w:t>в отличие от РФ, в РБ источником денежных средств не могут быть доходы от</w:t>
            </w:r>
            <w:r w:rsidR="009A1952" w:rsidRPr="00894574">
              <w:rPr>
                <w:sz w:val="20"/>
              </w:rPr>
              <w:t xml:space="preserve"> </w:t>
            </w:r>
            <w:r w:rsidRPr="00894574">
              <w:rPr>
                <w:sz w:val="20"/>
              </w:rPr>
              <w:t>коммерческой деятельности и бюджетные средства. Однако, в РФ больше ограничена возможность стать жертвователем.</w:t>
            </w:r>
          </w:p>
        </w:tc>
      </w:tr>
      <w:tr w:rsidR="003F1E68" w:rsidRPr="00894574" w:rsidTr="006A0914">
        <w:trPr>
          <w:jc w:val="center"/>
        </w:trPr>
        <w:tc>
          <w:tcPr>
            <w:tcW w:w="1599"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17. участие в выборах и референдумах</w:t>
            </w:r>
          </w:p>
        </w:tc>
        <w:tc>
          <w:tcPr>
            <w:tcW w:w="3404"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Регламентировано в гл.8</w:t>
            </w:r>
          </w:p>
        </w:tc>
        <w:tc>
          <w:tcPr>
            <w:tcW w:w="2305"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Не регламентировано</w:t>
            </w:r>
          </w:p>
        </w:tc>
        <w:tc>
          <w:tcPr>
            <w:tcW w:w="1764"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в законе РБ нет положений об участии в выборах</w:t>
            </w:r>
          </w:p>
        </w:tc>
      </w:tr>
      <w:tr w:rsidR="003F1E68" w:rsidRPr="00894574" w:rsidTr="006A0914">
        <w:trPr>
          <w:jc w:val="center"/>
        </w:trPr>
        <w:tc>
          <w:tcPr>
            <w:tcW w:w="1599"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18. контроль</w:t>
            </w:r>
          </w:p>
        </w:tc>
        <w:tc>
          <w:tcPr>
            <w:tcW w:w="3404" w:type="dxa"/>
          </w:tcPr>
          <w:p w:rsidR="003F1E68" w:rsidRPr="00894574" w:rsidRDefault="00E0473D" w:rsidP="00894574">
            <w:pPr>
              <w:shd w:val="clear" w:color="000000" w:fill="auto"/>
              <w:autoSpaceDE w:val="0"/>
              <w:autoSpaceDN w:val="0"/>
              <w:adjustRightInd w:val="0"/>
              <w:spacing w:line="360" w:lineRule="auto"/>
              <w:jc w:val="both"/>
              <w:rPr>
                <w:sz w:val="20"/>
              </w:rPr>
            </w:pPr>
            <w:r w:rsidRPr="00894574">
              <w:rPr>
                <w:sz w:val="20"/>
              </w:rPr>
              <w:t xml:space="preserve">Ст.38 </w:t>
            </w:r>
            <w:r w:rsidR="009A1952" w:rsidRPr="00894574">
              <w:rPr>
                <w:sz w:val="20"/>
              </w:rPr>
              <w:t>– за соблюдением политическими партиями, их структурными подразделениями законодательства, а также за соответствием деятельности политической партии, структурных подразделений и положения, целями и задачами, предусмотренных уставом, осуществляет регистрирующие органы. За источниками доходов, размерами получаемых денежных средств и уплатой налогов – налоговые органы</w:t>
            </w:r>
          </w:p>
        </w:tc>
        <w:tc>
          <w:tcPr>
            <w:tcW w:w="2305"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Ст.29-31 – контроль за соответствием деятельности действующего законодательства осуществляется Министерством юстиции. Контроль за финансовой деятельностью, за источниками доходов, размерами полученных средств и уплатой налогов, осуществляют государственные налоговые органы. Надзор за соответствием деятельности политических партий, законодательства, осуществляет прокуратура.</w:t>
            </w:r>
          </w:p>
        </w:tc>
        <w:tc>
          <w:tcPr>
            <w:tcW w:w="1764"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Контроль за деятельностью политических партий в РБ и РФ является достаточно похожим, однако, в законе РФ не закреплен надзор прокуратуры.</w:t>
            </w:r>
          </w:p>
        </w:tc>
      </w:tr>
      <w:tr w:rsidR="003F1E68" w:rsidRPr="00894574" w:rsidTr="006A0914">
        <w:trPr>
          <w:jc w:val="center"/>
        </w:trPr>
        <w:tc>
          <w:tcPr>
            <w:tcW w:w="1599"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19. ответственность</w:t>
            </w:r>
          </w:p>
        </w:tc>
        <w:tc>
          <w:tcPr>
            <w:tcW w:w="3404"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Отдельной статьи нет, но исходя из смысла ст.39, существует взыскание: письменное предупреждение о приостановлении деятельности и ликвидация</w:t>
            </w:r>
          </w:p>
        </w:tc>
        <w:tc>
          <w:tcPr>
            <w:tcW w:w="2305"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 xml:space="preserve">Ст.33 предусматривает следующие взыскания: -письменное предупреждение, - ликвидация. </w:t>
            </w:r>
          </w:p>
        </w:tc>
        <w:tc>
          <w:tcPr>
            <w:tcW w:w="1764" w:type="dxa"/>
          </w:tcPr>
          <w:p w:rsidR="003F1E68" w:rsidRPr="00894574" w:rsidRDefault="009A1952" w:rsidP="00894574">
            <w:pPr>
              <w:shd w:val="clear" w:color="000000" w:fill="auto"/>
              <w:autoSpaceDE w:val="0"/>
              <w:autoSpaceDN w:val="0"/>
              <w:adjustRightInd w:val="0"/>
              <w:spacing w:line="360" w:lineRule="auto"/>
              <w:jc w:val="both"/>
              <w:rPr>
                <w:sz w:val="20"/>
              </w:rPr>
            </w:pPr>
            <w:r w:rsidRPr="00894574">
              <w:rPr>
                <w:sz w:val="20"/>
              </w:rPr>
              <w:t>В РБ в качестве взыскания не предусмотрено приостановление деятельности.</w:t>
            </w:r>
          </w:p>
        </w:tc>
      </w:tr>
    </w:tbl>
    <w:p w:rsidR="00894574" w:rsidRDefault="00894574" w:rsidP="00F72297">
      <w:pPr>
        <w:shd w:val="clear" w:color="000000" w:fill="auto"/>
        <w:autoSpaceDE w:val="0"/>
        <w:autoSpaceDN w:val="0"/>
        <w:adjustRightInd w:val="0"/>
        <w:spacing w:line="360" w:lineRule="auto"/>
        <w:ind w:firstLine="709"/>
        <w:jc w:val="both"/>
        <w:rPr>
          <w:b/>
          <w:sz w:val="28"/>
          <w:szCs w:val="28"/>
        </w:rPr>
      </w:pPr>
    </w:p>
    <w:p w:rsidR="00401297" w:rsidRPr="00F72297" w:rsidRDefault="00894574" w:rsidP="00F72297">
      <w:pPr>
        <w:shd w:val="clear" w:color="000000" w:fill="auto"/>
        <w:autoSpaceDE w:val="0"/>
        <w:autoSpaceDN w:val="0"/>
        <w:adjustRightInd w:val="0"/>
        <w:spacing w:line="360" w:lineRule="auto"/>
        <w:ind w:firstLine="709"/>
        <w:jc w:val="both"/>
        <w:rPr>
          <w:b/>
          <w:sz w:val="28"/>
          <w:szCs w:val="28"/>
        </w:rPr>
      </w:pPr>
      <w:r>
        <w:rPr>
          <w:b/>
          <w:sz w:val="28"/>
          <w:szCs w:val="28"/>
        </w:rPr>
        <w:br w:type="page"/>
      </w:r>
      <w:r w:rsidR="00401297" w:rsidRPr="00F72297">
        <w:rPr>
          <w:b/>
          <w:sz w:val="28"/>
          <w:szCs w:val="28"/>
        </w:rPr>
        <w:t>З</w:t>
      </w:r>
      <w:r w:rsidRPr="00F72297">
        <w:rPr>
          <w:b/>
          <w:sz w:val="28"/>
          <w:szCs w:val="28"/>
        </w:rPr>
        <w:t>аключение</w:t>
      </w:r>
    </w:p>
    <w:p w:rsidR="00E1661C" w:rsidRPr="00F72297" w:rsidRDefault="00E1661C" w:rsidP="00F72297">
      <w:pPr>
        <w:shd w:val="clear" w:color="000000" w:fill="auto"/>
        <w:autoSpaceDE w:val="0"/>
        <w:autoSpaceDN w:val="0"/>
        <w:adjustRightInd w:val="0"/>
        <w:spacing w:line="360" w:lineRule="auto"/>
        <w:ind w:firstLine="709"/>
        <w:jc w:val="both"/>
        <w:rPr>
          <w:b/>
          <w:sz w:val="28"/>
          <w:szCs w:val="28"/>
        </w:rPr>
      </w:pPr>
    </w:p>
    <w:p w:rsidR="00E1661C" w:rsidRPr="00F72297" w:rsidRDefault="005961D3" w:rsidP="00F72297">
      <w:pPr>
        <w:shd w:val="clear" w:color="000000" w:fill="auto"/>
        <w:autoSpaceDE w:val="0"/>
        <w:autoSpaceDN w:val="0"/>
        <w:adjustRightInd w:val="0"/>
        <w:spacing w:line="360" w:lineRule="auto"/>
        <w:ind w:firstLine="709"/>
        <w:jc w:val="both"/>
        <w:rPr>
          <w:sz w:val="28"/>
          <w:szCs w:val="28"/>
        </w:rPr>
      </w:pPr>
      <w:r w:rsidRPr="00F72297">
        <w:rPr>
          <w:sz w:val="28"/>
          <w:szCs w:val="28"/>
        </w:rPr>
        <w:t>Анализ Законов «О политических партиях» позволяет сделать вывод о том, что данные нормативные акты действительно являются правовой основой укрепления политического плюрализма и многопартийности. Красной нитью проходит сквозь них тезис о том, что граждане свободны создавать политические партии и вступать в них. Законы устанавливают лишь разумные и необходимые ограничения в деятельности политической партии и членстве в них. При этом Закон РФ является более детализированным и, как следствие, объемным.</w:t>
      </w:r>
      <w:bookmarkStart w:id="0" w:name="_GoBack"/>
      <w:bookmarkEnd w:id="0"/>
    </w:p>
    <w:sectPr w:rsidR="00E1661C" w:rsidRPr="00F72297" w:rsidSect="00F72297">
      <w:footerReference w:type="even" r:id="rId6"/>
      <w:footerReference w:type="default" r:id="rId7"/>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74" w:rsidRDefault="00894574">
      <w:r>
        <w:separator/>
      </w:r>
    </w:p>
  </w:endnote>
  <w:endnote w:type="continuationSeparator" w:id="0">
    <w:p w:rsidR="00894574" w:rsidRDefault="0089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74" w:rsidRDefault="00894574" w:rsidP="0077151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4574" w:rsidRDefault="00894574" w:rsidP="005F4B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74" w:rsidRDefault="00894574" w:rsidP="0077151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0AD2">
      <w:rPr>
        <w:rStyle w:val="a6"/>
        <w:noProof/>
      </w:rPr>
      <w:t>11</w:t>
    </w:r>
    <w:r>
      <w:rPr>
        <w:rStyle w:val="a6"/>
      </w:rPr>
      <w:fldChar w:fldCharType="end"/>
    </w:r>
  </w:p>
  <w:p w:rsidR="00894574" w:rsidRDefault="00894574" w:rsidP="005F4B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74" w:rsidRDefault="00894574">
      <w:r>
        <w:separator/>
      </w:r>
    </w:p>
  </w:footnote>
  <w:footnote w:type="continuationSeparator" w:id="0">
    <w:p w:rsidR="00894574" w:rsidRDefault="00894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5D"/>
    <w:rsid w:val="0003100B"/>
    <w:rsid w:val="00055A43"/>
    <w:rsid w:val="00086377"/>
    <w:rsid w:val="000D0EC4"/>
    <w:rsid w:val="000D2033"/>
    <w:rsid w:val="000E028B"/>
    <w:rsid w:val="0010727B"/>
    <w:rsid w:val="00111A28"/>
    <w:rsid w:val="001330DA"/>
    <w:rsid w:val="001538F8"/>
    <w:rsid w:val="00172519"/>
    <w:rsid w:val="001C7860"/>
    <w:rsid w:val="00212A2C"/>
    <w:rsid w:val="00267647"/>
    <w:rsid w:val="00287EA0"/>
    <w:rsid w:val="002A05C8"/>
    <w:rsid w:val="00315EE7"/>
    <w:rsid w:val="0033132E"/>
    <w:rsid w:val="003848C6"/>
    <w:rsid w:val="00394CE0"/>
    <w:rsid w:val="003D0A56"/>
    <w:rsid w:val="003F1E68"/>
    <w:rsid w:val="003F6506"/>
    <w:rsid w:val="00401297"/>
    <w:rsid w:val="00424EEF"/>
    <w:rsid w:val="00480549"/>
    <w:rsid w:val="004D4D65"/>
    <w:rsid w:val="004F41A8"/>
    <w:rsid w:val="004F67F1"/>
    <w:rsid w:val="00514A74"/>
    <w:rsid w:val="005961D3"/>
    <w:rsid w:val="005B170D"/>
    <w:rsid w:val="005B519C"/>
    <w:rsid w:val="005C29C5"/>
    <w:rsid w:val="005D0AD2"/>
    <w:rsid w:val="005F4B8E"/>
    <w:rsid w:val="00675A52"/>
    <w:rsid w:val="006820B3"/>
    <w:rsid w:val="00697256"/>
    <w:rsid w:val="006A0914"/>
    <w:rsid w:val="006A64E8"/>
    <w:rsid w:val="006C4628"/>
    <w:rsid w:val="007318B3"/>
    <w:rsid w:val="007359B3"/>
    <w:rsid w:val="0077151B"/>
    <w:rsid w:val="00786C82"/>
    <w:rsid w:val="007C30B4"/>
    <w:rsid w:val="007F067E"/>
    <w:rsid w:val="00811DB6"/>
    <w:rsid w:val="00894574"/>
    <w:rsid w:val="008A53E2"/>
    <w:rsid w:val="008B584F"/>
    <w:rsid w:val="008B6004"/>
    <w:rsid w:val="008C2D1A"/>
    <w:rsid w:val="008E1E73"/>
    <w:rsid w:val="009305E8"/>
    <w:rsid w:val="00946EDD"/>
    <w:rsid w:val="009A1952"/>
    <w:rsid w:val="009C5A59"/>
    <w:rsid w:val="009D2801"/>
    <w:rsid w:val="00A22123"/>
    <w:rsid w:val="00AB725E"/>
    <w:rsid w:val="00AD49C3"/>
    <w:rsid w:val="00AE4E74"/>
    <w:rsid w:val="00B21671"/>
    <w:rsid w:val="00B222D5"/>
    <w:rsid w:val="00B354BD"/>
    <w:rsid w:val="00B42F8E"/>
    <w:rsid w:val="00B90AA5"/>
    <w:rsid w:val="00BC6916"/>
    <w:rsid w:val="00C11C7F"/>
    <w:rsid w:val="00C353A8"/>
    <w:rsid w:val="00C4260A"/>
    <w:rsid w:val="00C62D8F"/>
    <w:rsid w:val="00CA6C6F"/>
    <w:rsid w:val="00CE45F9"/>
    <w:rsid w:val="00D1143D"/>
    <w:rsid w:val="00D2307D"/>
    <w:rsid w:val="00D60180"/>
    <w:rsid w:val="00D61832"/>
    <w:rsid w:val="00D81659"/>
    <w:rsid w:val="00D95AA0"/>
    <w:rsid w:val="00DA1CAB"/>
    <w:rsid w:val="00DC2C5D"/>
    <w:rsid w:val="00DF555F"/>
    <w:rsid w:val="00E02BF0"/>
    <w:rsid w:val="00E0473D"/>
    <w:rsid w:val="00E14C4A"/>
    <w:rsid w:val="00E1661C"/>
    <w:rsid w:val="00E323B8"/>
    <w:rsid w:val="00E35D26"/>
    <w:rsid w:val="00E65EF8"/>
    <w:rsid w:val="00E8764D"/>
    <w:rsid w:val="00E964A9"/>
    <w:rsid w:val="00ED0222"/>
    <w:rsid w:val="00F00CD7"/>
    <w:rsid w:val="00F33DC9"/>
    <w:rsid w:val="00F66BF3"/>
    <w:rsid w:val="00F72297"/>
    <w:rsid w:val="00F75C9B"/>
    <w:rsid w:val="00FB2134"/>
    <w:rsid w:val="00FE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03C667-770C-4E4E-950C-8EF4D0EA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786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F4B8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5F4B8E"/>
    <w:rPr>
      <w:rFonts w:cs="Times New Roman"/>
    </w:rPr>
  </w:style>
  <w:style w:type="paragraph" w:styleId="a7">
    <w:name w:val="header"/>
    <w:basedOn w:val="a"/>
    <w:link w:val="a8"/>
    <w:uiPriority w:val="99"/>
    <w:rsid w:val="00F722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customStyle="1" w:styleId="1">
    <w:name w:val="Стиль1"/>
    <w:basedOn w:val="a"/>
    <w:uiPriority w:val="99"/>
    <w:rsid w:val="00894574"/>
    <w:pPr>
      <w:framePr w:hSpace="180" w:wrap="around" w:vAnchor="text" w:hAnchor="text" w:xAlign="center" w:y="1"/>
      <w:shd w:val="clear" w:color="000000" w:fill="auto"/>
      <w:autoSpaceDE w:val="0"/>
      <w:autoSpaceDN w:val="0"/>
      <w:adjustRightInd w:val="0"/>
      <w:spacing w:line="360" w:lineRule="auto"/>
      <w:suppressOverlap/>
      <w:jc w:val="both"/>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16857</Characters>
  <Application>Microsoft Office Word</Application>
  <DocSecurity>0</DocSecurity>
  <Lines>140</Lines>
  <Paragraphs>39</Paragraphs>
  <ScaleCrop>false</ScaleCrop>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достоинств и недостатков законов о политических партиях Российской</dc:title>
  <dc:subject/>
  <dc:creator>Я</dc:creator>
  <cp:keywords/>
  <dc:description/>
  <cp:lastModifiedBy>admin</cp:lastModifiedBy>
  <cp:revision>2</cp:revision>
  <dcterms:created xsi:type="dcterms:W3CDTF">2014-05-25T23:01:00Z</dcterms:created>
  <dcterms:modified xsi:type="dcterms:W3CDTF">2014-05-25T23:01:00Z</dcterms:modified>
</cp:coreProperties>
</file>