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41" w:rsidRPr="00CA4AB8" w:rsidRDefault="004C0841" w:rsidP="00CA4AB8">
      <w:pPr>
        <w:spacing w:line="360" w:lineRule="auto"/>
        <w:ind w:firstLine="709"/>
        <w:rPr>
          <w:b/>
          <w:sz w:val="28"/>
          <w:szCs w:val="28"/>
        </w:rPr>
      </w:pPr>
      <w:r w:rsidRPr="00CA4AB8">
        <w:rPr>
          <w:b/>
          <w:sz w:val="28"/>
          <w:szCs w:val="28"/>
        </w:rPr>
        <w:t>Содержание</w:t>
      </w:r>
    </w:p>
    <w:p w:rsidR="004808B6" w:rsidRPr="00CA4AB8" w:rsidRDefault="004808B6" w:rsidP="00CA4AB8">
      <w:pPr>
        <w:spacing w:line="360" w:lineRule="auto"/>
        <w:ind w:firstLine="709"/>
        <w:rPr>
          <w:sz w:val="28"/>
          <w:szCs w:val="28"/>
        </w:rPr>
      </w:pPr>
    </w:p>
    <w:p w:rsidR="00000EAD" w:rsidRPr="00CA4AB8" w:rsidRDefault="00D75FF1" w:rsidP="00CA4AB8">
      <w:pPr>
        <w:spacing w:line="360" w:lineRule="auto"/>
        <w:ind w:firstLine="0"/>
        <w:rPr>
          <w:sz w:val="28"/>
          <w:szCs w:val="28"/>
        </w:rPr>
      </w:pPr>
      <w:r w:rsidRPr="00CA4AB8">
        <w:rPr>
          <w:sz w:val="28"/>
          <w:szCs w:val="28"/>
        </w:rPr>
        <w:t>4. Статистическая бухгалтерская и оперативная отчетность как источник экономической информации, их характеристика</w:t>
      </w:r>
    </w:p>
    <w:p w:rsidR="00A3644E" w:rsidRPr="00CA4AB8" w:rsidRDefault="00000EAD" w:rsidP="00CA4AB8">
      <w:pPr>
        <w:spacing w:line="360" w:lineRule="auto"/>
        <w:ind w:firstLine="0"/>
        <w:rPr>
          <w:sz w:val="28"/>
          <w:szCs w:val="28"/>
        </w:rPr>
      </w:pPr>
      <w:r w:rsidRPr="00CA4AB8">
        <w:rPr>
          <w:sz w:val="28"/>
          <w:szCs w:val="28"/>
        </w:rPr>
        <w:t>Задача</w:t>
      </w:r>
      <w:r w:rsidR="002323DF" w:rsidRPr="00CA4AB8">
        <w:rPr>
          <w:sz w:val="28"/>
          <w:szCs w:val="28"/>
        </w:rPr>
        <w:t xml:space="preserve"> 14</w:t>
      </w:r>
    </w:p>
    <w:p w:rsidR="008231D8" w:rsidRPr="00CA4AB8" w:rsidRDefault="007203FB" w:rsidP="00CA4AB8">
      <w:pPr>
        <w:spacing w:line="360" w:lineRule="auto"/>
        <w:ind w:firstLine="0"/>
        <w:rPr>
          <w:sz w:val="28"/>
          <w:szCs w:val="28"/>
        </w:rPr>
      </w:pPr>
      <w:r w:rsidRPr="00CA4AB8">
        <w:rPr>
          <w:sz w:val="28"/>
          <w:szCs w:val="28"/>
        </w:rPr>
        <w:t>Задача</w:t>
      </w:r>
      <w:r w:rsidR="00F634BA" w:rsidRPr="00CA4AB8">
        <w:rPr>
          <w:sz w:val="28"/>
          <w:szCs w:val="28"/>
        </w:rPr>
        <w:t xml:space="preserve"> 29</w:t>
      </w:r>
    </w:p>
    <w:p w:rsidR="007203FB" w:rsidRPr="00CA4AB8" w:rsidRDefault="007203FB" w:rsidP="00CA4AB8">
      <w:pPr>
        <w:spacing w:line="360" w:lineRule="auto"/>
        <w:ind w:firstLine="0"/>
        <w:rPr>
          <w:sz w:val="28"/>
          <w:szCs w:val="28"/>
        </w:rPr>
      </w:pPr>
      <w:r w:rsidRPr="00CA4AB8">
        <w:rPr>
          <w:sz w:val="28"/>
          <w:szCs w:val="28"/>
        </w:rPr>
        <w:t>Задача</w:t>
      </w:r>
      <w:r w:rsidR="00F634BA" w:rsidRPr="00CA4AB8">
        <w:rPr>
          <w:sz w:val="28"/>
          <w:szCs w:val="28"/>
        </w:rPr>
        <w:t xml:space="preserve"> 34</w:t>
      </w:r>
    </w:p>
    <w:p w:rsidR="007274F8" w:rsidRPr="00CA4AB8" w:rsidRDefault="007274F8" w:rsidP="00CA4AB8">
      <w:pPr>
        <w:spacing w:line="360" w:lineRule="auto"/>
        <w:ind w:firstLine="0"/>
        <w:rPr>
          <w:sz w:val="28"/>
          <w:szCs w:val="28"/>
        </w:rPr>
      </w:pPr>
      <w:r w:rsidRPr="00CA4AB8">
        <w:rPr>
          <w:sz w:val="28"/>
          <w:szCs w:val="28"/>
        </w:rPr>
        <w:t xml:space="preserve">Задача </w:t>
      </w:r>
      <w:r w:rsidR="00B74116" w:rsidRPr="00CA4AB8">
        <w:rPr>
          <w:sz w:val="28"/>
          <w:szCs w:val="28"/>
        </w:rPr>
        <w:t>42</w:t>
      </w:r>
    </w:p>
    <w:p w:rsidR="004C0841" w:rsidRPr="00CA4AB8" w:rsidRDefault="004808B6" w:rsidP="00CA4AB8">
      <w:pPr>
        <w:spacing w:line="360" w:lineRule="auto"/>
        <w:ind w:firstLine="0"/>
        <w:rPr>
          <w:sz w:val="28"/>
          <w:szCs w:val="28"/>
        </w:rPr>
      </w:pPr>
      <w:r w:rsidRPr="00CA4AB8">
        <w:rPr>
          <w:sz w:val="28"/>
          <w:szCs w:val="28"/>
        </w:rPr>
        <w:t>Список использован</w:t>
      </w:r>
      <w:r w:rsidR="007203FB" w:rsidRPr="00CA4AB8">
        <w:rPr>
          <w:sz w:val="28"/>
          <w:szCs w:val="28"/>
        </w:rPr>
        <w:t>ных источников</w:t>
      </w:r>
    </w:p>
    <w:p w:rsidR="00CA222B" w:rsidRPr="00CA4AB8" w:rsidRDefault="00CA222B" w:rsidP="00CA4AB8">
      <w:pPr>
        <w:spacing w:line="360" w:lineRule="auto"/>
        <w:ind w:firstLine="709"/>
        <w:rPr>
          <w:sz w:val="28"/>
          <w:szCs w:val="28"/>
        </w:rPr>
      </w:pPr>
    </w:p>
    <w:p w:rsidR="00261804" w:rsidRPr="00CA4AB8" w:rsidRDefault="00261804" w:rsidP="00CA4AB8">
      <w:pPr>
        <w:spacing w:line="360" w:lineRule="auto"/>
        <w:ind w:firstLine="709"/>
        <w:rPr>
          <w:sz w:val="28"/>
          <w:szCs w:val="28"/>
        </w:rPr>
      </w:pPr>
    </w:p>
    <w:p w:rsidR="00000EAD" w:rsidRPr="00CA4AB8" w:rsidRDefault="00000EAD" w:rsidP="00CA4AB8">
      <w:pPr>
        <w:spacing w:line="360" w:lineRule="auto"/>
        <w:ind w:firstLine="709"/>
        <w:rPr>
          <w:b/>
          <w:sz w:val="28"/>
          <w:szCs w:val="28"/>
        </w:rPr>
      </w:pPr>
      <w:r w:rsidRPr="00CA4AB8">
        <w:rPr>
          <w:sz w:val="28"/>
          <w:szCs w:val="28"/>
        </w:rPr>
        <w:br w:type="page"/>
      </w:r>
      <w:r w:rsidR="00C76E5B" w:rsidRPr="00CA4AB8">
        <w:rPr>
          <w:b/>
          <w:sz w:val="28"/>
          <w:szCs w:val="28"/>
        </w:rPr>
        <w:t>4. Статистическая бухгалтерская и оперативная отчетность как источник экономической информации, их характеристика</w:t>
      </w:r>
    </w:p>
    <w:p w:rsidR="00000EAD" w:rsidRPr="00CA4AB8" w:rsidRDefault="00000EAD" w:rsidP="00CA4AB8">
      <w:pPr>
        <w:spacing w:line="360" w:lineRule="auto"/>
        <w:ind w:firstLine="709"/>
        <w:rPr>
          <w:sz w:val="28"/>
          <w:szCs w:val="28"/>
        </w:rPr>
      </w:pPr>
    </w:p>
    <w:p w:rsidR="00F06C98" w:rsidRPr="00CA4AB8" w:rsidRDefault="00F06C98" w:rsidP="00CA4AB8">
      <w:pPr>
        <w:spacing w:line="360" w:lineRule="auto"/>
        <w:ind w:firstLine="709"/>
        <w:rPr>
          <w:sz w:val="28"/>
          <w:szCs w:val="28"/>
        </w:rPr>
      </w:pPr>
      <w:r w:rsidRPr="00CA4AB8">
        <w:rPr>
          <w:sz w:val="28"/>
          <w:szCs w:val="28"/>
        </w:rPr>
        <w:t>Важнейшим источником информации для оценки и анализа ресурсного потенциала торговых организаций системы потребительской кооперации, определения их инвестиционной привлекательности, прогнозирования доходов и расходов, а также рисков, связанных с этими показателями, признана отчетность. Наиболее полная информация для оценки деятельности кооперативных организаций сосредоточена в их годовом отчете, который состоит из бухгалтерской (финансовой) и статистической отчетности.</w:t>
      </w:r>
    </w:p>
    <w:p w:rsidR="00F06C98" w:rsidRPr="00CA4AB8" w:rsidRDefault="00F06C98" w:rsidP="00CA4AB8">
      <w:pPr>
        <w:spacing w:line="360" w:lineRule="auto"/>
        <w:ind w:firstLine="709"/>
        <w:rPr>
          <w:sz w:val="28"/>
          <w:szCs w:val="28"/>
        </w:rPr>
      </w:pPr>
      <w:r w:rsidRPr="00CA4AB8">
        <w:rPr>
          <w:sz w:val="28"/>
          <w:szCs w:val="28"/>
        </w:rPr>
        <w:t>Бухгалтерская отчетность -</w:t>
      </w:r>
      <w:r w:rsidR="000E4ED3" w:rsidRPr="00CA4AB8">
        <w:rPr>
          <w:sz w:val="28"/>
          <w:szCs w:val="28"/>
        </w:rPr>
        <w:t xml:space="preserve"> это совокупность обоб</w:t>
      </w:r>
      <w:r w:rsidRPr="00CA4AB8">
        <w:rPr>
          <w:sz w:val="28"/>
          <w:szCs w:val="28"/>
        </w:rPr>
        <w:t>щенных, взаимоувязанных и сгруппированных по определенным признакам показателей о состоянии активов, источников их покрытия, обязательствах, финансовых результатах, основных направлениях использования прибыли и т.д. Она представляется собственникам (учредителям, участ</w:t>
      </w:r>
      <w:r w:rsidR="000E4ED3" w:rsidRPr="00CA4AB8">
        <w:rPr>
          <w:sz w:val="28"/>
          <w:szCs w:val="28"/>
        </w:rPr>
        <w:t>никам), налоговым и другим орга</w:t>
      </w:r>
      <w:r w:rsidRPr="00CA4AB8">
        <w:rPr>
          <w:sz w:val="28"/>
          <w:szCs w:val="28"/>
        </w:rPr>
        <w:t>нам государственного контроля и управления, кредиторам, вышестоящим организациям. Используя бухгалтерскую отчетность кооперативных организаций, администрация, инвесторы и вышестоящие союзы имеют возможность проанализировать финансовое положение субъекта хозяйствования, кредиторы - его платеже</w:t>
      </w:r>
      <w:r w:rsidRPr="00CA4AB8">
        <w:rPr>
          <w:sz w:val="28"/>
          <w:szCs w:val="28"/>
        </w:rPr>
        <w:softHyphen/>
        <w:t>способность, использование и обеспеченность активами полученных креди</w:t>
      </w:r>
      <w:r w:rsidR="000E4ED3" w:rsidRPr="00CA4AB8">
        <w:rPr>
          <w:sz w:val="28"/>
          <w:szCs w:val="28"/>
        </w:rPr>
        <w:t>тов, налоговые органы - финансо</w:t>
      </w:r>
      <w:r w:rsidRPr="00CA4AB8">
        <w:rPr>
          <w:sz w:val="28"/>
          <w:szCs w:val="28"/>
        </w:rPr>
        <w:t>вые результаты деятельности и достоверность расчетов с бюджетом и внебюджетными фондами.</w:t>
      </w:r>
    </w:p>
    <w:p w:rsidR="00F06C98" w:rsidRPr="00CA4AB8" w:rsidRDefault="00F06C98" w:rsidP="00CA4AB8">
      <w:pPr>
        <w:spacing w:line="360" w:lineRule="auto"/>
        <w:ind w:firstLine="709"/>
        <w:rPr>
          <w:sz w:val="28"/>
          <w:szCs w:val="28"/>
        </w:rPr>
      </w:pPr>
      <w:r w:rsidRPr="00CA4AB8">
        <w:rPr>
          <w:sz w:val="28"/>
          <w:szCs w:val="28"/>
        </w:rPr>
        <w:t>Состав годовой бухгалтерской отчетности для организаций и предприят</w:t>
      </w:r>
      <w:r w:rsidR="000E4ED3" w:rsidRPr="00CA4AB8">
        <w:rPr>
          <w:sz w:val="28"/>
          <w:szCs w:val="28"/>
        </w:rPr>
        <w:t>ий всех форм собственности опре</w:t>
      </w:r>
      <w:r w:rsidRPr="00CA4AB8">
        <w:rPr>
          <w:sz w:val="28"/>
          <w:szCs w:val="28"/>
        </w:rPr>
        <w:t>делен Законом Республики Беларусь «О бухгалтерском учете и отчетности». Годовая бухгалтерская отчетность включает следующие типовые формы:</w:t>
      </w:r>
      <w:r w:rsidR="000E4ED3" w:rsidRPr="00CA4AB8">
        <w:rPr>
          <w:sz w:val="28"/>
          <w:szCs w:val="28"/>
        </w:rPr>
        <w:t xml:space="preserve"> </w:t>
      </w:r>
      <w:r w:rsidRPr="00CA4AB8">
        <w:rPr>
          <w:sz w:val="28"/>
          <w:szCs w:val="28"/>
        </w:rPr>
        <w:t>бухгалтерский баланс (форма № 1);</w:t>
      </w:r>
      <w:r w:rsidR="000E4ED3" w:rsidRPr="00CA4AB8">
        <w:rPr>
          <w:sz w:val="28"/>
          <w:szCs w:val="28"/>
        </w:rPr>
        <w:t xml:space="preserve"> </w:t>
      </w:r>
      <w:r w:rsidRPr="00CA4AB8">
        <w:rPr>
          <w:sz w:val="28"/>
          <w:szCs w:val="28"/>
        </w:rPr>
        <w:t>отчет о прибылях и убытках (форма № 2);</w:t>
      </w:r>
      <w:r w:rsidR="000E4ED3" w:rsidRPr="00CA4AB8">
        <w:rPr>
          <w:sz w:val="28"/>
          <w:szCs w:val="28"/>
        </w:rPr>
        <w:t xml:space="preserve"> </w:t>
      </w:r>
      <w:r w:rsidRPr="00CA4AB8">
        <w:rPr>
          <w:sz w:val="28"/>
          <w:szCs w:val="28"/>
        </w:rPr>
        <w:t>приложения;</w:t>
      </w:r>
      <w:r w:rsidR="000E4ED3" w:rsidRPr="00CA4AB8">
        <w:rPr>
          <w:sz w:val="28"/>
          <w:szCs w:val="28"/>
        </w:rPr>
        <w:t xml:space="preserve"> </w:t>
      </w:r>
      <w:r w:rsidRPr="00CA4AB8">
        <w:rPr>
          <w:sz w:val="28"/>
          <w:szCs w:val="28"/>
        </w:rPr>
        <w:t>пояснительную записку.</w:t>
      </w:r>
      <w:r w:rsidR="00CD2E77" w:rsidRPr="00CA4AB8">
        <w:rPr>
          <w:sz w:val="28"/>
          <w:szCs w:val="28"/>
        </w:rPr>
        <w:t xml:space="preserve"> </w:t>
      </w:r>
      <w:r w:rsidRPr="00CA4AB8">
        <w:rPr>
          <w:sz w:val="28"/>
          <w:szCs w:val="28"/>
        </w:rPr>
        <w:t>Для организаций и предприятий системы потребительской кооперации Белкоопсоюзом по согласованию с Министерством финансов Республики Беларусь установлены и специализированные формы внутрисистемной бухгалтерской отч</w:t>
      </w:r>
      <w:r w:rsidR="000E4ED3" w:rsidRPr="00CA4AB8">
        <w:rPr>
          <w:sz w:val="28"/>
          <w:szCs w:val="28"/>
        </w:rPr>
        <w:t>етности, например отчет о расхо</w:t>
      </w:r>
      <w:r w:rsidRPr="00CA4AB8">
        <w:rPr>
          <w:sz w:val="28"/>
          <w:szCs w:val="28"/>
        </w:rPr>
        <w:t>дах на реализацию товаров (форма № 3).</w:t>
      </w:r>
    </w:p>
    <w:p w:rsidR="00F06C98" w:rsidRPr="00CA4AB8" w:rsidRDefault="00F06C98" w:rsidP="00CA4AB8">
      <w:pPr>
        <w:spacing w:line="360" w:lineRule="auto"/>
        <w:ind w:firstLine="709"/>
        <w:rPr>
          <w:sz w:val="28"/>
          <w:szCs w:val="28"/>
        </w:rPr>
      </w:pPr>
      <w:r w:rsidRPr="00CA4AB8">
        <w:rPr>
          <w:sz w:val="28"/>
          <w:szCs w:val="28"/>
        </w:rPr>
        <w:t>Каждая форма бухгалтерской отчетности позволяет решать определенные задачи. Так, на основании бухгалтерского балан</w:t>
      </w:r>
      <w:r w:rsidR="000E4ED3" w:rsidRPr="00CA4AB8">
        <w:rPr>
          <w:sz w:val="28"/>
          <w:szCs w:val="28"/>
        </w:rPr>
        <w:t>са можно проанализировать финан</w:t>
      </w:r>
      <w:r w:rsidRPr="00CA4AB8">
        <w:rPr>
          <w:sz w:val="28"/>
          <w:szCs w:val="28"/>
        </w:rPr>
        <w:t>совое положение организации, отчета о прибылях и убытках - финансовые результаты деятельности, отчета о движении денежных средств - денежные потоки и платежеспособность организации.</w:t>
      </w:r>
    </w:p>
    <w:p w:rsidR="00F06C98" w:rsidRPr="00CA4AB8" w:rsidRDefault="00F06C98" w:rsidP="00CA4AB8">
      <w:pPr>
        <w:spacing w:line="360" w:lineRule="auto"/>
        <w:ind w:firstLine="709"/>
        <w:rPr>
          <w:sz w:val="28"/>
          <w:szCs w:val="28"/>
        </w:rPr>
      </w:pPr>
      <w:r w:rsidRPr="00CA4AB8">
        <w:rPr>
          <w:sz w:val="28"/>
          <w:szCs w:val="28"/>
        </w:rPr>
        <w:t>Особое значение для всех пользователей отчетными данными имеют пояснения к бухгалтерскому балансу в виде приложений. В них находят отражение важные сведения о нематериальных активах по их отдельным видам, об основных с</w:t>
      </w:r>
      <w:r w:rsidR="000E4ED3" w:rsidRPr="00CA4AB8">
        <w:rPr>
          <w:sz w:val="28"/>
          <w:szCs w:val="28"/>
        </w:rPr>
        <w:t>редствах в разрезе основных ста</w:t>
      </w:r>
      <w:r w:rsidRPr="00CA4AB8">
        <w:rPr>
          <w:sz w:val="28"/>
          <w:szCs w:val="28"/>
        </w:rPr>
        <w:t>тей, о дебиторской и кредиторской задолженности и т.д.</w:t>
      </w:r>
    </w:p>
    <w:p w:rsidR="00F06C98" w:rsidRPr="00CA4AB8" w:rsidRDefault="00F06C98" w:rsidP="00CA4AB8">
      <w:pPr>
        <w:spacing w:line="360" w:lineRule="auto"/>
        <w:ind w:firstLine="709"/>
        <w:rPr>
          <w:sz w:val="28"/>
          <w:szCs w:val="28"/>
        </w:rPr>
      </w:pPr>
      <w:r w:rsidRPr="00CA4AB8">
        <w:rPr>
          <w:sz w:val="28"/>
          <w:szCs w:val="28"/>
        </w:rPr>
        <w:t>К годовому бухгалтерскому отчету в обязательном порядке прилагаетс</w:t>
      </w:r>
      <w:r w:rsidR="000E4ED3" w:rsidRPr="00CA4AB8">
        <w:rPr>
          <w:sz w:val="28"/>
          <w:szCs w:val="28"/>
        </w:rPr>
        <w:t>я пояснительная записка, включа</w:t>
      </w:r>
      <w:r w:rsidRPr="00CA4AB8">
        <w:rPr>
          <w:sz w:val="28"/>
          <w:szCs w:val="28"/>
        </w:rPr>
        <w:t>ющая как расшифровки показателей в форме таблиц, так и текстовую часть</w:t>
      </w:r>
      <w:r w:rsidR="000E4ED3" w:rsidRPr="00CA4AB8">
        <w:rPr>
          <w:sz w:val="28"/>
          <w:szCs w:val="28"/>
        </w:rPr>
        <w:t>. Содержание ее разделов опреде</w:t>
      </w:r>
      <w:r w:rsidRPr="00CA4AB8">
        <w:rPr>
          <w:sz w:val="28"/>
          <w:szCs w:val="28"/>
        </w:rPr>
        <w:t>ляется вышестоящим органом управления или учредителями.</w:t>
      </w:r>
    </w:p>
    <w:p w:rsidR="00F06C98" w:rsidRPr="00CA4AB8" w:rsidRDefault="00F06C98" w:rsidP="00CA4AB8">
      <w:pPr>
        <w:spacing w:line="360" w:lineRule="auto"/>
        <w:ind w:firstLine="709"/>
        <w:rPr>
          <w:sz w:val="28"/>
          <w:szCs w:val="28"/>
        </w:rPr>
      </w:pPr>
      <w:r w:rsidRPr="00CA4AB8">
        <w:rPr>
          <w:sz w:val="28"/>
          <w:szCs w:val="28"/>
        </w:rPr>
        <w:t>В системе потребительской кооперации конкретные сроки представлени</w:t>
      </w:r>
      <w:r w:rsidR="000E4ED3" w:rsidRPr="00CA4AB8">
        <w:rPr>
          <w:sz w:val="28"/>
          <w:szCs w:val="28"/>
        </w:rPr>
        <w:t>я годовой и периодической (квар</w:t>
      </w:r>
      <w:r w:rsidRPr="00CA4AB8">
        <w:rPr>
          <w:sz w:val="28"/>
          <w:szCs w:val="28"/>
        </w:rPr>
        <w:t>тальной) бухгалтерской отчетности устанавливаются вышестоящими органами управления.</w:t>
      </w:r>
    </w:p>
    <w:p w:rsidR="00F06C98" w:rsidRPr="00CA4AB8" w:rsidRDefault="00F06C98" w:rsidP="00CA4AB8">
      <w:pPr>
        <w:spacing w:line="360" w:lineRule="auto"/>
        <w:ind w:firstLine="709"/>
        <w:rPr>
          <w:sz w:val="28"/>
          <w:szCs w:val="28"/>
        </w:rPr>
      </w:pPr>
      <w:r w:rsidRPr="00CA4AB8">
        <w:rPr>
          <w:sz w:val="28"/>
          <w:szCs w:val="28"/>
        </w:rPr>
        <w:t>Все юридические лица независимо от форм собственности, включая и кооперативные организации, наряду с бухгалтерской отчетностью в обязательном порядке должны вести и ст</w:t>
      </w:r>
      <w:r w:rsidR="000E4ED3" w:rsidRPr="00CA4AB8">
        <w:rPr>
          <w:sz w:val="28"/>
          <w:szCs w:val="28"/>
        </w:rPr>
        <w:t>атистическую. Статистическая от</w:t>
      </w:r>
      <w:r w:rsidRPr="00CA4AB8">
        <w:rPr>
          <w:sz w:val="28"/>
          <w:szCs w:val="28"/>
        </w:rPr>
        <w:t xml:space="preserve">четность - совокупность составляемых </w:t>
      </w:r>
      <w:r w:rsidR="000E4ED3" w:rsidRPr="00CA4AB8">
        <w:rPr>
          <w:sz w:val="28"/>
          <w:szCs w:val="28"/>
        </w:rPr>
        <w:t>по утвержден</w:t>
      </w:r>
      <w:r w:rsidRPr="00CA4AB8">
        <w:rPr>
          <w:sz w:val="28"/>
          <w:szCs w:val="28"/>
        </w:rPr>
        <w:t>ным формам отчетов предприятий, организаций, которые они представляют на бесплатной основе органам государственной статистики.</w:t>
      </w:r>
    </w:p>
    <w:p w:rsidR="00F06C98" w:rsidRPr="00CA4AB8" w:rsidRDefault="00F06C98" w:rsidP="00CA4AB8">
      <w:pPr>
        <w:spacing w:line="360" w:lineRule="auto"/>
        <w:ind w:firstLine="709"/>
        <w:rPr>
          <w:sz w:val="28"/>
          <w:szCs w:val="28"/>
        </w:rPr>
      </w:pPr>
      <w:r w:rsidRPr="00CA4AB8">
        <w:rPr>
          <w:sz w:val="28"/>
          <w:szCs w:val="28"/>
        </w:rPr>
        <w:t xml:space="preserve">Основные формы </w:t>
      </w:r>
      <w:r w:rsidR="000E4ED3" w:rsidRPr="00CA4AB8">
        <w:rPr>
          <w:sz w:val="28"/>
          <w:szCs w:val="28"/>
        </w:rPr>
        <w:t>статистической отчетности харак</w:t>
      </w:r>
      <w:r w:rsidRPr="00CA4AB8">
        <w:rPr>
          <w:sz w:val="28"/>
          <w:szCs w:val="28"/>
        </w:rPr>
        <w:t xml:space="preserve">теризуют сведения об объемах реализации товаров, объемах производства </w:t>
      </w:r>
      <w:r w:rsidR="000E4ED3" w:rsidRPr="00CA4AB8">
        <w:rPr>
          <w:sz w:val="28"/>
          <w:szCs w:val="28"/>
        </w:rPr>
        <w:t>и затратах на производство това</w:t>
      </w:r>
      <w:r w:rsidRPr="00CA4AB8">
        <w:rPr>
          <w:sz w:val="28"/>
          <w:szCs w:val="28"/>
        </w:rPr>
        <w:t xml:space="preserve">ров и услуг, о занятости работников и оплате их труда, о ценах и тарифах, о </w:t>
      </w:r>
      <w:r w:rsidR="000E4ED3" w:rsidRPr="00CA4AB8">
        <w:rPr>
          <w:sz w:val="28"/>
          <w:szCs w:val="28"/>
        </w:rPr>
        <w:t>демографической ситуации, о раз</w:t>
      </w:r>
      <w:r w:rsidRPr="00CA4AB8">
        <w:rPr>
          <w:sz w:val="28"/>
          <w:szCs w:val="28"/>
        </w:rPr>
        <w:t>витии социальной сферы, о состоянии окружающей среды и т.д. Основными формами статистической отчетности, представляемыми торговыми организациями системы потребительской кооперации, являются форма № 1-торг «Отчет</w:t>
      </w:r>
      <w:r w:rsidR="000E4ED3" w:rsidRPr="00CA4AB8">
        <w:rPr>
          <w:sz w:val="28"/>
          <w:szCs w:val="28"/>
        </w:rPr>
        <w:t xml:space="preserve"> о товарообороте и запасах това</w:t>
      </w:r>
      <w:r w:rsidRPr="00CA4AB8">
        <w:rPr>
          <w:sz w:val="28"/>
          <w:szCs w:val="28"/>
        </w:rPr>
        <w:t xml:space="preserve">ров», форма № 3-торг </w:t>
      </w:r>
      <w:r w:rsidR="000E4ED3" w:rsidRPr="00CA4AB8">
        <w:rPr>
          <w:sz w:val="28"/>
          <w:szCs w:val="28"/>
        </w:rPr>
        <w:t>(краткая) «Отчет о продаже и за</w:t>
      </w:r>
      <w:r w:rsidRPr="00CA4AB8">
        <w:rPr>
          <w:sz w:val="28"/>
          <w:szCs w:val="28"/>
        </w:rPr>
        <w:t>пасах товаров», форма № 3-торг «Отчет по розничной торговле», форма № 4-торг «Отчет по общественному питанию», форма № 11 «Отчет о наличии и движении основных средств и других внеоборотных активов» и др.</w:t>
      </w:r>
    </w:p>
    <w:p w:rsidR="00F06C98" w:rsidRPr="00CA4AB8" w:rsidRDefault="00F06C98" w:rsidP="00CA4AB8">
      <w:pPr>
        <w:spacing w:line="360" w:lineRule="auto"/>
        <w:ind w:firstLine="709"/>
        <w:rPr>
          <w:sz w:val="28"/>
          <w:szCs w:val="28"/>
        </w:rPr>
      </w:pPr>
      <w:r w:rsidRPr="00CA4AB8">
        <w:rPr>
          <w:sz w:val="28"/>
          <w:szCs w:val="28"/>
        </w:rPr>
        <w:t>Большую роль для получения более подробной информации о деятельности торговых объектов, не содержащейся в бухгалтерской и статистической отчетности, но необходимой для решения оперативных задач, играют специально организованные наблюдения, кото</w:t>
      </w:r>
      <w:r w:rsidRPr="00CA4AB8">
        <w:rPr>
          <w:sz w:val="28"/>
          <w:szCs w:val="28"/>
        </w:rPr>
        <w:softHyphen/>
        <w:t>рые представляют собой сбор сведений посредством переписей, единовременных учетов и обследований. По времени регистрации фактов различают непрерывное (текущее) наблюдени</w:t>
      </w:r>
      <w:r w:rsidR="000E4ED3" w:rsidRPr="00CA4AB8">
        <w:rPr>
          <w:sz w:val="28"/>
          <w:szCs w:val="28"/>
        </w:rPr>
        <w:t>е, периодическое (по мере надоб</w:t>
      </w:r>
      <w:r w:rsidRPr="00CA4AB8">
        <w:rPr>
          <w:sz w:val="28"/>
          <w:szCs w:val="28"/>
        </w:rPr>
        <w:t>ности) и единовремен</w:t>
      </w:r>
      <w:r w:rsidR="000E4ED3" w:rsidRPr="00CA4AB8">
        <w:rPr>
          <w:sz w:val="28"/>
          <w:szCs w:val="28"/>
        </w:rPr>
        <w:t>ное. По степени охвата исследуе</w:t>
      </w:r>
      <w:r w:rsidRPr="00CA4AB8">
        <w:rPr>
          <w:sz w:val="28"/>
          <w:szCs w:val="28"/>
        </w:rPr>
        <w:t>мой совокупности различают сплошное наблюдение, при котором регистра</w:t>
      </w:r>
      <w:r w:rsidR="000E4ED3" w:rsidRPr="00CA4AB8">
        <w:rPr>
          <w:sz w:val="28"/>
          <w:szCs w:val="28"/>
        </w:rPr>
        <w:t>ции подлежат все объекты из дан</w:t>
      </w:r>
      <w:r w:rsidRPr="00CA4AB8">
        <w:rPr>
          <w:sz w:val="28"/>
          <w:szCs w:val="28"/>
        </w:rPr>
        <w:t>ной совокупности, и несплошное, когда изучается только часть совокупности, на основе которой дается обобщающая характеристика всей совокупности. Как вид несплошного наблюдения наиболее широкое распространение получили выборочные обследования. На практике как несплошное наблюдение также могут применяться наблюдения основного массива и монографические наблюдения.</w:t>
      </w:r>
    </w:p>
    <w:p w:rsidR="00F06C98" w:rsidRPr="00CA4AB8" w:rsidRDefault="00F06C98" w:rsidP="00CA4AB8">
      <w:pPr>
        <w:spacing w:line="360" w:lineRule="auto"/>
        <w:ind w:firstLine="709"/>
        <w:rPr>
          <w:sz w:val="28"/>
          <w:szCs w:val="28"/>
        </w:rPr>
      </w:pPr>
      <w:r w:rsidRPr="00CA4AB8">
        <w:rPr>
          <w:sz w:val="28"/>
          <w:szCs w:val="28"/>
        </w:rPr>
        <w:t xml:space="preserve">Существенное влияние на деятельность кооперативных организаций </w:t>
      </w:r>
      <w:r w:rsidR="000E4ED3" w:rsidRPr="00CA4AB8">
        <w:rPr>
          <w:sz w:val="28"/>
          <w:szCs w:val="28"/>
        </w:rPr>
        <w:t>оказывают факторы прямого и кос</w:t>
      </w:r>
      <w:r w:rsidRPr="00CA4AB8">
        <w:rPr>
          <w:sz w:val="28"/>
          <w:szCs w:val="28"/>
        </w:rPr>
        <w:t xml:space="preserve">венного воздействия внешней среды. Поэтому очень важно на всех уровнях управления иметь углубленное представление о внешней среде и тенденциях ее развития. Проведение мониторинговых исследований, представляющих собой научно организованный сбор массовых данных об изучаемых явлениях и </w:t>
      </w:r>
      <w:r w:rsidR="000E4ED3" w:rsidRPr="00CA4AB8">
        <w:rPr>
          <w:sz w:val="28"/>
          <w:szCs w:val="28"/>
        </w:rPr>
        <w:t>процессах общес</w:t>
      </w:r>
      <w:r w:rsidRPr="00CA4AB8">
        <w:rPr>
          <w:sz w:val="28"/>
          <w:szCs w:val="28"/>
        </w:rPr>
        <w:t>твенной жизни, способствует решению данной проблемы. Наиболее рас</w:t>
      </w:r>
      <w:r w:rsidR="00CD2E77" w:rsidRPr="00CA4AB8">
        <w:rPr>
          <w:sz w:val="28"/>
          <w:szCs w:val="28"/>
        </w:rPr>
        <w:t>пространенными способами получе</w:t>
      </w:r>
      <w:r w:rsidRPr="00CA4AB8">
        <w:rPr>
          <w:sz w:val="28"/>
          <w:szCs w:val="28"/>
        </w:rPr>
        <w:t>ния информации являются:</w:t>
      </w:r>
      <w:r w:rsidR="00CD2E77" w:rsidRPr="00CA4AB8">
        <w:rPr>
          <w:sz w:val="28"/>
          <w:szCs w:val="28"/>
        </w:rPr>
        <w:t xml:space="preserve"> </w:t>
      </w:r>
      <w:r w:rsidRPr="00CA4AB8">
        <w:rPr>
          <w:sz w:val="28"/>
          <w:szCs w:val="28"/>
        </w:rPr>
        <w:t>анализ материалов, опубликованных в книгах, журналах и других информационных изданиях;</w:t>
      </w:r>
      <w:r w:rsidR="00CD2E77" w:rsidRPr="00CA4AB8">
        <w:rPr>
          <w:sz w:val="28"/>
          <w:szCs w:val="28"/>
        </w:rPr>
        <w:t xml:space="preserve"> </w:t>
      </w:r>
      <w:r w:rsidRPr="00CA4AB8">
        <w:rPr>
          <w:sz w:val="28"/>
          <w:szCs w:val="28"/>
        </w:rPr>
        <w:t>непосредственн</w:t>
      </w:r>
      <w:r w:rsidR="000E4ED3" w:rsidRPr="00CA4AB8">
        <w:rPr>
          <w:sz w:val="28"/>
          <w:szCs w:val="28"/>
        </w:rPr>
        <w:t>ое участие в работе научно-прак</w:t>
      </w:r>
      <w:r w:rsidRPr="00CA4AB8">
        <w:rPr>
          <w:sz w:val="28"/>
          <w:szCs w:val="28"/>
        </w:rPr>
        <w:t>тических конференций по исследуемым проблемам;</w:t>
      </w:r>
      <w:r w:rsidR="00CD2E77" w:rsidRPr="00CA4AB8">
        <w:rPr>
          <w:sz w:val="28"/>
          <w:szCs w:val="28"/>
        </w:rPr>
        <w:t xml:space="preserve"> </w:t>
      </w:r>
      <w:r w:rsidRPr="00CA4AB8">
        <w:rPr>
          <w:sz w:val="28"/>
          <w:szCs w:val="28"/>
        </w:rPr>
        <w:t>изучение опыта работы различных субъектов хозяйствования и т.д.</w:t>
      </w:r>
    </w:p>
    <w:p w:rsidR="00F06C98" w:rsidRPr="00CA4AB8" w:rsidRDefault="00F06C98" w:rsidP="00CA4AB8">
      <w:pPr>
        <w:spacing w:line="360" w:lineRule="auto"/>
        <w:ind w:firstLine="709"/>
        <w:rPr>
          <w:sz w:val="28"/>
          <w:szCs w:val="28"/>
        </w:rPr>
      </w:pPr>
      <w:r w:rsidRPr="00CA4AB8">
        <w:rPr>
          <w:sz w:val="28"/>
          <w:szCs w:val="28"/>
        </w:rPr>
        <w:t xml:space="preserve">Отчетность, которая формируется в рамках потребительского общества, призвана раскрывать различные аспекты его деятельности и выступает важнейшей частью информационной </w:t>
      </w:r>
      <w:r w:rsidR="000E4ED3" w:rsidRPr="00CA4AB8">
        <w:rPr>
          <w:sz w:val="28"/>
          <w:szCs w:val="28"/>
        </w:rPr>
        <w:t>системы. Она базируется на взаи</w:t>
      </w:r>
      <w:r w:rsidRPr="00CA4AB8">
        <w:rPr>
          <w:sz w:val="28"/>
          <w:szCs w:val="28"/>
        </w:rPr>
        <w:t>мосвязанных и вза</w:t>
      </w:r>
      <w:r w:rsidR="000E4ED3" w:rsidRPr="00CA4AB8">
        <w:rPr>
          <w:sz w:val="28"/>
          <w:szCs w:val="28"/>
        </w:rPr>
        <w:t>имодействующих видах хозяйствен</w:t>
      </w:r>
      <w:r w:rsidRPr="00CA4AB8">
        <w:rPr>
          <w:sz w:val="28"/>
          <w:szCs w:val="28"/>
        </w:rPr>
        <w:t>ного учета и подразделяется на оперативную, бухгалтерскую (финансовую), налоговую и статистическую.</w:t>
      </w:r>
    </w:p>
    <w:p w:rsidR="00F06C98" w:rsidRPr="00CA4AB8" w:rsidRDefault="00F06C98" w:rsidP="00CA4AB8">
      <w:pPr>
        <w:spacing w:line="360" w:lineRule="auto"/>
        <w:ind w:firstLine="709"/>
        <w:rPr>
          <w:sz w:val="28"/>
          <w:szCs w:val="28"/>
        </w:rPr>
      </w:pPr>
      <w:r w:rsidRPr="00CA4AB8">
        <w:rPr>
          <w:sz w:val="28"/>
          <w:szCs w:val="28"/>
        </w:rPr>
        <w:t>Оперативная отчетность характеризует отдельные фрагменты деятельности торговой организации и используется для нужд текущего управления и контроля. Для отражения информации применяются натуральные, трудовые и стоимостные измерители. По периодичности оперативная отчетность подразделяется на внутрисменную, су</w:t>
      </w:r>
      <w:r w:rsidR="000E4ED3" w:rsidRPr="00CA4AB8">
        <w:rPr>
          <w:sz w:val="28"/>
          <w:szCs w:val="28"/>
        </w:rPr>
        <w:t>точную, недельную, декадную, ме</w:t>
      </w:r>
      <w:r w:rsidRPr="00CA4AB8">
        <w:rPr>
          <w:sz w:val="28"/>
          <w:szCs w:val="28"/>
        </w:rPr>
        <w:t>сячную.</w:t>
      </w:r>
    </w:p>
    <w:p w:rsidR="00F06C98" w:rsidRPr="00CA4AB8" w:rsidRDefault="00F06C98" w:rsidP="00CA4AB8">
      <w:pPr>
        <w:spacing w:line="360" w:lineRule="auto"/>
        <w:ind w:firstLine="709"/>
        <w:rPr>
          <w:sz w:val="28"/>
          <w:szCs w:val="28"/>
        </w:rPr>
      </w:pPr>
      <w:r w:rsidRPr="00CA4AB8">
        <w:rPr>
          <w:sz w:val="28"/>
          <w:szCs w:val="28"/>
        </w:rPr>
        <w:t>Бухгалтерская от</w:t>
      </w:r>
      <w:r w:rsidR="000E4ED3" w:rsidRPr="00CA4AB8">
        <w:rPr>
          <w:sz w:val="28"/>
          <w:szCs w:val="28"/>
        </w:rPr>
        <w:t>четность строится на основе дан</w:t>
      </w:r>
      <w:r w:rsidRPr="00CA4AB8">
        <w:rPr>
          <w:sz w:val="28"/>
          <w:szCs w:val="28"/>
        </w:rPr>
        <w:t>ных оперативного и бухгалтерского (финансового и управленческого) учета. В ней находят свое отражение все операции, характеризующие финансово-хозяйств</w:t>
      </w:r>
      <w:r w:rsidR="000E4ED3" w:rsidRPr="00CA4AB8">
        <w:rPr>
          <w:sz w:val="28"/>
          <w:szCs w:val="28"/>
        </w:rPr>
        <w:t>ен</w:t>
      </w:r>
      <w:r w:rsidRPr="00CA4AB8">
        <w:rPr>
          <w:sz w:val="28"/>
          <w:szCs w:val="28"/>
        </w:rPr>
        <w:t>ную деятельность кооперативных организаций в целом.</w:t>
      </w:r>
    </w:p>
    <w:p w:rsidR="00F06C98" w:rsidRPr="00CA4AB8" w:rsidRDefault="00F06C98" w:rsidP="00CA4AB8">
      <w:pPr>
        <w:spacing w:line="360" w:lineRule="auto"/>
        <w:ind w:firstLine="709"/>
        <w:rPr>
          <w:sz w:val="28"/>
          <w:szCs w:val="28"/>
        </w:rPr>
      </w:pPr>
      <w:r w:rsidRPr="00CA4AB8">
        <w:rPr>
          <w:sz w:val="28"/>
          <w:szCs w:val="28"/>
        </w:rPr>
        <w:t>Налоговая отчетно</w:t>
      </w:r>
      <w:r w:rsidR="000E4ED3" w:rsidRPr="00CA4AB8">
        <w:rPr>
          <w:sz w:val="28"/>
          <w:szCs w:val="28"/>
        </w:rPr>
        <w:t>сть характеризует состояние обя</w:t>
      </w:r>
      <w:r w:rsidRPr="00CA4AB8">
        <w:rPr>
          <w:sz w:val="28"/>
          <w:szCs w:val="28"/>
        </w:rPr>
        <w:t>зательств торговых организаций системы потребительской кооперации, связанных с исчислением и уплатой налогов и других обязательных платежей в бюджет и иные внебюджетные фонды, и представляется в органы налоговой инспек</w:t>
      </w:r>
      <w:r w:rsidR="000E4ED3" w:rsidRPr="00CA4AB8">
        <w:rPr>
          <w:sz w:val="28"/>
          <w:szCs w:val="28"/>
        </w:rPr>
        <w:t>ции и внебюджетные фонды. По пе</w:t>
      </w:r>
      <w:r w:rsidRPr="00CA4AB8">
        <w:rPr>
          <w:sz w:val="28"/>
          <w:szCs w:val="28"/>
        </w:rPr>
        <w:t>риодичности выделяют квартальную, полугодовую, девятимесячную и годовую налоговую отчетность.</w:t>
      </w:r>
    </w:p>
    <w:p w:rsidR="00F06C98" w:rsidRPr="00CA4AB8" w:rsidRDefault="00F06C98" w:rsidP="00CA4AB8">
      <w:pPr>
        <w:spacing w:line="360" w:lineRule="auto"/>
        <w:ind w:firstLine="709"/>
        <w:rPr>
          <w:sz w:val="28"/>
          <w:szCs w:val="28"/>
        </w:rPr>
      </w:pPr>
      <w:r w:rsidRPr="00CA4AB8">
        <w:rPr>
          <w:sz w:val="28"/>
          <w:szCs w:val="28"/>
        </w:rPr>
        <w:t>Статистическая отчетность предназначена для обобщения и анализа данных в рамках отдельных сегментов или экономики в целом. По периодичности подразделяется на неде</w:t>
      </w:r>
      <w:r w:rsidR="00395155" w:rsidRPr="00CA4AB8">
        <w:rPr>
          <w:sz w:val="28"/>
          <w:szCs w:val="28"/>
        </w:rPr>
        <w:t>льную, декадную, месячную, квар</w:t>
      </w:r>
      <w:r w:rsidRPr="00CA4AB8">
        <w:rPr>
          <w:sz w:val="28"/>
          <w:szCs w:val="28"/>
        </w:rPr>
        <w:t>тальную, полугодовую, годовую, выборочную отчетность.</w:t>
      </w:r>
    </w:p>
    <w:p w:rsidR="00F06C98" w:rsidRPr="00CA4AB8" w:rsidRDefault="00F06C98" w:rsidP="00CA4AB8">
      <w:pPr>
        <w:spacing w:line="360" w:lineRule="auto"/>
        <w:ind w:firstLine="709"/>
        <w:rPr>
          <w:sz w:val="28"/>
          <w:szCs w:val="28"/>
        </w:rPr>
      </w:pPr>
      <w:r w:rsidRPr="00CA4AB8">
        <w:rPr>
          <w:sz w:val="28"/>
          <w:szCs w:val="28"/>
        </w:rPr>
        <w:t>Отчетность кооперативных организаций можно классифицировать по разл</w:t>
      </w:r>
      <w:r w:rsidR="00395155" w:rsidRPr="00CA4AB8">
        <w:rPr>
          <w:sz w:val="28"/>
          <w:szCs w:val="28"/>
        </w:rPr>
        <w:t>ичным признакам, основны</w:t>
      </w:r>
      <w:r w:rsidRPr="00CA4AB8">
        <w:rPr>
          <w:sz w:val="28"/>
          <w:szCs w:val="28"/>
        </w:rPr>
        <w:t>ми из которых являют</w:t>
      </w:r>
      <w:r w:rsidR="00395155" w:rsidRPr="00CA4AB8">
        <w:rPr>
          <w:sz w:val="28"/>
          <w:szCs w:val="28"/>
        </w:rPr>
        <w:t>ся периодичность, охват и назна</w:t>
      </w:r>
      <w:r w:rsidRPr="00CA4AB8">
        <w:rPr>
          <w:sz w:val="28"/>
          <w:szCs w:val="28"/>
        </w:rPr>
        <w:t>чение.</w:t>
      </w:r>
    </w:p>
    <w:p w:rsidR="00F06C98" w:rsidRPr="00CA4AB8" w:rsidRDefault="00F06C98" w:rsidP="00CA4AB8">
      <w:pPr>
        <w:spacing w:line="360" w:lineRule="auto"/>
        <w:ind w:firstLine="709"/>
        <w:rPr>
          <w:sz w:val="28"/>
          <w:szCs w:val="28"/>
        </w:rPr>
      </w:pPr>
      <w:r w:rsidRPr="00CA4AB8">
        <w:rPr>
          <w:sz w:val="28"/>
          <w:szCs w:val="28"/>
        </w:rPr>
        <w:t xml:space="preserve">По периодичности </w:t>
      </w:r>
      <w:r w:rsidR="00395155" w:rsidRPr="00CA4AB8">
        <w:rPr>
          <w:sz w:val="28"/>
          <w:szCs w:val="28"/>
        </w:rPr>
        <w:t>отчетность делится на промежу</w:t>
      </w:r>
      <w:r w:rsidRPr="00CA4AB8">
        <w:rPr>
          <w:sz w:val="28"/>
          <w:szCs w:val="28"/>
        </w:rPr>
        <w:t>точную (месяц, нарастающим итогом квартал, полугодие, девять месяцев) и годовую.</w:t>
      </w:r>
    </w:p>
    <w:p w:rsidR="00395155" w:rsidRPr="00CA4AB8" w:rsidRDefault="00F06C98" w:rsidP="00CA4AB8">
      <w:pPr>
        <w:spacing w:line="360" w:lineRule="auto"/>
        <w:ind w:firstLine="709"/>
        <w:rPr>
          <w:sz w:val="28"/>
          <w:szCs w:val="28"/>
        </w:rPr>
      </w:pPr>
      <w:r w:rsidRPr="00CA4AB8">
        <w:rPr>
          <w:sz w:val="28"/>
          <w:szCs w:val="28"/>
        </w:rPr>
        <w:t>По охвату отчетность подразделяется на индивидуальную, сводную и консолидированную. Индивидуальная отчетность характеризует результаты хозяйственной деятельности о</w:t>
      </w:r>
      <w:r w:rsidR="00395155" w:rsidRPr="00CA4AB8">
        <w:rPr>
          <w:sz w:val="28"/>
          <w:szCs w:val="28"/>
        </w:rPr>
        <w:t>тдельного юридического лица (по</w:t>
      </w:r>
      <w:r w:rsidRPr="00CA4AB8">
        <w:rPr>
          <w:sz w:val="28"/>
          <w:szCs w:val="28"/>
        </w:rPr>
        <w:t>требительского общес</w:t>
      </w:r>
      <w:r w:rsidR="00395155" w:rsidRPr="00CA4AB8">
        <w:rPr>
          <w:sz w:val="28"/>
          <w:szCs w:val="28"/>
        </w:rPr>
        <w:t>тва).</w:t>
      </w:r>
    </w:p>
    <w:p w:rsidR="00F06C98" w:rsidRPr="00CA4AB8" w:rsidRDefault="00395155" w:rsidP="00CA4AB8">
      <w:pPr>
        <w:spacing w:line="360" w:lineRule="auto"/>
        <w:ind w:firstLine="709"/>
        <w:rPr>
          <w:sz w:val="28"/>
          <w:szCs w:val="28"/>
        </w:rPr>
      </w:pPr>
      <w:r w:rsidRPr="00CA4AB8">
        <w:rPr>
          <w:sz w:val="28"/>
          <w:szCs w:val="28"/>
        </w:rPr>
        <w:t>Сводная отчетность состав</w:t>
      </w:r>
      <w:r w:rsidR="00F06C98" w:rsidRPr="00CA4AB8">
        <w:rPr>
          <w:sz w:val="28"/>
          <w:szCs w:val="28"/>
        </w:rPr>
        <w:t>ляется: а) министерствами и ведомствами для обобщения статистическ</w:t>
      </w:r>
      <w:r w:rsidRPr="00CA4AB8">
        <w:rPr>
          <w:sz w:val="28"/>
          <w:szCs w:val="28"/>
        </w:rPr>
        <w:t>их показателей; б) внутри юриди</w:t>
      </w:r>
      <w:r w:rsidR="00F06C98" w:rsidRPr="00CA4AB8">
        <w:rPr>
          <w:sz w:val="28"/>
          <w:szCs w:val="28"/>
        </w:rPr>
        <w:t>ческого лица на основании данных структурных подразделений и филиалов, которые не являются самостоятельными юридическими лицами. Консолидированная отчетность составляется финансовыми группами, которые рассматриваются как единая хозяйствующая организация.</w:t>
      </w:r>
    </w:p>
    <w:p w:rsidR="00F06C98" w:rsidRPr="00CA4AB8" w:rsidRDefault="00F06C98" w:rsidP="00CA4AB8">
      <w:pPr>
        <w:spacing w:line="360" w:lineRule="auto"/>
        <w:ind w:firstLine="709"/>
        <w:rPr>
          <w:sz w:val="28"/>
          <w:szCs w:val="28"/>
        </w:rPr>
      </w:pPr>
      <w:r w:rsidRPr="00CA4AB8">
        <w:rPr>
          <w:sz w:val="28"/>
          <w:szCs w:val="28"/>
        </w:rPr>
        <w:t>По назначению отчетность подразделяют на внутреннюю и внешнюю</w:t>
      </w:r>
      <w:r w:rsidR="00395155" w:rsidRPr="00CA4AB8">
        <w:rPr>
          <w:sz w:val="28"/>
          <w:szCs w:val="28"/>
        </w:rPr>
        <w:t>. Внутренняя отчетность удовлет</w:t>
      </w:r>
      <w:r w:rsidRPr="00CA4AB8">
        <w:rPr>
          <w:sz w:val="28"/>
          <w:szCs w:val="28"/>
        </w:rPr>
        <w:t>воряет потребности самого субъекта хозяйствования при принятии им управленческих решений. Внешняя отчетность служит источником информации для внешних пользователей о результатах финансово-хозяйственной деятельности юридического лица.</w:t>
      </w:r>
    </w:p>
    <w:p w:rsidR="00F06C98" w:rsidRPr="00CA4AB8" w:rsidRDefault="00F06C98" w:rsidP="00CA4AB8">
      <w:pPr>
        <w:spacing w:line="360" w:lineRule="auto"/>
        <w:ind w:firstLine="709"/>
        <w:rPr>
          <w:sz w:val="28"/>
          <w:szCs w:val="28"/>
        </w:rPr>
      </w:pPr>
      <w:r w:rsidRPr="00CA4AB8">
        <w:rPr>
          <w:sz w:val="28"/>
          <w:szCs w:val="28"/>
        </w:rPr>
        <w:t>Поскольку на принимаемые решения непосредственное влияние оказывает качество отчетных данных, пользователи к отчетности предъявляют определенные требования. В соответствии с требованиями международных стандартов финансовой отчетности (МСФО) выделяют следующие основные качественные характеристики: понятность, уместность, надежность, сопоставимость.</w:t>
      </w:r>
    </w:p>
    <w:p w:rsidR="00F06C98" w:rsidRPr="00CA4AB8" w:rsidRDefault="00F06C98" w:rsidP="00CA4AB8">
      <w:pPr>
        <w:spacing w:line="360" w:lineRule="auto"/>
        <w:ind w:firstLine="709"/>
        <w:rPr>
          <w:sz w:val="28"/>
          <w:szCs w:val="28"/>
        </w:rPr>
      </w:pPr>
      <w:r w:rsidRPr="00CA4AB8">
        <w:rPr>
          <w:sz w:val="28"/>
          <w:szCs w:val="28"/>
        </w:rPr>
        <w:t>Понятность отчетной информации означает ее доступность для по</w:t>
      </w:r>
      <w:r w:rsidR="00CD2E77" w:rsidRPr="00CA4AB8">
        <w:rPr>
          <w:sz w:val="28"/>
          <w:szCs w:val="28"/>
        </w:rPr>
        <w:t>нимания пользователями, обладаю</w:t>
      </w:r>
      <w:r w:rsidRPr="00CA4AB8">
        <w:rPr>
          <w:sz w:val="28"/>
          <w:szCs w:val="28"/>
        </w:rPr>
        <w:t>щими определенным уровнем знаний. Однако это не означает, что информация о сложных экономических явлениях должна и</w:t>
      </w:r>
      <w:r w:rsidR="00CD2E77" w:rsidRPr="00CA4AB8">
        <w:rPr>
          <w:sz w:val="28"/>
          <w:szCs w:val="28"/>
        </w:rPr>
        <w:t>сключаться из отчетности по при</w:t>
      </w:r>
      <w:r w:rsidRPr="00CA4AB8">
        <w:rPr>
          <w:sz w:val="28"/>
          <w:szCs w:val="28"/>
        </w:rPr>
        <w:t>чине трудностей е</w:t>
      </w:r>
      <w:r w:rsidR="00CD2E77" w:rsidRPr="00CA4AB8">
        <w:rPr>
          <w:sz w:val="28"/>
          <w:szCs w:val="28"/>
        </w:rPr>
        <w:t>е понимания отдельными пользова</w:t>
      </w:r>
      <w:r w:rsidRPr="00CA4AB8">
        <w:rPr>
          <w:sz w:val="28"/>
          <w:szCs w:val="28"/>
        </w:rPr>
        <w:t>телями.</w:t>
      </w:r>
      <w:r w:rsidR="00CD2E77" w:rsidRPr="00CA4AB8">
        <w:rPr>
          <w:sz w:val="28"/>
          <w:szCs w:val="28"/>
        </w:rPr>
        <w:t xml:space="preserve"> </w:t>
      </w:r>
      <w:r w:rsidRPr="00CA4AB8">
        <w:rPr>
          <w:sz w:val="28"/>
          <w:szCs w:val="28"/>
        </w:rPr>
        <w:t xml:space="preserve">Понятная отчетная информация по содержанию и форме должна быть построена так, чтобы пользователи могли понимать и ее </w:t>
      </w:r>
      <w:r w:rsidR="00CD2E77" w:rsidRPr="00CA4AB8">
        <w:rPr>
          <w:sz w:val="28"/>
          <w:szCs w:val="28"/>
        </w:rPr>
        <w:t>характер, и ее смысл, а это зна</w:t>
      </w:r>
      <w:r w:rsidRPr="00CA4AB8">
        <w:rPr>
          <w:sz w:val="28"/>
          <w:szCs w:val="28"/>
        </w:rPr>
        <w:t>чит, что форма предст</w:t>
      </w:r>
      <w:r w:rsidR="00CD2E77" w:rsidRPr="00CA4AB8">
        <w:rPr>
          <w:sz w:val="28"/>
          <w:szCs w:val="28"/>
        </w:rPr>
        <w:t>авления отчетов, заголовки доку</w:t>
      </w:r>
      <w:r w:rsidRPr="00CA4AB8">
        <w:rPr>
          <w:sz w:val="28"/>
          <w:szCs w:val="28"/>
        </w:rPr>
        <w:t>ментов и рубрик, наименование показателей, классификации и группировки должны четко отражать сущность экономически</w:t>
      </w:r>
      <w:r w:rsidR="00CD2E77" w:rsidRPr="00CA4AB8">
        <w:rPr>
          <w:sz w:val="28"/>
          <w:szCs w:val="28"/>
        </w:rPr>
        <w:t>х явлений, исключать двусмыслен</w:t>
      </w:r>
      <w:r w:rsidRPr="00CA4AB8">
        <w:rPr>
          <w:sz w:val="28"/>
          <w:szCs w:val="28"/>
        </w:rPr>
        <w:t>ные толкования и не содержать излишних деталей.</w:t>
      </w:r>
    </w:p>
    <w:p w:rsidR="00F06C98" w:rsidRPr="00CA4AB8" w:rsidRDefault="00F06C98" w:rsidP="00CA4AB8">
      <w:pPr>
        <w:spacing w:line="360" w:lineRule="auto"/>
        <w:ind w:firstLine="709"/>
        <w:rPr>
          <w:sz w:val="28"/>
          <w:szCs w:val="28"/>
        </w:rPr>
      </w:pPr>
      <w:r w:rsidRPr="00CA4AB8">
        <w:rPr>
          <w:sz w:val="28"/>
          <w:szCs w:val="28"/>
        </w:rPr>
        <w:t xml:space="preserve">Уместность информации </w:t>
      </w:r>
      <w:r w:rsidR="00CD2E77" w:rsidRPr="00CA4AB8">
        <w:rPr>
          <w:sz w:val="28"/>
          <w:szCs w:val="28"/>
        </w:rPr>
        <w:t>определя</w:t>
      </w:r>
      <w:r w:rsidRPr="00CA4AB8">
        <w:rPr>
          <w:sz w:val="28"/>
          <w:szCs w:val="28"/>
        </w:rPr>
        <w:t xml:space="preserve">ется возможностью оказывать влияние на принимаемые управленческие решения, оценивая прошлые, </w:t>
      </w:r>
      <w:r w:rsidR="00CD2E77" w:rsidRPr="00CA4AB8">
        <w:rPr>
          <w:sz w:val="28"/>
          <w:szCs w:val="28"/>
        </w:rPr>
        <w:t>настоящие и буду</w:t>
      </w:r>
      <w:r w:rsidRPr="00CA4AB8">
        <w:rPr>
          <w:sz w:val="28"/>
          <w:szCs w:val="28"/>
        </w:rPr>
        <w:t xml:space="preserve">щие события, подтверждать или </w:t>
      </w:r>
      <w:r w:rsidR="00CD2E77" w:rsidRPr="00CA4AB8">
        <w:rPr>
          <w:sz w:val="28"/>
          <w:szCs w:val="28"/>
        </w:rPr>
        <w:t>исправлять ранее дан</w:t>
      </w:r>
      <w:r w:rsidRPr="00CA4AB8">
        <w:rPr>
          <w:sz w:val="28"/>
          <w:szCs w:val="28"/>
        </w:rPr>
        <w:t>ные оценки.</w:t>
      </w:r>
    </w:p>
    <w:p w:rsidR="00F06C98" w:rsidRPr="00CA4AB8" w:rsidRDefault="00F06C98" w:rsidP="00CA4AB8">
      <w:pPr>
        <w:spacing w:line="360" w:lineRule="auto"/>
        <w:ind w:firstLine="709"/>
        <w:rPr>
          <w:sz w:val="28"/>
          <w:szCs w:val="28"/>
        </w:rPr>
      </w:pPr>
      <w:r w:rsidRPr="00CA4AB8">
        <w:rPr>
          <w:sz w:val="28"/>
          <w:szCs w:val="28"/>
        </w:rPr>
        <w:t>В практике хозяйс</w:t>
      </w:r>
      <w:r w:rsidR="00CD2E77" w:rsidRPr="00CA4AB8">
        <w:rPr>
          <w:sz w:val="28"/>
          <w:szCs w:val="28"/>
        </w:rPr>
        <w:t>твования уместность принято рас</w:t>
      </w:r>
      <w:r w:rsidRPr="00CA4AB8">
        <w:rPr>
          <w:sz w:val="28"/>
          <w:szCs w:val="28"/>
        </w:rPr>
        <w:t>сматривать с точки зрения как характера информации, так и ее существенно</w:t>
      </w:r>
      <w:r w:rsidR="00CD2E77" w:rsidRPr="00CA4AB8">
        <w:rPr>
          <w:sz w:val="28"/>
          <w:szCs w:val="28"/>
        </w:rPr>
        <w:t>сти. Существенной признается та</w:t>
      </w:r>
      <w:r w:rsidRPr="00CA4AB8">
        <w:rPr>
          <w:sz w:val="28"/>
          <w:szCs w:val="28"/>
        </w:rPr>
        <w:t>кая информация, п</w:t>
      </w:r>
      <w:r w:rsidR="00CD2E77" w:rsidRPr="00CA4AB8">
        <w:rPr>
          <w:sz w:val="28"/>
          <w:szCs w:val="28"/>
        </w:rPr>
        <w:t>ропуск или искажение которой мо</w:t>
      </w:r>
      <w:r w:rsidRPr="00CA4AB8">
        <w:rPr>
          <w:sz w:val="28"/>
          <w:szCs w:val="28"/>
        </w:rPr>
        <w:t>жет повлиять на принятие управленческого решения. Существенность зави</w:t>
      </w:r>
      <w:r w:rsidR="00CD2E77" w:rsidRPr="00CA4AB8">
        <w:rPr>
          <w:sz w:val="28"/>
          <w:szCs w:val="28"/>
        </w:rPr>
        <w:t>сит от размера объекта или ошиб</w:t>
      </w:r>
      <w:r w:rsidRPr="00CA4AB8">
        <w:rPr>
          <w:sz w:val="28"/>
          <w:szCs w:val="28"/>
        </w:rPr>
        <w:t>ки, допущенной в конкретных условиях.</w:t>
      </w:r>
    </w:p>
    <w:p w:rsidR="00F06C98" w:rsidRPr="00CA4AB8" w:rsidRDefault="00F06C98" w:rsidP="00CA4AB8">
      <w:pPr>
        <w:spacing w:line="360" w:lineRule="auto"/>
        <w:ind w:firstLine="709"/>
        <w:rPr>
          <w:sz w:val="28"/>
          <w:szCs w:val="28"/>
        </w:rPr>
      </w:pPr>
      <w:r w:rsidRPr="00CA4AB8">
        <w:rPr>
          <w:sz w:val="28"/>
          <w:szCs w:val="28"/>
        </w:rPr>
        <w:t xml:space="preserve">Если информация не содержит существенных ошибок и искажений, и пользователи могут положиться на нее, то такая информация считается надежной. В свою очередь, надежность </w:t>
      </w:r>
      <w:r w:rsidR="00CD2E77" w:rsidRPr="00CA4AB8">
        <w:rPr>
          <w:sz w:val="28"/>
          <w:szCs w:val="28"/>
        </w:rPr>
        <w:t>отчетной информации определя</w:t>
      </w:r>
      <w:r w:rsidRPr="00CA4AB8">
        <w:rPr>
          <w:sz w:val="28"/>
          <w:szCs w:val="28"/>
        </w:rPr>
        <w:t>ется ее достоверностью, которая обеспечивается:</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правдивым представлением данных, т.е. информация должна соответствовать действительному положению дел;</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преобладанием содержания над формой. События торгово-финансовой деятельности субъекта хозяйствования в отчетности должны отражаться исходя из эко</w:t>
      </w:r>
      <w:r w:rsidR="00F06C98" w:rsidRPr="00CA4AB8">
        <w:rPr>
          <w:sz w:val="28"/>
          <w:szCs w:val="28"/>
        </w:rPr>
        <w:softHyphen/>
        <w:t>номического содержания, а не только юридической формы;</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нейтральностью. Па формирование отчетности не должны оказывать влияния субъективные мнения ее составителей;</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осмотрительностью, которая обеспечивается консерватизмом оценки фактов хозяйственной жизни торговой организации;</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 xml:space="preserve">полнотой отражения данных в </w:t>
      </w:r>
      <w:r w:rsidRPr="00CA4AB8">
        <w:rPr>
          <w:sz w:val="28"/>
          <w:szCs w:val="28"/>
        </w:rPr>
        <w:t>отчетности. Про</w:t>
      </w:r>
      <w:r w:rsidR="00F06C98" w:rsidRPr="00CA4AB8">
        <w:rPr>
          <w:sz w:val="28"/>
          <w:szCs w:val="28"/>
        </w:rPr>
        <w:t>пуск той или иной информации может сделать отчетность недостоверной, а</w:t>
      </w:r>
      <w:r w:rsidRPr="00CA4AB8">
        <w:rPr>
          <w:sz w:val="28"/>
          <w:szCs w:val="28"/>
        </w:rPr>
        <w:t>,</w:t>
      </w:r>
      <w:r w:rsidR="00F06C98" w:rsidRPr="00CA4AB8">
        <w:rPr>
          <w:sz w:val="28"/>
          <w:szCs w:val="28"/>
        </w:rPr>
        <w:t xml:space="preserve"> следовательно, ненадежной и несовершенной с точки зрения уместности.</w:t>
      </w:r>
    </w:p>
    <w:p w:rsidR="00F06C98" w:rsidRPr="00CA4AB8" w:rsidRDefault="00F06C98" w:rsidP="00CA4AB8">
      <w:pPr>
        <w:spacing w:line="360" w:lineRule="auto"/>
        <w:ind w:firstLine="709"/>
        <w:rPr>
          <w:sz w:val="28"/>
          <w:szCs w:val="28"/>
        </w:rPr>
      </w:pPr>
      <w:r w:rsidRPr="00CA4AB8">
        <w:rPr>
          <w:sz w:val="28"/>
          <w:szCs w:val="28"/>
        </w:rPr>
        <w:t>В качестве ограничений уместности и надежности выступают:</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своевременность представления информации. В целях своевременного принятия управленческого решения данные о хозя</w:t>
      </w:r>
      <w:r w:rsidRPr="00CA4AB8">
        <w:rPr>
          <w:sz w:val="28"/>
          <w:szCs w:val="28"/>
        </w:rPr>
        <w:t>йственной операции могут понадо</w:t>
      </w:r>
      <w:r w:rsidR="00F06C98" w:rsidRPr="00CA4AB8">
        <w:rPr>
          <w:sz w:val="28"/>
          <w:szCs w:val="28"/>
        </w:rPr>
        <w:t>биться до того момента, когда все аспекты этой операции станут изве</w:t>
      </w:r>
      <w:r w:rsidRPr="00CA4AB8">
        <w:rPr>
          <w:sz w:val="28"/>
          <w:szCs w:val="28"/>
        </w:rPr>
        <w:t>стны. Тем самым снижается надеж</w:t>
      </w:r>
      <w:r w:rsidR="00F06C98" w:rsidRPr="00CA4AB8">
        <w:rPr>
          <w:sz w:val="28"/>
          <w:szCs w:val="28"/>
        </w:rPr>
        <w:t>ность информации. И наоборот, если представление задерживается до в</w:t>
      </w:r>
      <w:r w:rsidRPr="00CA4AB8">
        <w:rPr>
          <w:sz w:val="28"/>
          <w:szCs w:val="28"/>
        </w:rPr>
        <w:t>ыяснения всех аспектов, информа</w:t>
      </w:r>
      <w:r w:rsidR="00F06C98" w:rsidRPr="00CA4AB8">
        <w:rPr>
          <w:sz w:val="28"/>
          <w:szCs w:val="28"/>
        </w:rPr>
        <w:t>ция может оказаться чрезвычайно надежной, но теряет свою актуальность. Поэтому необходим выбор оптимального баланса между надежностью информации и ее уместностью;</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баланс между в</w:t>
      </w:r>
      <w:r w:rsidRPr="00CA4AB8">
        <w:rPr>
          <w:sz w:val="28"/>
          <w:szCs w:val="28"/>
        </w:rPr>
        <w:t>ыгодами и затратами. Выгоды, по</w:t>
      </w:r>
      <w:r w:rsidR="00F06C98" w:rsidRPr="00CA4AB8">
        <w:rPr>
          <w:sz w:val="28"/>
          <w:szCs w:val="28"/>
        </w:rPr>
        <w:t>лученные от использования информации, должны превышать затраты на ее получение. Соотнесение выгод и затрат осложняется тем</w:t>
      </w:r>
      <w:r w:rsidRPr="00CA4AB8">
        <w:rPr>
          <w:sz w:val="28"/>
          <w:szCs w:val="28"/>
        </w:rPr>
        <w:t>, что не всегда затраты по полу</w:t>
      </w:r>
      <w:r w:rsidR="00F06C98" w:rsidRPr="00CA4AB8">
        <w:rPr>
          <w:sz w:val="28"/>
          <w:szCs w:val="28"/>
        </w:rPr>
        <w:t>чению информации ложатся на тех пользователей, которые получат выгоды, с одной стороны, и выгодами могут воспользоваться не только те пользователи, для которых предназначалась информация, с другой;</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баланс между качественными характеристиками. Задача состоит в достижении оптимального соотношения качественных характеристик с тем, чтобы реа</w:t>
      </w:r>
      <w:r w:rsidR="00F06C98" w:rsidRPr="00CA4AB8">
        <w:rPr>
          <w:sz w:val="28"/>
          <w:szCs w:val="28"/>
        </w:rPr>
        <w:softHyphen/>
        <w:t>лизовать основное предназначение отчетности. Относительная важность характеристик в различных случаях -</w:t>
      </w:r>
      <w:r w:rsidRPr="00CA4AB8">
        <w:rPr>
          <w:sz w:val="28"/>
          <w:szCs w:val="28"/>
        </w:rPr>
        <w:t xml:space="preserve"> </w:t>
      </w:r>
      <w:r w:rsidR="00F06C98" w:rsidRPr="00CA4AB8">
        <w:rPr>
          <w:sz w:val="28"/>
          <w:szCs w:val="28"/>
        </w:rPr>
        <w:t>это вопрос профессионального суждения специалиста.</w:t>
      </w:r>
    </w:p>
    <w:p w:rsidR="00F06C98" w:rsidRPr="00CA4AB8" w:rsidRDefault="00F06C98" w:rsidP="00CA4AB8">
      <w:pPr>
        <w:spacing w:line="360" w:lineRule="auto"/>
        <w:ind w:firstLine="709"/>
        <w:rPr>
          <w:sz w:val="28"/>
          <w:szCs w:val="28"/>
        </w:rPr>
      </w:pPr>
      <w:r w:rsidRPr="00CA4AB8">
        <w:rPr>
          <w:sz w:val="28"/>
          <w:szCs w:val="28"/>
        </w:rPr>
        <w:t xml:space="preserve">Сопоставимость </w:t>
      </w:r>
      <w:r w:rsidR="00CD2E77" w:rsidRPr="00CA4AB8">
        <w:rPr>
          <w:sz w:val="28"/>
          <w:szCs w:val="28"/>
        </w:rPr>
        <w:t>информации означает сравним</w:t>
      </w:r>
      <w:r w:rsidRPr="00CA4AB8">
        <w:rPr>
          <w:sz w:val="28"/>
          <w:szCs w:val="28"/>
        </w:rPr>
        <w:t>ость данных, которые отражены в отчетности потребительского общества, с соответствующими данными за ряд предшествующих периодов или данными других торговых организаций. Обычно в торговле системы потребительской кооперации производят сопоставление отчетных сведений:</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за ряд отчетных периодов по данному потребительскому обществу;</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данного потребительского общества с другими, входящими в состав областного союза потребительских обществ;</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данного потребительского общества со средними показателями по системе Белкоопсоюза;</w:t>
      </w:r>
    </w:p>
    <w:p w:rsidR="00F06C98" w:rsidRPr="00CA4AB8" w:rsidRDefault="00CD2E77" w:rsidP="00CA4AB8">
      <w:pPr>
        <w:spacing w:line="360" w:lineRule="auto"/>
        <w:ind w:firstLine="709"/>
        <w:rPr>
          <w:sz w:val="28"/>
          <w:szCs w:val="28"/>
        </w:rPr>
      </w:pPr>
      <w:r w:rsidRPr="00CA4AB8">
        <w:rPr>
          <w:sz w:val="28"/>
          <w:szCs w:val="28"/>
        </w:rPr>
        <w:t>- </w:t>
      </w:r>
      <w:r w:rsidR="00F06C98" w:rsidRPr="00CA4AB8">
        <w:rPr>
          <w:sz w:val="28"/>
          <w:szCs w:val="28"/>
        </w:rPr>
        <w:t>данного потребительского общества с показателями торговых организаций, не входящих в состав потребительского общества и осуществляющих свою деятельность на территории района.</w:t>
      </w:r>
    </w:p>
    <w:p w:rsidR="00F06C98" w:rsidRPr="00CA4AB8" w:rsidRDefault="00F06C98" w:rsidP="00CA4AB8">
      <w:pPr>
        <w:spacing w:line="360" w:lineRule="auto"/>
        <w:ind w:firstLine="709"/>
        <w:rPr>
          <w:sz w:val="28"/>
          <w:szCs w:val="28"/>
        </w:rPr>
      </w:pPr>
      <w:r w:rsidRPr="00CA4AB8">
        <w:rPr>
          <w:sz w:val="28"/>
          <w:szCs w:val="28"/>
        </w:rPr>
        <w:t>Сравнение отчетных данных позволяет определить тенденции и закономе</w:t>
      </w:r>
      <w:r w:rsidR="00CD2E77" w:rsidRPr="00CA4AB8">
        <w:rPr>
          <w:sz w:val="28"/>
          <w:szCs w:val="28"/>
        </w:rPr>
        <w:t>рности в развитии торговой орга</w:t>
      </w:r>
      <w:r w:rsidRPr="00CA4AB8">
        <w:rPr>
          <w:sz w:val="28"/>
          <w:szCs w:val="28"/>
        </w:rPr>
        <w:t>низации, определить ее финансов</w:t>
      </w:r>
      <w:r w:rsidR="00CD2E77" w:rsidRPr="00CA4AB8">
        <w:rPr>
          <w:sz w:val="28"/>
          <w:szCs w:val="28"/>
        </w:rPr>
        <w:t>ое положение и ре</w:t>
      </w:r>
      <w:r w:rsidRPr="00CA4AB8">
        <w:rPr>
          <w:sz w:val="28"/>
          <w:szCs w:val="28"/>
        </w:rPr>
        <w:t xml:space="preserve">зультативность работы. Сопоставимость информации достигается путем последовательного применения на протяжении длительного </w:t>
      </w:r>
      <w:r w:rsidR="00CD2E77" w:rsidRPr="00CA4AB8">
        <w:rPr>
          <w:sz w:val="28"/>
          <w:szCs w:val="28"/>
        </w:rPr>
        <w:t>периода единых методик бух</w:t>
      </w:r>
      <w:r w:rsidRPr="00CA4AB8">
        <w:rPr>
          <w:sz w:val="28"/>
          <w:szCs w:val="28"/>
        </w:rPr>
        <w:t>галтерского учета, методов оценки имущества и обязательств, систематизации операций и фактов, способов их обобщения и представления в отчетности.</w:t>
      </w:r>
      <w:r w:rsidR="00CD2E77" w:rsidRPr="00CA4AB8">
        <w:rPr>
          <w:sz w:val="28"/>
          <w:szCs w:val="28"/>
        </w:rPr>
        <w:t xml:space="preserve"> </w:t>
      </w:r>
      <w:r w:rsidRPr="00CA4AB8">
        <w:rPr>
          <w:sz w:val="28"/>
          <w:szCs w:val="28"/>
        </w:rPr>
        <w:t>Соответствие информации, содержащейся в отчетности, основным качественным характеристикам и бухгалтерским стандартам обеспечивает ее достоверное и объективное представление.</w:t>
      </w:r>
    </w:p>
    <w:p w:rsidR="00C37D02" w:rsidRPr="000C0673" w:rsidRDefault="00C37D02" w:rsidP="00CA4AB8">
      <w:pPr>
        <w:spacing w:line="360" w:lineRule="auto"/>
        <w:ind w:firstLine="709"/>
        <w:rPr>
          <w:b/>
          <w:sz w:val="28"/>
          <w:szCs w:val="28"/>
        </w:rPr>
      </w:pPr>
    </w:p>
    <w:p w:rsidR="00C71F39" w:rsidRPr="00CA4AB8" w:rsidRDefault="004E78F3" w:rsidP="00CA4AB8">
      <w:pPr>
        <w:spacing w:line="360" w:lineRule="auto"/>
        <w:ind w:firstLine="709"/>
        <w:rPr>
          <w:b/>
          <w:sz w:val="28"/>
          <w:szCs w:val="28"/>
        </w:rPr>
      </w:pPr>
      <w:r w:rsidRPr="00CA4AB8">
        <w:rPr>
          <w:b/>
          <w:sz w:val="28"/>
          <w:szCs w:val="28"/>
        </w:rPr>
        <w:t>Задача</w:t>
      </w:r>
      <w:r w:rsidR="002323DF" w:rsidRPr="00CA4AB8">
        <w:rPr>
          <w:b/>
          <w:sz w:val="28"/>
          <w:szCs w:val="28"/>
        </w:rPr>
        <w:t xml:space="preserve"> 14</w:t>
      </w:r>
    </w:p>
    <w:p w:rsidR="00C71F39" w:rsidRPr="00CA4AB8" w:rsidRDefault="00C71F39" w:rsidP="00CA4AB8">
      <w:pPr>
        <w:spacing w:line="360" w:lineRule="auto"/>
        <w:ind w:firstLine="709"/>
        <w:rPr>
          <w:sz w:val="28"/>
          <w:szCs w:val="28"/>
        </w:rPr>
      </w:pPr>
    </w:p>
    <w:p w:rsidR="002323DF" w:rsidRPr="00CA4AB8" w:rsidRDefault="002323DF" w:rsidP="00CA4AB8">
      <w:pPr>
        <w:spacing w:line="360" w:lineRule="auto"/>
        <w:ind w:firstLine="709"/>
        <w:rPr>
          <w:sz w:val="28"/>
          <w:szCs w:val="28"/>
        </w:rPr>
      </w:pPr>
      <w:r w:rsidRPr="00CA4AB8">
        <w:rPr>
          <w:sz w:val="28"/>
          <w:szCs w:val="28"/>
        </w:rPr>
        <w:t>Проанализировать ритмичность выполнения плана розничного товарооборота по торговому предприятию за месяц.</w:t>
      </w:r>
    </w:p>
    <w:p w:rsidR="002323DF" w:rsidRPr="00CA4AB8" w:rsidRDefault="002323DF" w:rsidP="00CA4AB8">
      <w:pPr>
        <w:spacing w:line="36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3441"/>
        <w:gridCol w:w="3683"/>
      </w:tblGrid>
      <w:tr w:rsidR="002323DF" w:rsidRPr="00CA4AB8">
        <w:trPr>
          <w:trHeight w:val="375"/>
        </w:trPr>
        <w:tc>
          <w:tcPr>
            <w:tcW w:w="1278" w:type="pct"/>
          </w:tcPr>
          <w:p w:rsidR="002323DF" w:rsidRPr="00CA4AB8" w:rsidRDefault="002323DF" w:rsidP="00CA4AB8">
            <w:pPr>
              <w:spacing w:line="360" w:lineRule="auto"/>
              <w:ind w:firstLine="0"/>
            </w:pPr>
            <w:r w:rsidRPr="00CA4AB8">
              <w:t>Семидневка</w:t>
            </w:r>
          </w:p>
        </w:tc>
        <w:tc>
          <w:tcPr>
            <w:tcW w:w="1798" w:type="pct"/>
          </w:tcPr>
          <w:p w:rsidR="002323DF" w:rsidRPr="00CA4AB8" w:rsidRDefault="002323DF" w:rsidP="00CA4AB8">
            <w:pPr>
              <w:spacing w:line="360" w:lineRule="auto"/>
              <w:ind w:firstLine="0"/>
            </w:pPr>
            <w:r w:rsidRPr="00CA4AB8">
              <w:t>По плану</w:t>
            </w:r>
          </w:p>
        </w:tc>
        <w:tc>
          <w:tcPr>
            <w:tcW w:w="1924" w:type="pct"/>
          </w:tcPr>
          <w:p w:rsidR="002323DF" w:rsidRPr="00CA4AB8" w:rsidRDefault="002D7838" w:rsidP="00CA4AB8">
            <w:pPr>
              <w:spacing w:line="360" w:lineRule="auto"/>
              <w:ind w:firstLine="0"/>
            </w:pPr>
            <w:r w:rsidRPr="00CA4AB8">
              <w:t>Ф</w:t>
            </w:r>
            <w:r w:rsidR="002323DF" w:rsidRPr="00CA4AB8">
              <w:t>актически</w:t>
            </w:r>
          </w:p>
        </w:tc>
      </w:tr>
      <w:tr w:rsidR="002323DF" w:rsidRPr="00CA4AB8">
        <w:trPr>
          <w:trHeight w:val="360"/>
        </w:trPr>
        <w:tc>
          <w:tcPr>
            <w:tcW w:w="1278" w:type="pct"/>
          </w:tcPr>
          <w:p w:rsidR="002323DF" w:rsidRPr="00CA4AB8" w:rsidRDefault="002323DF" w:rsidP="00CA4AB8">
            <w:pPr>
              <w:spacing w:line="360" w:lineRule="auto"/>
              <w:ind w:firstLine="0"/>
            </w:pPr>
            <w:r w:rsidRPr="00CA4AB8">
              <w:t>А</w:t>
            </w:r>
          </w:p>
        </w:tc>
        <w:tc>
          <w:tcPr>
            <w:tcW w:w="1798" w:type="pct"/>
          </w:tcPr>
          <w:p w:rsidR="002323DF" w:rsidRPr="00CA4AB8" w:rsidRDefault="002323DF" w:rsidP="00CA4AB8">
            <w:pPr>
              <w:spacing w:line="360" w:lineRule="auto"/>
              <w:ind w:firstLine="0"/>
            </w:pPr>
            <w:r w:rsidRPr="00CA4AB8">
              <w:t>1</w:t>
            </w:r>
          </w:p>
        </w:tc>
        <w:tc>
          <w:tcPr>
            <w:tcW w:w="1924" w:type="pct"/>
          </w:tcPr>
          <w:p w:rsidR="002323DF" w:rsidRPr="00CA4AB8" w:rsidRDefault="002323DF" w:rsidP="00CA4AB8">
            <w:pPr>
              <w:spacing w:line="360" w:lineRule="auto"/>
              <w:ind w:firstLine="0"/>
            </w:pPr>
            <w:r w:rsidRPr="00CA4AB8">
              <w:t>2</w:t>
            </w:r>
          </w:p>
        </w:tc>
      </w:tr>
      <w:tr w:rsidR="002323DF" w:rsidRPr="00CA4AB8">
        <w:trPr>
          <w:trHeight w:val="345"/>
        </w:trPr>
        <w:tc>
          <w:tcPr>
            <w:tcW w:w="1278" w:type="pct"/>
          </w:tcPr>
          <w:p w:rsidR="002323DF" w:rsidRPr="00CA4AB8" w:rsidRDefault="002323DF" w:rsidP="00CA4AB8">
            <w:pPr>
              <w:spacing w:line="360" w:lineRule="auto"/>
              <w:ind w:firstLine="0"/>
            </w:pPr>
            <w:r w:rsidRPr="00CA4AB8">
              <w:t>1</w:t>
            </w:r>
          </w:p>
        </w:tc>
        <w:tc>
          <w:tcPr>
            <w:tcW w:w="1798" w:type="pct"/>
          </w:tcPr>
          <w:p w:rsidR="002323DF" w:rsidRPr="00CA4AB8" w:rsidRDefault="002323DF" w:rsidP="00CA4AB8">
            <w:pPr>
              <w:spacing w:line="360" w:lineRule="auto"/>
              <w:ind w:firstLine="0"/>
            </w:pPr>
            <w:r w:rsidRPr="00CA4AB8">
              <w:t>455</w:t>
            </w:r>
          </w:p>
        </w:tc>
        <w:tc>
          <w:tcPr>
            <w:tcW w:w="1924" w:type="pct"/>
          </w:tcPr>
          <w:p w:rsidR="002323DF" w:rsidRPr="00CA4AB8" w:rsidRDefault="002323DF" w:rsidP="00CA4AB8">
            <w:pPr>
              <w:spacing w:line="360" w:lineRule="auto"/>
              <w:ind w:firstLine="0"/>
            </w:pPr>
            <w:r w:rsidRPr="00CA4AB8">
              <w:t>420</w:t>
            </w:r>
          </w:p>
        </w:tc>
      </w:tr>
      <w:tr w:rsidR="002323DF" w:rsidRPr="00CA4AB8">
        <w:tc>
          <w:tcPr>
            <w:tcW w:w="1278" w:type="pct"/>
          </w:tcPr>
          <w:p w:rsidR="002323DF" w:rsidRPr="00CA4AB8" w:rsidRDefault="002323DF" w:rsidP="00CA4AB8">
            <w:pPr>
              <w:spacing w:line="360" w:lineRule="auto"/>
              <w:ind w:firstLine="0"/>
            </w:pPr>
            <w:r w:rsidRPr="00CA4AB8">
              <w:t>2</w:t>
            </w:r>
          </w:p>
        </w:tc>
        <w:tc>
          <w:tcPr>
            <w:tcW w:w="1798" w:type="pct"/>
          </w:tcPr>
          <w:p w:rsidR="002323DF" w:rsidRPr="00CA4AB8" w:rsidRDefault="002323DF" w:rsidP="00CA4AB8">
            <w:pPr>
              <w:spacing w:line="360" w:lineRule="auto"/>
              <w:ind w:firstLine="0"/>
            </w:pPr>
            <w:r w:rsidRPr="00CA4AB8">
              <w:t>455</w:t>
            </w:r>
          </w:p>
        </w:tc>
        <w:tc>
          <w:tcPr>
            <w:tcW w:w="1924" w:type="pct"/>
          </w:tcPr>
          <w:p w:rsidR="002323DF" w:rsidRPr="00CA4AB8" w:rsidRDefault="002323DF" w:rsidP="00CA4AB8">
            <w:pPr>
              <w:spacing w:line="360" w:lineRule="auto"/>
              <w:ind w:firstLine="0"/>
            </w:pPr>
            <w:r w:rsidRPr="00CA4AB8">
              <w:t>450</w:t>
            </w:r>
          </w:p>
        </w:tc>
      </w:tr>
      <w:tr w:rsidR="002323DF" w:rsidRPr="00CA4AB8">
        <w:trPr>
          <w:trHeight w:val="180"/>
        </w:trPr>
        <w:tc>
          <w:tcPr>
            <w:tcW w:w="1278" w:type="pct"/>
          </w:tcPr>
          <w:p w:rsidR="002323DF" w:rsidRPr="00CA4AB8" w:rsidRDefault="002323DF" w:rsidP="00CA4AB8">
            <w:pPr>
              <w:spacing w:line="360" w:lineRule="auto"/>
              <w:ind w:firstLine="0"/>
            </w:pPr>
            <w:r w:rsidRPr="00CA4AB8">
              <w:t>3</w:t>
            </w:r>
          </w:p>
        </w:tc>
        <w:tc>
          <w:tcPr>
            <w:tcW w:w="1798" w:type="pct"/>
          </w:tcPr>
          <w:p w:rsidR="002323DF" w:rsidRPr="00CA4AB8" w:rsidRDefault="002323DF" w:rsidP="00CA4AB8">
            <w:pPr>
              <w:spacing w:line="360" w:lineRule="auto"/>
              <w:ind w:firstLine="0"/>
            </w:pPr>
            <w:r w:rsidRPr="00CA4AB8">
              <w:t>455</w:t>
            </w:r>
          </w:p>
        </w:tc>
        <w:tc>
          <w:tcPr>
            <w:tcW w:w="1924" w:type="pct"/>
          </w:tcPr>
          <w:p w:rsidR="002323DF" w:rsidRPr="00CA4AB8" w:rsidRDefault="002323DF" w:rsidP="00CA4AB8">
            <w:pPr>
              <w:spacing w:line="360" w:lineRule="auto"/>
              <w:ind w:firstLine="0"/>
            </w:pPr>
            <w:r w:rsidRPr="00CA4AB8">
              <w:t>480</w:t>
            </w:r>
          </w:p>
        </w:tc>
      </w:tr>
      <w:tr w:rsidR="002323DF" w:rsidRPr="00CA4AB8">
        <w:trPr>
          <w:trHeight w:val="345"/>
        </w:trPr>
        <w:tc>
          <w:tcPr>
            <w:tcW w:w="1278" w:type="pct"/>
          </w:tcPr>
          <w:p w:rsidR="002323DF" w:rsidRPr="00CA4AB8" w:rsidRDefault="002323DF" w:rsidP="00CA4AB8">
            <w:pPr>
              <w:spacing w:line="360" w:lineRule="auto"/>
              <w:ind w:firstLine="0"/>
            </w:pPr>
            <w:r w:rsidRPr="00CA4AB8">
              <w:t>4</w:t>
            </w:r>
          </w:p>
        </w:tc>
        <w:tc>
          <w:tcPr>
            <w:tcW w:w="1798" w:type="pct"/>
          </w:tcPr>
          <w:p w:rsidR="002323DF" w:rsidRPr="00CA4AB8" w:rsidRDefault="002323DF" w:rsidP="00CA4AB8">
            <w:pPr>
              <w:spacing w:line="360" w:lineRule="auto"/>
              <w:ind w:firstLine="0"/>
            </w:pPr>
            <w:r w:rsidRPr="00CA4AB8">
              <w:t>455</w:t>
            </w:r>
          </w:p>
        </w:tc>
        <w:tc>
          <w:tcPr>
            <w:tcW w:w="1924" w:type="pct"/>
          </w:tcPr>
          <w:p w:rsidR="002323DF" w:rsidRPr="00CA4AB8" w:rsidRDefault="002323DF" w:rsidP="00CA4AB8">
            <w:pPr>
              <w:spacing w:line="360" w:lineRule="auto"/>
              <w:ind w:firstLine="0"/>
            </w:pPr>
            <w:r w:rsidRPr="00CA4AB8">
              <w:t>455</w:t>
            </w:r>
          </w:p>
        </w:tc>
      </w:tr>
      <w:tr w:rsidR="002323DF" w:rsidRPr="00CA4AB8">
        <w:trPr>
          <w:trHeight w:val="255"/>
        </w:trPr>
        <w:tc>
          <w:tcPr>
            <w:tcW w:w="1278" w:type="pct"/>
          </w:tcPr>
          <w:p w:rsidR="002323DF" w:rsidRPr="00CA4AB8" w:rsidRDefault="002323DF" w:rsidP="00CA4AB8">
            <w:pPr>
              <w:spacing w:line="360" w:lineRule="auto"/>
              <w:ind w:firstLine="0"/>
            </w:pPr>
            <w:r w:rsidRPr="00CA4AB8">
              <w:t>Итого за месяц</w:t>
            </w:r>
          </w:p>
        </w:tc>
        <w:tc>
          <w:tcPr>
            <w:tcW w:w="1798" w:type="pct"/>
          </w:tcPr>
          <w:p w:rsidR="002323DF" w:rsidRPr="00CA4AB8" w:rsidRDefault="002323DF" w:rsidP="00CA4AB8">
            <w:pPr>
              <w:spacing w:line="360" w:lineRule="auto"/>
              <w:ind w:firstLine="0"/>
            </w:pPr>
          </w:p>
        </w:tc>
        <w:tc>
          <w:tcPr>
            <w:tcW w:w="1924" w:type="pct"/>
          </w:tcPr>
          <w:p w:rsidR="002323DF" w:rsidRPr="00CA4AB8" w:rsidRDefault="002323DF" w:rsidP="00CA4AB8">
            <w:pPr>
              <w:spacing w:line="360" w:lineRule="auto"/>
              <w:ind w:firstLine="0"/>
            </w:pPr>
          </w:p>
        </w:tc>
      </w:tr>
    </w:tbl>
    <w:p w:rsidR="002323DF" w:rsidRPr="00CA4AB8" w:rsidRDefault="002323DF" w:rsidP="00CA4AB8">
      <w:pPr>
        <w:spacing w:line="360" w:lineRule="auto"/>
        <w:ind w:firstLine="709"/>
        <w:rPr>
          <w:sz w:val="28"/>
          <w:szCs w:val="28"/>
        </w:rPr>
      </w:pPr>
    </w:p>
    <w:p w:rsidR="002323DF" w:rsidRPr="00CA4AB8" w:rsidRDefault="002323DF" w:rsidP="00CA4AB8">
      <w:pPr>
        <w:spacing w:line="360" w:lineRule="auto"/>
        <w:ind w:firstLine="709"/>
        <w:rPr>
          <w:sz w:val="28"/>
          <w:szCs w:val="28"/>
        </w:rPr>
      </w:pPr>
      <w:r w:rsidRPr="00CA4AB8">
        <w:rPr>
          <w:sz w:val="28"/>
          <w:szCs w:val="28"/>
        </w:rPr>
        <w:t>Коэффициент ритмичности выполнения плана розничным торговым предприятием за предшествующий месяц - 0,984. Сделать выводы.</w:t>
      </w:r>
    </w:p>
    <w:p w:rsidR="00005752" w:rsidRPr="00CA4AB8" w:rsidRDefault="00005752" w:rsidP="00CA4AB8">
      <w:pPr>
        <w:spacing w:line="360" w:lineRule="auto"/>
        <w:ind w:firstLine="709"/>
        <w:rPr>
          <w:i/>
          <w:sz w:val="28"/>
          <w:szCs w:val="28"/>
        </w:rPr>
      </w:pPr>
      <w:r w:rsidRPr="00CA4AB8">
        <w:rPr>
          <w:i/>
          <w:sz w:val="28"/>
          <w:szCs w:val="28"/>
        </w:rPr>
        <w:t>Решение:</w:t>
      </w:r>
    </w:p>
    <w:p w:rsidR="00817F8C" w:rsidRPr="00CA4AB8" w:rsidRDefault="00817F8C" w:rsidP="00CA4AB8">
      <w:pPr>
        <w:spacing w:line="360" w:lineRule="auto"/>
        <w:ind w:firstLine="709"/>
        <w:rPr>
          <w:sz w:val="28"/>
          <w:szCs w:val="28"/>
        </w:rPr>
      </w:pPr>
      <w:r w:rsidRPr="00CA4AB8">
        <w:rPr>
          <w:sz w:val="28"/>
          <w:szCs w:val="28"/>
        </w:rPr>
        <w:t>Определим отклонение от плана розничного товарооборота по торговому предприятию за месяц, а также % выполнения плана по сумме:</w:t>
      </w:r>
    </w:p>
    <w:p w:rsidR="00817F8C" w:rsidRPr="00CA4AB8" w:rsidRDefault="00817F8C" w:rsidP="00CA4AB8">
      <w:pPr>
        <w:spacing w:line="36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728"/>
        <w:gridCol w:w="1740"/>
        <w:gridCol w:w="1763"/>
        <w:gridCol w:w="2046"/>
      </w:tblGrid>
      <w:tr w:rsidR="00817F8C" w:rsidRPr="00CA4AB8">
        <w:trPr>
          <w:trHeight w:val="375"/>
        </w:trPr>
        <w:tc>
          <w:tcPr>
            <w:tcW w:w="1198" w:type="pct"/>
          </w:tcPr>
          <w:p w:rsidR="00817F8C" w:rsidRPr="00CA4AB8" w:rsidRDefault="00817F8C" w:rsidP="00CA4AB8">
            <w:pPr>
              <w:spacing w:line="360" w:lineRule="auto"/>
              <w:ind w:firstLine="0"/>
            </w:pPr>
            <w:r w:rsidRPr="00CA4AB8">
              <w:t>Семидневка</w:t>
            </w:r>
          </w:p>
        </w:tc>
        <w:tc>
          <w:tcPr>
            <w:tcW w:w="903" w:type="pct"/>
          </w:tcPr>
          <w:p w:rsidR="00817F8C" w:rsidRPr="00CA4AB8" w:rsidRDefault="00817F8C" w:rsidP="00CA4AB8">
            <w:pPr>
              <w:spacing w:line="360" w:lineRule="auto"/>
              <w:ind w:firstLine="0"/>
            </w:pPr>
            <w:r w:rsidRPr="00CA4AB8">
              <w:t>По плану</w:t>
            </w:r>
          </w:p>
        </w:tc>
        <w:tc>
          <w:tcPr>
            <w:tcW w:w="909" w:type="pct"/>
          </w:tcPr>
          <w:p w:rsidR="00817F8C" w:rsidRPr="00CA4AB8" w:rsidRDefault="00817F8C" w:rsidP="00CA4AB8">
            <w:pPr>
              <w:spacing w:line="360" w:lineRule="auto"/>
              <w:ind w:firstLine="0"/>
            </w:pPr>
            <w:r w:rsidRPr="00CA4AB8">
              <w:t>Фактически</w:t>
            </w:r>
          </w:p>
        </w:tc>
        <w:tc>
          <w:tcPr>
            <w:tcW w:w="921" w:type="pct"/>
          </w:tcPr>
          <w:p w:rsidR="00817F8C" w:rsidRPr="00CA4AB8" w:rsidRDefault="00817F8C" w:rsidP="00CA4AB8">
            <w:pPr>
              <w:spacing w:line="360" w:lineRule="auto"/>
              <w:ind w:firstLine="0"/>
              <w:rPr>
                <w:lang w:val="en-US"/>
              </w:rPr>
            </w:pPr>
            <w:r w:rsidRPr="00CA4AB8">
              <w:t>Отклонение от плана (+</w:t>
            </w:r>
            <w:r w:rsidRPr="00CA4AB8">
              <w:rPr>
                <w:lang w:val="en-US"/>
              </w:rPr>
              <w:t>/</w:t>
            </w:r>
            <w:r w:rsidRPr="00CA4AB8">
              <w:t>-</w:t>
            </w:r>
            <w:r w:rsidRPr="00CA4AB8">
              <w:rPr>
                <w:lang w:val="en-US"/>
              </w:rPr>
              <w:t>)</w:t>
            </w:r>
          </w:p>
        </w:tc>
        <w:tc>
          <w:tcPr>
            <w:tcW w:w="1069" w:type="pct"/>
          </w:tcPr>
          <w:p w:rsidR="00817F8C" w:rsidRPr="00CA4AB8" w:rsidRDefault="00817F8C" w:rsidP="00CA4AB8">
            <w:pPr>
              <w:spacing w:line="360" w:lineRule="auto"/>
              <w:ind w:firstLine="0"/>
            </w:pPr>
            <w:r w:rsidRPr="00CA4AB8">
              <w:t>Процент выполнения плана по сумме</w:t>
            </w:r>
          </w:p>
        </w:tc>
      </w:tr>
      <w:tr w:rsidR="00817F8C" w:rsidRPr="00CA4AB8">
        <w:trPr>
          <w:trHeight w:val="360"/>
        </w:trPr>
        <w:tc>
          <w:tcPr>
            <w:tcW w:w="1198" w:type="pct"/>
          </w:tcPr>
          <w:p w:rsidR="00817F8C" w:rsidRPr="00CA4AB8" w:rsidRDefault="00817F8C" w:rsidP="00CA4AB8">
            <w:pPr>
              <w:spacing w:line="360" w:lineRule="auto"/>
              <w:ind w:firstLine="0"/>
            </w:pPr>
            <w:r w:rsidRPr="00CA4AB8">
              <w:t>А</w:t>
            </w:r>
          </w:p>
        </w:tc>
        <w:tc>
          <w:tcPr>
            <w:tcW w:w="903" w:type="pct"/>
          </w:tcPr>
          <w:p w:rsidR="00817F8C" w:rsidRPr="00CA4AB8" w:rsidRDefault="00817F8C" w:rsidP="00CA4AB8">
            <w:pPr>
              <w:spacing w:line="360" w:lineRule="auto"/>
              <w:ind w:firstLine="0"/>
            </w:pPr>
            <w:r w:rsidRPr="00CA4AB8">
              <w:t>1</w:t>
            </w:r>
          </w:p>
        </w:tc>
        <w:tc>
          <w:tcPr>
            <w:tcW w:w="909" w:type="pct"/>
          </w:tcPr>
          <w:p w:rsidR="00817F8C" w:rsidRPr="00CA4AB8" w:rsidRDefault="00817F8C" w:rsidP="00CA4AB8">
            <w:pPr>
              <w:spacing w:line="360" w:lineRule="auto"/>
              <w:ind w:firstLine="0"/>
            </w:pPr>
            <w:r w:rsidRPr="00CA4AB8">
              <w:t>2</w:t>
            </w:r>
          </w:p>
        </w:tc>
        <w:tc>
          <w:tcPr>
            <w:tcW w:w="921" w:type="pct"/>
          </w:tcPr>
          <w:p w:rsidR="00817F8C" w:rsidRPr="00CA4AB8" w:rsidRDefault="00817F8C" w:rsidP="00CA4AB8">
            <w:pPr>
              <w:spacing w:line="360" w:lineRule="auto"/>
              <w:ind w:firstLine="0"/>
            </w:pPr>
            <w:r w:rsidRPr="00CA4AB8">
              <w:t>3</w:t>
            </w:r>
          </w:p>
        </w:tc>
        <w:tc>
          <w:tcPr>
            <w:tcW w:w="1069" w:type="pct"/>
          </w:tcPr>
          <w:p w:rsidR="00817F8C" w:rsidRPr="00CA4AB8" w:rsidRDefault="00817F8C" w:rsidP="00CA4AB8">
            <w:pPr>
              <w:spacing w:line="360" w:lineRule="auto"/>
              <w:ind w:firstLine="0"/>
            </w:pPr>
            <w:r w:rsidRPr="00CA4AB8">
              <w:t>4</w:t>
            </w:r>
          </w:p>
        </w:tc>
      </w:tr>
      <w:tr w:rsidR="00817F8C" w:rsidRPr="00CA4AB8">
        <w:trPr>
          <w:trHeight w:val="345"/>
        </w:trPr>
        <w:tc>
          <w:tcPr>
            <w:tcW w:w="1198" w:type="pct"/>
          </w:tcPr>
          <w:p w:rsidR="00817F8C" w:rsidRPr="00CA4AB8" w:rsidRDefault="00817F8C" w:rsidP="00CA4AB8">
            <w:pPr>
              <w:spacing w:line="360" w:lineRule="auto"/>
              <w:ind w:firstLine="0"/>
            </w:pPr>
            <w:r w:rsidRPr="00CA4AB8">
              <w:t>1</w:t>
            </w:r>
          </w:p>
        </w:tc>
        <w:tc>
          <w:tcPr>
            <w:tcW w:w="903" w:type="pct"/>
          </w:tcPr>
          <w:p w:rsidR="00817F8C" w:rsidRPr="00CA4AB8" w:rsidRDefault="00817F8C" w:rsidP="00CA4AB8">
            <w:pPr>
              <w:spacing w:line="360" w:lineRule="auto"/>
              <w:ind w:firstLine="0"/>
            </w:pPr>
            <w:r w:rsidRPr="00CA4AB8">
              <w:t>455</w:t>
            </w:r>
          </w:p>
        </w:tc>
        <w:tc>
          <w:tcPr>
            <w:tcW w:w="909" w:type="pct"/>
          </w:tcPr>
          <w:p w:rsidR="00817F8C" w:rsidRPr="00CA4AB8" w:rsidRDefault="00817F8C" w:rsidP="00CA4AB8">
            <w:pPr>
              <w:spacing w:line="360" w:lineRule="auto"/>
              <w:ind w:firstLine="0"/>
            </w:pPr>
            <w:r w:rsidRPr="00CA4AB8">
              <w:t>420</w:t>
            </w:r>
          </w:p>
        </w:tc>
        <w:tc>
          <w:tcPr>
            <w:tcW w:w="921" w:type="pct"/>
          </w:tcPr>
          <w:p w:rsidR="00817F8C" w:rsidRPr="00CA4AB8" w:rsidRDefault="00817F8C" w:rsidP="00CA4AB8">
            <w:pPr>
              <w:spacing w:line="360" w:lineRule="auto"/>
              <w:ind w:firstLine="0"/>
            </w:pPr>
            <w:r w:rsidRPr="00CA4AB8">
              <w:t>-35</w:t>
            </w:r>
          </w:p>
        </w:tc>
        <w:tc>
          <w:tcPr>
            <w:tcW w:w="1069" w:type="pct"/>
          </w:tcPr>
          <w:p w:rsidR="00817F8C" w:rsidRPr="00CA4AB8" w:rsidRDefault="00817F8C" w:rsidP="00CA4AB8">
            <w:pPr>
              <w:spacing w:line="360" w:lineRule="auto"/>
              <w:ind w:firstLine="0"/>
            </w:pPr>
            <w:r w:rsidRPr="00CA4AB8">
              <w:t>92,3</w:t>
            </w:r>
          </w:p>
        </w:tc>
      </w:tr>
      <w:tr w:rsidR="00817F8C" w:rsidRPr="00CA4AB8">
        <w:tc>
          <w:tcPr>
            <w:tcW w:w="1198" w:type="pct"/>
          </w:tcPr>
          <w:p w:rsidR="00817F8C" w:rsidRPr="00CA4AB8" w:rsidRDefault="00817F8C" w:rsidP="00CA4AB8">
            <w:pPr>
              <w:spacing w:line="360" w:lineRule="auto"/>
              <w:ind w:firstLine="0"/>
            </w:pPr>
            <w:r w:rsidRPr="00CA4AB8">
              <w:t>2</w:t>
            </w:r>
          </w:p>
        </w:tc>
        <w:tc>
          <w:tcPr>
            <w:tcW w:w="903" w:type="pct"/>
          </w:tcPr>
          <w:p w:rsidR="00817F8C" w:rsidRPr="00CA4AB8" w:rsidRDefault="00817F8C" w:rsidP="00CA4AB8">
            <w:pPr>
              <w:spacing w:line="360" w:lineRule="auto"/>
              <w:ind w:firstLine="0"/>
            </w:pPr>
            <w:r w:rsidRPr="00CA4AB8">
              <w:t>455</w:t>
            </w:r>
          </w:p>
        </w:tc>
        <w:tc>
          <w:tcPr>
            <w:tcW w:w="909" w:type="pct"/>
          </w:tcPr>
          <w:p w:rsidR="00817F8C" w:rsidRPr="00CA4AB8" w:rsidRDefault="00817F8C" w:rsidP="00CA4AB8">
            <w:pPr>
              <w:spacing w:line="360" w:lineRule="auto"/>
              <w:ind w:firstLine="0"/>
            </w:pPr>
            <w:r w:rsidRPr="00CA4AB8">
              <w:t>450</w:t>
            </w:r>
          </w:p>
        </w:tc>
        <w:tc>
          <w:tcPr>
            <w:tcW w:w="921" w:type="pct"/>
          </w:tcPr>
          <w:p w:rsidR="00817F8C" w:rsidRPr="00CA4AB8" w:rsidRDefault="00817F8C" w:rsidP="00CA4AB8">
            <w:pPr>
              <w:spacing w:line="360" w:lineRule="auto"/>
              <w:ind w:firstLine="0"/>
            </w:pPr>
            <w:r w:rsidRPr="00CA4AB8">
              <w:t>-5</w:t>
            </w:r>
          </w:p>
        </w:tc>
        <w:tc>
          <w:tcPr>
            <w:tcW w:w="1069" w:type="pct"/>
          </w:tcPr>
          <w:p w:rsidR="00817F8C" w:rsidRPr="00CA4AB8" w:rsidRDefault="00817F8C" w:rsidP="00CA4AB8">
            <w:pPr>
              <w:spacing w:line="360" w:lineRule="auto"/>
              <w:ind w:firstLine="0"/>
            </w:pPr>
            <w:r w:rsidRPr="00CA4AB8">
              <w:t>98,9</w:t>
            </w:r>
          </w:p>
        </w:tc>
      </w:tr>
      <w:tr w:rsidR="00817F8C" w:rsidRPr="00CA4AB8">
        <w:trPr>
          <w:trHeight w:val="180"/>
        </w:trPr>
        <w:tc>
          <w:tcPr>
            <w:tcW w:w="1198" w:type="pct"/>
          </w:tcPr>
          <w:p w:rsidR="00817F8C" w:rsidRPr="00CA4AB8" w:rsidRDefault="00817F8C" w:rsidP="00CA4AB8">
            <w:pPr>
              <w:spacing w:line="360" w:lineRule="auto"/>
              <w:ind w:firstLine="0"/>
            </w:pPr>
            <w:r w:rsidRPr="00CA4AB8">
              <w:t>3</w:t>
            </w:r>
          </w:p>
        </w:tc>
        <w:tc>
          <w:tcPr>
            <w:tcW w:w="903" w:type="pct"/>
          </w:tcPr>
          <w:p w:rsidR="00817F8C" w:rsidRPr="00CA4AB8" w:rsidRDefault="00817F8C" w:rsidP="00CA4AB8">
            <w:pPr>
              <w:spacing w:line="360" w:lineRule="auto"/>
              <w:ind w:firstLine="0"/>
            </w:pPr>
            <w:r w:rsidRPr="00CA4AB8">
              <w:t>455</w:t>
            </w:r>
          </w:p>
        </w:tc>
        <w:tc>
          <w:tcPr>
            <w:tcW w:w="909" w:type="pct"/>
          </w:tcPr>
          <w:p w:rsidR="00817F8C" w:rsidRPr="00CA4AB8" w:rsidRDefault="00817F8C" w:rsidP="00CA4AB8">
            <w:pPr>
              <w:spacing w:line="360" w:lineRule="auto"/>
              <w:ind w:firstLine="0"/>
            </w:pPr>
            <w:r w:rsidRPr="00CA4AB8">
              <w:t>480</w:t>
            </w:r>
          </w:p>
        </w:tc>
        <w:tc>
          <w:tcPr>
            <w:tcW w:w="921" w:type="pct"/>
          </w:tcPr>
          <w:p w:rsidR="00817F8C" w:rsidRPr="00CA4AB8" w:rsidRDefault="00817F8C" w:rsidP="00CA4AB8">
            <w:pPr>
              <w:spacing w:line="360" w:lineRule="auto"/>
              <w:ind w:firstLine="0"/>
            </w:pPr>
            <w:r w:rsidRPr="00CA4AB8">
              <w:t>+25</w:t>
            </w:r>
          </w:p>
        </w:tc>
        <w:tc>
          <w:tcPr>
            <w:tcW w:w="1069" w:type="pct"/>
          </w:tcPr>
          <w:p w:rsidR="00817F8C" w:rsidRPr="00CA4AB8" w:rsidRDefault="00817F8C" w:rsidP="00CA4AB8">
            <w:pPr>
              <w:spacing w:line="360" w:lineRule="auto"/>
              <w:ind w:firstLine="0"/>
            </w:pPr>
            <w:r w:rsidRPr="00CA4AB8">
              <w:t>105,5</w:t>
            </w:r>
          </w:p>
        </w:tc>
      </w:tr>
      <w:tr w:rsidR="00817F8C" w:rsidRPr="00CA4AB8">
        <w:trPr>
          <w:trHeight w:val="345"/>
        </w:trPr>
        <w:tc>
          <w:tcPr>
            <w:tcW w:w="1198" w:type="pct"/>
          </w:tcPr>
          <w:p w:rsidR="00817F8C" w:rsidRPr="00CA4AB8" w:rsidRDefault="00817F8C" w:rsidP="00CA4AB8">
            <w:pPr>
              <w:spacing w:line="360" w:lineRule="auto"/>
              <w:ind w:firstLine="0"/>
            </w:pPr>
            <w:r w:rsidRPr="00CA4AB8">
              <w:t>4</w:t>
            </w:r>
          </w:p>
        </w:tc>
        <w:tc>
          <w:tcPr>
            <w:tcW w:w="903" w:type="pct"/>
          </w:tcPr>
          <w:p w:rsidR="00817F8C" w:rsidRPr="00CA4AB8" w:rsidRDefault="00817F8C" w:rsidP="00CA4AB8">
            <w:pPr>
              <w:spacing w:line="360" w:lineRule="auto"/>
              <w:ind w:firstLine="0"/>
            </w:pPr>
            <w:r w:rsidRPr="00CA4AB8">
              <w:t>455</w:t>
            </w:r>
          </w:p>
        </w:tc>
        <w:tc>
          <w:tcPr>
            <w:tcW w:w="909" w:type="pct"/>
          </w:tcPr>
          <w:p w:rsidR="00817F8C" w:rsidRPr="00CA4AB8" w:rsidRDefault="00817F8C" w:rsidP="00CA4AB8">
            <w:pPr>
              <w:spacing w:line="360" w:lineRule="auto"/>
              <w:ind w:firstLine="0"/>
            </w:pPr>
            <w:r w:rsidRPr="00CA4AB8">
              <w:t>455</w:t>
            </w:r>
          </w:p>
        </w:tc>
        <w:tc>
          <w:tcPr>
            <w:tcW w:w="921" w:type="pct"/>
          </w:tcPr>
          <w:p w:rsidR="00817F8C" w:rsidRPr="00CA4AB8" w:rsidRDefault="00817F8C" w:rsidP="00CA4AB8">
            <w:pPr>
              <w:spacing w:line="360" w:lineRule="auto"/>
              <w:ind w:firstLine="0"/>
            </w:pPr>
            <w:r w:rsidRPr="00CA4AB8">
              <w:t>-</w:t>
            </w:r>
          </w:p>
        </w:tc>
        <w:tc>
          <w:tcPr>
            <w:tcW w:w="1069" w:type="pct"/>
          </w:tcPr>
          <w:p w:rsidR="00817F8C" w:rsidRPr="00CA4AB8" w:rsidRDefault="00817F8C" w:rsidP="00CA4AB8">
            <w:pPr>
              <w:spacing w:line="360" w:lineRule="auto"/>
              <w:ind w:firstLine="0"/>
            </w:pPr>
            <w:r w:rsidRPr="00CA4AB8">
              <w:t>100,0</w:t>
            </w:r>
          </w:p>
        </w:tc>
      </w:tr>
      <w:tr w:rsidR="00817F8C" w:rsidRPr="00CA4AB8">
        <w:trPr>
          <w:trHeight w:val="255"/>
        </w:trPr>
        <w:tc>
          <w:tcPr>
            <w:tcW w:w="1198" w:type="pct"/>
          </w:tcPr>
          <w:p w:rsidR="00817F8C" w:rsidRPr="00CA4AB8" w:rsidRDefault="00817F8C" w:rsidP="00CA4AB8">
            <w:pPr>
              <w:spacing w:line="360" w:lineRule="auto"/>
              <w:ind w:firstLine="0"/>
            </w:pPr>
            <w:r w:rsidRPr="00CA4AB8">
              <w:t>Итого за месяц</w:t>
            </w:r>
          </w:p>
        </w:tc>
        <w:tc>
          <w:tcPr>
            <w:tcW w:w="903" w:type="pct"/>
          </w:tcPr>
          <w:p w:rsidR="00817F8C" w:rsidRPr="00CA4AB8" w:rsidRDefault="00817F8C" w:rsidP="00CA4AB8">
            <w:pPr>
              <w:spacing w:line="360" w:lineRule="auto"/>
              <w:ind w:firstLine="0"/>
            </w:pPr>
            <w:r w:rsidRPr="00CA4AB8">
              <w:t>1820</w:t>
            </w:r>
          </w:p>
        </w:tc>
        <w:tc>
          <w:tcPr>
            <w:tcW w:w="909" w:type="pct"/>
          </w:tcPr>
          <w:p w:rsidR="00817F8C" w:rsidRPr="00CA4AB8" w:rsidRDefault="00817F8C" w:rsidP="00CA4AB8">
            <w:pPr>
              <w:spacing w:line="360" w:lineRule="auto"/>
              <w:ind w:firstLine="0"/>
            </w:pPr>
            <w:r w:rsidRPr="00CA4AB8">
              <w:t>1805</w:t>
            </w:r>
          </w:p>
        </w:tc>
        <w:tc>
          <w:tcPr>
            <w:tcW w:w="921" w:type="pct"/>
          </w:tcPr>
          <w:p w:rsidR="00817F8C" w:rsidRPr="00CA4AB8" w:rsidRDefault="00817F8C" w:rsidP="00CA4AB8">
            <w:pPr>
              <w:spacing w:line="360" w:lineRule="auto"/>
              <w:ind w:firstLine="0"/>
            </w:pPr>
            <w:r w:rsidRPr="00CA4AB8">
              <w:t>-15</w:t>
            </w:r>
          </w:p>
        </w:tc>
        <w:tc>
          <w:tcPr>
            <w:tcW w:w="1069" w:type="pct"/>
          </w:tcPr>
          <w:p w:rsidR="00817F8C" w:rsidRPr="00CA4AB8" w:rsidRDefault="00BD509D" w:rsidP="00CA4AB8">
            <w:pPr>
              <w:spacing w:line="360" w:lineRule="auto"/>
              <w:ind w:firstLine="0"/>
            </w:pPr>
            <w:r w:rsidRPr="00CA4AB8">
              <w:t>99,2</w:t>
            </w:r>
          </w:p>
        </w:tc>
      </w:tr>
    </w:tbl>
    <w:p w:rsidR="00817F8C" w:rsidRPr="00CA4AB8" w:rsidRDefault="00817F8C" w:rsidP="00CA4AB8">
      <w:pPr>
        <w:spacing w:line="360" w:lineRule="auto"/>
        <w:ind w:firstLine="709"/>
        <w:rPr>
          <w:sz w:val="28"/>
          <w:szCs w:val="28"/>
        </w:rPr>
      </w:pPr>
    </w:p>
    <w:p w:rsidR="00E54A00" w:rsidRPr="00CA4AB8" w:rsidRDefault="00E54A00" w:rsidP="00CA4AB8">
      <w:pPr>
        <w:spacing w:line="360" w:lineRule="auto"/>
        <w:ind w:firstLine="709"/>
        <w:rPr>
          <w:sz w:val="28"/>
          <w:szCs w:val="28"/>
        </w:rPr>
      </w:pPr>
      <w:r w:rsidRPr="00CA4AB8">
        <w:rPr>
          <w:sz w:val="28"/>
          <w:szCs w:val="28"/>
        </w:rPr>
        <w:t>Торговое предприятие план товарооборота выполнило в двух семидневках из четырех. Отсюда коэффициент ритмичности равен 0,50 (коэффициент ритмичности определяется отношением числа периодов, за которые выполнен план, к общему их количеству), или ритмичным было его выполнение только на 50 %.</w:t>
      </w:r>
    </w:p>
    <w:p w:rsidR="00817F8C" w:rsidRPr="00CA4AB8" w:rsidRDefault="00817F8C" w:rsidP="00CA4AB8">
      <w:pPr>
        <w:spacing w:line="360" w:lineRule="auto"/>
        <w:ind w:firstLine="709"/>
        <w:rPr>
          <w:sz w:val="28"/>
          <w:szCs w:val="28"/>
        </w:rPr>
      </w:pPr>
      <w:r w:rsidRPr="00CA4AB8">
        <w:rPr>
          <w:sz w:val="28"/>
          <w:szCs w:val="28"/>
        </w:rPr>
        <w:t>Для определения коэффициента равномерности воспользуемся следующими формулами:</w:t>
      </w:r>
    </w:p>
    <w:p w:rsidR="00817F8C" w:rsidRPr="00CA4AB8" w:rsidRDefault="00C7157B" w:rsidP="00CA4AB8">
      <w:pPr>
        <w:spacing w:line="360" w:lineRule="auto"/>
        <w:ind w:firstLine="709"/>
        <w:rPr>
          <w:color w:val="000000"/>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75pt">
            <v:imagedata r:id="rId7" o:title=""/>
          </v:shape>
        </w:pict>
      </w:r>
      <w:r w:rsidR="00E54A00" w:rsidRPr="00CA4AB8">
        <w:rPr>
          <w:color w:val="000000"/>
          <w:sz w:val="28"/>
          <w:szCs w:val="28"/>
        </w:rPr>
        <w:t>,</w:t>
      </w:r>
    </w:p>
    <w:p w:rsidR="00817F8C" w:rsidRPr="00CA4AB8" w:rsidRDefault="00C7157B" w:rsidP="00CA4AB8">
      <w:pPr>
        <w:spacing w:line="360" w:lineRule="auto"/>
        <w:ind w:firstLine="709"/>
        <w:rPr>
          <w:color w:val="000000"/>
          <w:sz w:val="28"/>
          <w:szCs w:val="28"/>
        </w:rPr>
      </w:pPr>
      <w:r>
        <w:rPr>
          <w:color w:val="000000"/>
          <w:position w:val="-26"/>
          <w:sz w:val="28"/>
          <w:szCs w:val="28"/>
        </w:rPr>
        <w:pict>
          <v:shape id="_x0000_i1026" type="#_x0000_t75" style="width:93.75pt;height:38.25pt">
            <v:imagedata r:id="rId8" o:title=""/>
          </v:shape>
        </w:pict>
      </w:r>
      <w:r w:rsidR="00E54A00" w:rsidRPr="00CA4AB8">
        <w:rPr>
          <w:color w:val="000000"/>
          <w:sz w:val="28"/>
          <w:szCs w:val="28"/>
        </w:rPr>
        <w:t>,</w:t>
      </w:r>
    </w:p>
    <w:p w:rsidR="00817F8C" w:rsidRPr="00CA4AB8" w:rsidRDefault="00817F8C" w:rsidP="00CA4AB8">
      <w:pPr>
        <w:spacing w:line="360" w:lineRule="auto"/>
        <w:ind w:firstLine="709"/>
        <w:rPr>
          <w:sz w:val="28"/>
          <w:szCs w:val="28"/>
        </w:rPr>
      </w:pPr>
      <w:r w:rsidRPr="00CA4AB8">
        <w:rPr>
          <w:sz w:val="28"/>
          <w:szCs w:val="28"/>
        </w:rPr>
        <w:t xml:space="preserve">где </w:t>
      </w:r>
      <w:r w:rsidR="00C7157B">
        <w:rPr>
          <w:position w:val="-4"/>
          <w:sz w:val="28"/>
          <w:szCs w:val="28"/>
        </w:rPr>
        <w:pict>
          <v:shape id="_x0000_i1027" type="#_x0000_t75" style="width:20.25pt;height:12.75pt">
            <v:imagedata r:id="rId9" o:title=""/>
          </v:shape>
        </w:pict>
      </w:r>
      <w:r w:rsidRPr="00CA4AB8">
        <w:rPr>
          <w:sz w:val="28"/>
          <w:szCs w:val="28"/>
        </w:rPr>
        <w:t xml:space="preserve"> - коэффициент равномерности (или ритмичности) выполнения плана товарооборота;</w:t>
      </w:r>
    </w:p>
    <w:p w:rsidR="00817F8C" w:rsidRPr="00CA4AB8" w:rsidRDefault="00C7157B" w:rsidP="00CA4AB8">
      <w:pPr>
        <w:spacing w:line="360" w:lineRule="auto"/>
        <w:ind w:firstLine="709"/>
        <w:rPr>
          <w:sz w:val="28"/>
          <w:szCs w:val="28"/>
        </w:rPr>
      </w:pPr>
      <w:r>
        <w:rPr>
          <w:position w:val="-6"/>
          <w:sz w:val="28"/>
          <w:szCs w:val="28"/>
        </w:rPr>
        <w:pict>
          <v:shape id="_x0000_i1028" type="#_x0000_t75" style="width:12pt;height:14.25pt">
            <v:imagedata r:id="rId10" o:title=""/>
          </v:shape>
        </w:pict>
      </w:r>
      <w:r w:rsidR="00817F8C" w:rsidRPr="00CA4AB8">
        <w:rPr>
          <w:sz w:val="28"/>
          <w:szCs w:val="28"/>
        </w:rPr>
        <w:t xml:space="preserve"> - коэффициент вариации (или неравномерности) выполнения плана товарооборота;</w:t>
      </w:r>
    </w:p>
    <w:p w:rsidR="00817F8C" w:rsidRPr="00CA4AB8" w:rsidRDefault="00C7157B" w:rsidP="00CA4AB8">
      <w:pPr>
        <w:spacing w:line="360" w:lineRule="auto"/>
        <w:ind w:firstLine="709"/>
        <w:rPr>
          <w:sz w:val="28"/>
          <w:szCs w:val="28"/>
        </w:rPr>
      </w:pPr>
      <w:r>
        <w:rPr>
          <w:position w:val="-6"/>
          <w:sz w:val="28"/>
          <w:szCs w:val="28"/>
        </w:rPr>
        <w:pict>
          <v:shape id="_x0000_i1029" type="#_x0000_t75" style="width:11.25pt;height:14.25pt">
            <v:imagedata r:id="rId11" o:title=""/>
          </v:shape>
        </w:pict>
      </w:r>
      <w:r w:rsidR="00817F8C" w:rsidRPr="00CA4AB8">
        <w:rPr>
          <w:sz w:val="28"/>
          <w:szCs w:val="28"/>
        </w:rPr>
        <w:t xml:space="preserve"> - среднее квадратическое отклонение;</w:t>
      </w:r>
    </w:p>
    <w:p w:rsidR="00817F8C" w:rsidRPr="00CA4AB8" w:rsidRDefault="00C7157B" w:rsidP="00CA4AB8">
      <w:pPr>
        <w:spacing w:line="360" w:lineRule="auto"/>
        <w:ind w:firstLine="709"/>
        <w:rPr>
          <w:sz w:val="28"/>
          <w:szCs w:val="28"/>
        </w:rPr>
      </w:pPr>
      <w:r>
        <w:rPr>
          <w:position w:val="-4"/>
          <w:sz w:val="28"/>
          <w:szCs w:val="28"/>
        </w:rPr>
        <w:pict>
          <v:shape id="_x0000_i1030" type="#_x0000_t75" style="width:11.25pt;height:12.75pt">
            <v:imagedata r:id="rId12" o:title=""/>
          </v:shape>
        </w:pict>
      </w:r>
      <w:r w:rsidR="00817F8C" w:rsidRPr="00CA4AB8">
        <w:rPr>
          <w:sz w:val="28"/>
          <w:szCs w:val="28"/>
        </w:rPr>
        <w:t xml:space="preserve"> - процент выполнения плана товарооборота за месяц или квартал (или темп изменения в динамике);</w:t>
      </w:r>
    </w:p>
    <w:p w:rsidR="00817F8C" w:rsidRPr="00CA4AB8" w:rsidRDefault="00C7157B" w:rsidP="00CA4AB8">
      <w:pPr>
        <w:spacing w:line="360" w:lineRule="auto"/>
        <w:ind w:firstLine="709"/>
        <w:rPr>
          <w:sz w:val="28"/>
          <w:szCs w:val="28"/>
        </w:rPr>
      </w:pPr>
      <w:r>
        <w:rPr>
          <w:position w:val="-12"/>
          <w:sz w:val="28"/>
          <w:szCs w:val="28"/>
        </w:rPr>
        <w:pict>
          <v:shape id="_x0000_i1031" type="#_x0000_t75" style="width:14.25pt;height:18pt">
            <v:imagedata r:id="rId13" o:title=""/>
          </v:shape>
        </w:pict>
      </w:r>
      <w:r w:rsidR="00817F8C" w:rsidRPr="00CA4AB8">
        <w:rPr>
          <w:sz w:val="28"/>
          <w:szCs w:val="28"/>
        </w:rPr>
        <w:t xml:space="preserve"> - процент выполнения плана товарооборота за год (или темп изменения в динамике);</w:t>
      </w:r>
    </w:p>
    <w:p w:rsidR="00817F8C" w:rsidRPr="00CA4AB8" w:rsidRDefault="00C7157B" w:rsidP="00CA4AB8">
      <w:pPr>
        <w:spacing w:line="360" w:lineRule="auto"/>
        <w:ind w:firstLine="709"/>
        <w:rPr>
          <w:sz w:val="28"/>
          <w:szCs w:val="28"/>
        </w:rPr>
      </w:pPr>
      <w:r>
        <w:rPr>
          <w:position w:val="-6"/>
          <w:sz w:val="28"/>
          <w:szCs w:val="28"/>
        </w:rPr>
        <w:pict>
          <v:shape id="_x0000_i1032" type="#_x0000_t75" style="width:9.75pt;height:11.25pt">
            <v:imagedata r:id="rId14" o:title=""/>
          </v:shape>
        </w:pict>
      </w:r>
      <w:r w:rsidR="00817F8C" w:rsidRPr="00CA4AB8">
        <w:rPr>
          <w:sz w:val="28"/>
          <w:szCs w:val="28"/>
        </w:rPr>
        <w:t xml:space="preserve"> - число месяцев или кварталов изучаемого периода.</w:t>
      </w:r>
    </w:p>
    <w:p w:rsidR="00817F8C" w:rsidRPr="00CA4AB8" w:rsidRDefault="00817F8C" w:rsidP="00CA4AB8">
      <w:pPr>
        <w:spacing w:line="360" w:lineRule="auto"/>
        <w:ind w:firstLine="709"/>
        <w:rPr>
          <w:sz w:val="28"/>
          <w:szCs w:val="28"/>
        </w:rPr>
      </w:pPr>
      <w:r w:rsidRPr="00CA4AB8">
        <w:rPr>
          <w:sz w:val="28"/>
          <w:szCs w:val="28"/>
        </w:rPr>
        <w:t>Определим среднее квадратическое отклонение:</w:t>
      </w:r>
    </w:p>
    <w:p w:rsidR="00817F8C" w:rsidRPr="00CA4AB8" w:rsidRDefault="00C7157B" w:rsidP="00CA4AB8">
      <w:pPr>
        <w:spacing w:line="360" w:lineRule="auto"/>
        <w:ind w:firstLine="709"/>
        <w:rPr>
          <w:sz w:val="28"/>
          <w:szCs w:val="28"/>
        </w:rPr>
      </w:pPr>
      <w:r>
        <w:rPr>
          <w:color w:val="000000"/>
          <w:position w:val="-66"/>
          <w:sz w:val="28"/>
          <w:szCs w:val="28"/>
        </w:rPr>
        <w:pict>
          <v:shape id="_x0000_i1033" type="#_x0000_t75" style="width:354pt;height:1in">
            <v:imagedata r:id="rId15" o:title=""/>
          </v:shape>
        </w:pict>
      </w:r>
    </w:p>
    <w:p w:rsidR="00817F8C" w:rsidRPr="00CA4AB8" w:rsidRDefault="00817F8C" w:rsidP="00CA4AB8">
      <w:pPr>
        <w:spacing w:line="360" w:lineRule="auto"/>
        <w:ind w:firstLine="709"/>
        <w:rPr>
          <w:sz w:val="28"/>
          <w:szCs w:val="28"/>
        </w:rPr>
      </w:pPr>
      <w:r w:rsidRPr="00CA4AB8">
        <w:rPr>
          <w:sz w:val="28"/>
          <w:szCs w:val="28"/>
        </w:rPr>
        <w:t>Коэффициент вариации (или неравномерности) выполнения плана товарооборота составит:</w:t>
      </w:r>
    </w:p>
    <w:p w:rsidR="00817F8C" w:rsidRPr="00CA4AB8" w:rsidRDefault="00C7157B" w:rsidP="00CA4AB8">
      <w:pPr>
        <w:spacing w:line="360" w:lineRule="auto"/>
        <w:ind w:firstLine="709"/>
        <w:rPr>
          <w:sz w:val="28"/>
          <w:szCs w:val="28"/>
        </w:rPr>
      </w:pPr>
      <w:r>
        <w:rPr>
          <w:color w:val="000000"/>
          <w:position w:val="-28"/>
          <w:sz w:val="28"/>
          <w:szCs w:val="28"/>
        </w:rPr>
        <w:pict>
          <v:shape id="_x0000_i1034" type="#_x0000_t75" style="width:117.75pt;height:33pt">
            <v:imagedata r:id="rId16" o:title=""/>
          </v:shape>
        </w:pict>
      </w:r>
    </w:p>
    <w:p w:rsidR="00817F8C" w:rsidRPr="00CA4AB8" w:rsidRDefault="00817F8C" w:rsidP="00CA4AB8">
      <w:pPr>
        <w:spacing w:line="360" w:lineRule="auto"/>
        <w:ind w:firstLine="709"/>
        <w:rPr>
          <w:sz w:val="28"/>
          <w:szCs w:val="28"/>
        </w:rPr>
      </w:pPr>
      <w:r w:rsidRPr="00CA4AB8">
        <w:rPr>
          <w:sz w:val="28"/>
          <w:szCs w:val="28"/>
        </w:rPr>
        <w:t xml:space="preserve">Таким образом, выполнение плана товарооборота </w:t>
      </w:r>
      <w:r w:rsidR="00BD509D" w:rsidRPr="00CA4AB8">
        <w:rPr>
          <w:sz w:val="28"/>
          <w:szCs w:val="28"/>
        </w:rPr>
        <w:t xml:space="preserve">по торговому предприятию за месяц </w:t>
      </w:r>
      <w:r w:rsidRPr="00CA4AB8">
        <w:rPr>
          <w:sz w:val="28"/>
          <w:szCs w:val="28"/>
        </w:rPr>
        <w:t>было равномерным на 9</w:t>
      </w:r>
      <w:r w:rsidR="00BD509D" w:rsidRPr="00CA4AB8">
        <w:rPr>
          <w:sz w:val="28"/>
          <w:szCs w:val="28"/>
        </w:rPr>
        <w:t>5</w:t>
      </w:r>
      <w:r w:rsidRPr="00CA4AB8">
        <w:rPr>
          <w:sz w:val="28"/>
          <w:szCs w:val="28"/>
        </w:rPr>
        <w:t>,</w:t>
      </w:r>
      <w:r w:rsidR="00BD509D" w:rsidRPr="00CA4AB8">
        <w:rPr>
          <w:sz w:val="28"/>
          <w:szCs w:val="28"/>
        </w:rPr>
        <w:t>27</w:t>
      </w:r>
      <w:r w:rsidRPr="00CA4AB8">
        <w:rPr>
          <w:sz w:val="28"/>
          <w:szCs w:val="28"/>
        </w:rPr>
        <w:t> %.</w:t>
      </w:r>
      <w:r w:rsidR="00BD509D" w:rsidRPr="00CA4AB8">
        <w:rPr>
          <w:sz w:val="28"/>
          <w:szCs w:val="28"/>
        </w:rPr>
        <w:t xml:space="preserve"> По сравнению с прошлым месяцем коэффициент ритмичности снизился на 0,0313</w:t>
      </w:r>
      <w:r w:rsidR="00CA4AB8" w:rsidRPr="00CA4AB8">
        <w:rPr>
          <w:sz w:val="28"/>
          <w:szCs w:val="28"/>
        </w:rPr>
        <w:t xml:space="preserve"> </w:t>
      </w:r>
      <w:r w:rsidR="00BD509D" w:rsidRPr="00CA4AB8">
        <w:rPr>
          <w:sz w:val="28"/>
          <w:szCs w:val="28"/>
        </w:rPr>
        <w:t>(0,9527 - 0,984).</w:t>
      </w:r>
    </w:p>
    <w:p w:rsidR="002323DF" w:rsidRPr="00CA4AB8" w:rsidRDefault="002323DF" w:rsidP="00CA4AB8">
      <w:pPr>
        <w:spacing w:line="360" w:lineRule="auto"/>
        <w:ind w:firstLine="709"/>
        <w:rPr>
          <w:sz w:val="28"/>
          <w:szCs w:val="28"/>
        </w:rPr>
      </w:pPr>
    </w:p>
    <w:p w:rsidR="00C71F39" w:rsidRPr="00CA4AB8" w:rsidRDefault="001C3C5F" w:rsidP="00CA4AB8">
      <w:pPr>
        <w:spacing w:line="360" w:lineRule="auto"/>
        <w:ind w:firstLine="709"/>
        <w:rPr>
          <w:b/>
          <w:sz w:val="28"/>
          <w:szCs w:val="28"/>
        </w:rPr>
      </w:pPr>
      <w:r w:rsidRPr="00CA4AB8">
        <w:rPr>
          <w:b/>
          <w:sz w:val="28"/>
          <w:szCs w:val="28"/>
        </w:rPr>
        <w:t>Задача</w:t>
      </w:r>
      <w:r w:rsidR="00105E60" w:rsidRPr="00CA4AB8">
        <w:rPr>
          <w:b/>
          <w:sz w:val="28"/>
          <w:szCs w:val="28"/>
        </w:rPr>
        <w:t xml:space="preserve"> 29</w:t>
      </w:r>
    </w:p>
    <w:p w:rsidR="00456BC2" w:rsidRPr="00CA4AB8" w:rsidRDefault="00456BC2" w:rsidP="00CA4AB8">
      <w:pPr>
        <w:spacing w:line="360" w:lineRule="auto"/>
        <w:ind w:firstLine="709"/>
        <w:rPr>
          <w:sz w:val="28"/>
          <w:szCs w:val="28"/>
        </w:rPr>
      </w:pPr>
    </w:p>
    <w:p w:rsidR="00105E60" w:rsidRPr="00CA4AB8" w:rsidRDefault="00105E60" w:rsidP="00CA4AB8">
      <w:pPr>
        <w:spacing w:line="360" w:lineRule="auto"/>
        <w:ind w:firstLine="709"/>
        <w:rPr>
          <w:sz w:val="28"/>
          <w:szCs w:val="28"/>
        </w:rPr>
      </w:pPr>
      <w:r w:rsidRPr="00CA4AB8">
        <w:rPr>
          <w:sz w:val="28"/>
          <w:szCs w:val="28"/>
        </w:rPr>
        <w:t>Определить норматив товарного запаса текущего хранения по маслу растительному для магазина «Продукты» на 4 квартал планируемого года в днях и стоимостных показателях, исходя из следующих данных:</w:t>
      </w:r>
    </w:p>
    <w:p w:rsidR="00105E60" w:rsidRPr="00CA4AB8" w:rsidRDefault="00105E60" w:rsidP="00CA4AB8">
      <w:pPr>
        <w:spacing w:line="360" w:lineRule="auto"/>
        <w:ind w:firstLine="709"/>
        <w:rPr>
          <w:sz w:val="28"/>
          <w:szCs w:val="28"/>
        </w:rPr>
      </w:pPr>
      <w:r w:rsidRPr="00CA4AB8">
        <w:rPr>
          <w:sz w:val="28"/>
          <w:szCs w:val="28"/>
        </w:rPr>
        <w:t>1. Запас на время приемки и подготовки масла растительного к продаже предусматривается в размере 1 дня.</w:t>
      </w:r>
    </w:p>
    <w:p w:rsidR="00105E60" w:rsidRPr="00CA4AB8" w:rsidRDefault="00105E60" w:rsidP="00CA4AB8">
      <w:pPr>
        <w:spacing w:line="360" w:lineRule="auto"/>
        <w:ind w:firstLine="709"/>
        <w:rPr>
          <w:sz w:val="28"/>
          <w:szCs w:val="28"/>
        </w:rPr>
      </w:pPr>
      <w:r w:rsidRPr="00CA4AB8">
        <w:rPr>
          <w:sz w:val="28"/>
          <w:szCs w:val="28"/>
        </w:rPr>
        <w:t>2. Рабочий запас растительного масла равен двух дневной его реализации.</w:t>
      </w:r>
    </w:p>
    <w:p w:rsidR="00105E60" w:rsidRPr="00CA4AB8" w:rsidRDefault="00105E60" w:rsidP="00CA4AB8">
      <w:pPr>
        <w:spacing w:line="360" w:lineRule="auto"/>
        <w:ind w:firstLine="709"/>
        <w:rPr>
          <w:sz w:val="28"/>
          <w:szCs w:val="28"/>
        </w:rPr>
      </w:pPr>
      <w:r w:rsidRPr="00CA4AB8">
        <w:rPr>
          <w:sz w:val="28"/>
          <w:szCs w:val="28"/>
        </w:rPr>
        <w:t>3. Заво</w:t>
      </w:r>
      <w:r w:rsidR="00B403D1" w:rsidRPr="00CA4AB8">
        <w:rPr>
          <w:sz w:val="28"/>
          <w:szCs w:val="28"/>
        </w:rPr>
        <w:t>з</w:t>
      </w:r>
      <w:r w:rsidRPr="00CA4AB8">
        <w:rPr>
          <w:sz w:val="28"/>
          <w:szCs w:val="28"/>
        </w:rPr>
        <w:t xml:space="preserve"> растительного масла будет производиться два раза в месяц.</w:t>
      </w:r>
    </w:p>
    <w:p w:rsidR="00105E60" w:rsidRPr="00CA4AB8" w:rsidRDefault="00105E60" w:rsidP="00CA4AB8">
      <w:pPr>
        <w:spacing w:line="360" w:lineRule="auto"/>
        <w:ind w:firstLine="709"/>
        <w:rPr>
          <w:sz w:val="28"/>
          <w:szCs w:val="28"/>
        </w:rPr>
      </w:pPr>
      <w:r w:rsidRPr="00CA4AB8">
        <w:rPr>
          <w:sz w:val="28"/>
          <w:szCs w:val="28"/>
        </w:rPr>
        <w:t>4. Гарантийный запас принимается в размере 30% от торгового.</w:t>
      </w:r>
    </w:p>
    <w:p w:rsidR="001C3C5F" w:rsidRPr="00CA4AB8" w:rsidRDefault="00105E60" w:rsidP="00CA4AB8">
      <w:pPr>
        <w:spacing w:line="360" w:lineRule="auto"/>
        <w:ind w:firstLine="709"/>
        <w:rPr>
          <w:sz w:val="28"/>
          <w:szCs w:val="28"/>
        </w:rPr>
      </w:pPr>
      <w:r w:rsidRPr="00CA4AB8">
        <w:rPr>
          <w:sz w:val="28"/>
          <w:szCs w:val="28"/>
        </w:rPr>
        <w:t>5. Однодневный товарооборот на 4 квартал планируемого года принимается в размере 245 млн. руб.</w:t>
      </w:r>
    </w:p>
    <w:p w:rsidR="00456BC2" w:rsidRPr="00CA4AB8" w:rsidRDefault="00456BC2" w:rsidP="00CA4AB8">
      <w:pPr>
        <w:spacing w:line="360" w:lineRule="auto"/>
        <w:ind w:firstLine="709"/>
        <w:rPr>
          <w:i/>
          <w:sz w:val="28"/>
          <w:szCs w:val="28"/>
        </w:rPr>
      </w:pPr>
      <w:r w:rsidRPr="00CA4AB8">
        <w:rPr>
          <w:i/>
          <w:sz w:val="28"/>
          <w:szCs w:val="28"/>
        </w:rPr>
        <w:t>Решение:</w:t>
      </w:r>
    </w:p>
    <w:p w:rsidR="00DA1E89" w:rsidRPr="00CA4AB8" w:rsidRDefault="00DA1E89" w:rsidP="00CA4AB8">
      <w:pPr>
        <w:spacing w:line="360" w:lineRule="auto"/>
        <w:ind w:firstLine="709"/>
        <w:rPr>
          <w:sz w:val="28"/>
          <w:szCs w:val="28"/>
        </w:rPr>
      </w:pPr>
      <w:r w:rsidRPr="00CA4AB8">
        <w:rPr>
          <w:sz w:val="28"/>
          <w:szCs w:val="28"/>
        </w:rPr>
        <w:t>Для определения норматива товарных запасов используется формула:</w:t>
      </w:r>
    </w:p>
    <w:p w:rsidR="00DA1E89" w:rsidRPr="00CA4AB8" w:rsidRDefault="00DA1E89" w:rsidP="00CA4AB8">
      <w:pPr>
        <w:spacing w:line="360" w:lineRule="auto"/>
        <w:ind w:firstLine="709"/>
        <w:rPr>
          <w:sz w:val="28"/>
          <w:szCs w:val="28"/>
        </w:rPr>
      </w:pPr>
      <w:r w:rsidRPr="00CA4AB8">
        <w:rPr>
          <w:sz w:val="28"/>
          <w:szCs w:val="28"/>
        </w:rPr>
        <w:t>Н</w:t>
      </w:r>
      <w:r w:rsidRPr="00CA4AB8">
        <w:rPr>
          <w:sz w:val="28"/>
          <w:szCs w:val="28"/>
          <w:vertAlign w:val="subscript"/>
        </w:rPr>
        <w:t>дн</w:t>
      </w:r>
      <w:r w:rsidRPr="00CA4AB8">
        <w:rPr>
          <w:sz w:val="28"/>
          <w:szCs w:val="28"/>
        </w:rPr>
        <w:t xml:space="preserve"> = Р + (П/2) + С,</w:t>
      </w:r>
    </w:p>
    <w:p w:rsidR="00DA1E89" w:rsidRPr="00CA4AB8" w:rsidRDefault="00DA1E89" w:rsidP="00CA4AB8">
      <w:pPr>
        <w:spacing w:line="360" w:lineRule="auto"/>
        <w:ind w:firstLine="709"/>
        <w:rPr>
          <w:sz w:val="28"/>
          <w:szCs w:val="28"/>
        </w:rPr>
      </w:pPr>
      <w:r w:rsidRPr="00CA4AB8">
        <w:rPr>
          <w:sz w:val="28"/>
          <w:szCs w:val="28"/>
        </w:rPr>
        <w:t>где Н</w:t>
      </w:r>
      <w:r w:rsidRPr="00CA4AB8">
        <w:rPr>
          <w:sz w:val="28"/>
          <w:szCs w:val="28"/>
          <w:vertAlign w:val="subscript"/>
        </w:rPr>
        <w:t>дн</w:t>
      </w:r>
      <w:r w:rsidRPr="00CA4AB8">
        <w:rPr>
          <w:sz w:val="28"/>
          <w:szCs w:val="28"/>
        </w:rPr>
        <w:t xml:space="preserve"> - норматив товарных запасов, дн.;</w:t>
      </w:r>
    </w:p>
    <w:p w:rsidR="00DA1E89" w:rsidRPr="00CA4AB8" w:rsidRDefault="00DA1E89" w:rsidP="00CA4AB8">
      <w:pPr>
        <w:spacing w:line="360" w:lineRule="auto"/>
        <w:ind w:firstLine="709"/>
        <w:rPr>
          <w:sz w:val="28"/>
          <w:szCs w:val="28"/>
        </w:rPr>
      </w:pPr>
      <w:r w:rsidRPr="00CA4AB8">
        <w:rPr>
          <w:sz w:val="28"/>
          <w:szCs w:val="28"/>
        </w:rPr>
        <w:t>Р - рабочий запас, который должен постоянно находиться в торговом зале, дн.;</w:t>
      </w:r>
    </w:p>
    <w:p w:rsidR="00DA1E89" w:rsidRPr="00CA4AB8" w:rsidRDefault="00DA1E89" w:rsidP="00CA4AB8">
      <w:pPr>
        <w:spacing w:line="360" w:lineRule="auto"/>
        <w:ind w:firstLine="709"/>
        <w:rPr>
          <w:sz w:val="28"/>
          <w:szCs w:val="28"/>
        </w:rPr>
      </w:pPr>
      <w:r w:rsidRPr="00CA4AB8">
        <w:rPr>
          <w:sz w:val="28"/>
          <w:szCs w:val="28"/>
        </w:rPr>
        <w:t>П/2 - запас текущего пополнения, предназначенный для обеспечения бесперебойной продажи товаров на период до их очередного поступления, дн.;</w:t>
      </w:r>
    </w:p>
    <w:p w:rsidR="00DA1E89" w:rsidRPr="00CA4AB8" w:rsidRDefault="00DA1E89" w:rsidP="00CA4AB8">
      <w:pPr>
        <w:spacing w:line="360" w:lineRule="auto"/>
        <w:ind w:firstLine="709"/>
        <w:rPr>
          <w:sz w:val="28"/>
          <w:szCs w:val="28"/>
        </w:rPr>
      </w:pPr>
      <w:r w:rsidRPr="00CA4AB8">
        <w:rPr>
          <w:sz w:val="28"/>
          <w:szCs w:val="28"/>
        </w:rPr>
        <w:t>С - страховой (гарантийный) запас, предназначенный для обеспечения бесперебойной продажи товаров в случае возникновения непредвиденных обстоятельств (изменение спроса, неравномерность поставки товаров и т.п.), дн.</w:t>
      </w:r>
    </w:p>
    <w:p w:rsidR="00A83154" w:rsidRPr="00CA4AB8" w:rsidRDefault="00A83154" w:rsidP="00CA4AB8">
      <w:pPr>
        <w:spacing w:line="360" w:lineRule="auto"/>
        <w:ind w:firstLine="709"/>
        <w:rPr>
          <w:sz w:val="28"/>
          <w:szCs w:val="28"/>
        </w:rPr>
      </w:pPr>
      <w:r w:rsidRPr="00CA4AB8">
        <w:rPr>
          <w:sz w:val="28"/>
          <w:szCs w:val="28"/>
        </w:rPr>
        <w:t>Рабочий запас и запас текущего пополнения в совокупности составляют торговый запас.</w:t>
      </w:r>
    </w:p>
    <w:p w:rsidR="00AD2BA1" w:rsidRPr="00CA4AB8" w:rsidRDefault="00DA1E89" w:rsidP="00CA4AB8">
      <w:pPr>
        <w:spacing w:line="360" w:lineRule="auto"/>
        <w:ind w:firstLine="709"/>
        <w:rPr>
          <w:sz w:val="28"/>
          <w:szCs w:val="28"/>
        </w:rPr>
      </w:pPr>
      <w:r w:rsidRPr="00CA4AB8">
        <w:rPr>
          <w:sz w:val="28"/>
          <w:szCs w:val="28"/>
        </w:rPr>
        <w:t>Определим:</w:t>
      </w:r>
    </w:p>
    <w:p w:rsidR="00DA1E89" w:rsidRPr="00CA4AB8" w:rsidRDefault="00DA1E89" w:rsidP="00CA4AB8">
      <w:pPr>
        <w:spacing w:line="360" w:lineRule="auto"/>
        <w:ind w:firstLine="709"/>
        <w:rPr>
          <w:sz w:val="28"/>
          <w:szCs w:val="28"/>
        </w:rPr>
      </w:pPr>
      <w:r w:rsidRPr="00CA4AB8">
        <w:rPr>
          <w:sz w:val="28"/>
          <w:szCs w:val="28"/>
        </w:rPr>
        <w:t>1) </w:t>
      </w:r>
      <w:r w:rsidR="00A83154" w:rsidRPr="00CA4AB8">
        <w:rPr>
          <w:sz w:val="28"/>
          <w:szCs w:val="28"/>
        </w:rPr>
        <w:t>запас текущего пополнения, учитывая, что завоз растительного масла будет производиться два раза в месяц:</w:t>
      </w:r>
    </w:p>
    <w:p w:rsidR="00B403D1" w:rsidRPr="00CA4AB8" w:rsidRDefault="00A83154" w:rsidP="00CA4AB8">
      <w:pPr>
        <w:spacing w:line="360" w:lineRule="auto"/>
        <w:ind w:firstLine="709"/>
        <w:rPr>
          <w:sz w:val="28"/>
          <w:szCs w:val="28"/>
        </w:rPr>
      </w:pPr>
      <w:r w:rsidRPr="00CA4AB8">
        <w:rPr>
          <w:sz w:val="28"/>
          <w:szCs w:val="28"/>
        </w:rPr>
        <w:t>15 / 2 = 7,5 дн.</w:t>
      </w:r>
    </w:p>
    <w:p w:rsidR="00B403D1" w:rsidRPr="00CA4AB8" w:rsidRDefault="00A83154" w:rsidP="00CA4AB8">
      <w:pPr>
        <w:spacing w:line="360" w:lineRule="auto"/>
        <w:ind w:firstLine="709"/>
        <w:rPr>
          <w:sz w:val="28"/>
          <w:szCs w:val="28"/>
        </w:rPr>
      </w:pPr>
      <w:r w:rsidRPr="00CA4AB8">
        <w:rPr>
          <w:sz w:val="28"/>
          <w:szCs w:val="28"/>
        </w:rPr>
        <w:t>2) </w:t>
      </w:r>
      <w:r w:rsidR="00E74358" w:rsidRPr="00CA4AB8">
        <w:rPr>
          <w:sz w:val="28"/>
          <w:szCs w:val="28"/>
        </w:rPr>
        <w:t>рабочий запас:</w:t>
      </w:r>
    </w:p>
    <w:p w:rsidR="00AD2BA1" w:rsidRPr="00CA4AB8" w:rsidRDefault="00E74358" w:rsidP="00CA4AB8">
      <w:pPr>
        <w:spacing w:line="360" w:lineRule="auto"/>
        <w:ind w:firstLine="709"/>
        <w:rPr>
          <w:sz w:val="28"/>
          <w:szCs w:val="28"/>
        </w:rPr>
      </w:pPr>
      <w:r w:rsidRPr="00CA4AB8">
        <w:rPr>
          <w:sz w:val="28"/>
          <w:szCs w:val="28"/>
        </w:rPr>
        <w:t>1 дн. + 2 дн. = 3 дн.</w:t>
      </w:r>
    </w:p>
    <w:p w:rsidR="00E74358" w:rsidRPr="00CA4AB8" w:rsidRDefault="00E74358" w:rsidP="00CA4AB8">
      <w:pPr>
        <w:spacing w:line="360" w:lineRule="auto"/>
        <w:ind w:firstLine="709"/>
        <w:rPr>
          <w:sz w:val="28"/>
          <w:szCs w:val="28"/>
        </w:rPr>
      </w:pPr>
      <w:r w:rsidRPr="00CA4AB8">
        <w:rPr>
          <w:sz w:val="28"/>
          <w:szCs w:val="28"/>
        </w:rPr>
        <w:t>3) торговый запас:</w:t>
      </w:r>
    </w:p>
    <w:p w:rsidR="00E74358" w:rsidRPr="00CA4AB8" w:rsidRDefault="00E74358" w:rsidP="00CA4AB8">
      <w:pPr>
        <w:spacing w:line="360" w:lineRule="auto"/>
        <w:ind w:firstLine="709"/>
        <w:rPr>
          <w:sz w:val="28"/>
          <w:szCs w:val="28"/>
        </w:rPr>
      </w:pPr>
      <w:r w:rsidRPr="00CA4AB8">
        <w:rPr>
          <w:sz w:val="28"/>
          <w:szCs w:val="28"/>
        </w:rPr>
        <w:t>7,5 дн. + 3 дн. = 10,5 дн.</w:t>
      </w:r>
    </w:p>
    <w:p w:rsidR="00E74358" w:rsidRPr="00CA4AB8" w:rsidRDefault="00E74358" w:rsidP="00CA4AB8">
      <w:pPr>
        <w:spacing w:line="360" w:lineRule="auto"/>
        <w:ind w:firstLine="709"/>
        <w:rPr>
          <w:sz w:val="28"/>
          <w:szCs w:val="28"/>
        </w:rPr>
      </w:pPr>
      <w:r w:rsidRPr="00CA4AB8">
        <w:rPr>
          <w:sz w:val="28"/>
          <w:szCs w:val="28"/>
        </w:rPr>
        <w:t>4) гарантийный запас (30% от торгового):</w:t>
      </w:r>
    </w:p>
    <w:p w:rsidR="00E74358" w:rsidRPr="00CA4AB8" w:rsidRDefault="00E74358" w:rsidP="00CA4AB8">
      <w:pPr>
        <w:spacing w:line="360" w:lineRule="auto"/>
        <w:ind w:firstLine="709"/>
        <w:rPr>
          <w:sz w:val="28"/>
          <w:szCs w:val="28"/>
        </w:rPr>
      </w:pPr>
      <w:r w:rsidRPr="00CA4AB8">
        <w:rPr>
          <w:sz w:val="28"/>
          <w:szCs w:val="28"/>
        </w:rPr>
        <w:t>10,5 дн. × 0,3 = 3,15 дн.</w:t>
      </w:r>
    </w:p>
    <w:p w:rsidR="00BA0502" w:rsidRPr="00CA4AB8" w:rsidRDefault="00E74358" w:rsidP="00CA4AB8">
      <w:pPr>
        <w:spacing w:line="360" w:lineRule="auto"/>
        <w:ind w:firstLine="709"/>
        <w:rPr>
          <w:sz w:val="28"/>
          <w:szCs w:val="28"/>
        </w:rPr>
      </w:pPr>
      <w:r w:rsidRPr="00CA4AB8">
        <w:rPr>
          <w:sz w:val="28"/>
          <w:szCs w:val="28"/>
        </w:rPr>
        <w:t>5) </w:t>
      </w:r>
      <w:r w:rsidR="00BA0502" w:rsidRPr="00CA4AB8">
        <w:rPr>
          <w:sz w:val="28"/>
          <w:szCs w:val="28"/>
        </w:rPr>
        <w:t>норматив товарных запасов на 4 квартал планируемого года в днях:</w:t>
      </w:r>
    </w:p>
    <w:p w:rsidR="00E74358" w:rsidRPr="00CA4AB8" w:rsidRDefault="00BA0502" w:rsidP="00CA4AB8">
      <w:pPr>
        <w:spacing w:line="360" w:lineRule="auto"/>
        <w:ind w:firstLine="709"/>
        <w:rPr>
          <w:sz w:val="28"/>
          <w:szCs w:val="28"/>
        </w:rPr>
      </w:pPr>
      <w:r w:rsidRPr="00CA4AB8">
        <w:rPr>
          <w:sz w:val="28"/>
          <w:szCs w:val="28"/>
        </w:rPr>
        <w:t>Н</w:t>
      </w:r>
      <w:r w:rsidRPr="00CA4AB8">
        <w:rPr>
          <w:sz w:val="28"/>
          <w:szCs w:val="28"/>
          <w:vertAlign w:val="subscript"/>
        </w:rPr>
        <w:t>дн</w:t>
      </w:r>
      <w:r w:rsidRPr="00CA4AB8">
        <w:rPr>
          <w:sz w:val="28"/>
          <w:szCs w:val="28"/>
        </w:rPr>
        <w:t xml:space="preserve"> = 3 дн. + 7,5 дн. + 3,15 дн. = 13,65 дн.</w:t>
      </w:r>
    </w:p>
    <w:p w:rsidR="00BA0502" w:rsidRPr="00CA4AB8" w:rsidRDefault="00BA0502" w:rsidP="00CA4AB8">
      <w:pPr>
        <w:spacing w:line="360" w:lineRule="auto"/>
        <w:ind w:firstLine="709"/>
        <w:rPr>
          <w:sz w:val="28"/>
          <w:szCs w:val="28"/>
        </w:rPr>
      </w:pPr>
      <w:r w:rsidRPr="00CA4AB8">
        <w:rPr>
          <w:sz w:val="28"/>
          <w:szCs w:val="28"/>
        </w:rPr>
        <w:t>6) норматив товарных запасов на 4 квартал планируемого года в стоимостных показателях как произведение норматива товарных запасов на 4 квартал планируемого года в днях на однодневный товарооборот на 4 квартал планируемого года:</w:t>
      </w:r>
    </w:p>
    <w:p w:rsidR="00AD2BA1" w:rsidRPr="00CA4AB8" w:rsidRDefault="00BA0502" w:rsidP="000C0673">
      <w:pPr>
        <w:spacing w:line="360" w:lineRule="auto"/>
        <w:ind w:firstLine="709"/>
        <w:rPr>
          <w:sz w:val="28"/>
          <w:szCs w:val="28"/>
        </w:rPr>
      </w:pPr>
      <w:r w:rsidRPr="00CA4AB8">
        <w:rPr>
          <w:sz w:val="28"/>
          <w:szCs w:val="28"/>
        </w:rPr>
        <w:t>Н</w:t>
      </w:r>
      <w:r w:rsidRPr="00CA4AB8">
        <w:rPr>
          <w:sz w:val="28"/>
          <w:szCs w:val="28"/>
          <w:vertAlign w:val="subscript"/>
        </w:rPr>
        <w:t>с</w:t>
      </w:r>
      <w:r w:rsidRPr="00CA4AB8">
        <w:rPr>
          <w:sz w:val="28"/>
          <w:szCs w:val="28"/>
        </w:rPr>
        <w:t xml:space="preserve"> = 13,65 дн. × </w:t>
      </w:r>
      <w:r w:rsidR="000C515D" w:rsidRPr="00CA4AB8">
        <w:rPr>
          <w:sz w:val="28"/>
          <w:szCs w:val="28"/>
        </w:rPr>
        <w:t>245 млн. руб. = 3344,25 млн. руб.</w:t>
      </w:r>
    </w:p>
    <w:p w:rsidR="00B26C22" w:rsidRPr="00CA4AB8" w:rsidRDefault="00D13754" w:rsidP="00CA4AB8">
      <w:pPr>
        <w:spacing w:line="360" w:lineRule="auto"/>
        <w:ind w:firstLine="709"/>
        <w:rPr>
          <w:b/>
          <w:sz w:val="28"/>
          <w:szCs w:val="28"/>
        </w:rPr>
      </w:pPr>
      <w:r w:rsidRPr="00CA4AB8">
        <w:rPr>
          <w:b/>
          <w:sz w:val="28"/>
          <w:szCs w:val="28"/>
        </w:rPr>
        <w:t>Задача</w:t>
      </w:r>
      <w:r w:rsidR="00F634BA" w:rsidRPr="00CA4AB8">
        <w:rPr>
          <w:b/>
          <w:sz w:val="28"/>
          <w:szCs w:val="28"/>
        </w:rPr>
        <w:t xml:space="preserve"> 34</w:t>
      </w:r>
    </w:p>
    <w:p w:rsidR="00B26C22" w:rsidRPr="00CA4AB8" w:rsidRDefault="00B26C22" w:rsidP="00CA4AB8">
      <w:pPr>
        <w:spacing w:line="360" w:lineRule="auto"/>
        <w:ind w:firstLine="709"/>
        <w:rPr>
          <w:sz w:val="28"/>
          <w:szCs w:val="28"/>
        </w:rPr>
      </w:pPr>
    </w:p>
    <w:p w:rsidR="00F634BA" w:rsidRPr="00CA4AB8" w:rsidRDefault="00F634BA" w:rsidP="00CA4AB8">
      <w:pPr>
        <w:spacing w:line="360" w:lineRule="auto"/>
        <w:ind w:firstLine="709"/>
        <w:rPr>
          <w:sz w:val="28"/>
          <w:szCs w:val="28"/>
        </w:rPr>
      </w:pPr>
      <w:r w:rsidRPr="00CA4AB8">
        <w:rPr>
          <w:sz w:val="28"/>
          <w:szCs w:val="28"/>
        </w:rPr>
        <w:t xml:space="preserve">Произвести анализ расходов на оплату </w:t>
      </w:r>
      <w:r w:rsidR="00043EE6" w:rsidRPr="00CA4AB8">
        <w:rPr>
          <w:sz w:val="28"/>
          <w:szCs w:val="28"/>
        </w:rPr>
        <w:t>т</w:t>
      </w:r>
      <w:r w:rsidRPr="00CA4AB8">
        <w:rPr>
          <w:sz w:val="28"/>
          <w:szCs w:val="28"/>
        </w:rPr>
        <w:t>руда работников торговли ЧУП «Торговый дом» за отчетный год, используя данные:</w:t>
      </w:r>
    </w:p>
    <w:p w:rsidR="00F634BA" w:rsidRPr="00CA4AB8" w:rsidRDefault="00F634BA" w:rsidP="00CA4AB8">
      <w:pPr>
        <w:spacing w:line="360" w:lineRule="auto"/>
        <w:ind w:firstLine="709"/>
        <w:rPr>
          <w:sz w:val="28"/>
          <w:szCs w:val="28"/>
        </w:rPr>
      </w:pPr>
    </w:p>
    <w:tbl>
      <w:tblPr>
        <w:tblW w:w="473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727"/>
        <w:gridCol w:w="2187"/>
        <w:gridCol w:w="1879"/>
      </w:tblGrid>
      <w:tr w:rsidR="00F634BA" w:rsidRPr="00CA4AB8" w:rsidTr="000C0673">
        <w:trPr>
          <w:trHeight w:val="480"/>
        </w:trPr>
        <w:tc>
          <w:tcPr>
            <w:tcW w:w="1800" w:type="pct"/>
          </w:tcPr>
          <w:p w:rsidR="00F634BA" w:rsidRPr="00CA4AB8" w:rsidRDefault="0062264D" w:rsidP="00CA4AB8">
            <w:pPr>
              <w:spacing w:line="360" w:lineRule="auto"/>
              <w:ind w:firstLine="0"/>
            </w:pPr>
            <w:r w:rsidRPr="00CA4AB8">
              <w:t>П</w:t>
            </w:r>
            <w:r w:rsidR="00F634BA" w:rsidRPr="00CA4AB8">
              <w:t>оказатели</w:t>
            </w:r>
          </w:p>
        </w:tc>
        <w:tc>
          <w:tcPr>
            <w:tcW w:w="953" w:type="pct"/>
          </w:tcPr>
          <w:p w:rsidR="00F634BA" w:rsidRPr="00CA4AB8" w:rsidRDefault="00F634BA" w:rsidP="00CA4AB8">
            <w:pPr>
              <w:spacing w:line="360" w:lineRule="auto"/>
              <w:ind w:firstLine="0"/>
            </w:pPr>
            <w:r w:rsidRPr="00CA4AB8">
              <w:t>Единицы измерения</w:t>
            </w:r>
          </w:p>
        </w:tc>
        <w:tc>
          <w:tcPr>
            <w:tcW w:w="1208" w:type="pct"/>
          </w:tcPr>
          <w:p w:rsidR="00F634BA" w:rsidRPr="00CA4AB8" w:rsidRDefault="00F634BA" w:rsidP="00CA4AB8">
            <w:pPr>
              <w:spacing w:line="360" w:lineRule="auto"/>
              <w:ind w:firstLine="0"/>
            </w:pPr>
            <w:r w:rsidRPr="00CA4AB8">
              <w:t>Предшествующий год</w:t>
            </w:r>
          </w:p>
        </w:tc>
        <w:tc>
          <w:tcPr>
            <w:tcW w:w="1038" w:type="pct"/>
          </w:tcPr>
          <w:p w:rsidR="00F634BA" w:rsidRPr="00CA4AB8" w:rsidRDefault="00F634BA" w:rsidP="00CA4AB8">
            <w:pPr>
              <w:spacing w:line="360" w:lineRule="auto"/>
              <w:ind w:firstLine="0"/>
            </w:pPr>
            <w:r w:rsidRPr="00CA4AB8">
              <w:t>Отчетный год</w:t>
            </w:r>
          </w:p>
        </w:tc>
      </w:tr>
      <w:tr w:rsidR="00F634BA" w:rsidRPr="00CA4AB8" w:rsidTr="000C0673">
        <w:trPr>
          <w:trHeight w:val="465"/>
        </w:trPr>
        <w:tc>
          <w:tcPr>
            <w:tcW w:w="1800" w:type="pct"/>
          </w:tcPr>
          <w:p w:rsidR="00F634BA" w:rsidRPr="00CA4AB8" w:rsidRDefault="00F634BA" w:rsidP="00CA4AB8">
            <w:pPr>
              <w:spacing w:line="360" w:lineRule="auto"/>
              <w:ind w:firstLine="0"/>
            </w:pPr>
            <w:r w:rsidRPr="00CA4AB8">
              <w:t>1. расходы на оплату труда</w:t>
            </w:r>
          </w:p>
          <w:p w:rsidR="00F634BA" w:rsidRPr="00CA4AB8" w:rsidRDefault="00F634BA" w:rsidP="00CA4AB8">
            <w:pPr>
              <w:spacing w:line="360" w:lineRule="auto"/>
              <w:ind w:firstLine="0"/>
            </w:pPr>
            <w:r w:rsidRPr="00CA4AB8">
              <w:t>- в сумме</w:t>
            </w:r>
          </w:p>
          <w:p w:rsidR="00F634BA" w:rsidRPr="00CA4AB8" w:rsidRDefault="00F634BA" w:rsidP="00CA4AB8">
            <w:pPr>
              <w:spacing w:line="360" w:lineRule="auto"/>
              <w:ind w:firstLine="0"/>
            </w:pPr>
            <w:r w:rsidRPr="00CA4AB8">
              <w:t>- по уровню</w:t>
            </w:r>
          </w:p>
        </w:tc>
        <w:tc>
          <w:tcPr>
            <w:tcW w:w="953" w:type="pct"/>
          </w:tcPr>
          <w:p w:rsidR="0062264D" w:rsidRPr="00CA4AB8" w:rsidRDefault="0062264D" w:rsidP="00CA4AB8">
            <w:pPr>
              <w:spacing w:line="360" w:lineRule="auto"/>
              <w:ind w:firstLine="0"/>
            </w:pPr>
          </w:p>
          <w:p w:rsidR="00F634BA" w:rsidRPr="00CA4AB8" w:rsidRDefault="00F634BA" w:rsidP="00CA4AB8">
            <w:pPr>
              <w:spacing w:line="360" w:lineRule="auto"/>
              <w:ind w:firstLine="0"/>
            </w:pPr>
            <w:r w:rsidRPr="00CA4AB8">
              <w:t>Млн. руб.</w:t>
            </w:r>
          </w:p>
          <w:p w:rsidR="00F634BA" w:rsidRPr="00CA4AB8" w:rsidRDefault="00F634BA" w:rsidP="00CA4AB8">
            <w:pPr>
              <w:spacing w:line="360" w:lineRule="auto"/>
              <w:ind w:firstLine="0"/>
            </w:pPr>
            <w:r w:rsidRPr="00CA4AB8">
              <w:t>%</w:t>
            </w:r>
          </w:p>
        </w:tc>
        <w:tc>
          <w:tcPr>
            <w:tcW w:w="1208" w:type="pct"/>
          </w:tcPr>
          <w:p w:rsidR="0062264D" w:rsidRPr="00CA4AB8" w:rsidRDefault="0062264D" w:rsidP="00CA4AB8">
            <w:pPr>
              <w:spacing w:line="360" w:lineRule="auto"/>
              <w:ind w:firstLine="0"/>
            </w:pPr>
          </w:p>
          <w:p w:rsidR="00F634BA" w:rsidRPr="00CA4AB8" w:rsidRDefault="00F634BA" w:rsidP="00CA4AB8">
            <w:pPr>
              <w:spacing w:line="360" w:lineRule="auto"/>
              <w:ind w:firstLine="0"/>
            </w:pPr>
            <w:r w:rsidRPr="00CA4AB8">
              <w:t>2046,6</w:t>
            </w:r>
          </w:p>
        </w:tc>
        <w:tc>
          <w:tcPr>
            <w:tcW w:w="1038" w:type="pct"/>
          </w:tcPr>
          <w:p w:rsidR="0062264D" w:rsidRPr="00CA4AB8" w:rsidRDefault="0062264D" w:rsidP="00CA4AB8">
            <w:pPr>
              <w:spacing w:line="360" w:lineRule="auto"/>
              <w:ind w:firstLine="0"/>
            </w:pPr>
          </w:p>
          <w:p w:rsidR="00F634BA" w:rsidRPr="00CA4AB8" w:rsidRDefault="00F634BA" w:rsidP="00CA4AB8">
            <w:pPr>
              <w:spacing w:line="360" w:lineRule="auto"/>
              <w:ind w:firstLine="0"/>
            </w:pPr>
            <w:r w:rsidRPr="00CA4AB8">
              <w:t>4304,4</w:t>
            </w:r>
          </w:p>
        </w:tc>
      </w:tr>
      <w:tr w:rsidR="00F634BA" w:rsidRPr="00CA4AB8" w:rsidTr="000C0673">
        <w:trPr>
          <w:trHeight w:val="70"/>
        </w:trPr>
        <w:tc>
          <w:tcPr>
            <w:tcW w:w="1800" w:type="pct"/>
          </w:tcPr>
          <w:p w:rsidR="00F634BA" w:rsidRPr="00CA4AB8" w:rsidRDefault="00F634BA" w:rsidP="00CA4AB8">
            <w:pPr>
              <w:spacing w:line="360" w:lineRule="auto"/>
              <w:ind w:firstLine="0"/>
            </w:pPr>
            <w:r w:rsidRPr="00CA4AB8">
              <w:t>2.</w:t>
            </w:r>
            <w:r w:rsidRPr="00CA4AB8">
              <w:rPr>
                <w:lang w:val="en-US"/>
              </w:rPr>
              <w:t xml:space="preserve"> </w:t>
            </w:r>
            <w:r w:rsidRPr="00CA4AB8">
              <w:t>розничный товарооборот</w:t>
            </w:r>
          </w:p>
        </w:tc>
        <w:tc>
          <w:tcPr>
            <w:tcW w:w="953" w:type="pct"/>
          </w:tcPr>
          <w:p w:rsidR="00F634BA" w:rsidRPr="00CA4AB8" w:rsidRDefault="00F634BA" w:rsidP="00CA4AB8">
            <w:pPr>
              <w:spacing w:line="360" w:lineRule="auto"/>
              <w:ind w:firstLine="0"/>
            </w:pPr>
            <w:r w:rsidRPr="00CA4AB8">
              <w:t>Млн. руб.</w:t>
            </w:r>
          </w:p>
        </w:tc>
        <w:tc>
          <w:tcPr>
            <w:tcW w:w="1208" w:type="pct"/>
          </w:tcPr>
          <w:p w:rsidR="00F634BA" w:rsidRPr="00CA4AB8" w:rsidRDefault="00F634BA" w:rsidP="00CA4AB8">
            <w:pPr>
              <w:spacing w:line="360" w:lineRule="auto"/>
              <w:ind w:firstLine="0"/>
            </w:pPr>
            <w:r w:rsidRPr="00CA4AB8">
              <w:t>54575</w:t>
            </w:r>
          </w:p>
        </w:tc>
        <w:tc>
          <w:tcPr>
            <w:tcW w:w="1038" w:type="pct"/>
          </w:tcPr>
          <w:p w:rsidR="00F634BA" w:rsidRPr="00CA4AB8" w:rsidRDefault="00F634BA" w:rsidP="00CA4AB8">
            <w:pPr>
              <w:spacing w:line="360" w:lineRule="auto"/>
              <w:ind w:firstLine="0"/>
            </w:pPr>
            <w:r w:rsidRPr="00CA4AB8">
              <w:t>113572</w:t>
            </w:r>
          </w:p>
        </w:tc>
      </w:tr>
    </w:tbl>
    <w:p w:rsidR="00F634BA" w:rsidRPr="00CA4AB8" w:rsidRDefault="00F634BA" w:rsidP="00CA4AB8">
      <w:pPr>
        <w:spacing w:line="360" w:lineRule="auto"/>
        <w:ind w:firstLine="709"/>
        <w:rPr>
          <w:sz w:val="28"/>
          <w:szCs w:val="28"/>
        </w:rPr>
      </w:pPr>
    </w:p>
    <w:p w:rsidR="00B26C22" w:rsidRPr="00CA4AB8" w:rsidRDefault="00B26C22" w:rsidP="00CA4AB8">
      <w:pPr>
        <w:spacing w:line="360" w:lineRule="auto"/>
        <w:ind w:firstLine="709"/>
        <w:rPr>
          <w:i/>
          <w:sz w:val="28"/>
          <w:szCs w:val="28"/>
        </w:rPr>
      </w:pPr>
      <w:r w:rsidRPr="00CA4AB8">
        <w:rPr>
          <w:i/>
          <w:sz w:val="28"/>
          <w:szCs w:val="28"/>
        </w:rPr>
        <w:t>Решение:</w:t>
      </w:r>
    </w:p>
    <w:p w:rsidR="00043EE6" w:rsidRPr="00CA4AB8" w:rsidRDefault="00043EE6" w:rsidP="00CA4AB8">
      <w:pPr>
        <w:spacing w:line="360" w:lineRule="auto"/>
        <w:ind w:firstLine="709"/>
        <w:rPr>
          <w:sz w:val="28"/>
          <w:szCs w:val="28"/>
        </w:rPr>
      </w:pPr>
      <w:r w:rsidRPr="00CA4AB8">
        <w:rPr>
          <w:sz w:val="28"/>
          <w:szCs w:val="28"/>
        </w:rPr>
        <w:t>Определим:</w:t>
      </w:r>
    </w:p>
    <w:p w:rsidR="00043EE6" w:rsidRPr="00CA4AB8" w:rsidRDefault="00043EE6" w:rsidP="00CA4AB8">
      <w:pPr>
        <w:spacing w:line="360" w:lineRule="auto"/>
        <w:ind w:firstLine="709"/>
        <w:rPr>
          <w:sz w:val="28"/>
          <w:szCs w:val="28"/>
        </w:rPr>
      </w:pPr>
      <w:r w:rsidRPr="00CA4AB8">
        <w:rPr>
          <w:sz w:val="28"/>
          <w:szCs w:val="28"/>
        </w:rPr>
        <w:t>1) уровень фонда заработной платы работников торговли ЧУП «Торговый дом» за отчетный год:</w:t>
      </w:r>
    </w:p>
    <w:p w:rsidR="00043EE6" w:rsidRPr="00CA4AB8" w:rsidRDefault="00043EE6" w:rsidP="00CA4AB8">
      <w:pPr>
        <w:spacing w:line="360" w:lineRule="auto"/>
        <w:ind w:firstLine="709"/>
        <w:rPr>
          <w:sz w:val="28"/>
          <w:szCs w:val="28"/>
        </w:rPr>
      </w:pPr>
      <w:r w:rsidRPr="00CA4AB8">
        <w:rPr>
          <w:sz w:val="28"/>
          <w:szCs w:val="28"/>
        </w:rPr>
        <w:t>4304,4 / 113572 × 100</w:t>
      </w:r>
      <w:r w:rsidRPr="00CA4AB8">
        <w:rPr>
          <w:sz w:val="28"/>
          <w:szCs w:val="28"/>
          <w:lang w:val="en-US"/>
        </w:rPr>
        <w:t> </w:t>
      </w:r>
      <w:r w:rsidRPr="00CA4AB8">
        <w:rPr>
          <w:sz w:val="28"/>
          <w:szCs w:val="28"/>
        </w:rPr>
        <w:t>% = 3,79</w:t>
      </w:r>
      <w:r w:rsidRPr="00CA4AB8">
        <w:rPr>
          <w:sz w:val="28"/>
          <w:szCs w:val="28"/>
          <w:lang w:val="en-US"/>
        </w:rPr>
        <w:t> </w:t>
      </w:r>
      <w:r w:rsidRPr="00CA4AB8">
        <w:rPr>
          <w:sz w:val="28"/>
          <w:szCs w:val="28"/>
        </w:rPr>
        <w:t>%</w:t>
      </w:r>
    </w:p>
    <w:p w:rsidR="00043EE6" w:rsidRPr="00CA4AB8" w:rsidRDefault="00043EE6" w:rsidP="00CA4AB8">
      <w:pPr>
        <w:spacing w:line="360" w:lineRule="auto"/>
        <w:ind w:firstLine="709"/>
        <w:rPr>
          <w:sz w:val="28"/>
          <w:szCs w:val="28"/>
        </w:rPr>
      </w:pPr>
      <w:r w:rsidRPr="00CA4AB8">
        <w:rPr>
          <w:sz w:val="28"/>
          <w:szCs w:val="28"/>
        </w:rPr>
        <w:t>2) уровень фонда заработной платы работников торговли ЧУП «Торговый дом» за предшествующий год:</w:t>
      </w:r>
    </w:p>
    <w:p w:rsidR="00043EE6" w:rsidRPr="00CA4AB8" w:rsidRDefault="00043EE6" w:rsidP="00CA4AB8">
      <w:pPr>
        <w:spacing w:line="360" w:lineRule="auto"/>
        <w:ind w:firstLine="709"/>
        <w:rPr>
          <w:sz w:val="28"/>
          <w:szCs w:val="28"/>
        </w:rPr>
      </w:pPr>
      <w:r w:rsidRPr="00CA4AB8">
        <w:rPr>
          <w:sz w:val="28"/>
          <w:szCs w:val="28"/>
        </w:rPr>
        <w:t>2046,6 / 54575 × 100</w:t>
      </w:r>
      <w:r w:rsidRPr="00CA4AB8">
        <w:rPr>
          <w:sz w:val="28"/>
          <w:szCs w:val="28"/>
          <w:lang w:val="en-US"/>
        </w:rPr>
        <w:t> </w:t>
      </w:r>
      <w:r w:rsidRPr="00CA4AB8">
        <w:rPr>
          <w:sz w:val="28"/>
          <w:szCs w:val="28"/>
        </w:rPr>
        <w:t>% = 3,75</w:t>
      </w:r>
      <w:r w:rsidRPr="00CA4AB8">
        <w:rPr>
          <w:sz w:val="28"/>
          <w:szCs w:val="28"/>
          <w:lang w:val="en-US"/>
        </w:rPr>
        <w:t> </w:t>
      </w:r>
      <w:r w:rsidRPr="00CA4AB8">
        <w:rPr>
          <w:sz w:val="28"/>
          <w:szCs w:val="28"/>
        </w:rPr>
        <w:t>%</w:t>
      </w:r>
    </w:p>
    <w:p w:rsidR="00995E9A" w:rsidRPr="00CA4AB8" w:rsidRDefault="00995E9A" w:rsidP="00CA4AB8">
      <w:pPr>
        <w:spacing w:line="360" w:lineRule="auto"/>
        <w:ind w:firstLine="709"/>
        <w:rPr>
          <w:sz w:val="28"/>
          <w:szCs w:val="28"/>
        </w:rPr>
      </w:pPr>
      <w:r w:rsidRPr="00CA4AB8">
        <w:rPr>
          <w:sz w:val="28"/>
          <w:szCs w:val="28"/>
        </w:rPr>
        <w:t>3) товарооборот на рубль ФЗП» за отчетный год:</w:t>
      </w:r>
    </w:p>
    <w:p w:rsidR="00995E9A" w:rsidRPr="00CA4AB8" w:rsidRDefault="00D70444" w:rsidP="00CA4AB8">
      <w:pPr>
        <w:spacing w:line="360" w:lineRule="auto"/>
        <w:ind w:firstLine="709"/>
        <w:rPr>
          <w:sz w:val="28"/>
          <w:szCs w:val="28"/>
        </w:rPr>
      </w:pPr>
      <w:r w:rsidRPr="00CA4AB8">
        <w:rPr>
          <w:sz w:val="28"/>
          <w:szCs w:val="28"/>
        </w:rPr>
        <w:t>113572 / 4304,4 = 26,385 руб.</w:t>
      </w:r>
    </w:p>
    <w:p w:rsidR="00995E9A" w:rsidRPr="00CA4AB8" w:rsidRDefault="00995E9A" w:rsidP="00CA4AB8">
      <w:pPr>
        <w:spacing w:line="360" w:lineRule="auto"/>
        <w:ind w:firstLine="709"/>
        <w:rPr>
          <w:sz w:val="28"/>
          <w:szCs w:val="28"/>
        </w:rPr>
      </w:pPr>
      <w:r w:rsidRPr="00CA4AB8">
        <w:rPr>
          <w:sz w:val="28"/>
          <w:szCs w:val="28"/>
        </w:rPr>
        <w:t>4) товарооборот на рубль ФЗП» за предшествующий год:</w:t>
      </w:r>
    </w:p>
    <w:p w:rsidR="00995E9A" w:rsidRPr="00CA4AB8" w:rsidRDefault="00D70444" w:rsidP="00CA4AB8">
      <w:pPr>
        <w:spacing w:line="360" w:lineRule="auto"/>
        <w:ind w:firstLine="709"/>
        <w:rPr>
          <w:sz w:val="28"/>
          <w:szCs w:val="28"/>
        </w:rPr>
      </w:pPr>
      <w:r w:rsidRPr="00CA4AB8">
        <w:rPr>
          <w:sz w:val="28"/>
          <w:szCs w:val="28"/>
        </w:rPr>
        <w:t xml:space="preserve">54575 </w:t>
      </w:r>
      <w:r w:rsidRPr="00CA4AB8">
        <w:rPr>
          <w:sz w:val="28"/>
          <w:szCs w:val="28"/>
          <w:lang w:val="en-US"/>
        </w:rPr>
        <w:t>/ 2046</w:t>
      </w:r>
      <w:r w:rsidRPr="00CA4AB8">
        <w:rPr>
          <w:sz w:val="28"/>
          <w:szCs w:val="28"/>
        </w:rPr>
        <w:t>,</w:t>
      </w:r>
      <w:r w:rsidRPr="00CA4AB8">
        <w:rPr>
          <w:sz w:val="28"/>
          <w:szCs w:val="28"/>
          <w:lang w:val="en-US"/>
        </w:rPr>
        <w:t xml:space="preserve">6 = </w:t>
      </w:r>
      <w:r w:rsidRPr="00CA4AB8">
        <w:rPr>
          <w:sz w:val="28"/>
          <w:szCs w:val="28"/>
        </w:rPr>
        <w:t>26,666 руб.</w:t>
      </w:r>
    </w:p>
    <w:p w:rsidR="00043EE6" w:rsidRPr="00CA4AB8" w:rsidRDefault="00043EE6" w:rsidP="00CA4AB8">
      <w:pPr>
        <w:spacing w:line="360" w:lineRule="auto"/>
        <w:ind w:firstLine="709"/>
        <w:rPr>
          <w:sz w:val="28"/>
          <w:szCs w:val="28"/>
        </w:rPr>
      </w:pPr>
    </w:p>
    <w:tbl>
      <w:tblPr>
        <w:tblW w:w="48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321"/>
        <w:gridCol w:w="1797"/>
        <w:gridCol w:w="1196"/>
        <w:gridCol w:w="1245"/>
        <w:gridCol w:w="1022"/>
      </w:tblGrid>
      <w:tr w:rsidR="00043EE6" w:rsidRPr="00CA4AB8" w:rsidTr="000C0673">
        <w:trPr>
          <w:trHeight w:val="480"/>
        </w:trPr>
        <w:tc>
          <w:tcPr>
            <w:tcW w:w="1452" w:type="pct"/>
          </w:tcPr>
          <w:p w:rsidR="00043EE6" w:rsidRPr="00CA4AB8" w:rsidRDefault="00043EE6" w:rsidP="00CA4AB8">
            <w:pPr>
              <w:spacing w:line="360" w:lineRule="auto"/>
              <w:ind w:firstLine="0"/>
            </w:pPr>
            <w:r w:rsidRPr="00CA4AB8">
              <w:t>Показатели</w:t>
            </w:r>
          </w:p>
        </w:tc>
        <w:tc>
          <w:tcPr>
            <w:tcW w:w="712" w:type="pct"/>
          </w:tcPr>
          <w:p w:rsidR="00043EE6" w:rsidRPr="00CA4AB8" w:rsidRDefault="00043EE6" w:rsidP="00CA4AB8">
            <w:pPr>
              <w:spacing w:line="360" w:lineRule="auto"/>
              <w:ind w:firstLine="0"/>
            </w:pPr>
            <w:r w:rsidRPr="00CA4AB8">
              <w:t>Единицы измерения</w:t>
            </w:r>
          </w:p>
        </w:tc>
        <w:tc>
          <w:tcPr>
            <w:tcW w:w="969" w:type="pct"/>
          </w:tcPr>
          <w:p w:rsidR="00043EE6" w:rsidRPr="00CA4AB8" w:rsidRDefault="00043EE6" w:rsidP="00CA4AB8">
            <w:pPr>
              <w:spacing w:line="360" w:lineRule="auto"/>
              <w:ind w:firstLine="0"/>
            </w:pPr>
            <w:r w:rsidRPr="00CA4AB8">
              <w:t>Предшествующий год</w:t>
            </w:r>
          </w:p>
        </w:tc>
        <w:tc>
          <w:tcPr>
            <w:tcW w:w="645" w:type="pct"/>
          </w:tcPr>
          <w:p w:rsidR="00043EE6" w:rsidRPr="00CA4AB8" w:rsidRDefault="00043EE6" w:rsidP="00CA4AB8">
            <w:pPr>
              <w:spacing w:line="360" w:lineRule="auto"/>
              <w:ind w:firstLine="0"/>
            </w:pPr>
            <w:r w:rsidRPr="00CA4AB8">
              <w:t>Отчетный год</w:t>
            </w:r>
          </w:p>
        </w:tc>
        <w:tc>
          <w:tcPr>
            <w:tcW w:w="671" w:type="pct"/>
          </w:tcPr>
          <w:p w:rsidR="00043EE6" w:rsidRPr="00CA4AB8" w:rsidRDefault="00043EE6" w:rsidP="00CA4AB8">
            <w:pPr>
              <w:spacing w:line="360" w:lineRule="auto"/>
              <w:ind w:firstLine="0"/>
              <w:rPr>
                <w:lang w:val="en-US"/>
              </w:rPr>
            </w:pPr>
            <w:r w:rsidRPr="00CA4AB8">
              <w:t>Отклонение (+</w:t>
            </w:r>
            <w:r w:rsidRPr="00CA4AB8">
              <w:rPr>
                <w:lang w:val="en-US"/>
              </w:rPr>
              <w:t>/</w:t>
            </w:r>
            <w:r w:rsidRPr="00CA4AB8">
              <w:t>-</w:t>
            </w:r>
            <w:r w:rsidRPr="00CA4AB8">
              <w:rPr>
                <w:lang w:val="en-US"/>
              </w:rPr>
              <w:t>)</w:t>
            </w:r>
          </w:p>
        </w:tc>
        <w:tc>
          <w:tcPr>
            <w:tcW w:w="552" w:type="pct"/>
          </w:tcPr>
          <w:p w:rsidR="00043EE6" w:rsidRPr="00CA4AB8" w:rsidRDefault="00043EE6" w:rsidP="00CA4AB8">
            <w:pPr>
              <w:spacing w:line="360" w:lineRule="auto"/>
              <w:ind w:firstLine="0"/>
            </w:pPr>
            <w:r w:rsidRPr="00CA4AB8">
              <w:t>Темп роста, %</w:t>
            </w:r>
          </w:p>
        </w:tc>
      </w:tr>
      <w:tr w:rsidR="00043EE6" w:rsidRPr="00CA4AB8" w:rsidTr="000C0673">
        <w:trPr>
          <w:trHeight w:val="465"/>
        </w:trPr>
        <w:tc>
          <w:tcPr>
            <w:tcW w:w="1452" w:type="pct"/>
          </w:tcPr>
          <w:p w:rsidR="00043EE6" w:rsidRPr="00CA4AB8" w:rsidRDefault="00043EE6" w:rsidP="00CA4AB8">
            <w:pPr>
              <w:spacing w:line="360" w:lineRule="auto"/>
              <w:ind w:firstLine="0"/>
            </w:pPr>
            <w:r w:rsidRPr="00CA4AB8">
              <w:t>1. расходы на оплату труда</w:t>
            </w:r>
          </w:p>
          <w:p w:rsidR="00043EE6" w:rsidRPr="00CA4AB8" w:rsidRDefault="00043EE6" w:rsidP="00CA4AB8">
            <w:pPr>
              <w:spacing w:line="360" w:lineRule="auto"/>
              <w:ind w:firstLine="0"/>
            </w:pPr>
            <w:r w:rsidRPr="00CA4AB8">
              <w:t>- в сумме</w:t>
            </w:r>
          </w:p>
          <w:p w:rsidR="00043EE6" w:rsidRPr="00CA4AB8" w:rsidRDefault="00043EE6" w:rsidP="00CA4AB8">
            <w:pPr>
              <w:spacing w:line="360" w:lineRule="auto"/>
              <w:ind w:firstLine="0"/>
            </w:pPr>
            <w:r w:rsidRPr="00CA4AB8">
              <w:t>- по уровню</w:t>
            </w:r>
          </w:p>
        </w:tc>
        <w:tc>
          <w:tcPr>
            <w:tcW w:w="712" w:type="pct"/>
          </w:tcPr>
          <w:p w:rsidR="00043EE6" w:rsidRPr="00CA4AB8" w:rsidRDefault="00043EE6" w:rsidP="00CA4AB8">
            <w:pPr>
              <w:spacing w:line="360" w:lineRule="auto"/>
              <w:ind w:firstLine="0"/>
            </w:pPr>
          </w:p>
          <w:p w:rsidR="00043EE6" w:rsidRPr="00CA4AB8" w:rsidRDefault="00043EE6" w:rsidP="00CA4AB8">
            <w:pPr>
              <w:spacing w:line="360" w:lineRule="auto"/>
              <w:ind w:firstLine="0"/>
            </w:pPr>
          </w:p>
          <w:p w:rsidR="00043EE6" w:rsidRPr="00CA4AB8" w:rsidRDefault="00043EE6" w:rsidP="00CA4AB8">
            <w:pPr>
              <w:spacing w:line="360" w:lineRule="auto"/>
              <w:ind w:firstLine="0"/>
            </w:pPr>
            <w:r w:rsidRPr="00CA4AB8">
              <w:t>Млн. руб.</w:t>
            </w:r>
          </w:p>
          <w:p w:rsidR="00043EE6" w:rsidRPr="00CA4AB8" w:rsidRDefault="00043EE6" w:rsidP="00CA4AB8">
            <w:pPr>
              <w:spacing w:line="360" w:lineRule="auto"/>
              <w:ind w:firstLine="0"/>
            </w:pPr>
            <w:r w:rsidRPr="00CA4AB8">
              <w:t>%</w:t>
            </w:r>
          </w:p>
        </w:tc>
        <w:tc>
          <w:tcPr>
            <w:tcW w:w="969" w:type="pct"/>
          </w:tcPr>
          <w:p w:rsidR="00043EE6" w:rsidRPr="00CA4AB8" w:rsidRDefault="00043EE6" w:rsidP="00CA4AB8">
            <w:pPr>
              <w:spacing w:line="360" w:lineRule="auto"/>
              <w:ind w:firstLine="0"/>
            </w:pPr>
          </w:p>
          <w:p w:rsidR="00043EE6" w:rsidRPr="00CA4AB8" w:rsidRDefault="00043EE6" w:rsidP="00CA4AB8">
            <w:pPr>
              <w:spacing w:line="360" w:lineRule="auto"/>
              <w:ind w:firstLine="0"/>
            </w:pPr>
          </w:p>
          <w:p w:rsidR="00043EE6" w:rsidRPr="00CA4AB8" w:rsidRDefault="00043EE6" w:rsidP="00CA4AB8">
            <w:pPr>
              <w:spacing w:line="360" w:lineRule="auto"/>
              <w:ind w:firstLine="0"/>
            </w:pPr>
            <w:r w:rsidRPr="00CA4AB8">
              <w:t>2046,6</w:t>
            </w:r>
          </w:p>
          <w:p w:rsidR="00043EE6" w:rsidRPr="00CA4AB8" w:rsidRDefault="00043EE6" w:rsidP="00CA4AB8">
            <w:pPr>
              <w:spacing w:line="360" w:lineRule="auto"/>
              <w:ind w:firstLine="0"/>
            </w:pPr>
            <w:r w:rsidRPr="00CA4AB8">
              <w:t>3,75</w:t>
            </w:r>
          </w:p>
        </w:tc>
        <w:tc>
          <w:tcPr>
            <w:tcW w:w="645" w:type="pct"/>
          </w:tcPr>
          <w:p w:rsidR="00043EE6" w:rsidRPr="00CA4AB8" w:rsidRDefault="00043EE6" w:rsidP="00CA4AB8">
            <w:pPr>
              <w:spacing w:line="360" w:lineRule="auto"/>
              <w:ind w:firstLine="0"/>
            </w:pPr>
          </w:p>
          <w:p w:rsidR="00043EE6" w:rsidRPr="00CA4AB8" w:rsidRDefault="00043EE6" w:rsidP="00CA4AB8">
            <w:pPr>
              <w:spacing w:line="360" w:lineRule="auto"/>
              <w:ind w:firstLine="0"/>
            </w:pPr>
          </w:p>
          <w:p w:rsidR="00043EE6" w:rsidRPr="00CA4AB8" w:rsidRDefault="00043EE6" w:rsidP="00CA4AB8">
            <w:pPr>
              <w:spacing w:line="360" w:lineRule="auto"/>
              <w:ind w:firstLine="0"/>
            </w:pPr>
            <w:r w:rsidRPr="00CA4AB8">
              <w:t>4304,4</w:t>
            </w:r>
          </w:p>
          <w:p w:rsidR="00043EE6" w:rsidRPr="00CA4AB8" w:rsidRDefault="00043EE6" w:rsidP="00CA4AB8">
            <w:pPr>
              <w:spacing w:line="360" w:lineRule="auto"/>
              <w:ind w:firstLine="0"/>
            </w:pPr>
            <w:r w:rsidRPr="00CA4AB8">
              <w:t>3,79</w:t>
            </w:r>
          </w:p>
        </w:tc>
        <w:tc>
          <w:tcPr>
            <w:tcW w:w="671" w:type="pct"/>
          </w:tcPr>
          <w:p w:rsidR="00043EE6" w:rsidRPr="00CA4AB8" w:rsidRDefault="00043EE6" w:rsidP="00CA4AB8">
            <w:pPr>
              <w:spacing w:line="360" w:lineRule="auto"/>
              <w:ind w:firstLine="0"/>
            </w:pPr>
          </w:p>
          <w:p w:rsidR="00043EE6" w:rsidRPr="00CA4AB8" w:rsidRDefault="00043EE6" w:rsidP="00CA4AB8">
            <w:pPr>
              <w:spacing w:line="360" w:lineRule="auto"/>
              <w:ind w:firstLine="0"/>
            </w:pPr>
          </w:p>
          <w:p w:rsidR="00043EE6" w:rsidRPr="00CA4AB8" w:rsidRDefault="00043EE6" w:rsidP="00CA4AB8">
            <w:pPr>
              <w:spacing w:line="360" w:lineRule="auto"/>
              <w:ind w:firstLine="0"/>
            </w:pPr>
            <w:r w:rsidRPr="00CA4AB8">
              <w:t>+2257,8</w:t>
            </w:r>
          </w:p>
          <w:p w:rsidR="00043EE6" w:rsidRPr="00CA4AB8" w:rsidRDefault="00043EE6" w:rsidP="00CA4AB8">
            <w:pPr>
              <w:spacing w:line="360" w:lineRule="auto"/>
              <w:ind w:firstLine="0"/>
            </w:pPr>
            <w:r w:rsidRPr="00CA4AB8">
              <w:t>+0,04</w:t>
            </w:r>
          </w:p>
        </w:tc>
        <w:tc>
          <w:tcPr>
            <w:tcW w:w="552" w:type="pct"/>
          </w:tcPr>
          <w:p w:rsidR="00043EE6" w:rsidRPr="00CA4AB8" w:rsidRDefault="00043EE6" w:rsidP="00CA4AB8">
            <w:pPr>
              <w:spacing w:line="360" w:lineRule="auto"/>
              <w:ind w:firstLine="0"/>
            </w:pPr>
          </w:p>
          <w:p w:rsidR="00043EE6" w:rsidRPr="00CA4AB8" w:rsidRDefault="00043EE6" w:rsidP="00CA4AB8">
            <w:pPr>
              <w:spacing w:line="360" w:lineRule="auto"/>
              <w:ind w:firstLine="0"/>
            </w:pPr>
          </w:p>
          <w:p w:rsidR="00043EE6" w:rsidRPr="00CA4AB8" w:rsidRDefault="00043EE6" w:rsidP="00CA4AB8">
            <w:pPr>
              <w:spacing w:line="360" w:lineRule="auto"/>
              <w:ind w:firstLine="0"/>
            </w:pPr>
            <w:r w:rsidRPr="00CA4AB8">
              <w:t>210,3</w:t>
            </w:r>
          </w:p>
          <w:p w:rsidR="00043EE6" w:rsidRPr="00CA4AB8" w:rsidRDefault="00043EE6" w:rsidP="00CA4AB8">
            <w:pPr>
              <w:spacing w:line="360" w:lineRule="auto"/>
              <w:ind w:firstLine="0"/>
            </w:pPr>
            <w:r w:rsidRPr="00CA4AB8">
              <w:t>-</w:t>
            </w:r>
          </w:p>
        </w:tc>
      </w:tr>
      <w:tr w:rsidR="00043EE6" w:rsidRPr="00CA4AB8" w:rsidTr="000C0673">
        <w:trPr>
          <w:trHeight w:val="70"/>
        </w:trPr>
        <w:tc>
          <w:tcPr>
            <w:tcW w:w="1452" w:type="pct"/>
          </w:tcPr>
          <w:p w:rsidR="00043EE6" w:rsidRPr="00CA4AB8" w:rsidRDefault="00043EE6" w:rsidP="00CA4AB8">
            <w:pPr>
              <w:spacing w:line="360" w:lineRule="auto"/>
              <w:ind w:firstLine="0"/>
            </w:pPr>
            <w:r w:rsidRPr="00CA4AB8">
              <w:t>2.</w:t>
            </w:r>
            <w:r w:rsidRPr="00CA4AB8">
              <w:rPr>
                <w:lang w:val="en-US"/>
              </w:rPr>
              <w:t xml:space="preserve"> </w:t>
            </w:r>
            <w:r w:rsidRPr="00CA4AB8">
              <w:t>розничный товарооборот</w:t>
            </w:r>
          </w:p>
        </w:tc>
        <w:tc>
          <w:tcPr>
            <w:tcW w:w="712" w:type="pct"/>
          </w:tcPr>
          <w:p w:rsidR="00043EE6" w:rsidRPr="00CA4AB8" w:rsidRDefault="00043EE6" w:rsidP="00CA4AB8">
            <w:pPr>
              <w:spacing w:line="360" w:lineRule="auto"/>
              <w:ind w:firstLine="0"/>
            </w:pPr>
            <w:r w:rsidRPr="00CA4AB8">
              <w:t>Млн. руб.</w:t>
            </w:r>
          </w:p>
        </w:tc>
        <w:tc>
          <w:tcPr>
            <w:tcW w:w="969" w:type="pct"/>
          </w:tcPr>
          <w:p w:rsidR="00043EE6" w:rsidRPr="00CA4AB8" w:rsidRDefault="00043EE6" w:rsidP="00CA4AB8">
            <w:pPr>
              <w:spacing w:line="360" w:lineRule="auto"/>
              <w:ind w:firstLine="0"/>
            </w:pPr>
            <w:r w:rsidRPr="00CA4AB8">
              <w:t>54575</w:t>
            </w:r>
          </w:p>
        </w:tc>
        <w:tc>
          <w:tcPr>
            <w:tcW w:w="645" w:type="pct"/>
          </w:tcPr>
          <w:p w:rsidR="00043EE6" w:rsidRPr="00CA4AB8" w:rsidRDefault="00043EE6" w:rsidP="00CA4AB8">
            <w:pPr>
              <w:spacing w:line="360" w:lineRule="auto"/>
              <w:ind w:firstLine="0"/>
            </w:pPr>
            <w:r w:rsidRPr="00CA4AB8">
              <w:t>113572</w:t>
            </w:r>
          </w:p>
        </w:tc>
        <w:tc>
          <w:tcPr>
            <w:tcW w:w="671" w:type="pct"/>
          </w:tcPr>
          <w:p w:rsidR="00043EE6" w:rsidRPr="00CA4AB8" w:rsidRDefault="00043EE6" w:rsidP="00CA4AB8">
            <w:pPr>
              <w:spacing w:line="360" w:lineRule="auto"/>
              <w:ind w:firstLine="0"/>
            </w:pPr>
            <w:r w:rsidRPr="00CA4AB8">
              <w:t>+58997</w:t>
            </w:r>
          </w:p>
        </w:tc>
        <w:tc>
          <w:tcPr>
            <w:tcW w:w="552" w:type="pct"/>
          </w:tcPr>
          <w:p w:rsidR="00043EE6" w:rsidRPr="00CA4AB8" w:rsidRDefault="00043EE6" w:rsidP="00CA4AB8">
            <w:pPr>
              <w:spacing w:line="360" w:lineRule="auto"/>
              <w:ind w:firstLine="0"/>
            </w:pPr>
            <w:r w:rsidRPr="00CA4AB8">
              <w:t>208,1</w:t>
            </w:r>
          </w:p>
        </w:tc>
      </w:tr>
      <w:tr w:rsidR="00995E9A" w:rsidRPr="00CA4AB8" w:rsidTr="000C0673">
        <w:trPr>
          <w:trHeight w:val="70"/>
        </w:trPr>
        <w:tc>
          <w:tcPr>
            <w:tcW w:w="1452" w:type="pct"/>
          </w:tcPr>
          <w:p w:rsidR="00995E9A" w:rsidRPr="00CA4AB8" w:rsidRDefault="00995E9A" w:rsidP="00CA4AB8">
            <w:pPr>
              <w:spacing w:line="360" w:lineRule="auto"/>
              <w:ind w:firstLine="0"/>
            </w:pPr>
            <w:r w:rsidRPr="00CA4AB8">
              <w:t>3. товарооборот на рубль ФЗП</w:t>
            </w:r>
          </w:p>
        </w:tc>
        <w:tc>
          <w:tcPr>
            <w:tcW w:w="712" w:type="pct"/>
          </w:tcPr>
          <w:p w:rsidR="00995E9A" w:rsidRPr="00CA4AB8" w:rsidRDefault="00995E9A" w:rsidP="00CA4AB8">
            <w:pPr>
              <w:spacing w:line="360" w:lineRule="auto"/>
              <w:ind w:firstLine="0"/>
            </w:pPr>
            <w:r w:rsidRPr="00CA4AB8">
              <w:t>Руб.</w:t>
            </w:r>
          </w:p>
        </w:tc>
        <w:tc>
          <w:tcPr>
            <w:tcW w:w="969" w:type="pct"/>
          </w:tcPr>
          <w:p w:rsidR="00995E9A" w:rsidRPr="00CA4AB8" w:rsidRDefault="00995E9A" w:rsidP="00CA4AB8">
            <w:pPr>
              <w:spacing w:line="360" w:lineRule="auto"/>
              <w:ind w:firstLine="0"/>
            </w:pPr>
            <w:r w:rsidRPr="00CA4AB8">
              <w:t>26,666</w:t>
            </w:r>
          </w:p>
        </w:tc>
        <w:tc>
          <w:tcPr>
            <w:tcW w:w="645" w:type="pct"/>
          </w:tcPr>
          <w:p w:rsidR="00995E9A" w:rsidRPr="00CA4AB8" w:rsidRDefault="00D70444" w:rsidP="00CA4AB8">
            <w:pPr>
              <w:spacing w:line="360" w:lineRule="auto"/>
              <w:ind w:firstLine="0"/>
            </w:pPr>
            <w:r w:rsidRPr="00CA4AB8">
              <w:t>26,385</w:t>
            </w:r>
          </w:p>
        </w:tc>
        <w:tc>
          <w:tcPr>
            <w:tcW w:w="671" w:type="pct"/>
          </w:tcPr>
          <w:p w:rsidR="00995E9A" w:rsidRPr="00CA4AB8" w:rsidRDefault="00D70444" w:rsidP="00CA4AB8">
            <w:pPr>
              <w:spacing w:line="360" w:lineRule="auto"/>
              <w:ind w:firstLine="0"/>
            </w:pPr>
            <w:r w:rsidRPr="00CA4AB8">
              <w:t>-0,281</w:t>
            </w:r>
          </w:p>
        </w:tc>
        <w:tc>
          <w:tcPr>
            <w:tcW w:w="552" w:type="pct"/>
          </w:tcPr>
          <w:p w:rsidR="00995E9A" w:rsidRPr="00CA4AB8" w:rsidRDefault="00D70444" w:rsidP="00CA4AB8">
            <w:pPr>
              <w:spacing w:line="360" w:lineRule="auto"/>
              <w:ind w:firstLine="0"/>
            </w:pPr>
            <w:r w:rsidRPr="00CA4AB8">
              <w:t>98,9</w:t>
            </w:r>
          </w:p>
        </w:tc>
      </w:tr>
    </w:tbl>
    <w:p w:rsidR="00885C12" w:rsidRPr="00CA4AB8" w:rsidRDefault="007E3D62" w:rsidP="000C0673">
      <w:pPr>
        <w:spacing w:line="360" w:lineRule="auto"/>
        <w:ind w:firstLine="709"/>
        <w:rPr>
          <w:sz w:val="28"/>
          <w:szCs w:val="28"/>
        </w:rPr>
      </w:pPr>
      <w:r w:rsidRPr="00CA4AB8">
        <w:rPr>
          <w:sz w:val="28"/>
          <w:szCs w:val="28"/>
        </w:rPr>
        <w:t xml:space="preserve">Из данных таблицы видно, что в отчетном году по сравнению с предшествующим </w:t>
      </w:r>
      <w:r w:rsidR="00665903" w:rsidRPr="00CA4AB8">
        <w:rPr>
          <w:sz w:val="28"/>
          <w:szCs w:val="28"/>
        </w:rPr>
        <w:t>расходы на оплату труда выросли на 2257,8 млн. руб. или на 110,3 %</w:t>
      </w:r>
      <w:r w:rsidR="007E2FED" w:rsidRPr="00CA4AB8">
        <w:rPr>
          <w:sz w:val="28"/>
          <w:szCs w:val="28"/>
        </w:rPr>
        <w:t xml:space="preserve"> при рос</w:t>
      </w:r>
      <w:r w:rsidR="00F46043" w:rsidRPr="00CA4AB8">
        <w:rPr>
          <w:sz w:val="28"/>
          <w:szCs w:val="28"/>
        </w:rPr>
        <w:t>те товарооборота на 58997 млн. руб. или 108</w:t>
      </w:r>
      <w:r w:rsidR="007E2FED" w:rsidRPr="00CA4AB8">
        <w:rPr>
          <w:sz w:val="28"/>
          <w:szCs w:val="28"/>
        </w:rPr>
        <w:t>,</w:t>
      </w:r>
      <w:r w:rsidR="00F46043" w:rsidRPr="00CA4AB8">
        <w:rPr>
          <w:sz w:val="28"/>
          <w:szCs w:val="28"/>
        </w:rPr>
        <w:t>1 %</w:t>
      </w:r>
      <w:r w:rsidR="00665903" w:rsidRPr="00CA4AB8">
        <w:rPr>
          <w:sz w:val="28"/>
          <w:szCs w:val="28"/>
        </w:rPr>
        <w:t>, уровень расходов на оплату труда в % к товарообороту увеличился на 0,04 %.</w:t>
      </w:r>
      <w:r w:rsidR="00D70444" w:rsidRPr="00CA4AB8">
        <w:rPr>
          <w:sz w:val="28"/>
          <w:szCs w:val="28"/>
        </w:rPr>
        <w:t xml:space="preserve"> Результаты расчетов также показывают, что показатель стимулирования товарооборота снизился на 1,2 % (100 - 98,9).</w:t>
      </w:r>
      <w:r w:rsidR="000D326E" w:rsidRPr="00CA4AB8">
        <w:rPr>
          <w:sz w:val="28"/>
          <w:szCs w:val="28"/>
        </w:rPr>
        <w:t xml:space="preserve"> Таким образом, следует отметить отрицательную </w:t>
      </w:r>
      <w:r w:rsidR="00990027" w:rsidRPr="00CA4AB8">
        <w:rPr>
          <w:sz w:val="28"/>
          <w:szCs w:val="28"/>
        </w:rPr>
        <w:t xml:space="preserve">для предприятия </w:t>
      </w:r>
      <w:r w:rsidR="000D326E" w:rsidRPr="00CA4AB8">
        <w:rPr>
          <w:sz w:val="28"/>
          <w:szCs w:val="28"/>
        </w:rPr>
        <w:t>тенденцию опережения роста расходов на оплату труда</w:t>
      </w:r>
      <w:r w:rsidR="00990027" w:rsidRPr="00CA4AB8">
        <w:rPr>
          <w:sz w:val="28"/>
          <w:szCs w:val="28"/>
        </w:rPr>
        <w:t xml:space="preserve"> (210,3 %)</w:t>
      </w:r>
      <w:r w:rsidR="000D326E" w:rsidRPr="00CA4AB8">
        <w:rPr>
          <w:sz w:val="28"/>
          <w:szCs w:val="28"/>
        </w:rPr>
        <w:t xml:space="preserve"> на</w:t>
      </w:r>
      <w:r w:rsidR="00990027" w:rsidRPr="00CA4AB8">
        <w:rPr>
          <w:sz w:val="28"/>
          <w:szCs w:val="28"/>
        </w:rPr>
        <w:t>д</w:t>
      </w:r>
      <w:r w:rsidR="000D326E" w:rsidRPr="00CA4AB8">
        <w:rPr>
          <w:sz w:val="28"/>
          <w:szCs w:val="28"/>
        </w:rPr>
        <w:t xml:space="preserve"> товарооборотом</w:t>
      </w:r>
      <w:r w:rsidR="00990027" w:rsidRPr="00CA4AB8">
        <w:rPr>
          <w:sz w:val="28"/>
          <w:szCs w:val="28"/>
        </w:rPr>
        <w:t xml:space="preserve"> (208,1 %)</w:t>
      </w:r>
      <w:r w:rsidR="000D326E" w:rsidRPr="00CA4AB8">
        <w:rPr>
          <w:sz w:val="28"/>
          <w:szCs w:val="28"/>
        </w:rPr>
        <w:t>.</w:t>
      </w:r>
    </w:p>
    <w:p w:rsidR="00043EE6" w:rsidRPr="00CA4AB8" w:rsidRDefault="00043EE6" w:rsidP="00CA4AB8">
      <w:pPr>
        <w:spacing w:line="360" w:lineRule="auto"/>
        <w:ind w:firstLine="709"/>
        <w:rPr>
          <w:sz w:val="28"/>
          <w:szCs w:val="28"/>
        </w:rPr>
      </w:pPr>
    </w:p>
    <w:p w:rsidR="007274F8" w:rsidRPr="00CA4AB8" w:rsidRDefault="007274F8" w:rsidP="00CA4AB8">
      <w:pPr>
        <w:spacing w:line="360" w:lineRule="auto"/>
        <w:ind w:firstLine="709"/>
        <w:rPr>
          <w:b/>
          <w:sz w:val="28"/>
          <w:szCs w:val="28"/>
        </w:rPr>
      </w:pPr>
      <w:r w:rsidRPr="00CA4AB8">
        <w:rPr>
          <w:b/>
          <w:sz w:val="28"/>
          <w:szCs w:val="28"/>
        </w:rPr>
        <w:t>Задача 42</w:t>
      </w:r>
    </w:p>
    <w:p w:rsidR="007274F8" w:rsidRPr="00CA4AB8" w:rsidRDefault="007274F8" w:rsidP="00CA4AB8">
      <w:pPr>
        <w:spacing w:line="360" w:lineRule="auto"/>
        <w:ind w:firstLine="709"/>
        <w:rPr>
          <w:sz w:val="28"/>
          <w:szCs w:val="28"/>
        </w:rPr>
      </w:pPr>
    </w:p>
    <w:p w:rsidR="007274F8" w:rsidRPr="00CA4AB8" w:rsidRDefault="007274F8" w:rsidP="00CA4AB8">
      <w:pPr>
        <w:spacing w:line="360" w:lineRule="auto"/>
        <w:ind w:firstLine="709"/>
        <w:rPr>
          <w:sz w:val="28"/>
          <w:szCs w:val="28"/>
        </w:rPr>
      </w:pPr>
      <w:r w:rsidRPr="00CA4AB8">
        <w:rPr>
          <w:sz w:val="28"/>
          <w:szCs w:val="28"/>
        </w:rPr>
        <w:t>Рассчитайте расходы по статье «Нормируемые потери товаров, продуктов при перевозках» в сумме и в % к обороту по продовольственному магазину на основании след</w:t>
      </w:r>
      <w:r w:rsidR="003E2F8F" w:rsidRPr="00CA4AB8">
        <w:rPr>
          <w:sz w:val="28"/>
          <w:szCs w:val="28"/>
        </w:rPr>
        <w:t>ующих</w:t>
      </w:r>
      <w:r w:rsidRPr="00CA4AB8">
        <w:rPr>
          <w:sz w:val="28"/>
          <w:szCs w:val="28"/>
        </w:rPr>
        <w:t xml:space="preserve"> </w:t>
      </w:r>
      <w:r w:rsidR="003E2F8F" w:rsidRPr="00CA4AB8">
        <w:rPr>
          <w:sz w:val="28"/>
          <w:szCs w:val="28"/>
        </w:rPr>
        <w:t>д</w:t>
      </w:r>
      <w:r w:rsidRPr="00CA4AB8">
        <w:rPr>
          <w:sz w:val="28"/>
          <w:szCs w:val="28"/>
        </w:rPr>
        <w:t>анных:</w:t>
      </w:r>
    </w:p>
    <w:p w:rsidR="007274F8" w:rsidRPr="00CA4AB8" w:rsidRDefault="007274F8" w:rsidP="00CA4AB8">
      <w:pPr>
        <w:spacing w:line="36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3059"/>
        <w:gridCol w:w="2203"/>
        <w:gridCol w:w="1403"/>
      </w:tblGrid>
      <w:tr w:rsidR="007274F8" w:rsidRPr="00CA4AB8">
        <w:trPr>
          <w:trHeight w:val="690"/>
        </w:trPr>
        <w:tc>
          <w:tcPr>
            <w:tcW w:w="1518" w:type="pct"/>
          </w:tcPr>
          <w:p w:rsidR="007274F8" w:rsidRPr="00CA4AB8" w:rsidRDefault="003E2F8F" w:rsidP="00CA4AB8">
            <w:pPr>
              <w:spacing w:line="360" w:lineRule="auto"/>
              <w:ind w:firstLine="0"/>
            </w:pPr>
            <w:r w:rsidRPr="00CA4AB8">
              <w:t>Т</w:t>
            </w:r>
            <w:r w:rsidR="007274F8" w:rsidRPr="00CA4AB8">
              <w:t>овары</w:t>
            </w:r>
          </w:p>
        </w:tc>
        <w:tc>
          <w:tcPr>
            <w:tcW w:w="1598" w:type="pct"/>
          </w:tcPr>
          <w:p w:rsidR="007274F8" w:rsidRPr="00CA4AB8" w:rsidRDefault="007274F8" w:rsidP="00CA4AB8">
            <w:pPr>
              <w:spacing w:line="360" w:lineRule="auto"/>
              <w:ind w:firstLine="0"/>
            </w:pPr>
            <w:r w:rsidRPr="00CA4AB8">
              <w:t>План товарооборота на год, тыс. руб.</w:t>
            </w:r>
          </w:p>
        </w:tc>
        <w:tc>
          <w:tcPr>
            <w:tcW w:w="1151" w:type="pct"/>
          </w:tcPr>
          <w:p w:rsidR="007274F8" w:rsidRPr="00CA4AB8" w:rsidRDefault="007274F8" w:rsidP="00CA4AB8">
            <w:pPr>
              <w:spacing w:line="360" w:lineRule="auto"/>
              <w:ind w:firstLine="0"/>
            </w:pPr>
            <w:r w:rsidRPr="00CA4AB8">
              <w:t>Средний уровень доходов, %</w:t>
            </w:r>
          </w:p>
        </w:tc>
        <w:tc>
          <w:tcPr>
            <w:tcW w:w="733" w:type="pct"/>
          </w:tcPr>
          <w:p w:rsidR="007274F8" w:rsidRPr="00CA4AB8" w:rsidRDefault="007274F8" w:rsidP="00CA4AB8">
            <w:pPr>
              <w:spacing w:line="360" w:lineRule="auto"/>
              <w:ind w:firstLine="0"/>
            </w:pPr>
            <w:r w:rsidRPr="00CA4AB8">
              <w:t>Норма убыли, %</w:t>
            </w:r>
          </w:p>
        </w:tc>
      </w:tr>
      <w:tr w:rsidR="007274F8" w:rsidRPr="00CA4AB8">
        <w:trPr>
          <w:trHeight w:val="70"/>
        </w:trPr>
        <w:tc>
          <w:tcPr>
            <w:tcW w:w="1518" w:type="pct"/>
          </w:tcPr>
          <w:p w:rsidR="007274F8" w:rsidRPr="00CA4AB8" w:rsidRDefault="003E2F8F" w:rsidP="00CA4AB8">
            <w:pPr>
              <w:spacing w:line="360" w:lineRule="auto"/>
              <w:ind w:firstLine="0"/>
            </w:pPr>
            <w:r w:rsidRPr="00CA4AB8">
              <w:t>Х</w:t>
            </w:r>
            <w:r w:rsidR="007274F8" w:rsidRPr="00CA4AB8">
              <w:t>леб</w:t>
            </w:r>
          </w:p>
        </w:tc>
        <w:tc>
          <w:tcPr>
            <w:tcW w:w="1598" w:type="pct"/>
          </w:tcPr>
          <w:p w:rsidR="007274F8" w:rsidRPr="00CA4AB8" w:rsidRDefault="007274F8" w:rsidP="00CA4AB8">
            <w:pPr>
              <w:spacing w:line="360" w:lineRule="auto"/>
              <w:ind w:firstLine="0"/>
            </w:pPr>
            <w:r w:rsidRPr="00CA4AB8">
              <w:t>6200</w:t>
            </w:r>
          </w:p>
        </w:tc>
        <w:tc>
          <w:tcPr>
            <w:tcW w:w="1151" w:type="pct"/>
          </w:tcPr>
          <w:p w:rsidR="007274F8" w:rsidRPr="00CA4AB8" w:rsidRDefault="007274F8" w:rsidP="00CA4AB8">
            <w:pPr>
              <w:spacing w:line="360" w:lineRule="auto"/>
              <w:ind w:firstLine="0"/>
            </w:pPr>
            <w:r w:rsidRPr="00CA4AB8">
              <w:t>24</w:t>
            </w:r>
          </w:p>
        </w:tc>
        <w:tc>
          <w:tcPr>
            <w:tcW w:w="733" w:type="pct"/>
          </w:tcPr>
          <w:p w:rsidR="007274F8" w:rsidRPr="00CA4AB8" w:rsidRDefault="007274F8" w:rsidP="00CA4AB8">
            <w:pPr>
              <w:spacing w:line="360" w:lineRule="auto"/>
              <w:ind w:firstLine="0"/>
            </w:pPr>
            <w:r w:rsidRPr="00CA4AB8">
              <w:t>0,72</w:t>
            </w:r>
          </w:p>
        </w:tc>
      </w:tr>
      <w:tr w:rsidR="007274F8" w:rsidRPr="00CA4AB8">
        <w:trPr>
          <w:trHeight w:val="264"/>
        </w:trPr>
        <w:tc>
          <w:tcPr>
            <w:tcW w:w="1518" w:type="pct"/>
          </w:tcPr>
          <w:p w:rsidR="007274F8" w:rsidRPr="00CA4AB8" w:rsidRDefault="007274F8" w:rsidP="00CA4AB8">
            <w:pPr>
              <w:spacing w:line="360" w:lineRule="auto"/>
              <w:ind w:firstLine="0"/>
            </w:pPr>
            <w:r w:rsidRPr="00CA4AB8">
              <w:t>Рыба соленая</w:t>
            </w:r>
          </w:p>
        </w:tc>
        <w:tc>
          <w:tcPr>
            <w:tcW w:w="1598" w:type="pct"/>
          </w:tcPr>
          <w:p w:rsidR="007274F8" w:rsidRPr="00CA4AB8" w:rsidRDefault="007274F8" w:rsidP="00CA4AB8">
            <w:pPr>
              <w:spacing w:line="360" w:lineRule="auto"/>
              <w:ind w:firstLine="0"/>
            </w:pPr>
            <w:r w:rsidRPr="00CA4AB8">
              <w:t>15600</w:t>
            </w:r>
          </w:p>
        </w:tc>
        <w:tc>
          <w:tcPr>
            <w:tcW w:w="1151" w:type="pct"/>
          </w:tcPr>
          <w:p w:rsidR="007274F8" w:rsidRPr="00CA4AB8" w:rsidRDefault="007274F8" w:rsidP="00CA4AB8">
            <w:pPr>
              <w:spacing w:line="360" w:lineRule="auto"/>
              <w:ind w:firstLine="0"/>
            </w:pPr>
            <w:r w:rsidRPr="00CA4AB8">
              <w:t>22,5</w:t>
            </w:r>
          </w:p>
        </w:tc>
        <w:tc>
          <w:tcPr>
            <w:tcW w:w="733" w:type="pct"/>
          </w:tcPr>
          <w:p w:rsidR="007274F8" w:rsidRPr="00CA4AB8" w:rsidRDefault="007274F8" w:rsidP="00CA4AB8">
            <w:pPr>
              <w:spacing w:line="360" w:lineRule="auto"/>
              <w:ind w:firstLine="0"/>
            </w:pPr>
            <w:r w:rsidRPr="00CA4AB8">
              <w:t>0,54</w:t>
            </w:r>
          </w:p>
        </w:tc>
      </w:tr>
      <w:tr w:rsidR="007274F8" w:rsidRPr="00CA4AB8">
        <w:trPr>
          <w:trHeight w:val="70"/>
        </w:trPr>
        <w:tc>
          <w:tcPr>
            <w:tcW w:w="1518" w:type="pct"/>
          </w:tcPr>
          <w:p w:rsidR="007274F8" w:rsidRPr="00CA4AB8" w:rsidRDefault="007274F8" w:rsidP="00CA4AB8">
            <w:pPr>
              <w:spacing w:line="360" w:lineRule="auto"/>
              <w:ind w:firstLine="0"/>
            </w:pPr>
            <w:r w:rsidRPr="00CA4AB8">
              <w:t>Остальные товары</w:t>
            </w:r>
          </w:p>
        </w:tc>
        <w:tc>
          <w:tcPr>
            <w:tcW w:w="1598" w:type="pct"/>
          </w:tcPr>
          <w:p w:rsidR="007274F8" w:rsidRPr="00CA4AB8" w:rsidRDefault="007274F8" w:rsidP="00CA4AB8">
            <w:pPr>
              <w:spacing w:line="360" w:lineRule="auto"/>
              <w:ind w:firstLine="0"/>
            </w:pPr>
            <w:r w:rsidRPr="00CA4AB8">
              <w:t>464000</w:t>
            </w:r>
          </w:p>
        </w:tc>
        <w:tc>
          <w:tcPr>
            <w:tcW w:w="1151" w:type="pct"/>
          </w:tcPr>
          <w:p w:rsidR="007274F8" w:rsidRPr="00CA4AB8" w:rsidRDefault="007274F8" w:rsidP="00CA4AB8">
            <w:pPr>
              <w:spacing w:line="360" w:lineRule="auto"/>
              <w:ind w:firstLine="0"/>
            </w:pPr>
            <w:r w:rsidRPr="00CA4AB8">
              <w:t>24,5</w:t>
            </w:r>
          </w:p>
        </w:tc>
        <w:tc>
          <w:tcPr>
            <w:tcW w:w="733" w:type="pct"/>
          </w:tcPr>
          <w:p w:rsidR="007274F8" w:rsidRPr="00CA4AB8" w:rsidRDefault="007274F8" w:rsidP="00CA4AB8">
            <w:pPr>
              <w:spacing w:line="360" w:lineRule="auto"/>
              <w:ind w:firstLine="0"/>
            </w:pPr>
            <w:r w:rsidRPr="00CA4AB8">
              <w:t>0,61</w:t>
            </w:r>
          </w:p>
        </w:tc>
      </w:tr>
      <w:tr w:rsidR="007274F8" w:rsidRPr="00CA4AB8">
        <w:trPr>
          <w:trHeight w:val="70"/>
        </w:trPr>
        <w:tc>
          <w:tcPr>
            <w:tcW w:w="1518" w:type="pct"/>
          </w:tcPr>
          <w:p w:rsidR="007274F8" w:rsidRPr="00CA4AB8" w:rsidRDefault="003E2F8F" w:rsidP="00CA4AB8">
            <w:pPr>
              <w:spacing w:line="360" w:lineRule="auto"/>
              <w:ind w:firstLine="0"/>
            </w:pPr>
            <w:r w:rsidRPr="00CA4AB8">
              <w:t>И</w:t>
            </w:r>
            <w:r w:rsidR="007274F8" w:rsidRPr="00CA4AB8">
              <w:t>того</w:t>
            </w:r>
          </w:p>
        </w:tc>
        <w:tc>
          <w:tcPr>
            <w:tcW w:w="1598" w:type="pct"/>
          </w:tcPr>
          <w:p w:rsidR="007274F8" w:rsidRPr="00CA4AB8" w:rsidRDefault="007274F8" w:rsidP="00CA4AB8">
            <w:pPr>
              <w:spacing w:line="360" w:lineRule="auto"/>
              <w:ind w:firstLine="0"/>
            </w:pPr>
          </w:p>
        </w:tc>
        <w:tc>
          <w:tcPr>
            <w:tcW w:w="1151" w:type="pct"/>
          </w:tcPr>
          <w:p w:rsidR="007274F8" w:rsidRPr="00CA4AB8" w:rsidRDefault="007274F8" w:rsidP="00CA4AB8">
            <w:pPr>
              <w:spacing w:line="360" w:lineRule="auto"/>
              <w:ind w:firstLine="0"/>
            </w:pPr>
          </w:p>
        </w:tc>
        <w:tc>
          <w:tcPr>
            <w:tcW w:w="733" w:type="pct"/>
          </w:tcPr>
          <w:p w:rsidR="007274F8" w:rsidRPr="00CA4AB8" w:rsidRDefault="007274F8" w:rsidP="00CA4AB8">
            <w:pPr>
              <w:spacing w:line="360" w:lineRule="auto"/>
              <w:ind w:firstLine="0"/>
            </w:pPr>
          </w:p>
        </w:tc>
      </w:tr>
    </w:tbl>
    <w:p w:rsidR="003E0A57" w:rsidRPr="00CA4AB8" w:rsidRDefault="003E0A57" w:rsidP="00CA4AB8">
      <w:pPr>
        <w:spacing w:line="360" w:lineRule="auto"/>
        <w:ind w:firstLine="709"/>
        <w:rPr>
          <w:sz w:val="28"/>
          <w:szCs w:val="28"/>
        </w:rPr>
      </w:pPr>
    </w:p>
    <w:p w:rsidR="003E0A57" w:rsidRPr="00CA4AB8" w:rsidRDefault="003E0A57" w:rsidP="00CA4AB8">
      <w:pPr>
        <w:spacing w:line="360" w:lineRule="auto"/>
        <w:ind w:firstLine="709"/>
        <w:rPr>
          <w:sz w:val="28"/>
          <w:szCs w:val="28"/>
        </w:rPr>
      </w:pPr>
      <w:r w:rsidRPr="00CA4AB8">
        <w:rPr>
          <w:sz w:val="28"/>
          <w:szCs w:val="28"/>
        </w:rPr>
        <w:t>Решение задачи оформите в таблице, укажите пути снижения расходов по этой статье.</w:t>
      </w:r>
    </w:p>
    <w:p w:rsidR="00530EC7" w:rsidRPr="00CA4AB8" w:rsidRDefault="00530EC7" w:rsidP="00CA4AB8">
      <w:pPr>
        <w:spacing w:line="360" w:lineRule="auto"/>
        <w:ind w:firstLine="709"/>
        <w:rPr>
          <w:i/>
          <w:sz w:val="28"/>
          <w:szCs w:val="28"/>
        </w:rPr>
      </w:pPr>
      <w:r w:rsidRPr="00CA4AB8">
        <w:rPr>
          <w:i/>
          <w:sz w:val="28"/>
          <w:szCs w:val="28"/>
        </w:rPr>
        <w:t>Решение:</w:t>
      </w:r>
    </w:p>
    <w:p w:rsidR="003E0A57" w:rsidRPr="00CA4AB8" w:rsidRDefault="005131DC" w:rsidP="00CA4AB8">
      <w:pPr>
        <w:spacing w:line="360" w:lineRule="auto"/>
        <w:ind w:firstLine="709"/>
        <w:rPr>
          <w:sz w:val="28"/>
          <w:szCs w:val="28"/>
        </w:rPr>
      </w:pPr>
      <w:r w:rsidRPr="00CA4AB8">
        <w:rPr>
          <w:sz w:val="28"/>
          <w:szCs w:val="28"/>
        </w:rPr>
        <w:t>Определим:</w:t>
      </w:r>
    </w:p>
    <w:p w:rsidR="005131DC" w:rsidRPr="00CA4AB8" w:rsidRDefault="005131DC" w:rsidP="00CA4AB8">
      <w:pPr>
        <w:spacing w:line="360" w:lineRule="auto"/>
        <w:ind w:firstLine="709"/>
        <w:rPr>
          <w:sz w:val="28"/>
          <w:szCs w:val="28"/>
        </w:rPr>
      </w:pPr>
      <w:r w:rsidRPr="00CA4AB8">
        <w:rPr>
          <w:sz w:val="28"/>
          <w:szCs w:val="28"/>
        </w:rPr>
        <w:t>1) доходы по отдельным товарам и в целом по продовольственному магазину:</w:t>
      </w:r>
    </w:p>
    <w:p w:rsidR="00716D0A" w:rsidRPr="00CA4AB8" w:rsidRDefault="005131DC" w:rsidP="00CA4AB8">
      <w:pPr>
        <w:spacing w:line="360" w:lineRule="auto"/>
        <w:ind w:firstLine="709"/>
        <w:rPr>
          <w:sz w:val="28"/>
          <w:szCs w:val="28"/>
        </w:rPr>
      </w:pPr>
      <w:r w:rsidRPr="00CA4AB8">
        <w:rPr>
          <w:sz w:val="28"/>
          <w:szCs w:val="28"/>
        </w:rPr>
        <w:t>Хлеб:</w:t>
      </w:r>
    </w:p>
    <w:p w:rsidR="00716D0A" w:rsidRPr="00CA4AB8" w:rsidRDefault="005131DC" w:rsidP="00CA4AB8">
      <w:pPr>
        <w:spacing w:line="360" w:lineRule="auto"/>
        <w:ind w:firstLine="709"/>
        <w:rPr>
          <w:sz w:val="28"/>
          <w:szCs w:val="28"/>
        </w:rPr>
      </w:pPr>
      <w:r w:rsidRPr="00CA4AB8">
        <w:rPr>
          <w:sz w:val="28"/>
          <w:szCs w:val="28"/>
        </w:rPr>
        <w:t xml:space="preserve">6200 тыс. руб. × 0,24 = </w:t>
      </w:r>
      <w:r w:rsidR="009D6DF7" w:rsidRPr="00CA4AB8">
        <w:rPr>
          <w:sz w:val="28"/>
          <w:szCs w:val="28"/>
        </w:rPr>
        <w:t>1488 тыс. руб.</w:t>
      </w:r>
    </w:p>
    <w:p w:rsidR="00F634BA" w:rsidRPr="00CA4AB8" w:rsidRDefault="009D6DF7" w:rsidP="00CA4AB8">
      <w:pPr>
        <w:spacing w:line="360" w:lineRule="auto"/>
        <w:ind w:firstLine="709"/>
        <w:rPr>
          <w:sz w:val="28"/>
          <w:szCs w:val="28"/>
        </w:rPr>
      </w:pPr>
      <w:r w:rsidRPr="00CA4AB8">
        <w:rPr>
          <w:sz w:val="28"/>
          <w:szCs w:val="28"/>
        </w:rPr>
        <w:t>Рыба соленая:</w:t>
      </w:r>
    </w:p>
    <w:p w:rsidR="009D6DF7" w:rsidRPr="00CA4AB8" w:rsidRDefault="009D6DF7" w:rsidP="00CA4AB8">
      <w:pPr>
        <w:spacing w:line="360" w:lineRule="auto"/>
        <w:ind w:firstLine="709"/>
        <w:rPr>
          <w:sz w:val="28"/>
          <w:szCs w:val="28"/>
        </w:rPr>
      </w:pPr>
      <w:r w:rsidRPr="00CA4AB8">
        <w:rPr>
          <w:sz w:val="28"/>
          <w:szCs w:val="28"/>
        </w:rPr>
        <w:t>15600 тыс. руб. × 0,225 = 3510 тыс. руб.</w:t>
      </w:r>
    </w:p>
    <w:p w:rsidR="009D6DF7" w:rsidRPr="00CA4AB8" w:rsidRDefault="009D6DF7" w:rsidP="00CA4AB8">
      <w:pPr>
        <w:spacing w:line="360" w:lineRule="auto"/>
        <w:ind w:firstLine="709"/>
        <w:rPr>
          <w:sz w:val="28"/>
          <w:szCs w:val="28"/>
        </w:rPr>
      </w:pPr>
      <w:r w:rsidRPr="00CA4AB8">
        <w:rPr>
          <w:sz w:val="28"/>
          <w:szCs w:val="28"/>
        </w:rPr>
        <w:t>Остальные товары:</w:t>
      </w:r>
    </w:p>
    <w:p w:rsidR="009D6DF7" w:rsidRPr="00CA4AB8" w:rsidRDefault="009D6DF7" w:rsidP="00CA4AB8">
      <w:pPr>
        <w:spacing w:line="360" w:lineRule="auto"/>
        <w:ind w:firstLine="709"/>
        <w:rPr>
          <w:sz w:val="28"/>
          <w:szCs w:val="28"/>
        </w:rPr>
      </w:pPr>
      <w:r w:rsidRPr="00CA4AB8">
        <w:rPr>
          <w:sz w:val="28"/>
          <w:szCs w:val="28"/>
        </w:rPr>
        <w:t>464000 тыс. руб. × 0,245 = 113680 тыс. руб.</w:t>
      </w:r>
    </w:p>
    <w:p w:rsidR="009D6DF7" w:rsidRPr="00CA4AB8" w:rsidRDefault="009D6DF7" w:rsidP="00CA4AB8">
      <w:pPr>
        <w:spacing w:line="360" w:lineRule="auto"/>
        <w:ind w:firstLine="709"/>
        <w:rPr>
          <w:sz w:val="28"/>
          <w:szCs w:val="28"/>
        </w:rPr>
      </w:pPr>
      <w:r w:rsidRPr="00CA4AB8">
        <w:rPr>
          <w:sz w:val="28"/>
          <w:szCs w:val="28"/>
        </w:rPr>
        <w:t>Итого: 1488 тыс. руб. + 3510 тыс. руб. + 113680 тыс. руб. = 118678 тыс. руб.</w:t>
      </w:r>
    </w:p>
    <w:p w:rsidR="009D6DF7" w:rsidRPr="00CA4AB8" w:rsidRDefault="00E14B89" w:rsidP="00CA4AB8">
      <w:pPr>
        <w:spacing w:line="360" w:lineRule="auto"/>
        <w:ind w:firstLine="709"/>
        <w:rPr>
          <w:sz w:val="28"/>
          <w:szCs w:val="28"/>
        </w:rPr>
      </w:pPr>
      <w:r w:rsidRPr="00CA4AB8">
        <w:rPr>
          <w:sz w:val="28"/>
          <w:szCs w:val="28"/>
        </w:rPr>
        <w:t>2) </w:t>
      </w:r>
      <w:r w:rsidR="00A63193" w:rsidRPr="00CA4AB8">
        <w:rPr>
          <w:sz w:val="28"/>
          <w:szCs w:val="28"/>
        </w:rPr>
        <w:t>нормируемые потери товаров, продуктов при перевозках в сумме:</w:t>
      </w:r>
    </w:p>
    <w:p w:rsidR="00A63193" w:rsidRPr="00CA4AB8" w:rsidRDefault="00A63193" w:rsidP="00CA4AB8">
      <w:pPr>
        <w:spacing w:line="360" w:lineRule="auto"/>
        <w:ind w:firstLine="709"/>
        <w:rPr>
          <w:sz w:val="28"/>
          <w:szCs w:val="28"/>
        </w:rPr>
      </w:pPr>
      <w:r w:rsidRPr="00CA4AB8">
        <w:rPr>
          <w:sz w:val="28"/>
          <w:szCs w:val="28"/>
        </w:rPr>
        <w:t>Хлеб:</w:t>
      </w:r>
    </w:p>
    <w:p w:rsidR="00A63193" w:rsidRPr="00CA4AB8" w:rsidRDefault="00A63193" w:rsidP="00CA4AB8">
      <w:pPr>
        <w:spacing w:line="360" w:lineRule="auto"/>
        <w:ind w:firstLine="709"/>
        <w:rPr>
          <w:sz w:val="28"/>
          <w:szCs w:val="28"/>
        </w:rPr>
      </w:pPr>
      <w:r w:rsidRPr="00CA4AB8">
        <w:rPr>
          <w:sz w:val="28"/>
          <w:szCs w:val="28"/>
        </w:rPr>
        <w:t>1488 тыс. руб. × 0,72 / 100 = 10,71 тыс. руб.</w:t>
      </w:r>
    </w:p>
    <w:p w:rsidR="00A63193" w:rsidRPr="00CA4AB8" w:rsidRDefault="00A63193" w:rsidP="00CA4AB8">
      <w:pPr>
        <w:spacing w:line="360" w:lineRule="auto"/>
        <w:ind w:firstLine="709"/>
        <w:rPr>
          <w:sz w:val="28"/>
          <w:szCs w:val="28"/>
        </w:rPr>
      </w:pPr>
      <w:r w:rsidRPr="00CA4AB8">
        <w:rPr>
          <w:sz w:val="28"/>
          <w:szCs w:val="28"/>
        </w:rPr>
        <w:t>Рыба соленая:</w:t>
      </w:r>
    </w:p>
    <w:p w:rsidR="00A63193" w:rsidRPr="00CA4AB8" w:rsidRDefault="00A63193" w:rsidP="00CA4AB8">
      <w:pPr>
        <w:spacing w:line="360" w:lineRule="auto"/>
        <w:ind w:firstLine="709"/>
        <w:rPr>
          <w:sz w:val="28"/>
          <w:szCs w:val="28"/>
        </w:rPr>
      </w:pPr>
      <w:r w:rsidRPr="00CA4AB8">
        <w:rPr>
          <w:sz w:val="28"/>
          <w:szCs w:val="28"/>
        </w:rPr>
        <w:t>3510 тыс. руб. × 0,54 / 100 = 18,95 тыс. руб.</w:t>
      </w:r>
    </w:p>
    <w:p w:rsidR="00A63193" w:rsidRPr="00CA4AB8" w:rsidRDefault="00A63193" w:rsidP="00CA4AB8">
      <w:pPr>
        <w:spacing w:line="360" w:lineRule="auto"/>
        <w:ind w:firstLine="709"/>
        <w:rPr>
          <w:sz w:val="28"/>
          <w:szCs w:val="28"/>
        </w:rPr>
      </w:pPr>
      <w:r w:rsidRPr="00CA4AB8">
        <w:rPr>
          <w:sz w:val="28"/>
          <w:szCs w:val="28"/>
        </w:rPr>
        <w:t>Остальные товары:</w:t>
      </w:r>
    </w:p>
    <w:p w:rsidR="00A63193" w:rsidRPr="00CA4AB8" w:rsidRDefault="00A63193" w:rsidP="00CA4AB8">
      <w:pPr>
        <w:spacing w:line="360" w:lineRule="auto"/>
        <w:ind w:firstLine="709"/>
        <w:rPr>
          <w:sz w:val="28"/>
          <w:szCs w:val="28"/>
        </w:rPr>
      </w:pPr>
      <w:r w:rsidRPr="00CA4AB8">
        <w:rPr>
          <w:sz w:val="28"/>
          <w:szCs w:val="28"/>
        </w:rPr>
        <w:t>113680 тыс. руб. × 0,61/ 100 = 693,45 тыс. руб.</w:t>
      </w:r>
    </w:p>
    <w:p w:rsidR="00A63193" w:rsidRPr="00CA4AB8" w:rsidRDefault="00A63193" w:rsidP="00CA4AB8">
      <w:pPr>
        <w:spacing w:line="360" w:lineRule="auto"/>
        <w:ind w:firstLine="709"/>
        <w:rPr>
          <w:sz w:val="28"/>
          <w:szCs w:val="28"/>
        </w:rPr>
      </w:pPr>
      <w:r w:rsidRPr="00CA4AB8">
        <w:rPr>
          <w:sz w:val="28"/>
          <w:szCs w:val="28"/>
        </w:rPr>
        <w:t>Итого: 10,71 тыс. руб. + 18,95 тыс. руб. + 693,45 тыс. руб. = 723,11 тыс. руб.</w:t>
      </w:r>
    </w:p>
    <w:p w:rsidR="002958B3" w:rsidRPr="00CA4AB8" w:rsidRDefault="002958B3" w:rsidP="00CA4AB8">
      <w:pPr>
        <w:spacing w:line="360" w:lineRule="auto"/>
        <w:ind w:firstLine="709"/>
        <w:rPr>
          <w:sz w:val="28"/>
          <w:szCs w:val="28"/>
        </w:rPr>
      </w:pPr>
      <w:r w:rsidRPr="00CA4AB8">
        <w:rPr>
          <w:sz w:val="28"/>
          <w:szCs w:val="28"/>
        </w:rPr>
        <w:t>3) нормируемые потери товаров, продуктов при перевозках в % к обороту:</w:t>
      </w:r>
    </w:p>
    <w:p w:rsidR="002958B3" w:rsidRPr="00CA4AB8" w:rsidRDefault="002958B3" w:rsidP="00CA4AB8">
      <w:pPr>
        <w:spacing w:line="360" w:lineRule="auto"/>
        <w:ind w:firstLine="709"/>
        <w:rPr>
          <w:sz w:val="28"/>
          <w:szCs w:val="28"/>
        </w:rPr>
      </w:pPr>
      <w:r w:rsidRPr="00CA4AB8">
        <w:rPr>
          <w:sz w:val="28"/>
          <w:szCs w:val="28"/>
        </w:rPr>
        <w:t>Хлеб:</w:t>
      </w:r>
    </w:p>
    <w:p w:rsidR="002958B3" w:rsidRPr="00CA4AB8" w:rsidRDefault="002958B3" w:rsidP="00CA4AB8">
      <w:pPr>
        <w:spacing w:line="360" w:lineRule="auto"/>
        <w:ind w:firstLine="709"/>
        <w:rPr>
          <w:sz w:val="28"/>
          <w:szCs w:val="28"/>
        </w:rPr>
      </w:pPr>
      <w:r w:rsidRPr="00CA4AB8">
        <w:rPr>
          <w:sz w:val="28"/>
          <w:szCs w:val="28"/>
        </w:rPr>
        <w:t>10,71 тыс. руб. / 6200 тыс. руб. × 100 = 0,17 %</w:t>
      </w:r>
    </w:p>
    <w:p w:rsidR="002958B3" w:rsidRPr="00CA4AB8" w:rsidRDefault="002958B3" w:rsidP="00CA4AB8">
      <w:pPr>
        <w:spacing w:line="360" w:lineRule="auto"/>
        <w:ind w:firstLine="709"/>
        <w:rPr>
          <w:sz w:val="28"/>
          <w:szCs w:val="28"/>
        </w:rPr>
      </w:pPr>
      <w:r w:rsidRPr="00CA4AB8">
        <w:rPr>
          <w:sz w:val="28"/>
          <w:szCs w:val="28"/>
        </w:rPr>
        <w:t>Рыба соленая:</w:t>
      </w:r>
    </w:p>
    <w:p w:rsidR="002958B3" w:rsidRPr="00CA4AB8" w:rsidRDefault="002958B3" w:rsidP="00CA4AB8">
      <w:pPr>
        <w:spacing w:line="360" w:lineRule="auto"/>
        <w:ind w:firstLine="709"/>
        <w:rPr>
          <w:sz w:val="28"/>
          <w:szCs w:val="28"/>
        </w:rPr>
      </w:pPr>
      <w:r w:rsidRPr="00CA4AB8">
        <w:rPr>
          <w:sz w:val="28"/>
          <w:szCs w:val="28"/>
        </w:rPr>
        <w:t>18,95 тыс. руб. / 15600 тыс. руб. × 100 = 0,12 %</w:t>
      </w:r>
    </w:p>
    <w:p w:rsidR="002958B3" w:rsidRPr="00CA4AB8" w:rsidRDefault="002958B3" w:rsidP="00CA4AB8">
      <w:pPr>
        <w:spacing w:line="360" w:lineRule="auto"/>
        <w:ind w:firstLine="709"/>
        <w:rPr>
          <w:sz w:val="28"/>
          <w:szCs w:val="28"/>
        </w:rPr>
      </w:pPr>
      <w:r w:rsidRPr="00CA4AB8">
        <w:rPr>
          <w:sz w:val="28"/>
          <w:szCs w:val="28"/>
        </w:rPr>
        <w:t>Остальные товары:</w:t>
      </w:r>
    </w:p>
    <w:p w:rsidR="002958B3" w:rsidRPr="00CA4AB8" w:rsidRDefault="002958B3" w:rsidP="00CA4AB8">
      <w:pPr>
        <w:spacing w:line="360" w:lineRule="auto"/>
        <w:ind w:firstLine="709"/>
        <w:rPr>
          <w:sz w:val="28"/>
          <w:szCs w:val="28"/>
        </w:rPr>
      </w:pPr>
      <w:r w:rsidRPr="00CA4AB8">
        <w:rPr>
          <w:sz w:val="28"/>
          <w:szCs w:val="28"/>
        </w:rPr>
        <w:t>693,45 тыс. руб. / 464000 тыс. руб. × 100 = 0,15 %</w:t>
      </w:r>
    </w:p>
    <w:p w:rsidR="002958B3" w:rsidRPr="00CA4AB8" w:rsidRDefault="002958B3" w:rsidP="00CA4AB8">
      <w:pPr>
        <w:spacing w:line="360" w:lineRule="auto"/>
        <w:ind w:firstLine="709"/>
        <w:rPr>
          <w:sz w:val="28"/>
          <w:szCs w:val="28"/>
        </w:rPr>
      </w:pPr>
      <w:r w:rsidRPr="00CA4AB8">
        <w:rPr>
          <w:sz w:val="28"/>
          <w:szCs w:val="28"/>
        </w:rPr>
        <w:t>В целом по магазину:</w:t>
      </w:r>
    </w:p>
    <w:p w:rsidR="002958B3" w:rsidRPr="00CA4AB8" w:rsidRDefault="002958B3" w:rsidP="00CA4AB8">
      <w:pPr>
        <w:spacing w:line="360" w:lineRule="auto"/>
        <w:ind w:firstLine="709"/>
        <w:rPr>
          <w:sz w:val="28"/>
          <w:szCs w:val="28"/>
        </w:rPr>
      </w:pPr>
      <w:r w:rsidRPr="00CA4AB8">
        <w:rPr>
          <w:sz w:val="28"/>
          <w:szCs w:val="28"/>
        </w:rPr>
        <w:t>723,11 тыс. руб. / (6200 + 15600 + 464000) тыс. руб. × 100 = 0,15 %</w:t>
      </w:r>
    </w:p>
    <w:p w:rsidR="009D6DF7" w:rsidRPr="00CA4AB8" w:rsidRDefault="009D6DF7" w:rsidP="00CA4AB8">
      <w:pPr>
        <w:spacing w:line="360" w:lineRule="auto"/>
        <w:ind w:firstLine="709"/>
        <w:rPr>
          <w:sz w:val="28"/>
          <w:szCs w:val="28"/>
        </w:rPr>
      </w:pPr>
    </w:p>
    <w:tbl>
      <w:tblPr>
        <w:tblW w:w="451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059"/>
        <w:gridCol w:w="2202"/>
        <w:gridCol w:w="1403"/>
      </w:tblGrid>
      <w:tr w:rsidR="002958B3" w:rsidRPr="00CA4AB8" w:rsidTr="000C0673">
        <w:trPr>
          <w:trHeight w:val="690"/>
        </w:trPr>
        <w:tc>
          <w:tcPr>
            <w:tcW w:w="1147" w:type="pct"/>
            <w:vMerge w:val="restart"/>
          </w:tcPr>
          <w:p w:rsidR="002958B3" w:rsidRPr="00CA4AB8" w:rsidRDefault="002958B3" w:rsidP="00CA4AB8">
            <w:pPr>
              <w:spacing w:line="360" w:lineRule="auto"/>
              <w:ind w:firstLine="0"/>
            </w:pPr>
            <w:r w:rsidRPr="00CA4AB8">
              <w:t>Товары</w:t>
            </w:r>
          </w:p>
        </w:tc>
        <w:tc>
          <w:tcPr>
            <w:tcW w:w="1768" w:type="pct"/>
            <w:vMerge w:val="restart"/>
          </w:tcPr>
          <w:p w:rsidR="002958B3" w:rsidRPr="00CA4AB8" w:rsidRDefault="002958B3" w:rsidP="00CA4AB8">
            <w:pPr>
              <w:spacing w:line="360" w:lineRule="auto"/>
              <w:ind w:firstLine="0"/>
            </w:pPr>
            <w:r w:rsidRPr="00CA4AB8">
              <w:t>План товарооборота на год, тыс. руб.</w:t>
            </w:r>
          </w:p>
        </w:tc>
        <w:tc>
          <w:tcPr>
            <w:tcW w:w="2084" w:type="pct"/>
            <w:gridSpan w:val="2"/>
          </w:tcPr>
          <w:p w:rsidR="002958B3" w:rsidRPr="00CA4AB8" w:rsidRDefault="002958B3" w:rsidP="00CA4AB8">
            <w:pPr>
              <w:spacing w:line="360" w:lineRule="auto"/>
              <w:ind w:firstLine="0"/>
            </w:pPr>
            <w:r w:rsidRPr="00CA4AB8">
              <w:t>Нормируемые потери товаров, продуктов при перевозках</w:t>
            </w:r>
          </w:p>
        </w:tc>
      </w:tr>
      <w:tr w:rsidR="002958B3" w:rsidRPr="00CA4AB8" w:rsidTr="000C0673">
        <w:trPr>
          <w:trHeight w:val="690"/>
        </w:trPr>
        <w:tc>
          <w:tcPr>
            <w:tcW w:w="1147" w:type="pct"/>
            <w:vMerge/>
          </w:tcPr>
          <w:p w:rsidR="002958B3" w:rsidRPr="00CA4AB8" w:rsidRDefault="002958B3" w:rsidP="00CA4AB8">
            <w:pPr>
              <w:spacing w:line="360" w:lineRule="auto"/>
              <w:ind w:firstLine="0"/>
            </w:pPr>
          </w:p>
        </w:tc>
        <w:tc>
          <w:tcPr>
            <w:tcW w:w="1768" w:type="pct"/>
            <w:vMerge/>
          </w:tcPr>
          <w:p w:rsidR="002958B3" w:rsidRPr="00CA4AB8" w:rsidRDefault="002958B3" w:rsidP="00CA4AB8">
            <w:pPr>
              <w:spacing w:line="360" w:lineRule="auto"/>
              <w:ind w:firstLine="0"/>
            </w:pPr>
          </w:p>
        </w:tc>
        <w:tc>
          <w:tcPr>
            <w:tcW w:w="1273" w:type="pct"/>
          </w:tcPr>
          <w:p w:rsidR="002958B3" w:rsidRPr="00CA4AB8" w:rsidRDefault="002958B3" w:rsidP="00CA4AB8">
            <w:pPr>
              <w:spacing w:line="360" w:lineRule="auto"/>
              <w:ind w:firstLine="0"/>
            </w:pPr>
            <w:r w:rsidRPr="00CA4AB8">
              <w:t>тыс. руб.</w:t>
            </w:r>
          </w:p>
        </w:tc>
        <w:tc>
          <w:tcPr>
            <w:tcW w:w="811" w:type="pct"/>
          </w:tcPr>
          <w:p w:rsidR="002958B3" w:rsidRPr="00CA4AB8" w:rsidRDefault="002958B3" w:rsidP="00CA4AB8">
            <w:pPr>
              <w:spacing w:line="360" w:lineRule="auto"/>
              <w:ind w:firstLine="0"/>
            </w:pPr>
            <w:r w:rsidRPr="00CA4AB8">
              <w:t>в % к обороту</w:t>
            </w:r>
          </w:p>
        </w:tc>
      </w:tr>
      <w:tr w:rsidR="002958B3" w:rsidRPr="00CA4AB8" w:rsidTr="000C0673">
        <w:trPr>
          <w:trHeight w:val="70"/>
        </w:trPr>
        <w:tc>
          <w:tcPr>
            <w:tcW w:w="1147" w:type="pct"/>
          </w:tcPr>
          <w:p w:rsidR="002958B3" w:rsidRPr="00CA4AB8" w:rsidRDefault="002958B3" w:rsidP="00CA4AB8">
            <w:pPr>
              <w:spacing w:line="360" w:lineRule="auto"/>
              <w:ind w:firstLine="0"/>
            </w:pPr>
            <w:r w:rsidRPr="00CA4AB8">
              <w:t>Хлеб</w:t>
            </w:r>
          </w:p>
        </w:tc>
        <w:tc>
          <w:tcPr>
            <w:tcW w:w="1768" w:type="pct"/>
          </w:tcPr>
          <w:p w:rsidR="002958B3" w:rsidRPr="00CA4AB8" w:rsidRDefault="002958B3" w:rsidP="00CA4AB8">
            <w:pPr>
              <w:spacing w:line="360" w:lineRule="auto"/>
              <w:ind w:firstLine="0"/>
            </w:pPr>
            <w:r w:rsidRPr="00CA4AB8">
              <w:t>6200</w:t>
            </w:r>
          </w:p>
        </w:tc>
        <w:tc>
          <w:tcPr>
            <w:tcW w:w="1273" w:type="pct"/>
          </w:tcPr>
          <w:p w:rsidR="002958B3" w:rsidRPr="00CA4AB8" w:rsidRDefault="002958B3" w:rsidP="00CA4AB8">
            <w:pPr>
              <w:spacing w:line="360" w:lineRule="auto"/>
              <w:ind w:firstLine="0"/>
            </w:pPr>
            <w:r w:rsidRPr="00CA4AB8">
              <w:t>10,71</w:t>
            </w:r>
          </w:p>
        </w:tc>
        <w:tc>
          <w:tcPr>
            <w:tcW w:w="811" w:type="pct"/>
          </w:tcPr>
          <w:p w:rsidR="002958B3" w:rsidRPr="00CA4AB8" w:rsidRDefault="002958B3" w:rsidP="00CA4AB8">
            <w:pPr>
              <w:spacing w:line="360" w:lineRule="auto"/>
              <w:ind w:firstLine="0"/>
            </w:pPr>
            <w:r w:rsidRPr="00CA4AB8">
              <w:t>0,17</w:t>
            </w:r>
          </w:p>
        </w:tc>
      </w:tr>
      <w:tr w:rsidR="002958B3" w:rsidRPr="00CA4AB8" w:rsidTr="000C0673">
        <w:trPr>
          <w:trHeight w:val="264"/>
        </w:trPr>
        <w:tc>
          <w:tcPr>
            <w:tcW w:w="1147" w:type="pct"/>
          </w:tcPr>
          <w:p w:rsidR="002958B3" w:rsidRPr="00CA4AB8" w:rsidRDefault="002958B3" w:rsidP="00CA4AB8">
            <w:pPr>
              <w:spacing w:line="360" w:lineRule="auto"/>
              <w:ind w:firstLine="0"/>
            </w:pPr>
            <w:r w:rsidRPr="00CA4AB8">
              <w:t>Рыба соленая</w:t>
            </w:r>
          </w:p>
        </w:tc>
        <w:tc>
          <w:tcPr>
            <w:tcW w:w="1768" w:type="pct"/>
          </w:tcPr>
          <w:p w:rsidR="002958B3" w:rsidRPr="00CA4AB8" w:rsidRDefault="002958B3" w:rsidP="00CA4AB8">
            <w:pPr>
              <w:spacing w:line="360" w:lineRule="auto"/>
              <w:ind w:firstLine="0"/>
            </w:pPr>
            <w:r w:rsidRPr="00CA4AB8">
              <w:t>15600</w:t>
            </w:r>
          </w:p>
        </w:tc>
        <w:tc>
          <w:tcPr>
            <w:tcW w:w="1273" w:type="pct"/>
          </w:tcPr>
          <w:p w:rsidR="002958B3" w:rsidRPr="00CA4AB8" w:rsidRDefault="002958B3" w:rsidP="00CA4AB8">
            <w:pPr>
              <w:spacing w:line="360" w:lineRule="auto"/>
              <w:ind w:firstLine="0"/>
            </w:pPr>
            <w:r w:rsidRPr="00CA4AB8">
              <w:t>18,95</w:t>
            </w:r>
          </w:p>
        </w:tc>
        <w:tc>
          <w:tcPr>
            <w:tcW w:w="811" w:type="pct"/>
          </w:tcPr>
          <w:p w:rsidR="002958B3" w:rsidRPr="00CA4AB8" w:rsidRDefault="002958B3" w:rsidP="00CA4AB8">
            <w:pPr>
              <w:spacing w:line="360" w:lineRule="auto"/>
              <w:ind w:firstLine="0"/>
            </w:pPr>
            <w:r w:rsidRPr="00CA4AB8">
              <w:t>0,12</w:t>
            </w:r>
          </w:p>
        </w:tc>
      </w:tr>
      <w:tr w:rsidR="002958B3" w:rsidRPr="00CA4AB8" w:rsidTr="000C0673">
        <w:trPr>
          <w:trHeight w:val="70"/>
        </w:trPr>
        <w:tc>
          <w:tcPr>
            <w:tcW w:w="1147" w:type="pct"/>
          </w:tcPr>
          <w:p w:rsidR="002958B3" w:rsidRPr="00CA4AB8" w:rsidRDefault="002958B3" w:rsidP="00CA4AB8">
            <w:pPr>
              <w:spacing w:line="360" w:lineRule="auto"/>
              <w:ind w:firstLine="0"/>
            </w:pPr>
            <w:r w:rsidRPr="00CA4AB8">
              <w:t>Остальные товары</w:t>
            </w:r>
          </w:p>
        </w:tc>
        <w:tc>
          <w:tcPr>
            <w:tcW w:w="1768" w:type="pct"/>
          </w:tcPr>
          <w:p w:rsidR="002958B3" w:rsidRPr="00CA4AB8" w:rsidRDefault="002958B3" w:rsidP="00CA4AB8">
            <w:pPr>
              <w:spacing w:line="360" w:lineRule="auto"/>
              <w:ind w:firstLine="0"/>
            </w:pPr>
            <w:r w:rsidRPr="00CA4AB8">
              <w:t>464000</w:t>
            </w:r>
          </w:p>
        </w:tc>
        <w:tc>
          <w:tcPr>
            <w:tcW w:w="1273" w:type="pct"/>
          </w:tcPr>
          <w:p w:rsidR="002958B3" w:rsidRPr="00CA4AB8" w:rsidRDefault="002958B3" w:rsidP="00CA4AB8">
            <w:pPr>
              <w:spacing w:line="360" w:lineRule="auto"/>
              <w:ind w:firstLine="0"/>
            </w:pPr>
            <w:r w:rsidRPr="00CA4AB8">
              <w:t>693,45</w:t>
            </w:r>
          </w:p>
        </w:tc>
        <w:tc>
          <w:tcPr>
            <w:tcW w:w="811" w:type="pct"/>
          </w:tcPr>
          <w:p w:rsidR="002958B3" w:rsidRPr="00CA4AB8" w:rsidRDefault="002958B3" w:rsidP="00CA4AB8">
            <w:pPr>
              <w:spacing w:line="360" w:lineRule="auto"/>
              <w:ind w:firstLine="0"/>
            </w:pPr>
            <w:r w:rsidRPr="00CA4AB8">
              <w:t>0,15</w:t>
            </w:r>
          </w:p>
        </w:tc>
      </w:tr>
      <w:tr w:rsidR="002958B3" w:rsidRPr="00CA4AB8" w:rsidTr="000C0673">
        <w:trPr>
          <w:trHeight w:val="70"/>
        </w:trPr>
        <w:tc>
          <w:tcPr>
            <w:tcW w:w="1147" w:type="pct"/>
          </w:tcPr>
          <w:p w:rsidR="002958B3" w:rsidRPr="00CA4AB8" w:rsidRDefault="002958B3" w:rsidP="00CA4AB8">
            <w:pPr>
              <w:spacing w:line="360" w:lineRule="auto"/>
              <w:ind w:firstLine="0"/>
            </w:pPr>
            <w:r w:rsidRPr="00CA4AB8">
              <w:t>Итого</w:t>
            </w:r>
          </w:p>
        </w:tc>
        <w:tc>
          <w:tcPr>
            <w:tcW w:w="1768" w:type="pct"/>
          </w:tcPr>
          <w:p w:rsidR="002958B3" w:rsidRPr="00CA4AB8" w:rsidRDefault="002958B3" w:rsidP="00CA4AB8">
            <w:pPr>
              <w:spacing w:line="360" w:lineRule="auto"/>
              <w:ind w:firstLine="0"/>
            </w:pPr>
            <w:r w:rsidRPr="00CA4AB8">
              <w:t>485800</w:t>
            </w:r>
          </w:p>
        </w:tc>
        <w:tc>
          <w:tcPr>
            <w:tcW w:w="1273" w:type="pct"/>
          </w:tcPr>
          <w:p w:rsidR="002958B3" w:rsidRPr="00CA4AB8" w:rsidRDefault="002958B3" w:rsidP="00CA4AB8">
            <w:pPr>
              <w:spacing w:line="360" w:lineRule="auto"/>
              <w:ind w:firstLine="0"/>
            </w:pPr>
            <w:r w:rsidRPr="00CA4AB8">
              <w:t>723,11</w:t>
            </w:r>
          </w:p>
        </w:tc>
        <w:tc>
          <w:tcPr>
            <w:tcW w:w="811" w:type="pct"/>
          </w:tcPr>
          <w:p w:rsidR="002958B3" w:rsidRPr="00CA4AB8" w:rsidRDefault="002958B3" w:rsidP="00CA4AB8">
            <w:pPr>
              <w:spacing w:line="360" w:lineRule="auto"/>
              <w:ind w:firstLine="0"/>
            </w:pPr>
            <w:r w:rsidRPr="00CA4AB8">
              <w:t>0,15</w:t>
            </w:r>
          </w:p>
        </w:tc>
      </w:tr>
    </w:tbl>
    <w:p w:rsidR="00083B5B" w:rsidRPr="00CA4AB8" w:rsidRDefault="00083B5B" w:rsidP="000C0673">
      <w:pPr>
        <w:spacing w:line="360" w:lineRule="auto"/>
        <w:ind w:firstLine="709"/>
        <w:rPr>
          <w:sz w:val="28"/>
          <w:szCs w:val="28"/>
        </w:rPr>
      </w:pPr>
      <w:r w:rsidRPr="00CA4AB8">
        <w:rPr>
          <w:sz w:val="28"/>
          <w:szCs w:val="28"/>
        </w:rPr>
        <w:t>Из данных таблицы видно, что в разрезе товарных групп наиболее высоки в % к обороту потери товаров по хлебу (0,17 % к обороту), а по сумме - остальные товары (693,45 тыс. руб., это связано в первую очередь с тем, что в товарообороте данная группа занимает наибольший удельный вес).</w:t>
      </w:r>
    </w:p>
    <w:p w:rsidR="00F876AF" w:rsidRPr="00CA4AB8" w:rsidRDefault="00F876AF" w:rsidP="00CA4AB8">
      <w:pPr>
        <w:spacing w:line="360" w:lineRule="auto"/>
        <w:ind w:firstLine="709"/>
        <w:rPr>
          <w:sz w:val="28"/>
          <w:szCs w:val="28"/>
        </w:rPr>
      </w:pPr>
      <w:r w:rsidRPr="00CA4AB8">
        <w:rPr>
          <w:sz w:val="28"/>
          <w:szCs w:val="28"/>
        </w:rPr>
        <w:t>Пути снижения расходов по статье «Нормируемые потери товаров, продуктов при перевозках» можно свести к следующим:</w:t>
      </w:r>
    </w:p>
    <w:p w:rsidR="00CD1EF6" w:rsidRPr="00CA4AB8" w:rsidRDefault="00CD1EF6" w:rsidP="00CA4AB8">
      <w:pPr>
        <w:spacing w:line="360" w:lineRule="auto"/>
        <w:ind w:firstLine="709"/>
        <w:rPr>
          <w:sz w:val="28"/>
          <w:szCs w:val="28"/>
        </w:rPr>
      </w:pPr>
      <w:r w:rsidRPr="00CA4AB8">
        <w:rPr>
          <w:sz w:val="28"/>
          <w:szCs w:val="28"/>
        </w:rPr>
        <w:t>1) внедрение тары-оборудования и контейнерных перевозок;</w:t>
      </w:r>
    </w:p>
    <w:p w:rsidR="00CD1EF6" w:rsidRPr="00CA4AB8" w:rsidRDefault="00CD1EF6" w:rsidP="00CA4AB8">
      <w:pPr>
        <w:spacing w:line="360" w:lineRule="auto"/>
        <w:ind w:firstLine="709"/>
        <w:rPr>
          <w:sz w:val="28"/>
          <w:szCs w:val="28"/>
        </w:rPr>
      </w:pPr>
      <w:r w:rsidRPr="00CA4AB8">
        <w:rPr>
          <w:sz w:val="28"/>
          <w:szCs w:val="28"/>
        </w:rPr>
        <w:t>2) механизация и автоматизации торгово-технологических процессов;</w:t>
      </w:r>
    </w:p>
    <w:p w:rsidR="00F876AF" w:rsidRPr="00CA4AB8" w:rsidRDefault="00CD1EF6" w:rsidP="00CA4AB8">
      <w:pPr>
        <w:spacing w:line="360" w:lineRule="auto"/>
        <w:ind w:firstLine="709"/>
        <w:rPr>
          <w:sz w:val="28"/>
          <w:szCs w:val="28"/>
        </w:rPr>
      </w:pPr>
      <w:r w:rsidRPr="00CA4AB8">
        <w:rPr>
          <w:sz w:val="28"/>
          <w:szCs w:val="28"/>
        </w:rPr>
        <w:t>3</w:t>
      </w:r>
      <w:r w:rsidR="00F876AF" w:rsidRPr="00CA4AB8">
        <w:rPr>
          <w:sz w:val="28"/>
          <w:szCs w:val="28"/>
        </w:rPr>
        <w:t xml:space="preserve">) оптимизация графиков поставок товаров - то есть завоз продуктов длительного хранения и замороженных продуктов </w:t>
      </w:r>
      <w:r w:rsidRPr="00CA4AB8">
        <w:rPr>
          <w:sz w:val="28"/>
          <w:szCs w:val="28"/>
        </w:rPr>
        <w:t>необходимо сократить, п</w:t>
      </w:r>
      <w:r w:rsidR="00F876AF" w:rsidRPr="00CA4AB8">
        <w:rPr>
          <w:sz w:val="28"/>
          <w:szCs w:val="28"/>
        </w:rPr>
        <w:t>ри этом сократятся не только транспортные расходы, но и меньше людей будет задействовано в доставке и приемке товаров.</w:t>
      </w:r>
    </w:p>
    <w:p w:rsidR="00F876AF" w:rsidRPr="00CA4AB8" w:rsidRDefault="00CD1EF6" w:rsidP="00CA4AB8">
      <w:pPr>
        <w:spacing w:line="360" w:lineRule="auto"/>
        <w:ind w:firstLine="709"/>
        <w:rPr>
          <w:sz w:val="28"/>
          <w:szCs w:val="28"/>
        </w:rPr>
      </w:pPr>
      <w:r w:rsidRPr="00CA4AB8">
        <w:rPr>
          <w:sz w:val="28"/>
          <w:szCs w:val="28"/>
        </w:rPr>
        <w:t>4</w:t>
      </w:r>
      <w:r w:rsidR="00F876AF" w:rsidRPr="00CA4AB8">
        <w:rPr>
          <w:sz w:val="28"/>
          <w:szCs w:val="28"/>
        </w:rPr>
        <w:t>) оптимизация отгрузок товаров от поставщиков - сделать поставки регуля</w:t>
      </w:r>
      <w:r w:rsidRPr="00CA4AB8">
        <w:rPr>
          <w:sz w:val="28"/>
          <w:szCs w:val="28"/>
        </w:rPr>
        <w:t>рными, т</w:t>
      </w:r>
      <w:r w:rsidR="00F876AF" w:rsidRPr="00CA4AB8">
        <w:rPr>
          <w:sz w:val="28"/>
          <w:szCs w:val="28"/>
        </w:rPr>
        <w:t>огда будет сокращение не только времени между поставками, но и организация получит скидки при отгрузке плановыми партиями.</w:t>
      </w:r>
    </w:p>
    <w:p w:rsidR="004440CE" w:rsidRPr="00CA4AB8" w:rsidRDefault="004440CE" w:rsidP="00CA4AB8">
      <w:pPr>
        <w:spacing w:line="360" w:lineRule="auto"/>
        <w:ind w:firstLine="709"/>
        <w:rPr>
          <w:sz w:val="28"/>
          <w:szCs w:val="28"/>
        </w:rPr>
      </w:pPr>
    </w:p>
    <w:p w:rsidR="004C0841" w:rsidRPr="00CA4AB8" w:rsidRDefault="004808B6" w:rsidP="00CA4AB8">
      <w:pPr>
        <w:spacing w:line="360" w:lineRule="auto"/>
        <w:ind w:firstLine="709"/>
        <w:rPr>
          <w:sz w:val="28"/>
          <w:szCs w:val="28"/>
        </w:rPr>
      </w:pPr>
      <w:r w:rsidRPr="00CA4AB8">
        <w:rPr>
          <w:sz w:val="28"/>
          <w:szCs w:val="28"/>
        </w:rPr>
        <w:br w:type="page"/>
      </w:r>
      <w:r w:rsidR="00C66DBF" w:rsidRPr="00CA4AB8">
        <w:rPr>
          <w:b/>
          <w:sz w:val="28"/>
          <w:szCs w:val="28"/>
        </w:rPr>
        <w:t>Список использованных источников</w:t>
      </w:r>
    </w:p>
    <w:p w:rsidR="000E5A95" w:rsidRPr="00CA4AB8" w:rsidRDefault="000E5A95" w:rsidP="00CA4AB8">
      <w:pPr>
        <w:spacing w:line="360" w:lineRule="auto"/>
        <w:ind w:firstLine="709"/>
        <w:rPr>
          <w:sz w:val="28"/>
          <w:szCs w:val="28"/>
        </w:rPr>
      </w:pPr>
    </w:p>
    <w:p w:rsidR="0029597A" w:rsidRPr="00CA4AB8" w:rsidRDefault="0029597A" w:rsidP="00CA4AB8">
      <w:pPr>
        <w:numPr>
          <w:ilvl w:val="0"/>
          <w:numId w:val="1"/>
        </w:numPr>
        <w:tabs>
          <w:tab w:val="clear" w:pos="360"/>
          <w:tab w:val="left" w:pos="426"/>
        </w:tabs>
        <w:spacing w:line="360" w:lineRule="auto"/>
        <w:ind w:left="0" w:firstLine="0"/>
        <w:rPr>
          <w:sz w:val="28"/>
          <w:szCs w:val="28"/>
        </w:rPr>
      </w:pPr>
      <w:r w:rsidRPr="00CA4AB8">
        <w:rPr>
          <w:sz w:val="28"/>
          <w:szCs w:val="28"/>
        </w:rPr>
        <w:t>Кравченко Л. И. Анализ хозяйственной деятельности в торговле: Учебник - 6-е изд., перераб. - Мн.: Новое знание, 2004. - 544 с.</w:t>
      </w:r>
    </w:p>
    <w:p w:rsidR="00D13754" w:rsidRPr="00CA4AB8" w:rsidRDefault="00D13754" w:rsidP="00CA4AB8">
      <w:pPr>
        <w:numPr>
          <w:ilvl w:val="0"/>
          <w:numId w:val="1"/>
        </w:numPr>
        <w:tabs>
          <w:tab w:val="clear" w:pos="360"/>
          <w:tab w:val="left" w:pos="426"/>
        </w:tabs>
        <w:spacing w:line="360" w:lineRule="auto"/>
        <w:ind w:left="0" w:firstLine="0"/>
        <w:rPr>
          <w:sz w:val="28"/>
          <w:szCs w:val="28"/>
        </w:rPr>
      </w:pPr>
      <w:r w:rsidRPr="00CA4AB8">
        <w:rPr>
          <w:sz w:val="28"/>
          <w:szCs w:val="28"/>
        </w:rPr>
        <w:t>Организация и технология торговли: Учебник/ С. Н. Виноградова, О. В. Пигунова, С. П. Гурская и др.; Под общей редакцией С. Н. Виноградовой. - Мн.: Выш. Шк., 2002 - 460 с.</w:t>
      </w:r>
    </w:p>
    <w:p w:rsidR="00D13754" w:rsidRPr="00CA4AB8" w:rsidRDefault="00D13754" w:rsidP="00CA4AB8">
      <w:pPr>
        <w:numPr>
          <w:ilvl w:val="0"/>
          <w:numId w:val="1"/>
        </w:numPr>
        <w:tabs>
          <w:tab w:val="clear" w:pos="360"/>
          <w:tab w:val="left" w:pos="426"/>
        </w:tabs>
        <w:spacing w:line="360" w:lineRule="auto"/>
        <w:ind w:left="0" w:firstLine="0"/>
        <w:rPr>
          <w:sz w:val="28"/>
          <w:szCs w:val="28"/>
        </w:rPr>
      </w:pPr>
      <w:r w:rsidRPr="00CA4AB8">
        <w:rPr>
          <w:sz w:val="28"/>
          <w:szCs w:val="28"/>
        </w:rPr>
        <w:t>Платонов В. Н. Организация торговли: Учеб</w:t>
      </w:r>
      <w:r w:rsidR="0087712E" w:rsidRPr="00CA4AB8">
        <w:rPr>
          <w:sz w:val="28"/>
          <w:szCs w:val="28"/>
        </w:rPr>
        <w:t>ное пособие. - Мн.: БГЭУ, 2002. </w:t>
      </w:r>
      <w:r w:rsidRPr="00CA4AB8">
        <w:rPr>
          <w:sz w:val="28"/>
          <w:szCs w:val="28"/>
        </w:rPr>
        <w:t>- 287 с.</w:t>
      </w:r>
    </w:p>
    <w:p w:rsidR="001B34BE" w:rsidRPr="00CA4AB8" w:rsidRDefault="00D13754" w:rsidP="00CA4AB8">
      <w:pPr>
        <w:numPr>
          <w:ilvl w:val="0"/>
          <w:numId w:val="1"/>
        </w:numPr>
        <w:tabs>
          <w:tab w:val="clear" w:pos="360"/>
          <w:tab w:val="left" w:pos="426"/>
        </w:tabs>
        <w:spacing w:line="360" w:lineRule="auto"/>
        <w:ind w:left="0" w:firstLine="0"/>
        <w:rPr>
          <w:sz w:val="28"/>
          <w:szCs w:val="28"/>
        </w:rPr>
      </w:pPr>
      <w:r w:rsidRPr="00CA4AB8">
        <w:rPr>
          <w:sz w:val="28"/>
          <w:szCs w:val="28"/>
        </w:rPr>
        <w:t>Экономика предприятий торговли: Учеб. пособие / Н. В. Максименко, Е. Е. Шишкова, Т. В. Емельянова и др. - Мн.: Вышэйшая школа, 2007. - 542 с.</w:t>
      </w:r>
    </w:p>
    <w:p w:rsidR="00D13754" w:rsidRPr="00CA4AB8" w:rsidRDefault="00D13754" w:rsidP="00CA4AB8">
      <w:pPr>
        <w:numPr>
          <w:ilvl w:val="0"/>
          <w:numId w:val="1"/>
        </w:numPr>
        <w:tabs>
          <w:tab w:val="clear" w:pos="360"/>
          <w:tab w:val="left" w:pos="426"/>
        </w:tabs>
        <w:spacing w:line="360" w:lineRule="auto"/>
        <w:ind w:left="0" w:firstLine="0"/>
        <w:rPr>
          <w:sz w:val="28"/>
          <w:szCs w:val="28"/>
        </w:rPr>
      </w:pPr>
      <w:r w:rsidRPr="00CA4AB8">
        <w:rPr>
          <w:sz w:val="28"/>
          <w:szCs w:val="28"/>
        </w:rPr>
        <w:t>Экономика торгового предприятия: учеб. пособие / С. Н. Лебедева, Н. А. Казиначикова, А. В. Гавриков; под ред. С. Н. Лебедевой. - 4-е изд., испр. - Мн.: Новое знание, 2005. - 240 с.</w:t>
      </w:r>
      <w:bookmarkStart w:id="0" w:name="_GoBack"/>
      <w:bookmarkEnd w:id="0"/>
    </w:p>
    <w:sectPr w:rsidR="00D13754" w:rsidRPr="00CA4AB8" w:rsidSect="000C0673">
      <w:headerReference w:type="even" r:id="rId17"/>
      <w:footerReference w:type="even" r:id="rId18"/>
      <w:footerReference w:type="default" r:id="rId19"/>
      <w:pgSz w:w="11906" w:h="16838" w:code="9"/>
      <w:pgMar w:top="1134" w:right="851" w:bottom="1134" w:left="1701"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A5" w:rsidRDefault="007706A5">
      <w:pPr>
        <w:widowControl/>
        <w:ind w:firstLine="0"/>
        <w:jc w:val="left"/>
      </w:pPr>
      <w:r>
        <w:separator/>
      </w:r>
    </w:p>
  </w:endnote>
  <w:endnote w:type="continuationSeparator" w:id="0">
    <w:p w:rsidR="007706A5" w:rsidRDefault="007706A5">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0A" w:rsidRDefault="00716D0A" w:rsidP="00D756BB">
    <w:pPr>
      <w:pStyle w:val="a8"/>
      <w:framePr w:wrap="around" w:vAnchor="text" w:hAnchor="margin" w:xAlign="center" w:y="1"/>
      <w:rPr>
        <w:rStyle w:val="a5"/>
      </w:rPr>
    </w:pPr>
  </w:p>
  <w:p w:rsidR="00716D0A" w:rsidRDefault="00716D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0A" w:rsidRPr="006C58A0" w:rsidRDefault="001300E3" w:rsidP="007203FB">
    <w:pPr>
      <w:pStyle w:val="a8"/>
      <w:framePr w:w="472" w:wrap="around" w:vAnchor="text" w:hAnchor="margin" w:xAlign="center" w:y="-2"/>
      <w:jc w:val="center"/>
      <w:rPr>
        <w:rStyle w:val="a5"/>
        <w:sz w:val="28"/>
        <w:szCs w:val="28"/>
      </w:rPr>
    </w:pPr>
    <w:r>
      <w:rPr>
        <w:rStyle w:val="a5"/>
        <w:noProof/>
        <w:sz w:val="28"/>
        <w:szCs w:val="28"/>
      </w:rPr>
      <w:t>2</w:t>
    </w:r>
  </w:p>
  <w:p w:rsidR="00716D0A" w:rsidRDefault="00716D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A5" w:rsidRDefault="007706A5">
      <w:pPr>
        <w:widowControl/>
        <w:ind w:firstLine="0"/>
        <w:jc w:val="left"/>
      </w:pPr>
      <w:r>
        <w:separator/>
      </w:r>
    </w:p>
  </w:footnote>
  <w:footnote w:type="continuationSeparator" w:id="0">
    <w:p w:rsidR="007706A5" w:rsidRDefault="007706A5">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0A" w:rsidRDefault="00716D0A">
    <w:pPr>
      <w:pStyle w:val="a3"/>
      <w:framePr w:wrap="around" w:vAnchor="text" w:hAnchor="margin" w:xAlign="right" w:y="1"/>
      <w:rPr>
        <w:rStyle w:val="a5"/>
      </w:rPr>
    </w:pPr>
  </w:p>
  <w:p w:rsidR="00716D0A" w:rsidRDefault="00716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7C673C"/>
    <w:lvl w:ilvl="0">
      <w:numFmt w:val="bullet"/>
      <w:lvlText w:val="*"/>
      <w:lvlJc w:val="left"/>
    </w:lvl>
  </w:abstractNum>
  <w:abstractNum w:abstractNumId="1">
    <w:nsid w:val="02B74BA5"/>
    <w:multiLevelType w:val="hybridMultilevel"/>
    <w:tmpl w:val="DE54D45A"/>
    <w:lvl w:ilvl="0" w:tplc="B764F496">
      <w:start w:val="1"/>
      <w:numFmt w:val="decimal"/>
      <w:lvlText w:val="%1."/>
      <w:lvlJc w:val="left"/>
      <w:pPr>
        <w:tabs>
          <w:tab w:val="num" w:pos="1234"/>
        </w:tabs>
        <w:ind w:left="1234" w:hanging="360"/>
      </w:pPr>
      <w:rPr>
        <w:rFonts w:cs="Times New Roman" w:hint="default"/>
      </w:rPr>
    </w:lvl>
    <w:lvl w:ilvl="1" w:tplc="04190019" w:tentative="1">
      <w:start w:val="1"/>
      <w:numFmt w:val="lowerLetter"/>
      <w:lvlText w:val="%2."/>
      <w:lvlJc w:val="left"/>
      <w:pPr>
        <w:tabs>
          <w:tab w:val="num" w:pos="1954"/>
        </w:tabs>
        <w:ind w:left="1954" w:hanging="360"/>
      </w:pPr>
      <w:rPr>
        <w:rFonts w:cs="Times New Roman"/>
      </w:rPr>
    </w:lvl>
    <w:lvl w:ilvl="2" w:tplc="0419001B" w:tentative="1">
      <w:start w:val="1"/>
      <w:numFmt w:val="lowerRoman"/>
      <w:lvlText w:val="%3."/>
      <w:lvlJc w:val="right"/>
      <w:pPr>
        <w:tabs>
          <w:tab w:val="num" w:pos="2674"/>
        </w:tabs>
        <w:ind w:left="2674" w:hanging="180"/>
      </w:pPr>
      <w:rPr>
        <w:rFonts w:cs="Times New Roman"/>
      </w:rPr>
    </w:lvl>
    <w:lvl w:ilvl="3" w:tplc="0419000F" w:tentative="1">
      <w:start w:val="1"/>
      <w:numFmt w:val="decimal"/>
      <w:lvlText w:val="%4."/>
      <w:lvlJc w:val="left"/>
      <w:pPr>
        <w:tabs>
          <w:tab w:val="num" w:pos="3394"/>
        </w:tabs>
        <w:ind w:left="3394" w:hanging="360"/>
      </w:pPr>
      <w:rPr>
        <w:rFonts w:cs="Times New Roman"/>
      </w:rPr>
    </w:lvl>
    <w:lvl w:ilvl="4" w:tplc="04190019" w:tentative="1">
      <w:start w:val="1"/>
      <w:numFmt w:val="lowerLetter"/>
      <w:lvlText w:val="%5."/>
      <w:lvlJc w:val="left"/>
      <w:pPr>
        <w:tabs>
          <w:tab w:val="num" w:pos="4114"/>
        </w:tabs>
        <w:ind w:left="4114" w:hanging="360"/>
      </w:pPr>
      <w:rPr>
        <w:rFonts w:cs="Times New Roman"/>
      </w:rPr>
    </w:lvl>
    <w:lvl w:ilvl="5" w:tplc="0419001B" w:tentative="1">
      <w:start w:val="1"/>
      <w:numFmt w:val="lowerRoman"/>
      <w:lvlText w:val="%6."/>
      <w:lvlJc w:val="right"/>
      <w:pPr>
        <w:tabs>
          <w:tab w:val="num" w:pos="4834"/>
        </w:tabs>
        <w:ind w:left="4834" w:hanging="180"/>
      </w:pPr>
      <w:rPr>
        <w:rFonts w:cs="Times New Roman"/>
      </w:rPr>
    </w:lvl>
    <w:lvl w:ilvl="6" w:tplc="0419000F" w:tentative="1">
      <w:start w:val="1"/>
      <w:numFmt w:val="decimal"/>
      <w:lvlText w:val="%7."/>
      <w:lvlJc w:val="left"/>
      <w:pPr>
        <w:tabs>
          <w:tab w:val="num" w:pos="5554"/>
        </w:tabs>
        <w:ind w:left="5554" w:hanging="360"/>
      </w:pPr>
      <w:rPr>
        <w:rFonts w:cs="Times New Roman"/>
      </w:rPr>
    </w:lvl>
    <w:lvl w:ilvl="7" w:tplc="04190019" w:tentative="1">
      <w:start w:val="1"/>
      <w:numFmt w:val="lowerLetter"/>
      <w:lvlText w:val="%8."/>
      <w:lvlJc w:val="left"/>
      <w:pPr>
        <w:tabs>
          <w:tab w:val="num" w:pos="6274"/>
        </w:tabs>
        <w:ind w:left="6274" w:hanging="360"/>
      </w:pPr>
      <w:rPr>
        <w:rFonts w:cs="Times New Roman"/>
      </w:rPr>
    </w:lvl>
    <w:lvl w:ilvl="8" w:tplc="0419001B" w:tentative="1">
      <w:start w:val="1"/>
      <w:numFmt w:val="lowerRoman"/>
      <w:lvlText w:val="%9."/>
      <w:lvlJc w:val="right"/>
      <w:pPr>
        <w:tabs>
          <w:tab w:val="num" w:pos="6994"/>
        </w:tabs>
        <w:ind w:left="6994" w:hanging="180"/>
      </w:pPr>
      <w:rPr>
        <w:rFonts w:cs="Times New Roman"/>
      </w:rPr>
    </w:lvl>
  </w:abstractNum>
  <w:abstractNum w:abstractNumId="2">
    <w:nsid w:val="02D8348C"/>
    <w:multiLevelType w:val="singleLevel"/>
    <w:tmpl w:val="2526845A"/>
    <w:lvl w:ilvl="0">
      <w:start w:val="1"/>
      <w:numFmt w:val="decimal"/>
      <w:lvlText w:val="%1)"/>
      <w:lvlJc w:val="left"/>
      <w:pPr>
        <w:tabs>
          <w:tab w:val="num" w:pos="680"/>
        </w:tabs>
        <w:ind w:left="680" w:hanging="360"/>
      </w:pPr>
      <w:rPr>
        <w:rFonts w:cs="Times New Roman" w:hint="default"/>
      </w:rPr>
    </w:lvl>
  </w:abstractNum>
  <w:abstractNum w:abstractNumId="3">
    <w:nsid w:val="5B3019E7"/>
    <w:multiLevelType w:val="singleLevel"/>
    <w:tmpl w:val="BB542B20"/>
    <w:lvl w:ilvl="0">
      <w:start w:val="1"/>
      <w:numFmt w:val="bullet"/>
      <w:lvlText w:val="-"/>
      <w:lvlJc w:val="left"/>
      <w:pPr>
        <w:tabs>
          <w:tab w:val="num" w:pos="732"/>
        </w:tabs>
        <w:ind w:left="732" w:hanging="432"/>
      </w:pPr>
      <w:rPr>
        <w:rFonts w:hint="default"/>
      </w:rPr>
    </w:lvl>
  </w:abstractNum>
  <w:abstractNum w:abstractNumId="4">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
  </w:num>
  <w:num w:numId="3">
    <w:abstractNumId w:val="2"/>
  </w:num>
  <w:num w:numId="4">
    <w:abstractNumId w:val="3"/>
  </w:num>
  <w:num w:numId="5">
    <w:abstractNumId w:val="0"/>
    <w:lvlOverride w:ilvl="0">
      <w:lvl w:ilvl="0">
        <w:numFmt w:val="bullet"/>
        <w:lvlText w:val="•"/>
        <w:legacy w:legacy="1" w:legacySpace="0" w:legacyIndent="288"/>
        <w:lvlJc w:val="left"/>
        <w:rPr>
          <w:rFonts w:ascii="Century Schoolbook" w:hAnsi="Century Schoolbook" w:hint="default"/>
        </w:rPr>
      </w:lvl>
    </w:lvlOverride>
  </w:num>
  <w:num w:numId="6">
    <w:abstractNumId w:val="0"/>
    <w:lvlOverride w:ilvl="0">
      <w:lvl w:ilvl="0">
        <w:numFmt w:val="bullet"/>
        <w:lvlText w:val="•"/>
        <w:legacy w:legacy="1" w:legacySpace="0" w:legacyIndent="297"/>
        <w:lvlJc w:val="left"/>
        <w:rPr>
          <w:rFonts w:ascii="Century Schoolbook" w:hAnsi="Century Schoolbook" w:hint="default"/>
        </w:rPr>
      </w:lvl>
    </w:lvlOverride>
  </w:num>
  <w:num w:numId="7">
    <w:abstractNumId w:val="0"/>
    <w:lvlOverride w:ilvl="0">
      <w:lvl w:ilvl="0">
        <w:numFmt w:val="bullet"/>
        <w:lvlText w:val="•"/>
        <w:legacy w:legacy="1" w:legacySpace="0" w:legacyIndent="283"/>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31"/>
    <w:rsid w:val="00000EAD"/>
    <w:rsid w:val="000049C7"/>
    <w:rsid w:val="00005752"/>
    <w:rsid w:val="00012880"/>
    <w:rsid w:val="00014869"/>
    <w:rsid w:val="00024992"/>
    <w:rsid w:val="000267C4"/>
    <w:rsid w:val="00031B39"/>
    <w:rsid w:val="00041A4F"/>
    <w:rsid w:val="00041AC2"/>
    <w:rsid w:val="00043EE6"/>
    <w:rsid w:val="00050876"/>
    <w:rsid w:val="00050945"/>
    <w:rsid w:val="00067CDD"/>
    <w:rsid w:val="00071394"/>
    <w:rsid w:val="00083B5B"/>
    <w:rsid w:val="00083B9C"/>
    <w:rsid w:val="00086D20"/>
    <w:rsid w:val="000A0A32"/>
    <w:rsid w:val="000A426D"/>
    <w:rsid w:val="000C02E5"/>
    <w:rsid w:val="000C0673"/>
    <w:rsid w:val="000C28AD"/>
    <w:rsid w:val="000C2FFD"/>
    <w:rsid w:val="000C515D"/>
    <w:rsid w:val="000D326E"/>
    <w:rsid w:val="000D496B"/>
    <w:rsid w:val="000E4ED3"/>
    <w:rsid w:val="000E5A95"/>
    <w:rsid w:val="000F6CC8"/>
    <w:rsid w:val="00105CF3"/>
    <w:rsid w:val="00105D0B"/>
    <w:rsid w:val="00105E60"/>
    <w:rsid w:val="001065AB"/>
    <w:rsid w:val="00111DFB"/>
    <w:rsid w:val="001300E3"/>
    <w:rsid w:val="00133A95"/>
    <w:rsid w:val="00145E69"/>
    <w:rsid w:val="0015092A"/>
    <w:rsid w:val="00167563"/>
    <w:rsid w:val="00176BB5"/>
    <w:rsid w:val="001821D1"/>
    <w:rsid w:val="00195D30"/>
    <w:rsid w:val="001A349B"/>
    <w:rsid w:val="001A34DA"/>
    <w:rsid w:val="001B34BE"/>
    <w:rsid w:val="001C3C5F"/>
    <w:rsid w:val="001E28F6"/>
    <w:rsid w:val="001F29B4"/>
    <w:rsid w:val="001F5690"/>
    <w:rsid w:val="001F58B8"/>
    <w:rsid w:val="00201A1E"/>
    <w:rsid w:val="002153D7"/>
    <w:rsid w:val="002159BC"/>
    <w:rsid w:val="002165B3"/>
    <w:rsid w:val="00227C0D"/>
    <w:rsid w:val="002323DF"/>
    <w:rsid w:val="00234566"/>
    <w:rsid w:val="00253393"/>
    <w:rsid w:val="00261804"/>
    <w:rsid w:val="002657EC"/>
    <w:rsid w:val="00273921"/>
    <w:rsid w:val="00277B86"/>
    <w:rsid w:val="00291592"/>
    <w:rsid w:val="00295017"/>
    <w:rsid w:val="002958B3"/>
    <w:rsid w:val="0029597A"/>
    <w:rsid w:val="002A26A8"/>
    <w:rsid w:val="002A6F7B"/>
    <w:rsid w:val="002C1996"/>
    <w:rsid w:val="002C3A25"/>
    <w:rsid w:val="002C797E"/>
    <w:rsid w:val="002D7838"/>
    <w:rsid w:val="002E0DC1"/>
    <w:rsid w:val="002E19B3"/>
    <w:rsid w:val="002E1A33"/>
    <w:rsid w:val="003012C2"/>
    <w:rsid w:val="00314A62"/>
    <w:rsid w:val="0032403D"/>
    <w:rsid w:val="003256CC"/>
    <w:rsid w:val="00330B23"/>
    <w:rsid w:val="0033267D"/>
    <w:rsid w:val="0033416B"/>
    <w:rsid w:val="00334BCB"/>
    <w:rsid w:val="003361BF"/>
    <w:rsid w:val="003543BE"/>
    <w:rsid w:val="003612BC"/>
    <w:rsid w:val="0037554E"/>
    <w:rsid w:val="00383ED4"/>
    <w:rsid w:val="003846C3"/>
    <w:rsid w:val="00394450"/>
    <w:rsid w:val="00395155"/>
    <w:rsid w:val="003A239F"/>
    <w:rsid w:val="003A4CEE"/>
    <w:rsid w:val="003B0EA2"/>
    <w:rsid w:val="003B34C0"/>
    <w:rsid w:val="003C72DE"/>
    <w:rsid w:val="003D1477"/>
    <w:rsid w:val="003D7B88"/>
    <w:rsid w:val="003E01B2"/>
    <w:rsid w:val="003E056D"/>
    <w:rsid w:val="003E0A57"/>
    <w:rsid w:val="003E2948"/>
    <w:rsid w:val="003E2F8F"/>
    <w:rsid w:val="003F0D56"/>
    <w:rsid w:val="003F23D4"/>
    <w:rsid w:val="003F4648"/>
    <w:rsid w:val="00410049"/>
    <w:rsid w:val="00425269"/>
    <w:rsid w:val="00440739"/>
    <w:rsid w:val="004440CE"/>
    <w:rsid w:val="00445688"/>
    <w:rsid w:val="00447A16"/>
    <w:rsid w:val="00456331"/>
    <w:rsid w:val="00456BC2"/>
    <w:rsid w:val="004725BE"/>
    <w:rsid w:val="00474662"/>
    <w:rsid w:val="004808B6"/>
    <w:rsid w:val="004855D1"/>
    <w:rsid w:val="00491318"/>
    <w:rsid w:val="0049152E"/>
    <w:rsid w:val="00496742"/>
    <w:rsid w:val="00497424"/>
    <w:rsid w:val="004A1A17"/>
    <w:rsid w:val="004A2187"/>
    <w:rsid w:val="004A6D81"/>
    <w:rsid w:val="004B5921"/>
    <w:rsid w:val="004C0841"/>
    <w:rsid w:val="004C6CC5"/>
    <w:rsid w:val="004D124B"/>
    <w:rsid w:val="004D1EBC"/>
    <w:rsid w:val="004D7A9E"/>
    <w:rsid w:val="004E04CC"/>
    <w:rsid w:val="004E0598"/>
    <w:rsid w:val="004E5A34"/>
    <w:rsid w:val="004E78F3"/>
    <w:rsid w:val="0050327E"/>
    <w:rsid w:val="005117D7"/>
    <w:rsid w:val="0051291D"/>
    <w:rsid w:val="005131DC"/>
    <w:rsid w:val="00513819"/>
    <w:rsid w:val="0051578D"/>
    <w:rsid w:val="00521F6D"/>
    <w:rsid w:val="00530EC7"/>
    <w:rsid w:val="00532B3F"/>
    <w:rsid w:val="00541A78"/>
    <w:rsid w:val="0054474E"/>
    <w:rsid w:val="00552339"/>
    <w:rsid w:val="005564B6"/>
    <w:rsid w:val="00560596"/>
    <w:rsid w:val="005724AD"/>
    <w:rsid w:val="00583C6E"/>
    <w:rsid w:val="005B1E9E"/>
    <w:rsid w:val="005B72E9"/>
    <w:rsid w:val="005B7DF2"/>
    <w:rsid w:val="005E43C1"/>
    <w:rsid w:val="005F5ED6"/>
    <w:rsid w:val="005F70A9"/>
    <w:rsid w:val="006150CC"/>
    <w:rsid w:val="00620D45"/>
    <w:rsid w:val="0062264D"/>
    <w:rsid w:val="00626E90"/>
    <w:rsid w:val="00630867"/>
    <w:rsid w:val="00633732"/>
    <w:rsid w:val="006405F6"/>
    <w:rsid w:val="006449A2"/>
    <w:rsid w:val="00644A5F"/>
    <w:rsid w:val="0066201E"/>
    <w:rsid w:val="00665903"/>
    <w:rsid w:val="00670805"/>
    <w:rsid w:val="0067450E"/>
    <w:rsid w:val="00674942"/>
    <w:rsid w:val="00690DAF"/>
    <w:rsid w:val="00695273"/>
    <w:rsid w:val="006A6961"/>
    <w:rsid w:val="006B05BB"/>
    <w:rsid w:val="006C58A0"/>
    <w:rsid w:val="006F12FA"/>
    <w:rsid w:val="006F35BC"/>
    <w:rsid w:val="007109FB"/>
    <w:rsid w:val="00716D0A"/>
    <w:rsid w:val="007203FB"/>
    <w:rsid w:val="0072452E"/>
    <w:rsid w:val="00726C93"/>
    <w:rsid w:val="007274F8"/>
    <w:rsid w:val="007316EA"/>
    <w:rsid w:val="00731DB7"/>
    <w:rsid w:val="00731E69"/>
    <w:rsid w:val="00735CEE"/>
    <w:rsid w:val="0073664C"/>
    <w:rsid w:val="00745237"/>
    <w:rsid w:val="00766799"/>
    <w:rsid w:val="007706A5"/>
    <w:rsid w:val="00790B2B"/>
    <w:rsid w:val="007B0070"/>
    <w:rsid w:val="007B417F"/>
    <w:rsid w:val="007B4FF6"/>
    <w:rsid w:val="007B5CFE"/>
    <w:rsid w:val="007D4894"/>
    <w:rsid w:val="007E2FED"/>
    <w:rsid w:val="007E3D62"/>
    <w:rsid w:val="007F28A6"/>
    <w:rsid w:val="007F4E11"/>
    <w:rsid w:val="00802BF9"/>
    <w:rsid w:val="00806EE5"/>
    <w:rsid w:val="00812749"/>
    <w:rsid w:val="00817F8C"/>
    <w:rsid w:val="008203AF"/>
    <w:rsid w:val="008231D8"/>
    <w:rsid w:val="00842181"/>
    <w:rsid w:val="00850795"/>
    <w:rsid w:val="00865860"/>
    <w:rsid w:val="00875A76"/>
    <w:rsid w:val="0087712E"/>
    <w:rsid w:val="0087782E"/>
    <w:rsid w:val="008806F4"/>
    <w:rsid w:val="00885C12"/>
    <w:rsid w:val="00886B75"/>
    <w:rsid w:val="00887B6B"/>
    <w:rsid w:val="00891399"/>
    <w:rsid w:val="008B1A69"/>
    <w:rsid w:val="008B7893"/>
    <w:rsid w:val="008D06FC"/>
    <w:rsid w:val="008D62A3"/>
    <w:rsid w:val="008D6A40"/>
    <w:rsid w:val="008F6370"/>
    <w:rsid w:val="008F736C"/>
    <w:rsid w:val="008F763F"/>
    <w:rsid w:val="009108D3"/>
    <w:rsid w:val="00910C5F"/>
    <w:rsid w:val="00927D6D"/>
    <w:rsid w:val="0095007B"/>
    <w:rsid w:val="00962C41"/>
    <w:rsid w:val="00962D78"/>
    <w:rsid w:val="00965D6F"/>
    <w:rsid w:val="00990027"/>
    <w:rsid w:val="00995E9A"/>
    <w:rsid w:val="009B61B7"/>
    <w:rsid w:val="009B73D3"/>
    <w:rsid w:val="009C76CB"/>
    <w:rsid w:val="009D28E6"/>
    <w:rsid w:val="009D4ADB"/>
    <w:rsid w:val="009D6DF7"/>
    <w:rsid w:val="009E5840"/>
    <w:rsid w:val="009E7467"/>
    <w:rsid w:val="009F57DD"/>
    <w:rsid w:val="00A05730"/>
    <w:rsid w:val="00A13C61"/>
    <w:rsid w:val="00A16AAB"/>
    <w:rsid w:val="00A22120"/>
    <w:rsid w:val="00A24618"/>
    <w:rsid w:val="00A3644E"/>
    <w:rsid w:val="00A47B77"/>
    <w:rsid w:val="00A53800"/>
    <w:rsid w:val="00A56DA8"/>
    <w:rsid w:val="00A605FC"/>
    <w:rsid w:val="00A63193"/>
    <w:rsid w:val="00A64B0A"/>
    <w:rsid w:val="00A77660"/>
    <w:rsid w:val="00A817CB"/>
    <w:rsid w:val="00A8288B"/>
    <w:rsid w:val="00A82BC7"/>
    <w:rsid w:val="00A83154"/>
    <w:rsid w:val="00A928CB"/>
    <w:rsid w:val="00A93556"/>
    <w:rsid w:val="00AA6598"/>
    <w:rsid w:val="00AA7656"/>
    <w:rsid w:val="00AA7808"/>
    <w:rsid w:val="00AB708B"/>
    <w:rsid w:val="00AC54AE"/>
    <w:rsid w:val="00AC7068"/>
    <w:rsid w:val="00AC7DF5"/>
    <w:rsid w:val="00AD2BA1"/>
    <w:rsid w:val="00AD501C"/>
    <w:rsid w:val="00AE1DB3"/>
    <w:rsid w:val="00AE2C0E"/>
    <w:rsid w:val="00AE4605"/>
    <w:rsid w:val="00AF11FA"/>
    <w:rsid w:val="00AF5B6B"/>
    <w:rsid w:val="00AF7AC0"/>
    <w:rsid w:val="00B15F5E"/>
    <w:rsid w:val="00B26C22"/>
    <w:rsid w:val="00B27C0A"/>
    <w:rsid w:val="00B3041F"/>
    <w:rsid w:val="00B344B5"/>
    <w:rsid w:val="00B403D1"/>
    <w:rsid w:val="00B51756"/>
    <w:rsid w:val="00B542C1"/>
    <w:rsid w:val="00B61DAF"/>
    <w:rsid w:val="00B74116"/>
    <w:rsid w:val="00BA0502"/>
    <w:rsid w:val="00BB2769"/>
    <w:rsid w:val="00BB3770"/>
    <w:rsid w:val="00BC0198"/>
    <w:rsid w:val="00BC096B"/>
    <w:rsid w:val="00BC3D4A"/>
    <w:rsid w:val="00BD509D"/>
    <w:rsid w:val="00BD6583"/>
    <w:rsid w:val="00BE37F5"/>
    <w:rsid w:val="00BF644E"/>
    <w:rsid w:val="00C035CE"/>
    <w:rsid w:val="00C1226B"/>
    <w:rsid w:val="00C20BB6"/>
    <w:rsid w:val="00C24BDD"/>
    <w:rsid w:val="00C26E69"/>
    <w:rsid w:val="00C36E37"/>
    <w:rsid w:val="00C37D02"/>
    <w:rsid w:val="00C4373F"/>
    <w:rsid w:val="00C6191E"/>
    <w:rsid w:val="00C65E18"/>
    <w:rsid w:val="00C66D27"/>
    <w:rsid w:val="00C66DBF"/>
    <w:rsid w:val="00C7157B"/>
    <w:rsid w:val="00C71F39"/>
    <w:rsid w:val="00C76257"/>
    <w:rsid w:val="00C76E5B"/>
    <w:rsid w:val="00C81135"/>
    <w:rsid w:val="00C86271"/>
    <w:rsid w:val="00C9028E"/>
    <w:rsid w:val="00CA222B"/>
    <w:rsid w:val="00CA4AB8"/>
    <w:rsid w:val="00CB3FB4"/>
    <w:rsid w:val="00CB6232"/>
    <w:rsid w:val="00CB7AA3"/>
    <w:rsid w:val="00CC4FE8"/>
    <w:rsid w:val="00CC73FC"/>
    <w:rsid w:val="00CD177F"/>
    <w:rsid w:val="00CD1EF6"/>
    <w:rsid w:val="00CD2BCB"/>
    <w:rsid w:val="00CD2E77"/>
    <w:rsid w:val="00CE09C3"/>
    <w:rsid w:val="00CF506D"/>
    <w:rsid w:val="00D00A61"/>
    <w:rsid w:val="00D03C59"/>
    <w:rsid w:val="00D06A09"/>
    <w:rsid w:val="00D13754"/>
    <w:rsid w:val="00D21CB4"/>
    <w:rsid w:val="00D26A6F"/>
    <w:rsid w:val="00D31684"/>
    <w:rsid w:val="00D43A39"/>
    <w:rsid w:val="00D46D09"/>
    <w:rsid w:val="00D57F21"/>
    <w:rsid w:val="00D70444"/>
    <w:rsid w:val="00D756BB"/>
    <w:rsid w:val="00D75FF1"/>
    <w:rsid w:val="00D81FB7"/>
    <w:rsid w:val="00D85148"/>
    <w:rsid w:val="00D93D6B"/>
    <w:rsid w:val="00DA1E89"/>
    <w:rsid w:val="00DB7910"/>
    <w:rsid w:val="00DD0B43"/>
    <w:rsid w:val="00E01FCE"/>
    <w:rsid w:val="00E0206C"/>
    <w:rsid w:val="00E02D1D"/>
    <w:rsid w:val="00E14974"/>
    <w:rsid w:val="00E14B89"/>
    <w:rsid w:val="00E22D9B"/>
    <w:rsid w:val="00E26F1A"/>
    <w:rsid w:val="00E501BD"/>
    <w:rsid w:val="00E54A00"/>
    <w:rsid w:val="00E60B2E"/>
    <w:rsid w:val="00E62AE3"/>
    <w:rsid w:val="00E65384"/>
    <w:rsid w:val="00E70E51"/>
    <w:rsid w:val="00E74358"/>
    <w:rsid w:val="00E765EA"/>
    <w:rsid w:val="00E83F9D"/>
    <w:rsid w:val="00E84C14"/>
    <w:rsid w:val="00E90F66"/>
    <w:rsid w:val="00E94167"/>
    <w:rsid w:val="00EA6304"/>
    <w:rsid w:val="00EB1436"/>
    <w:rsid w:val="00EB3D74"/>
    <w:rsid w:val="00ED23EF"/>
    <w:rsid w:val="00ED7811"/>
    <w:rsid w:val="00EE0F71"/>
    <w:rsid w:val="00EE5484"/>
    <w:rsid w:val="00EE673F"/>
    <w:rsid w:val="00EF697F"/>
    <w:rsid w:val="00F06BC2"/>
    <w:rsid w:val="00F06C98"/>
    <w:rsid w:val="00F210BC"/>
    <w:rsid w:val="00F266D1"/>
    <w:rsid w:val="00F30C49"/>
    <w:rsid w:val="00F363E4"/>
    <w:rsid w:val="00F36C96"/>
    <w:rsid w:val="00F41494"/>
    <w:rsid w:val="00F423AE"/>
    <w:rsid w:val="00F432BC"/>
    <w:rsid w:val="00F46043"/>
    <w:rsid w:val="00F550D3"/>
    <w:rsid w:val="00F634BA"/>
    <w:rsid w:val="00F711AD"/>
    <w:rsid w:val="00F77C24"/>
    <w:rsid w:val="00F80A0A"/>
    <w:rsid w:val="00F876AF"/>
    <w:rsid w:val="00F91867"/>
    <w:rsid w:val="00F96D5F"/>
    <w:rsid w:val="00FA0748"/>
    <w:rsid w:val="00FA5208"/>
    <w:rsid w:val="00FA6207"/>
    <w:rsid w:val="00FB2C99"/>
    <w:rsid w:val="00FC00F0"/>
    <w:rsid w:val="00FC5EDE"/>
    <w:rsid w:val="00FD428F"/>
    <w:rsid w:val="00FD769B"/>
    <w:rsid w:val="00FE204C"/>
    <w:rsid w:val="00FE27AF"/>
    <w:rsid w:val="00FE425A"/>
    <w:rsid w:val="00FE461F"/>
    <w:rsid w:val="00FE5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361255F-7EA6-45E0-BE67-68A9D4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5ED6"/>
    <w:pPr>
      <w:widowControl w:val="0"/>
      <w:ind w:firstLine="300"/>
      <w:jc w:val="both"/>
    </w:pPr>
  </w:style>
  <w:style w:type="paragraph" w:styleId="1">
    <w:name w:val="heading 1"/>
    <w:basedOn w:val="a"/>
    <w:next w:val="a"/>
    <w:link w:val="10"/>
    <w:uiPriority w:val="9"/>
    <w:qFormat/>
    <w:pPr>
      <w:keepNext/>
      <w:widowControl/>
      <w:ind w:firstLine="0"/>
      <w:jc w:val="left"/>
      <w:outlineLvl w:val="0"/>
    </w:pPr>
    <w:rPr>
      <w:sz w:val="28"/>
      <w:lang w:val="en-US"/>
    </w:rPr>
  </w:style>
  <w:style w:type="paragraph" w:styleId="2">
    <w:name w:val="heading 2"/>
    <w:basedOn w:val="a"/>
    <w:next w:val="a"/>
    <w:link w:val="20"/>
    <w:uiPriority w:val="9"/>
    <w:qFormat/>
    <w:pPr>
      <w:keepNext/>
      <w:widowControl/>
      <w:ind w:right="282"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Body Text"/>
    <w:basedOn w:val="a"/>
    <w:link w:val="a7"/>
    <w:uiPriority w:val="99"/>
    <w:pPr>
      <w:widowControl/>
      <w:ind w:firstLine="0"/>
      <w:jc w:val="center"/>
    </w:pPr>
    <w:rPr>
      <w:b/>
      <w:sz w:val="28"/>
    </w:rPr>
  </w:style>
  <w:style w:type="character" w:customStyle="1" w:styleId="a7">
    <w:name w:val="Основной текст Знак"/>
    <w:link w:val="a6"/>
    <w:uiPriority w:val="99"/>
    <w:semiHidden/>
    <w:locked/>
    <w:rPr>
      <w:rFonts w:cs="Times New Roman"/>
    </w:rPr>
  </w:style>
  <w:style w:type="paragraph" w:styleId="21">
    <w:name w:val="Body Text 2"/>
    <w:basedOn w:val="a"/>
    <w:link w:val="22"/>
    <w:uiPriority w:val="99"/>
    <w:pPr>
      <w:widowControl/>
      <w:ind w:firstLine="0"/>
    </w:pPr>
    <w:rPr>
      <w:sz w:val="28"/>
    </w:rPr>
  </w:style>
  <w:style w:type="character" w:customStyle="1" w:styleId="22">
    <w:name w:val="Основной текст 2 Знак"/>
    <w:link w:val="21"/>
    <w:uiPriority w:val="99"/>
    <w:semiHidden/>
    <w:locked/>
    <w:rPr>
      <w:rFonts w:cs="Times New Roman"/>
    </w:rPr>
  </w:style>
  <w:style w:type="paragraph" w:styleId="a8">
    <w:name w:val="footer"/>
    <w:basedOn w:val="a"/>
    <w:link w:val="a9"/>
    <w:uiPriority w:val="99"/>
    <w:pPr>
      <w:widowControl/>
      <w:tabs>
        <w:tab w:val="center" w:pos="4677"/>
        <w:tab w:val="right" w:pos="9355"/>
      </w:tabs>
      <w:ind w:firstLine="0"/>
      <w:jc w:val="left"/>
    </w:pPr>
  </w:style>
  <w:style w:type="character" w:customStyle="1" w:styleId="a9">
    <w:name w:val="Нижний колонтитул Знак"/>
    <w:link w:val="a8"/>
    <w:uiPriority w:val="99"/>
    <w:semiHidden/>
    <w:locked/>
    <w:rPr>
      <w:rFonts w:cs="Times New Roman"/>
    </w:rPr>
  </w:style>
  <w:style w:type="paragraph" w:styleId="3">
    <w:name w:val="Body Text 3"/>
    <w:basedOn w:val="a"/>
    <w:link w:val="30"/>
    <w:uiPriority w:val="99"/>
    <w:pPr>
      <w:widowControl/>
      <w:ind w:right="282" w:firstLine="0"/>
    </w:pPr>
    <w:rPr>
      <w:sz w:val="28"/>
    </w:rPr>
  </w:style>
  <w:style w:type="character" w:customStyle="1" w:styleId="30">
    <w:name w:val="Основной текст 3 Знак"/>
    <w:link w:val="3"/>
    <w:uiPriority w:val="99"/>
    <w:semiHidden/>
    <w:locked/>
    <w:rPr>
      <w:rFonts w:cs="Times New Roman"/>
      <w:sz w:val="16"/>
      <w:szCs w:val="16"/>
    </w:rPr>
  </w:style>
  <w:style w:type="table" w:styleId="aa">
    <w:name w:val="Table Grid"/>
    <w:basedOn w:val="a1"/>
    <w:uiPriority w:val="59"/>
    <w:rsid w:val="000E5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5F5ED6"/>
    <w:pPr>
      <w:widowControl/>
      <w:spacing w:after="120"/>
      <w:ind w:left="283" w:firstLine="0"/>
      <w:jc w:val="left"/>
    </w:pPr>
  </w:style>
  <w:style w:type="character" w:customStyle="1" w:styleId="ac">
    <w:name w:val="Основной текст с отступом Знак"/>
    <w:link w:val="ab"/>
    <w:uiPriority w:val="99"/>
    <w:semiHidden/>
    <w:locked/>
    <w:rPr>
      <w:rFonts w:cs="Times New Roman"/>
    </w:rPr>
  </w:style>
  <w:style w:type="paragraph" w:styleId="23">
    <w:name w:val="Body Text Indent 2"/>
    <w:basedOn w:val="a"/>
    <w:link w:val="24"/>
    <w:uiPriority w:val="99"/>
    <w:rsid w:val="005F5ED6"/>
    <w:pPr>
      <w:widowControl/>
      <w:spacing w:after="120" w:line="480" w:lineRule="auto"/>
      <w:ind w:left="283" w:firstLine="0"/>
      <w:jc w:val="left"/>
    </w:p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
    <w:link w:val="32"/>
    <w:uiPriority w:val="99"/>
    <w:rsid w:val="005F5ED6"/>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Style4">
    <w:name w:val="Style4"/>
    <w:basedOn w:val="a"/>
    <w:rsid w:val="00E90F66"/>
    <w:pPr>
      <w:autoSpaceDE w:val="0"/>
      <w:autoSpaceDN w:val="0"/>
      <w:adjustRightInd w:val="0"/>
      <w:spacing w:line="245" w:lineRule="exact"/>
      <w:ind w:firstLine="0"/>
    </w:pPr>
    <w:rPr>
      <w:rFonts w:ascii="Franklin Gothic Medium Cond" w:hAnsi="Franklin Gothic Medium Cond"/>
      <w:sz w:val="24"/>
      <w:szCs w:val="24"/>
    </w:rPr>
  </w:style>
  <w:style w:type="paragraph" w:customStyle="1" w:styleId="Style5">
    <w:name w:val="Style5"/>
    <w:basedOn w:val="a"/>
    <w:rsid w:val="00E90F66"/>
    <w:pPr>
      <w:autoSpaceDE w:val="0"/>
      <w:autoSpaceDN w:val="0"/>
      <w:adjustRightInd w:val="0"/>
      <w:spacing w:line="245" w:lineRule="exact"/>
      <w:ind w:firstLine="336"/>
    </w:pPr>
    <w:rPr>
      <w:rFonts w:ascii="Franklin Gothic Medium Cond" w:hAnsi="Franklin Gothic Medium Cond"/>
      <w:sz w:val="24"/>
      <w:szCs w:val="24"/>
    </w:rPr>
  </w:style>
  <w:style w:type="paragraph" w:customStyle="1" w:styleId="Style6">
    <w:name w:val="Style6"/>
    <w:basedOn w:val="a"/>
    <w:rsid w:val="00E90F66"/>
    <w:pPr>
      <w:autoSpaceDE w:val="0"/>
      <w:autoSpaceDN w:val="0"/>
      <w:adjustRightInd w:val="0"/>
      <w:ind w:firstLine="0"/>
      <w:jc w:val="left"/>
    </w:pPr>
    <w:rPr>
      <w:rFonts w:ascii="Franklin Gothic Medium Cond" w:hAnsi="Franklin Gothic Medium Cond"/>
      <w:sz w:val="24"/>
      <w:szCs w:val="24"/>
    </w:rPr>
  </w:style>
  <w:style w:type="paragraph" w:customStyle="1" w:styleId="Style9">
    <w:name w:val="Style9"/>
    <w:basedOn w:val="a"/>
    <w:rsid w:val="00E90F66"/>
    <w:pPr>
      <w:autoSpaceDE w:val="0"/>
      <w:autoSpaceDN w:val="0"/>
      <w:adjustRightInd w:val="0"/>
      <w:spacing w:line="202" w:lineRule="exact"/>
      <w:ind w:firstLine="0"/>
      <w:jc w:val="center"/>
    </w:pPr>
    <w:rPr>
      <w:rFonts w:ascii="Franklin Gothic Medium Cond" w:hAnsi="Franklin Gothic Medium Cond"/>
      <w:sz w:val="24"/>
      <w:szCs w:val="24"/>
    </w:rPr>
  </w:style>
  <w:style w:type="character" w:customStyle="1" w:styleId="FontStyle14">
    <w:name w:val="Font Style14"/>
    <w:rsid w:val="00E90F66"/>
    <w:rPr>
      <w:rFonts w:ascii="Franklin Gothic Medium Cond" w:hAnsi="Franklin Gothic Medium Cond" w:cs="Franklin Gothic Medium Cond"/>
      <w:sz w:val="18"/>
      <w:szCs w:val="18"/>
    </w:rPr>
  </w:style>
  <w:style w:type="character" w:customStyle="1" w:styleId="FontStyle15">
    <w:name w:val="Font Style15"/>
    <w:rsid w:val="00E90F66"/>
    <w:rPr>
      <w:rFonts w:ascii="Times New Roman" w:hAnsi="Times New Roman" w:cs="Times New Roman"/>
      <w:i/>
      <w:iCs/>
      <w:sz w:val="20"/>
      <w:szCs w:val="20"/>
    </w:rPr>
  </w:style>
  <w:style w:type="character" w:customStyle="1" w:styleId="FontStyle16">
    <w:name w:val="Font Style16"/>
    <w:rsid w:val="00E90F66"/>
    <w:rPr>
      <w:rFonts w:ascii="Times New Roman" w:hAnsi="Times New Roman" w:cs="Times New Roman"/>
      <w:sz w:val="20"/>
      <w:szCs w:val="20"/>
    </w:rPr>
  </w:style>
  <w:style w:type="paragraph" w:customStyle="1" w:styleId="ad">
    <w:name w:val="Знак Знак Знак Знак"/>
    <w:basedOn w:val="a"/>
    <w:rsid w:val="00CB6232"/>
    <w:pPr>
      <w:pageBreakBefore/>
      <w:widowControl/>
      <w:spacing w:after="160" w:line="360" w:lineRule="auto"/>
      <w:ind w:firstLine="0"/>
      <w:jc w:val="left"/>
    </w:pPr>
    <w:rPr>
      <w:sz w:val="28"/>
      <w:lang w:val="en-US" w:eastAsia="en-US"/>
    </w:rPr>
  </w:style>
  <w:style w:type="character" w:customStyle="1" w:styleId="FontStyle11">
    <w:name w:val="Font Style11"/>
    <w:rsid w:val="00000EAD"/>
    <w:rPr>
      <w:rFonts w:ascii="Calibri" w:hAnsi="Calibri" w:cs="Calibri"/>
      <w:sz w:val="22"/>
      <w:szCs w:val="22"/>
    </w:rPr>
  </w:style>
  <w:style w:type="paragraph" w:customStyle="1" w:styleId="Style1">
    <w:name w:val="Style1"/>
    <w:basedOn w:val="a"/>
    <w:rsid w:val="004E78F3"/>
    <w:pPr>
      <w:autoSpaceDE w:val="0"/>
      <w:autoSpaceDN w:val="0"/>
      <w:adjustRightInd w:val="0"/>
      <w:spacing w:line="307" w:lineRule="exact"/>
      <w:ind w:firstLine="0"/>
    </w:pPr>
    <w:rPr>
      <w:rFonts w:ascii="Calibri" w:hAnsi="Calibri"/>
      <w:sz w:val="24"/>
      <w:szCs w:val="24"/>
    </w:rPr>
  </w:style>
  <w:style w:type="paragraph" w:customStyle="1" w:styleId="Style3">
    <w:name w:val="Style3"/>
    <w:basedOn w:val="a"/>
    <w:rsid w:val="00D13754"/>
    <w:pPr>
      <w:autoSpaceDE w:val="0"/>
      <w:autoSpaceDN w:val="0"/>
      <w:adjustRightInd w:val="0"/>
      <w:ind w:firstLine="0"/>
      <w:jc w:val="left"/>
    </w:pPr>
    <w:rPr>
      <w:rFonts w:ascii="Calibri" w:hAnsi="Calibri"/>
      <w:sz w:val="24"/>
      <w:szCs w:val="24"/>
    </w:rPr>
  </w:style>
  <w:style w:type="character" w:customStyle="1" w:styleId="FontStyle12">
    <w:name w:val="Font Style12"/>
    <w:rsid w:val="00D13754"/>
    <w:rPr>
      <w:rFonts w:ascii="Calibri" w:hAnsi="Calibri" w:cs="Calibri"/>
      <w:sz w:val="22"/>
      <w:szCs w:val="22"/>
    </w:rPr>
  </w:style>
  <w:style w:type="character" w:styleId="HTML">
    <w:name w:val="HTML Typewriter"/>
    <w:uiPriority w:val="99"/>
    <w:rsid w:val="00D13754"/>
    <w:rPr>
      <w:rFonts w:ascii="Courier New" w:hAnsi="Courier New" w:cs="Courier New"/>
      <w:sz w:val="20"/>
      <w:szCs w:val="20"/>
    </w:rPr>
  </w:style>
  <w:style w:type="paragraph" w:customStyle="1" w:styleId="Style2">
    <w:name w:val="Style2"/>
    <w:basedOn w:val="a"/>
    <w:rsid w:val="00F06C98"/>
    <w:pPr>
      <w:autoSpaceDE w:val="0"/>
      <w:autoSpaceDN w:val="0"/>
      <w:adjustRightInd w:val="0"/>
      <w:spacing w:line="236" w:lineRule="exact"/>
      <w:ind w:firstLine="288"/>
    </w:pPr>
    <w:rPr>
      <w:rFonts w:ascii="Century Schoolbook" w:hAnsi="Century Schoolbook"/>
      <w:sz w:val="24"/>
      <w:szCs w:val="24"/>
    </w:rPr>
  </w:style>
  <w:style w:type="paragraph" w:customStyle="1" w:styleId="Style10">
    <w:name w:val="Style10"/>
    <w:basedOn w:val="a"/>
    <w:rsid w:val="00F06C98"/>
    <w:pPr>
      <w:autoSpaceDE w:val="0"/>
      <w:autoSpaceDN w:val="0"/>
      <w:adjustRightInd w:val="0"/>
      <w:spacing w:line="230" w:lineRule="exact"/>
      <w:ind w:firstLine="298"/>
    </w:pPr>
    <w:rPr>
      <w:rFonts w:ascii="Century Schoolbook" w:hAnsi="Century Schoolbook"/>
      <w:sz w:val="24"/>
      <w:szCs w:val="24"/>
    </w:rPr>
  </w:style>
  <w:style w:type="character" w:customStyle="1" w:styleId="FontStyle13">
    <w:name w:val="Font Style13"/>
    <w:rsid w:val="00F06C98"/>
    <w:rPr>
      <w:rFonts w:ascii="Century Schoolbook" w:hAnsi="Century Schoolbook" w:cs="Century Schoolbook"/>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3418</Words>
  <Characters>19484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2014-03-04T01:35:00Z</dcterms:created>
  <dcterms:modified xsi:type="dcterms:W3CDTF">2014-03-04T01:35:00Z</dcterms:modified>
</cp:coreProperties>
</file>