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AA1" w:rsidRPr="00694882" w:rsidRDefault="00A15AA1" w:rsidP="00AE2FBE">
      <w:pPr>
        <w:tabs>
          <w:tab w:val="left" w:pos="0"/>
        </w:tabs>
        <w:suppressAutoHyphens/>
        <w:spacing w:line="360" w:lineRule="auto"/>
        <w:jc w:val="center"/>
        <w:rPr>
          <w:color w:val="000000"/>
          <w:sz w:val="28"/>
          <w:szCs w:val="28"/>
          <w:lang w:val="uk-UA"/>
        </w:rPr>
      </w:pPr>
      <w:r w:rsidRPr="00694882">
        <w:rPr>
          <w:color w:val="000000"/>
          <w:sz w:val="28"/>
          <w:szCs w:val="28"/>
          <w:lang w:val="uk-UA"/>
        </w:rPr>
        <w:t>Дніпропетровська обласна рада</w:t>
      </w:r>
    </w:p>
    <w:p w:rsidR="00A15AA1" w:rsidRPr="00694882" w:rsidRDefault="00A15AA1" w:rsidP="00AE2FBE">
      <w:pPr>
        <w:tabs>
          <w:tab w:val="left" w:pos="0"/>
        </w:tabs>
        <w:suppressAutoHyphens/>
        <w:spacing w:line="360" w:lineRule="auto"/>
        <w:jc w:val="center"/>
        <w:rPr>
          <w:color w:val="000000"/>
          <w:sz w:val="28"/>
          <w:szCs w:val="28"/>
          <w:lang w:val="uk-UA"/>
        </w:rPr>
      </w:pPr>
      <w:r w:rsidRPr="00694882">
        <w:rPr>
          <w:color w:val="000000"/>
          <w:sz w:val="28"/>
          <w:szCs w:val="28"/>
          <w:lang w:val="uk-UA"/>
        </w:rPr>
        <w:t>Обласний комунальний вищий навчальний заклад</w:t>
      </w:r>
    </w:p>
    <w:p w:rsidR="00A15AA1" w:rsidRPr="00694882" w:rsidRDefault="00A15AA1" w:rsidP="00AE2FBE">
      <w:pPr>
        <w:tabs>
          <w:tab w:val="left" w:pos="0"/>
        </w:tabs>
        <w:suppressAutoHyphens/>
        <w:spacing w:line="360" w:lineRule="auto"/>
        <w:jc w:val="center"/>
        <w:rPr>
          <w:color w:val="000000"/>
          <w:sz w:val="28"/>
          <w:szCs w:val="28"/>
          <w:lang w:val="uk-UA"/>
        </w:rPr>
      </w:pPr>
      <w:r w:rsidRPr="00694882">
        <w:rPr>
          <w:color w:val="000000"/>
          <w:sz w:val="28"/>
          <w:szCs w:val="28"/>
          <w:lang w:val="uk-UA"/>
        </w:rPr>
        <w:t>Інститут підприємництва «Стратегія»</w:t>
      </w:r>
    </w:p>
    <w:p w:rsidR="00A15AA1" w:rsidRPr="00694882" w:rsidRDefault="00A15AA1" w:rsidP="00AE2FBE">
      <w:pPr>
        <w:tabs>
          <w:tab w:val="left" w:pos="0"/>
        </w:tabs>
        <w:suppressAutoHyphens/>
        <w:spacing w:line="360" w:lineRule="auto"/>
        <w:jc w:val="center"/>
        <w:rPr>
          <w:color w:val="000000"/>
          <w:sz w:val="28"/>
          <w:szCs w:val="28"/>
          <w:lang w:val="uk-UA"/>
        </w:rPr>
      </w:pPr>
    </w:p>
    <w:p w:rsidR="00A15AA1" w:rsidRPr="00694882" w:rsidRDefault="00A15AA1" w:rsidP="00AE2FBE">
      <w:pPr>
        <w:tabs>
          <w:tab w:val="left" w:pos="0"/>
        </w:tabs>
        <w:suppressAutoHyphens/>
        <w:spacing w:line="360" w:lineRule="auto"/>
        <w:jc w:val="center"/>
        <w:rPr>
          <w:color w:val="000000"/>
          <w:sz w:val="28"/>
          <w:szCs w:val="28"/>
          <w:lang w:val="uk-UA"/>
        </w:rPr>
      </w:pPr>
    </w:p>
    <w:p w:rsidR="00AE2FBE" w:rsidRPr="00694882" w:rsidRDefault="00AE2FBE" w:rsidP="00AE2FBE">
      <w:pPr>
        <w:tabs>
          <w:tab w:val="left" w:pos="0"/>
        </w:tabs>
        <w:suppressAutoHyphens/>
        <w:spacing w:line="360" w:lineRule="auto"/>
        <w:jc w:val="center"/>
        <w:rPr>
          <w:color w:val="000000"/>
          <w:sz w:val="28"/>
          <w:szCs w:val="28"/>
          <w:lang w:val="uk-UA"/>
        </w:rPr>
      </w:pPr>
    </w:p>
    <w:p w:rsidR="00AE2FBE" w:rsidRPr="00694882" w:rsidRDefault="00A15AA1" w:rsidP="00AE2FBE">
      <w:pPr>
        <w:tabs>
          <w:tab w:val="left" w:pos="0"/>
        </w:tabs>
        <w:suppressAutoHyphens/>
        <w:spacing w:line="360" w:lineRule="auto"/>
        <w:jc w:val="center"/>
        <w:rPr>
          <w:color w:val="000000"/>
          <w:sz w:val="28"/>
          <w:szCs w:val="28"/>
          <w:lang w:val="uk-UA"/>
        </w:rPr>
      </w:pPr>
      <w:r w:rsidRPr="00694882">
        <w:rPr>
          <w:color w:val="000000"/>
          <w:sz w:val="28"/>
          <w:szCs w:val="28"/>
          <w:lang w:val="uk-UA"/>
        </w:rPr>
        <w:t>Кафедра економічної теорії</w:t>
      </w:r>
    </w:p>
    <w:p w:rsidR="00AE2FBE" w:rsidRPr="00694882" w:rsidRDefault="00AE2FBE" w:rsidP="00AE2FBE">
      <w:pPr>
        <w:tabs>
          <w:tab w:val="left" w:pos="0"/>
        </w:tabs>
        <w:suppressAutoHyphens/>
        <w:spacing w:line="360" w:lineRule="auto"/>
        <w:jc w:val="center"/>
        <w:rPr>
          <w:color w:val="000000"/>
          <w:sz w:val="28"/>
          <w:szCs w:val="28"/>
          <w:lang w:val="uk-UA"/>
        </w:rPr>
      </w:pPr>
    </w:p>
    <w:p w:rsidR="00AE2FBE" w:rsidRPr="00694882" w:rsidRDefault="00AE2FBE" w:rsidP="00AE2FBE">
      <w:pPr>
        <w:tabs>
          <w:tab w:val="left" w:pos="0"/>
        </w:tabs>
        <w:suppressAutoHyphens/>
        <w:spacing w:line="360" w:lineRule="auto"/>
        <w:jc w:val="center"/>
        <w:rPr>
          <w:color w:val="000000"/>
          <w:sz w:val="28"/>
          <w:szCs w:val="28"/>
          <w:lang w:val="uk-UA"/>
        </w:rPr>
      </w:pPr>
    </w:p>
    <w:p w:rsidR="00A15AA1" w:rsidRPr="00694882" w:rsidRDefault="00A15AA1" w:rsidP="00AE2FBE">
      <w:pPr>
        <w:tabs>
          <w:tab w:val="left" w:pos="0"/>
        </w:tabs>
        <w:suppressAutoHyphens/>
        <w:spacing w:line="360" w:lineRule="auto"/>
        <w:jc w:val="center"/>
        <w:rPr>
          <w:color w:val="000000"/>
          <w:sz w:val="28"/>
          <w:szCs w:val="28"/>
          <w:lang w:val="uk-UA"/>
        </w:rPr>
      </w:pPr>
    </w:p>
    <w:p w:rsidR="00A15AA1" w:rsidRPr="00694882" w:rsidRDefault="00AE1C9E" w:rsidP="00AE2FBE">
      <w:pPr>
        <w:suppressAutoHyphens/>
        <w:spacing w:line="360" w:lineRule="auto"/>
        <w:jc w:val="center"/>
        <w:rPr>
          <w:b/>
          <w:color w:val="000000"/>
          <w:sz w:val="28"/>
          <w:szCs w:val="40"/>
          <w:lang w:val="uk-UA"/>
        </w:rPr>
      </w:pPr>
      <w:r w:rsidRPr="00694882">
        <w:rPr>
          <w:b/>
          <w:color w:val="000000"/>
          <w:sz w:val="28"/>
          <w:szCs w:val="40"/>
          <w:lang w:val="uk-UA"/>
        </w:rPr>
        <w:t>Розрахунково-графічна робота</w:t>
      </w:r>
    </w:p>
    <w:p w:rsidR="00A15AA1" w:rsidRPr="00694882" w:rsidRDefault="00A15AA1" w:rsidP="00AE2FBE">
      <w:pPr>
        <w:suppressAutoHyphens/>
        <w:spacing w:line="360" w:lineRule="auto"/>
        <w:jc w:val="center"/>
        <w:rPr>
          <w:b/>
          <w:color w:val="000000"/>
          <w:sz w:val="28"/>
          <w:szCs w:val="40"/>
          <w:lang w:val="uk-UA"/>
        </w:rPr>
      </w:pPr>
      <w:r w:rsidRPr="00694882">
        <w:rPr>
          <w:b/>
          <w:color w:val="000000"/>
          <w:sz w:val="28"/>
          <w:szCs w:val="40"/>
          <w:lang w:val="uk-UA"/>
        </w:rPr>
        <w:t>з дисципліни: «Статистика»</w:t>
      </w:r>
    </w:p>
    <w:p w:rsidR="00A15AA1" w:rsidRPr="00694882" w:rsidRDefault="00A15AA1" w:rsidP="00AE2FBE">
      <w:pPr>
        <w:suppressAutoHyphens/>
        <w:spacing w:line="360" w:lineRule="auto"/>
        <w:jc w:val="center"/>
        <w:rPr>
          <w:b/>
          <w:color w:val="000000"/>
          <w:sz w:val="28"/>
          <w:szCs w:val="40"/>
          <w:lang w:val="uk-UA"/>
        </w:rPr>
      </w:pPr>
      <w:r w:rsidRPr="00694882">
        <w:rPr>
          <w:b/>
          <w:color w:val="000000"/>
          <w:sz w:val="28"/>
          <w:szCs w:val="40"/>
          <w:lang w:val="uk-UA"/>
        </w:rPr>
        <w:t xml:space="preserve">на тему: «Статистика </w:t>
      </w:r>
      <w:r w:rsidR="004A591B" w:rsidRPr="00694882">
        <w:rPr>
          <w:b/>
          <w:color w:val="000000"/>
          <w:sz w:val="28"/>
          <w:szCs w:val="40"/>
          <w:lang w:val="uk-UA"/>
        </w:rPr>
        <w:t>вивчення обсягу та структури споживання населенням</w:t>
      </w:r>
      <w:r w:rsidRPr="00694882">
        <w:rPr>
          <w:b/>
          <w:color w:val="000000"/>
          <w:sz w:val="28"/>
          <w:szCs w:val="40"/>
          <w:lang w:val="uk-UA"/>
        </w:rPr>
        <w:t>»</w:t>
      </w:r>
    </w:p>
    <w:p w:rsidR="00AE2FBE" w:rsidRPr="00694882" w:rsidRDefault="00AE2FBE" w:rsidP="00AE2FBE">
      <w:pPr>
        <w:suppressAutoHyphens/>
        <w:spacing w:line="360" w:lineRule="auto"/>
        <w:ind w:firstLine="709"/>
        <w:jc w:val="both"/>
        <w:rPr>
          <w:color w:val="000000"/>
          <w:sz w:val="28"/>
          <w:szCs w:val="28"/>
          <w:lang w:val="uk-UA"/>
        </w:rPr>
      </w:pPr>
    </w:p>
    <w:p w:rsidR="00A15AA1" w:rsidRPr="00694882" w:rsidRDefault="00A15AA1" w:rsidP="00AE2FBE">
      <w:pPr>
        <w:suppressAutoHyphens/>
        <w:spacing w:line="360" w:lineRule="auto"/>
        <w:ind w:firstLine="709"/>
        <w:jc w:val="both"/>
        <w:rPr>
          <w:color w:val="000000"/>
          <w:sz w:val="28"/>
          <w:szCs w:val="28"/>
          <w:lang w:val="uk-UA"/>
        </w:rPr>
      </w:pPr>
    </w:p>
    <w:p w:rsidR="00AE2FBE" w:rsidRPr="00694882" w:rsidRDefault="00AE2FBE" w:rsidP="00AE2FBE">
      <w:pPr>
        <w:suppressAutoHyphens/>
        <w:spacing w:line="360" w:lineRule="auto"/>
        <w:ind w:firstLine="709"/>
        <w:jc w:val="both"/>
        <w:rPr>
          <w:color w:val="000000"/>
          <w:sz w:val="28"/>
          <w:szCs w:val="28"/>
          <w:lang w:val="uk-UA"/>
        </w:rPr>
      </w:pPr>
    </w:p>
    <w:p w:rsidR="00A15AA1" w:rsidRPr="00694882" w:rsidRDefault="00317F00" w:rsidP="00AE2FBE">
      <w:pPr>
        <w:suppressAutoHyphens/>
        <w:spacing w:line="360" w:lineRule="auto"/>
        <w:ind w:firstLine="709"/>
        <w:jc w:val="both"/>
        <w:rPr>
          <w:color w:val="000000"/>
          <w:sz w:val="28"/>
          <w:szCs w:val="28"/>
          <w:lang w:val="uk-UA"/>
        </w:rPr>
      </w:pPr>
      <w:r w:rsidRPr="00694882">
        <w:rPr>
          <w:color w:val="000000"/>
          <w:sz w:val="28"/>
          <w:szCs w:val="28"/>
          <w:lang w:val="uk-UA"/>
        </w:rPr>
        <w:t>Виконала</w:t>
      </w:r>
      <w:r w:rsidR="00A15AA1" w:rsidRPr="00694882">
        <w:rPr>
          <w:color w:val="000000"/>
          <w:sz w:val="28"/>
          <w:szCs w:val="28"/>
          <w:lang w:val="uk-UA"/>
        </w:rPr>
        <w:t>:</w:t>
      </w:r>
    </w:p>
    <w:p w:rsidR="00AE2FBE" w:rsidRPr="00694882" w:rsidRDefault="00A15AA1" w:rsidP="00AE2FBE">
      <w:pPr>
        <w:suppressAutoHyphens/>
        <w:spacing w:line="360" w:lineRule="auto"/>
        <w:ind w:firstLine="709"/>
        <w:jc w:val="both"/>
        <w:rPr>
          <w:color w:val="000000"/>
          <w:sz w:val="28"/>
          <w:szCs w:val="28"/>
          <w:lang w:val="uk-UA"/>
        </w:rPr>
      </w:pPr>
      <w:r w:rsidRPr="00694882">
        <w:rPr>
          <w:color w:val="000000"/>
          <w:sz w:val="28"/>
          <w:szCs w:val="28"/>
          <w:lang w:val="uk-UA"/>
        </w:rPr>
        <w:t>студент</w:t>
      </w:r>
      <w:r w:rsidR="00317F00" w:rsidRPr="00694882">
        <w:rPr>
          <w:color w:val="000000"/>
          <w:sz w:val="28"/>
          <w:szCs w:val="28"/>
          <w:lang w:val="uk-UA"/>
        </w:rPr>
        <w:t>ка</w:t>
      </w:r>
      <w:r w:rsidRPr="00694882">
        <w:rPr>
          <w:color w:val="000000"/>
          <w:sz w:val="28"/>
          <w:szCs w:val="28"/>
          <w:lang w:val="uk-UA"/>
        </w:rPr>
        <w:t xml:space="preserve"> групи </w:t>
      </w:r>
      <w:r w:rsidR="00317F00" w:rsidRPr="00694882">
        <w:rPr>
          <w:color w:val="000000"/>
          <w:sz w:val="28"/>
          <w:szCs w:val="28"/>
          <w:lang w:val="uk-UA"/>
        </w:rPr>
        <w:t>У-08</w:t>
      </w:r>
      <w:r w:rsidRPr="00694882">
        <w:rPr>
          <w:color w:val="000000"/>
          <w:sz w:val="28"/>
          <w:szCs w:val="28"/>
          <w:lang w:val="uk-UA"/>
        </w:rPr>
        <w:t>-51</w:t>
      </w:r>
    </w:p>
    <w:p w:rsidR="00AE2FBE" w:rsidRPr="00694882" w:rsidRDefault="00317F00" w:rsidP="00AE2FBE">
      <w:pPr>
        <w:suppressAutoHyphens/>
        <w:spacing w:line="360" w:lineRule="auto"/>
        <w:ind w:firstLine="709"/>
        <w:jc w:val="both"/>
        <w:rPr>
          <w:color w:val="000000"/>
          <w:sz w:val="28"/>
          <w:szCs w:val="28"/>
          <w:lang w:val="uk-UA"/>
        </w:rPr>
      </w:pPr>
      <w:r w:rsidRPr="00694882">
        <w:rPr>
          <w:color w:val="000000"/>
          <w:sz w:val="28"/>
          <w:szCs w:val="28"/>
          <w:lang w:val="uk-UA"/>
        </w:rPr>
        <w:t>Заєць В. В.</w:t>
      </w:r>
    </w:p>
    <w:p w:rsidR="00AE2FBE" w:rsidRPr="00694882" w:rsidRDefault="00A15AA1" w:rsidP="00AE2FBE">
      <w:pPr>
        <w:suppressAutoHyphens/>
        <w:spacing w:line="360" w:lineRule="auto"/>
        <w:ind w:firstLine="709"/>
        <w:jc w:val="both"/>
        <w:rPr>
          <w:color w:val="000000"/>
          <w:sz w:val="28"/>
          <w:szCs w:val="28"/>
          <w:lang w:val="uk-UA"/>
        </w:rPr>
      </w:pPr>
      <w:r w:rsidRPr="00694882">
        <w:rPr>
          <w:color w:val="000000"/>
          <w:sz w:val="28"/>
          <w:szCs w:val="28"/>
          <w:lang w:val="uk-UA"/>
        </w:rPr>
        <w:t>Перевірила:</w:t>
      </w:r>
    </w:p>
    <w:p w:rsidR="00AE2FBE" w:rsidRPr="00694882" w:rsidRDefault="00A15AA1" w:rsidP="00AE2FBE">
      <w:pPr>
        <w:suppressAutoHyphens/>
        <w:spacing w:line="360" w:lineRule="auto"/>
        <w:ind w:firstLine="709"/>
        <w:jc w:val="both"/>
        <w:rPr>
          <w:color w:val="000000"/>
          <w:sz w:val="28"/>
          <w:szCs w:val="28"/>
          <w:lang w:val="uk-UA"/>
        </w:rPr>
      </w:pPr>
      <w:r w:rsidRPr="00694882">
        <w:rPr>
          <w:color w:val="000000"/>
          <w:sz w:val="28"/>
          <w:szCs w:val="28"/>
          <w:lang w:val="uk-UA"/>
        </w:rPr>
        <w:t>викладач кафедри</w:t>
      </w:r>
    </w:p>
    <w:p w:rsidR="00A15AA1" w:rsidRPr="00694882" w:rsidRDefault="00317F00" w:rsidP="00AE2FBE">
      <w:pPr>
        <w:suppressAutoHyphens/>
        <w:spacing w:line="360" w:lineRule="auto"/>
        <w:ind w:firstLine="709"/>
        <w:jc w:val="both"/>
        <w:rPr>
          <w:color w:val="000000"/>
          <w:sz w:val="28"/>
          <w:szCs w:val="28"/>
          <w:lang w:val="uk-UA"/>
        </w:rPr>
      </w:pPr>
      <w:r w:rsidRPr="00694882">
        <w:rPr>
          <w:color w:val="000000"/>
          <w:sz w:val="28"/>
          <w:szCs w:val="28"/>
          <w:lang w:val="uk-UA"/>
        </w:rPr>
        <w:t>Радамовська І. В</w:t>
      </w:r>
      <w:r w:rsidR="00A15AA1" w:rsidRPr="00694882">
        <w:rPr>
          <w:color w:val="000000"/>
          <w:sz w:val="28"/>
          <w:szCs w:val="28"/>
          <w:lang w:val="uk-UA"/>
        </w:rPr>
        <w:t>.</w:t>
      </w:r>
    </w:p>
    <w:p w:rsidR="00AE2FBE" w:rsidRPr="00694882" w:rsidRDefault="00AE2FBE" w:rsidP="00AE2FBE">
      <w:pPr>
        <w:suppressAutoHyphens/>
        <w:spacing w:line="360" w:lineRule="auto"/>
        <w:ind w:firstLine="709"/>
        <w:jc w:val="both"/>
        <w:rPr>
          <w:color w:val="000000"/>
          <w:sz w:val="28"/>
          <w:szCs w:val="28"/>
          <w:lang w:val="uk-UA"/>
        </w:rPr>
      </w:pPr>
    </w:p>
    <w:p w:rsidR="00A15AA1" w:rsidRPr="00694882" w:rsidRDefault="00A15AA1" w:rsidP="00AE2FBE">
      <w:pPr>
        <w:suppressAutoHyphens/>
        <w:spacing w:line="360" w:lineRule="auto"/>
        <w:ind w:firstLine="709"/>
        <w:jc w:val="both"/>
        <w:rPr>
          <w:color w:val="000000"/>
          <w:sz w:val="28"/>
          <w:szCs w:val="28"/>
        </w:rPr>
      </w:pPr>
    </w:p>
    <w:p w:rsidR="00A15AA1" w:rsidRPr="00694882" w:rsidRDefault="00A15AA1" w:rsidP="00AE2FBE">
      <w:pPr>
        <w:suppressAutoHyphens/>
        <w:spacing w:line="360" w:lineRule="auto"/>
        <w:ind w:firstLine="709"/>
        <w:jc w:val="both"/>
        <w:rPr>
          <w:color w:val="000000"/>
          <w:sz w:val="28"/>
          <w:szCs w:val="28"/>
        </w:rPr>
      </w:pPr>
    </w:p>
    <w:p w:rsidR="00A15AA1" w:rsidRPr="00694882" w:rsidRDefault="00A15AA1" w:rsidP="00AE2FBE">
      <w:pPr>
        <w:suppressAutoHyphens/>
        <w:spacing w:line="360" w:lineRule="auto"/>
        <w:ind w:firstLine="709"/>
        <w:jc w:val="both"/>
        <w:rPr>
          <w:color w:val="000000"/>
          <w:sz w:val="28"/>
          <w:szCs w:val="28"/>
        </w:rPr>
      </w:pPr>
    </w:p>
    <w:p w:rsidR="00A15AA1" w:rsidRPr="00694882" w:rsidRDefault="00A15AA1" w:rsidP="00AE2FBE">
      <w:pPr>
        <w:suppressAutoHyphens/>
        <w:spacing w:line="360" w:lineRule="auto"/>
        <w:jc w:val="center"/>
        <w:rPr>
          <w:b/>
          <w:color w:val="000000"/>
          <w:sz w:val="28"/>
          <w:szCs w:val="28"/>
          <w:lang w:val="uk-UA"/>
        </w:rPr>
      </w:pPr>
      <w:r w:rsidRPr="00694882">
        <w:rPr>
          <w:color w:val="000000"/>
          <w:sz w:val="28"/>
          <w:szCs w:val="28"/>
          <w:lang w:val="uk-UA"/>
        </w:rPr>
        <w:t>м. Жовті Води</w:t>
      </w:r>
    </w:p>
    <w:p w:rsidR="003871C9" w:rsidRPr="00694882" w:rsidRDefault="00A15AA1" w:rsidP="00AE2FBE">
      <w:pPr>
        <w:suppressAutoHyphens/>
        <w:spacing w:line="360" w:lineRule="auto"/>
        <w:jc w:val="center"/>
        <w:rPr>
          <w:b/>
          <w:color w:val="000000"/>
          <w:sz w:val="28"/>
          <w:szCs w:val="28"/>
        </w:rPr>
      </w:pPr>
      <w:r w:rsidRPr="00694882">
        <w:rPr>
          <w:color w:val="000000"/>
          <w:sz w:val="28"/>
          <w:szCs w:val="28"/>
          <w:lang w:val="uk-UA"/>
        </w:rPr>
        <w:t>20</w:t>
      </w:r>
      <w:r w:rsidR="00317F00" w:rsidRPr="00694882">
        <w:rPr>
          <w:color w:val="000000"/>
          <w:sz w:val="28"/>
          <w:szCs w:val="28"/>
          <w:lang w:val="uk-UA"/>
        </w:rPr>
        <w:t>10</w:t>
      </w:r>
      <w:r w:rsidRPr="00694882">
        <w:rPr>
          <w:color w:val="000000"/>
          <w:sz w:val="28"/>
          <w:szCs w:val="28"/>
          <w:lang w:val="uk-UA"/>
        </w:rPr>
        <w:t xml:space="preserve"> р.</w:t>
      </w:r>
    </w:p>
    <w:p w:rsidR="00352679" w:rsidRPr="00694882" w:rsidRDefault="00352679" w:rsidP="00AE2FBE">
      <w:pPr>
        <w:suppressAutoHyphens/>
        <w:spacing w:line="360" w:lineRule="auto"/>
        <w:jc w:val="center"/>
        <w:rPr>
          <w:color w:val="000000"/>
          <w:sz w:val="28"/>
          <w:szCs w:val="32"/>
          <w:lang w:val="uk-UA"/>
        </w:rPr>
      </w:pPr>
      <w:r w:rsidRPr="00694882">
        <w:rPr>
          <w:color w:val="000000"/>
          <w:sz w:val="28"/>
          <w:szCs w:val="28"/>
          <w:lang w:val="uk-UA"/>
        </w:rPr>
        <w:br w:type="page"/>
      </w:r>
      <w:r w:rsidRPr="00694882">
        <w:rPr>
          <w:b/>
          <w:color w:val="000000"/>
          <w:sz w:val="28"/>
          <w:szCs w:val="32"/>
          <w:lang w:val="uk-UA"/>
        </w:rPr>
        <w:t>ПЛАН</w:t>
      </w:r>
    </w:p>
    <w:p w:rsidR="00AE2FBE" w:rsidRPr="00694882" w:rsidRDefault="00AE2FBE" w:rsidP="00AE2FBE">
      <w:pPr>
        <w:suppressAutoHyphens/>
        <w:spacing w:line="360" w:lineRule="auto"/>
        <w:jc w:val="both"/>
        <w:rPr>
          <w:color w:val="000000"/>
          <w:sz w:val="28"/>
          <w:szCs w:val="28"/>
          <w:lang w:val="uk-UA"/>
        </w:rPr>
      </w:pPr>
    </w:p>
    <w:p w:rsidR="00352679" w:rsidRPr="00694882" w:rsidRDefault="00352679" w:rsidP="00AE2FBE">
      <w:pPr>
        <w:tabs>
          <w:tab w:val="left" w:pos="284"/>
        </w:tabs>
        <w:suppressAutoHyphens/>
        <w:spacing w:line="360" w:lineRule="auto"/>
        <w:outlineLvl w:val="6"/>
        <w:rPr>
          <w:color w:val="000000"/>
          <w:sz w:val="28"/>
          <w:szCs w:val="28"/>
          <w:lang w:val="uk-UA"/>
        </w:rPr>
      </w:pPr>
      <w:r w:rsidRPr="00694882">
        <w:rPr>
          <w:color w:val="000000"/>
          <w:sz w:val="28"/>
          <w:szCs w:val="28"/>
          <w:lang w:val="uk-UA"/>
        </w:rPr>
        <w:t>Вступ</w:t>
      </w:r>
    </w:p>
    <w:p w:rsidR="00352679" w:rsidRPr="00694882" w:rsidRDefault="00352679" w:rsidP="00AE2FBE">
      <w:pPr>
        <w:numPr>
          <w:ilvl w:val="0"/>
          <w:numId w:val="5"/>
        </w:numPr>
        <w:tabs>
          <w:tab w:val="left" w:pos="284"/>
        </w:tabs>
        <w:suppressAutoHyphens/>
        <w:spacing w:line="360" w:lineRule="auto"/>
        <w:ind w:left="0" w:firstLine="0"/>
        <w:outlineLvl w:val="6"/>
        <w:rPr>
          <w:color w:val="000000"/>
          <w:sz w:val="28"/>
          <w:szCs w:val="28"/>
          <w:lang w:val="uk-UA"/>
        </w:rPr>
      </w:pPr>
      <w:r w:rsidRPr="00694882">
        <w:rPr>
          <w:color w:val="000000"/>
          <w:sz w:val="28"/>
          <w:szCs w:val="28"/>
          <w:lang w:val="uk-UA"/>
        </w:rPr>
        <w:t>Оцінка динаміки та структури споживання населенням за 2007-2009 рр</w:t>
      </w:r>
      <w:r w:rsidR="00AE2FBE" w:rsidRPr="00694882">
        <w:rPr>
          <w:color w:val="000000"/>
          <w:sz w:val="28"/>
          <w:szCs w:val="28"/>
          <w:lang w:val="uk-UA"/>
        </w:rPr>
        <w:t>.</w:t>
      </w:r>
    </w:p>
    <w:p w:rsidR="00352679" w:rsidRPr="00694882" w:rsidRDefault="00352679" w:rsidP="00AE2FBE">
      <w:pPr>
        <w:numPr>
          <w:ilvl w:val="0"/>
          <w:numId w:val="5"/>
        </w:numPr>
        <w:tabs>
          <w:tab w:val="left" w:pos="284"/>
        </w:tabs>
        <w:suppressAutoHyphens/>
        <w:spacing w:line="360" w:lineRule="auto"/>
        <w:ind w:left="0" w:firstLine="0"/>
        <w:outlineLvl w:val="6"/>
        <w:rPr>
          <w:color w:val="000000"/>
          <w:sz w:val="28"/>
          <w:szCs w:val="28"/>
          <w:lang w:val="uk-UA"/>
        </w:rPr>
      </w:pPr>
      <w:r w:rsidRPr="00694882">
        <w:rPr>
          <w:color w:val="000000"/>
          <w:sz w:val="28"/>
          <w:szCs w:val="28"/>
          <w:lang w:val="uk-UA"/>
        </w:rPr>
        <w:t>Побудова</w:t>
      </w:r>
      <w:r w:rsidR="009A1C4E" w:rsidRPr="00694882">
        <w:rPr>
          <w:color w:val="000000"/>
          <w:sz w:val="28"/>
          <w:szCs w:val="28"/>
          <w:lang w:val="uk-UA"/>
        </w:rPr>
        <w:t xml:space="preserve"> кореляційно-регресійної моделі</w:t>
      </w:r>
    </w:p>
    <w:p w:rsidR="009A1488" w:rsidRPr="00694882" w:rsidRDefault="009A1488" w:rsidP="00AE2FBE">
      <w:pPr>
        <w:tabs>
          <w:tab w:val="left" w:pos="284"/>
        </w:tabs>
        <w:suppressAutoHyphens/>
        <w:spacing w:line="360" w:lineRule="auto"/>
        <w:outlineLvl w:val="6"/>
        <w:rPr>
          <w:color w:val="000000"/>
          <w:sz w:val="28"/>
          <w:szCs w:val="28"/>
          <w:lang w:val="uk-UA"/>
        </w:rPr>
      </w:pPr>
      <w:r w:rsidRPr="00694882">
        <w:rPr>
          <w:color w:val="000000"/>
          <w:sz w:val="28"/>
          <w:szCs w:val="28"/>
          <w:lang w:val="uk-UA"/>
        </w:rPr>
        <w:t>Висновки</w:t>
      </w:r>
    </w:p>
    <w:p w:rsidR="009A1488" w:rsidRPr="00694882" w:rsidRDefault="009A1488" w:rsidP="00AE2FBE">
      <w:pPr>
        <w:tabs>
          <w:tab w:val="left" w:pos="284"/>
        </w:tabs>
        <w:suppressAutoHyphens/>
        <w:spacing w:line="360" w:lineRule="auto"/>
        <w:outlineLvl w:val="6"/>
        <w:rPr>
          <w:color w:val="000000"/>
          <w:sz w:val="28"/>
          <w:szCs w:val="28"/>
          <w:lang w:val="uk-UA"/>
        </w:rPr>
      </w:pPr>
      <w:r w:rsidRPr="00694882">
        <w:rPr>
          <w:color w:val="000000"/>
          <w:sz w:val="28"/>
          <w:szCs w:val="28"/>
          <w:lang w:val="uk-UA"/>
        </w:rPr>
        <w:t>Список використаної літератури</w:t>
      </w:r>
    </w:p>
    <w:p w:rsidR="00AE2FBE" w:rsidRPr="00694882" w:rsidRDefault="00AE2FBE" w:rsidP="00AE2FBE">
      <w:pPr>
        <w:tabs>
          <w:tab w:val="left" w:pos="284"/>
        </w:tabs>
        <w:suppressAutoHyphens/>
        <w:spacing w:line="360" w:lineRule="auto"/>
        <w:ind w:firstLine="709"/>
        <w:jc w:val="both"/>
        <w:rPr>
          <w:color w:val="000000"/>
          <w:sz w:val="28"/>
          <w:szCs w:val="28"/>
          <w:lang w:val="uk-UA"/>
        </w:rPr>
      </w:pPr>
    </w:p>
    <w:p w:rsidR="009A1488" w:rsidRPr="00694882" w:rsidRDefault="00352679" w:rsidP="00AE2FBE">
      <w:pPr>
        <w:tabs>
          <w:tab w:val="left" w:pos="284"/>
        </w:tabs>
        <w:suppressAutoHyphens/>
        <w:spacing w:line="360" w:lineRule="auto"/>
        <w:jc w:val="center"/>
        <w:rPr>
          <w:color w:val="000000"/>
          <w:sz w:val="28"/>
          <w:szCs w:val="32"/>
          <w:lang w:val="uk-UA"/>
        </w:rPr>
      </w:pPr>
      <w:r w:rsidRPr="00694882">
        <w:rPr>
          <w:color w:val="000000"/>
          <w:sz w:val="28"/>
          <w:szCs w:val="28"/>
          <w:lang w:val="uk-UA"/>
        </w:rPr>
        <w:br w:type="page"/>
      </w:r>
      <w:r w:rsidR="009A1488" w:rsidRPr="00694882">
        <w:rPr>
          <w:b/>
          <w:color w:val="000000"/>
          <w:sz w:val="28"/>
          <w:szCs w:val="32"/>
          <w:lang w:val="uk-UA"/>
        </w:rPr>
        <w:t>Вступ</w:t>
      </w:r>
    </w:p>
    <w:p w:rsidR="00AE2FBE" w:rsidRPr="00694882" w:rsidRDefault="00AE2FBE" w:rsidP="00AE2FBE">
      <w:pPr>
        <w:suppressAutoHyphens/>
        <w:spacing w:line="360" w:lineRule="auto"/>
        <w:ind w:firstLine="709"/>
        <w:jc w:val="both"/>
        <w:rPr>
          <w:color w:val="000000"/>
          <w:sz w:val="28"/>
          <w:szCs w:val="28"/>
          <w:lang w:val="uk-UA"/>
        </w:rPr>
      </w:pPr>
    </w:p>
    <w:p w:rsidR="00AB73DF" w:rsidRPr="00694882" w:rsidRDefault="00AB73DF" w:rsidP="00AE2FBE">
      <w:pPr>
        <w:suppressAutoHyphens/>
        <w:spacing w:line="360" w:lineRule="auto"/>
        <w:ind w:firstLine="709"/>
        <w:jc w:val="both"/>
        <w:rPr>
          <w:color w:val="000000"/>
          <w:sz w:val="28"/>
          <w:szCs w:val="28"/>
          <w:lang w:val="uk-UA"/>
        </w:rPr>
      </w:pPr>
      <w:r w:rsidRPr="00694882">
        <w:rPr>
          <w:color w:val="000000"/>
          <w:sz w:val="28"/>
          <w:szCs w:val="28"/>
          <w:lang w:val="uk-UA"/>
        </w:rPr>
        <w:t>Під споживанням розуміють використання товарів та послуг для задоволення індивідуальних та колективних потреб. Розрізняють виробниче, або споживання засобів виробництва для виготовлення певного продукту та невиробниче споживання, більшу частину якого становить особисте споживання — використання людиною виробленого продукту для забезпечення своєї життєдіяльності.</w:t>
      </w:r>
    </w:p>
    <w:p w:rsidR="00AB73DF" w:rsidRPr="00694882" w:rsidRDefault="00AB73DF" w:rsidP="00AE2FBE">
      <w:pPr>
        <w:suppressAutoHyphens/>
        <w:spacing w:line="360" w:lineRule="auto"/>
        <w:ind w:firstLine="709"/>
        <w:jc w:val="both"/>
        <w:rPr>
          <w:color w:val="000000"/>
          <w:sz w:val="28"/>
          <w:szCs w:val="28"/>
          <w:lang w:val="uk-UA"/>
        </w:rPr>
      </w:pPr>
      <w:r w:rsidRPr="00694882">
        <w:rPr>
          <w:color w:val="000000"/>
          <w:sz w:val="28"/>
          <w:szCs w:val="28"/>
          <w:lang w:val="uk-UA"/>
        </w:rPr>
        <w:t>Особисте споживання виконує економічні та соціальні функції. Економічні функції полягають у відтворенні потреб, регулюванні обсягу та структури виробництва, відтворенні робочої сили; вони є критерієм реалізації суспільного продукту.</w:t>
      </w:r>
    </w:p>
    <w:p w:rsidR="00AB73DF" w:rsidRPr="00694882" w:rsidRDefault="00AB73DF" w:rsidP="00AE2FBE">
      <w:pPr>
        <w:pStyle w:val="2"/>
        <w:suppressAutoHyphens/>
        <w:spacing w:line="360" w:lineRule="auto"/>
        <w:ind w:firstLine="709"/>
        <w:rPr>
          <w:color w:val="000000"/>
          <w:sz w:val="28"/>
          <w:szCs w:val="28"/>
          <w:lang w:val="uk-UA"/>
        </w:rPr>
      </w:pPr>
      <w:r w:rsidRPr="00694882">
        <w:rPr>
          <w:color w:val="000000"/>
          <w:sz w:val="28"/>
          <w:szCs w:val="28"/>
          <w:lang w:val="uk-UA"/>
        </w:rPr>
        <w:t>Соціальні функції полягають у підвищенні матеріального добробуту населення, формуванні всебічно розвиненої особистості.</w:t>
      </w:r>
    </w:p>
    <w:p w:rsidR="00AB73DF" w:rsidRPr="00694882" w:rsidRDefault="00AB73DF" w:rsidP="00AE2FBE">
      <w:pPr>
        <w:suppressAutoHyphens/>
        <w:spacing w:line="360" w:lineRule="auto"/>
        <w:ind w:firstLine="709"/>
        <w:jc w:val="both"/>
        <w:rPr>
          <w:color w:val="000000"/>
          <w:sz w:val="28"/>
          <w:szCs w:val="28"/>
          <w:lang w:val="uk-UA"/>
        </w:rPr>
      </w:pPr>
      <w:r w:rsidRPr="00694882">
        <w:rPr>
          <w:color w:val="000000"/>
          <w:sz w:val="28"/>
          <w:szCs w:val="28"/>
          <w:lang w:val="uk-UA"/>
        </w:rPr>
        <w:t>Статистичний аналіз узагальнює факти, що спостерігаються, виявляє фактори, від яких залежать рівень та структура споживання, будує моделі споживання і на цій основі описує відповідні закономірності й тенденції. Результати статистичного аналізу використовують як для формального описування минулих тенденцій, так і для прогнозування розвитку виробництва з метою задоволення потреб населення.</w:t>
      </w:r>
    </w:p>
    <w:p w:rsidR="00AB73DF" w:rsidRPr="00694882" w:rsidRDefault="00AB73DF" w:rsidP="00AE2FBE">
      <w:pPr>
        <w:suppressAutoHyphens/>
        <w:spacing w:line="360" w:lineRule="auto"/>
        <w:ind w:firstLine="709"/>
        <w:jc w:val="both"/>
        <w:rPr>
          <w:color w:val="000000"/>
          <w:sz w:val="28"/>
          <w:szCs w:val="28"/>
          <w:lang w:val="uk-UA"/>
        </w:rPr>
      </w:pPr>
      <w:r w:rsidRPr="00694882">
        <w:rPr>
          <w:color w:val="000000"/>
          <w:sz w:val="28"/>
          <w:szCs w:val="28"/>
          <w:lang w:val="uk-UA"/>
        </w:rPr>
        <w:t>Система статистичних показників споживання будується згідно із завданням спостереження і регулювання споживання на макро- та мікрорівнях розвитку економіки.</w:t>
      </w:r>
    </w:p>
    <w:p w:rsidR="0040593A" w:rsidRPr="00694882" w:rsidRDefault="00AB73DF" w:rsidP="00AE2FBE">
      <w:pPr>
        <w:pStyle w:val="3"/>
        <w:suppressAutoHyphens/>
        <w:spacing w:before="0"/>
        <w:ind w:firstLine="709"/>
        <w:rPr>
          <w:color w:val="000000"/>
        </w:rPr>
      </w:pPr>
      <w:r w:rsidRPr="00694882">
        <w:rPr>
          <w:color w:val="000000"/>
        </w:rPr>
        <w:t>На макроекономічному рівні враховується необхідність узгодження реалій сьогодення стосовно організації виробничих сил, реалізації складових ВВП, у тому числі фонду споживання.</w:t>
      </w:r>
    </w:p>
    <w:p w:rsidR="0040593A" w:rsidRPr="00694882" w:rsidRDefault="0040593A" w:rsidP="00AE2FBE">
      <w:pPr>
        <w:suppressAutoHyphens/>
        <w:spacing w:line="360" w:lineRule="auto"/>
        <w:ind w:firstLine="709"/>
        <w:jc w:val="both"/>
        <w:rPr>
          <w:color w:val="000000"/>
          <w:sz w:val="28"/>
          <w:szCs w:val="28"/>
          <w:lang w:val="uk-UA"/>
        </w:rPr>
      </w:pPr>
    </w:p>
    <w:p w:rsidR="004A66C2" w:rsidRPr="00694882" w:rsidRDefault="004A66C2" w:rsidP="00AE2FBE">
      <w:pPr>
        <w:suppressAutoHyphens/>
        <w:spacing w:line="360" w:lineRule="auto"/>
        <w:jc w:val="center"/>
        <w:rPr>
          <w:color w:val="000000"/>
          <w:sz w:val="28"/>
          <w:szCs w:val="32"/>
          <w:lang w:val="uk-UA"/>
        </w:rPr>
      </w:pPr>
      <w:r w:rsidRPr="00694882">
        <w:rPr>
          <w:color w:val="000000"/>
          <w:sz w:val="28"/>
          <w:szCs w:val="28"/>
          <w:lang w:val="uk-UA"/>
        </w:rPr>
        <w:br w:type="page"/>
      </w:r>
      <w:r w:rsidR="00C401A5" w:rsidRPr="00694882">
        <w:rPr>
          <w:b/>
          <w:color w:val="000000"/>
          <w:sz w:val="28"/>
          <w:szCs w:val="32"/>
          <w:lang w:val="uk-UA"/>
        </w:rPr>
        <w:t xml:space="preserve">1. </w:t>
      </w:r>
      <w:r w:rsidRPr="00694882">
        <w:rPr>
          <w:b/>
          <w:color w:val="000000"/>
          <w:sz w:val="28"/>
          <w:szCs w:val="32"/>
          <w:lang w:val="uk-UA"/>
        </w:rPr>
        <w:t>Оцінка динаміки та структури споживання населенням за 2007-2009 рр.</w:t>
      </w:r>
    </w:p>
    <w:p w:rsidR="00AE2FBE" w:rsidRPr="00694882" w:rsidRDefault="00AE2FBE" w:rsidP="00AE2FBE">
      <w:pPr>
        <w:pStyle w:val="3"/>
        <w:suppressAutoHyphens/>
        <w:spacing w:before="0"/>
        <w:ind w:firstLine="709"/>
        <w:rPr>
          <w:color w:val="000000"/>
          <w:lang w:val="ru-RU"/>
        </w:rPr>
      </w:pPr>
    </w:p>
    <w:p w:rsidR="00C401A5" w:rsidRPr="00694882" w:rsidRDefault="00C401A5" w:rsidP="00AE2FBE">
      <w:pPr>
        <w:pStyle w:val="3"/>
        <w:suppressAutoHyphens/>
        <w:spacing w:before="0"/>
        <w:ind w:firstLine="709"/>
        <w:rPr>
          <w:color w:val="000000"/>
          <w:szCs w:val="28"/>
        </w:rPr>
      </w:pPr>
      <w:r w:rsidRPr="00694882">
        <w:rPr>
          <w:color w:val="000000"/>
        </w:rPr>
        <w:t>У статистиці використовують три основних джерела інформації для визначення витрат домашніх господарств на придбання споживчих товарів: вибіркові бюджетні обстеження; баланс грошових доходів та витрат населення; торговельна статистика.</w:t>
      </w:r>
    </w:p>
    <w:p w:rsidR="00C401A5" w:rsidRPr="00694882" w:rsidRDefault="00C401A5" w:rsidP="00AE2FBE">
      <w:pPr>
        <w:suppressAutoHyphens/>
        <w:spacing w:line="360" w:lineRule="auto"/>
        <w:ind w:firstLine="709"/>
        <w:jc w:val="both"/>
        <w:rPr>
          <w:color w:val="000000"/>
          <w:sz w:val="28"/>
          <w:szCs w:val="28"/>
          <w:lang w:val="uk-UA"/>
        </w:rPr>
      </w:pPr>
      <w:r w:rsidRPr="00694882">
        <w:rPr>
          <w:color w:val="000000"/>
          <w:sz w:val="28"/>
          <w:szCs w:val="28"/>
          <w:lang w:val="uk-UA"/>
        </w:rPr>
        <w:t>Проте на основі даної інформації неможливо достатньо точно визначити суму споживчих витрат згідно з основними концепціями СНР. Так, у результаті вибіркових бюджетних обстежень статистичні органи одержують інформацію про обсяг та структуру витрат населення безпосередньо від домашніх господарств. Але в цих даних міститься значна систематична помилка, оскільки там практично відсутні сім’ї з високими доходами. Баланс грошових доходів та витрат населення побудований на інших концептуальних принципах, ніж СНР.</w:t>
      </w:r>
    </w:p>
    <w:p w:rsidR="00C401A5" w:rsidRPr="00694882" w:rsidRDefault="00C401A5" w:rsidP="00AE2FBE">
      <w:pPr>
        <w:suppressAutoHyphens/>
        <w:spacing w:line="360" w:lineRule="auto"/>
        <w:ind w:firstLine="709"/>
        <w:jc w:val="both"/>
        <w:rPr>
          <w:color w:val="000000"/>
          <w:sz w:val="28"/>
          <w:szCs w:val="28"/>
          <w:lang w:val="uk-UA"/>
        </w:rPr>
      </w:pPr>
      <w:r w:rsidRPr="00694882">
        <w:rPr>
          <w:color w:val="000000"/>
          <w:sz w:val="28"/>
          <w:szCs w:val="28"/>
          <w:lang w:val="uk-UA"/>
        </w:rPr>
        <w:t>У зв’язку з цим основним джерелом інформації про витрати на купівлю споживчих товарів є дані торговельної статистики про обсяг та структуру роздрібного товарообороту. Крім того, провадяться дорахунки для підприємств, які не звітували, неорганізованої торгівлі, включаючи неорганізоване ввезення товарів із-за кордону, тощо.</w:t>
      </w:r>
    </w:p>
    <w:p w:rsidR="00C401A5" w:rsidRPr="00694882" w:rsidRDefault="00C401A5" w:rsidP="00AE2FBE">
      <w:pPr>
        <w:suppressAutoHyphens/>
        <w:spacing w:line="360" w:lineRule="auto"/>
        <w:ind w:firstLine="709"/>
        <w:jc w:val="both"/>
        <w:rPr>
          <w:color w:val="000000"/>
          <w:sz w:val="28"/>
          <w:szCs w:val="28"/>
          <w:lang w:val="uk-UA"/>
        </w:rPr>
      </w:pPr>
      <w:r w:rsidRPr="00694882">
        <w:rPr>
          <w:color w:val="000000"/>
          <w:sz w:val="28"/>
          <w:szCs w:val="28"/>
          <w:lang w:val="uk-UA"/>
        </w:rPr>
        <w:t>Для одержання інформації про витрати населення на оплату послуг використовується статистична звітність закладів та організацій, що надають такі послуги домашнім господарствам. До їх складу включають ринкові споживчі послуги (побутові, житлово-комунальні, транспорту та зв’язку, оздоровчі і т. д.), а також послуги фінансових посередників (банків, страхових компаній, організацій з проведення лотерей).</w:t>
      </w:r>
    </w:p>
    <w:p w:rsidR="00C401A5" w:rsidRPr="00694882" w:rsidRDefault="00C401A5" w:rsidP="00AE2FBE">
      <w:pPr>
        <w:suppressAutoHyphens/>
        <w:spacing w:line="360" w:lineRule="auto"/>
        <w:ind w:firstLine="709"/>
        <w:jc w:val="both"/>
        <w:rPr>
          <w:color w:val="000000"/>
          <w:sz w:val="28"/>
          <w:szCs w:val="28"/>
          <w:lang w:val="uk-UA"/>
        </w:rPr>
      </w:pPr>
      <w:r w:rsidRPr="00694882">
        <w:rPr>
          <w:color w:val="000000"/>
          <w:sz w:val="28"/>
          <w:szCs w:val="28"/>
          <w:lang w:val="uk-UA"/>
        </w:rPr>
        <w:t>Вартість послуг із проживання у власному житлі включається в загальну суму кінцевих витрат у розмірі валового випуску, тобто поточних витрат на утримання власного житла та вартості його зношення.</w:t>
      </w:r>
    </w:p>
    <w:p w:rsidR="00C401A5" w:rsidRPr="00694882" w:rsidRDefault="00C401A5" w:rsidP="00AE2FBE">
      <w:pPr>
        <w:suppressAutoHyphens/>
        <w:spacing w:line="360" w:lineRule="auto"/>
        <w:ind w:firstLine="709"/>
        <w:jc w:val="both"/>
        <w:rPr>
          <w:color w:val="000000"/>
          <w:sz w:val="28"/>
          <w:szCs w:val="28"/>
          <w:lang w:val="uk-UA"/>
        </w:rPr>
      </w:pPr>
      <w:r w:rsidRPr="00694882">
        <w:rPr>
          <w:color w:val="000000"/>
          <w:sz w:val="28"/>
          <w:szCs w:val="28"/>
          <w:lang w:val="uk-UA"/>
        </w:rPr>
        <w:t>Фактичне кінцеве споживання домашніх господарств відображає реальну величину кінцевого споживання, яке забезпечується як за рахунок одержаного доходу, так і за рахунок соціальних трансфертів у натуральній формі, які надаються населенню органами державного управління та некомерційними організаціями, що обслуговують домашні господарства.</w:t>
      </w:r>
    </w:p>
    <w:p w:rsidR="00C401A5" w:rsidRPr="00694882" w:rsidRDefault="00C401A5" w:rsidP="00AE2FBE">
      <w:pPr>
        <w:suppressAutoHyphens/>
        <w:spacing w:line="360" w:lineRule="auto"/>
        <w:ind w:firstLine="709"/>
        <w:jc w:val="both"/>
        <w:rPr>
          <w:color w:val="000000"/>
          <w:sz w:val="28"/>
          <w:szCs w:val="28"/>
          <w:lang w:val="uk-UA"/>
        </w:rPr>
      </w:pPr>
      <w:r w:rsidRPr="00694882">
        <w:rPr>
          <w:color w:val="000000"/>
          <w:sz w:val="28"/>
          <w:szCs w:val="28"/>
          <w:lang w:val="uk-UA"/>
        </w:rPr>
        <w:t>Як відзначалося, для більш глибокого та всебічного аналізу рівня життя населення провадяться вибіркові бюджетні обстеження домашніх господарств, що є важливим джерелом статистичної інформації про структуру доходів та споживчих витрат населення. Такі обстеження дозволяють установити залежність між рівнем матеріального добробуту домогосподарств та їх складом, джерелами доходів, зайнятістю членів сім’ї в різних секторах економіки. Цю залежність відображають структурно-функціональні моделі. Прикладом таких моделей є структура споживання в групуванні сімей за рівнем середньодушового доходу в сім’ї. Така інформація є основою для вивчення споживчої поведінки населення, виявлення взаємозв’язку між рівнями споживання, доходів та цін і прогнозування попиту.</w:t>
      </w:r>
    </w:p>
    <w:p w:rsidR="00C401A5" w:rsidRPr="00694882" w:rsidRDefault="00C401A5" w:rsidP="00AE2FBE">
      <w:pPr>
        <w:suppressAutoHyphens/>
        <w:spacing w:line="360" w:lineRule="auto"/>
        <w:ind w:firstLine="709"/>
        <w:jc w:val="both"/>
        <w:rPr>
          <w:color w:val="000000"/>
          <w:sz w:val="28"/>
          <w:szCs w:val="28"/>
          <w:lang w:val="uk-UA"/>
        </w:rPr>
      </w:pPr>
      <w:r w:rsidRPr="00694882">
        <w:rPr>
          <w:color w:val="000000"/>
          <w:sz w:val="28"/>
          <w:szCs w:val="28"/>
          <w:lang w:val="uk-UA"/>
        </w:rPr>
        <w:t>Для кількісного відображення залежності між динамікою доходів або цін та рівнем споживання окремих товарів розраховуються коефіцієнти еластичності, які показують, на скільки процентів змінюється рівень споживання за зміни середньодушового доходу або ціни на 1%.</w:t>
      </w:r>
    </w:p>
    <w:p w:rsidR="00C401A5" w:rsidRPr="00694882" w:rsidRDefault="00C401A5" w:rsidP="00AE2FBE">
      <w:pPr>
        <w:suppressAutoHyphens/>
        <w:spacing w:line="360" w:lineRule="auto"/>
        <w:ind w:firstLine="709"/>
        <w:jc w:val="both"/>
        <w:rPr>
          <w:color w:val="000000"/>
          <w:sz w:val="28"/>
          <w:szCs w:val="28"/>
          <w:lang w:val="uk-UA"/>
        </w:rPr>
      </w:pPr>
      <w:r w:rsidRPr="00694882">
        <w:rPr>
          <w:color w:val="000000"/>
          <w:sz w:val="28"/>
          <w:szCs w:val="28"/>
          <w:lang w:val="uk-UA"/>
        </w:rPr>
        <w:t>При проведенні вибіркових обстежень регулярно фіксуються як доходи, так і витрати домашніх господарств. Витрати поділяються на дві групи: споживчі витрати, а також витрати, не пов’язані зі споживанням. Споживчі витрати включають усі поточні витрати на придбання товарів та послуг для використання домашнім господарством або його окремими членами.</w:t>
      </w:r>
    </w:p>
    <w:p w:rsidR="00C401A5" w:rsidRPr="00694882" w:rsidRDefault="00C401A5" w:rsidP="00AE2FBE">
      <w:pPr>
        <w:suppressAutoHyphens/>
        <w:spacing w:line="360" w:lineRule="auto"/>
        <w:ind w:firstLine="709"/>
        <w:jc w:val="both"/>
        <w:rPr>
          <w:color w:val="000000"/>
          <w:sz w:val="28"/>
          <w:szCs w:val="28"/>
          <w:lang w:val="uk-UA"/>
        </w:rPr>
      </w:pPr>
      <w:r w:rsidRPr="00694882">
        <w:rPr>
          <w:color w:val="000000"/>
          <w:sz w:val="28"/>
          <w:szCs w:val="28"/>
          <w:lang w:val="uk-UA"/>
        </w:rPr>
        <w:t>Аналіз матеріального добробуту заснований не тільки на обліку загальної суми витрат на придбання перелічених товарів та послуг, але й на вивченні їх структури. До найбільш важливих потреб людини, які задовольняються в першу чергу, належить харчування, тому показники частки витрат на харчування використовується як індикатор рівня життя населення.</w:t>
      </w:r>
    </w:p>
    <w:p w:rsidR="00C401A5" w:rsidRPr="00694882" w:rsidRDefault="00C401A5" w:rsidP="00AE2FBE">
      <w:pPr>
        <w:suppressAutoHyphens/>
        <w:spacing w:line="360" w:lineRule="auto"/>
        <w:ind w:firstLine="709"/>
        <w:jc w:val="both"/>
        <w:rPr>
          <w:color w:val="000000"/>
          <w:sz w:val="28"/>
          <w:szCs w:val="28"/>
          <w:lang w:val="uk-UA"/>
        </w:rPr>
      </w:pPr>
      <w:r w:rsidRPr="00694882">
        <w:rPr>
          <w:color w:val="000000"/>
          <w:sz w:val="28"/>
          <w:szCs w:val="28"/>
          <w:lang w:val="uk-UA"/>
        </w:rPr>
        <w:t>На основі даних обстежень розраховуються показники середньодушового споживання окремих продуктів харчування, а також рівень забезпеченості населення непродовольчими товарами в розрахунку на 100 сімей або на 1000 осіб.</w:t>
      </w:r>
    </w:p>
    <w:p w:rsidR="00C401A5" w:rsidRPr="00694882" w:rsidRDefault="00C401A5" w:rsidP="00AE2FBE">
      <w:pPr>
        <w:suppressAutoHyphens/>
        <w:spacing w:line="360" w:lineRule="auto"/>
        <w:ind w:firstLine="709"/>
        <w:jc w:val="both"/>
        <w:rPr>
          <w:color w:val="000000"/>
          <w:sz w:val="28"/>
          <w:szCs w:val="28"/>
          <w:lang w:val="uk-UA"/>
        </w:rPr>
      </w:pPr>
      <w:r w:rsidRPr="00694882">
        <w:rPr>
          <w:color w:val="000000"/>
          <w:sz w:val="28"/>
          <w:szCs w:val="28"/>
          <w:lang w:val="uk-UA"/>
        </w:rPr>
        <w:t>Одним із найважливіших показників життєвого рівня населення є рівень середньодушового споживання q. Його розраховують як частку від ділення фонду споживання Q на середньорічну чисельність населення N:</w:t>
      </w:r>
    </w:p>
    <w:p w:rsidR="00AE2FBE" w:rsidRPr="00694882" w:rsidRDefault="00AE2FBE" w:rsidP="00AE2FBE">
      <w:pPr>
        <w:suppressAutoHyphens/>
        <w:spacing w:line="360" w:lineRule="auto"/>
        <w:ind w:firstLine="709"/>
        <w:jc w:val="both"/>
        <w:rPr>
          <w:color w:val="000000"/>
          <w:sz w:val="28"/>
          <w:szCs w:val="28"/>
          <w:lang w:val="uk-UA"/>
        </w:rPr>
      </w:pPr>
    </w:p>
    <w:p w:rsidR="00C401A5" w:rsidRPr="00694882" w:rsidRDefault="0092577C" w:rsidP="00AE2FBE">
      <w:pPr>
        <w:suppressAutoHyphens/>
        <w:spacing w:line="360" w:lineRule="auto"/>
        <w:ind w:firstLine="709"/>
        <w:jc w:val="both"/>
        <w:rPr>
          <w:color w:val="000000"/>
          <w:sz w:val="28"/>
          <w:szCs w:val="28"/>
          <w:lang w:val="uk-UA"/>
        </w:rPr>
      </w:pPr>
      <w:r>
        <w:rPr>
          <w:color w:val="000000"/>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9.25pt" fillcolor="window">
            <v:imagedata r:id="rId7" o:title=""/>
          </v:shape>
        </w:pict>
      </w:r>
      <w:r w:rsidR="00C401A5" w:rsidRPr="00694882">
        <w:rPr>
          <w:color w:val="000000"/>
          <w:sz w:val="28"/>
          <w:szCs w:val="28"/>
          <w:lang w:val="uk-UA"/>
        </w:rPr>
        <w:t>.</w:t>
      </w:r>
    </w:p>
    <w:p w:rsidR="00AE2FBE" w:rsidRPr="00694882" w:rsidRDefault="00AE2FBE" w:rsidP="00AE2FBE">
      <w:pPr>
        <w:suppressAutoHyphens/>
        <w:spacing w:line="360" w:lineRule="auto"/>
        <w:ind w:firstLine="709"/>
        <w:jc w:val="both"/>
        <w:rPr>
          <w:color w:val="000000"/>
          <w:sz w:val="28"/>
          <w:szCs w:val="28"/>
          <w:lang w:val="uk-UA"/>
        </w:rPr>
      </w:pPr>
    </w:p>
    <w:p w:rsidR="00C401A5" w:rsidRPr="00694882" w:rsidRDefault="00C401A5" w:rsidP="00AE2FBE">
      <w:pPr>
        <w:suppressAutoHyphens/>
        <w:spacing w:line="360" w:lineRule="auto"/>
        <w:ind w:firstLine="709"/>
        <w:jc w:val="both"/>
        <w:rPr>
          <w:color w:val="000000"/>
          <w:sz w:val="28"/>
          <w:szCs w:val="28"/>
          <w:lang w:val="uk-UA"/>
        </w:rPr>
      </w:pPr>
      <w:r w:rsidRPr="00694882">
        <w:rPr>
          <w:color w:val="000000"/>
          <w:sz w:val="28"/>
          <w:szCs w:val="28"/>
          <w:lang w:val="uk-UA"/>
        </w:rPr>
        <w:t>Динаміку рівня середньодушового споживання аналізують у натуральному та вартісному виразі. У першому випадку за непродовольчими товарами розрахунок проводять: взуття — у парах, тканин — у метрах тощо, а продуктів харчування — у власній масі (м’ясо, молоко — у кілограмах, яйця — у штуках, а також у перерахунку на основний продукт — молоко та молочні продукти — у молоці, м’ясо та м’ясопродукти — у м’ясі).</w:t>
      </w:r>
    </w:p>
    <w:p w:rsidR="00C401A5" w:rsidRPr="00694882" w:rsidRDefault="00C401A5" w:rsidP="00AE2FBE">
      <w:pPr>
        <w:suppressAutoHyphens/>
        <w:spacing w:line="360" w:lineRule="auto"/>
        <w:ind w:firstLine="709"/>
        <w:jc w:val="both"/>
        <w:rPr>
          <w:color w:val="000000"/>
          <w:sz w:val="28"/>
          <w:szCs w:val="28"/>
          <w:lang w:val="uk-UA"/>
        </w:rPr>
      </w:pPr>
      <w:r w:rsidRPr="00694882">
        <w:rPr>
          <w:color w:val="000000"/>
          <w:sz w:val="28"/>
          <w:szCs w:val="28"/>
          <w:lang w:val="uk-UA"/>
        </w:rPr>
        <w:t>Динаміку рівня споживання у вартісному виразі розраховують у порівнянних цінах.</w:t>
      </w:r>
    </w:p>
    <w:p w:rsidR="00C401A5" w:rsidRPr="00694882" w:rsidRDefault="00C401A5" w:rsidP="00AE2FBE">
      <w:pPr>
        <w:suppressAutoHyphens/>
        <w:spacing w:line="360" w:lineRule="auto"/>
        <w:ind w:firstLine="709"/>
        <w:jc w:val="both"/>
        <w:rPr>
          <w:color w:val="000000"/>
          <w:sz w:val="28"/>
          <w:szCs w:val="28"/>
          <w:lang w:val="uk-UA"/>
        </w:rPr>
      </w:pPr>
      <w:r w:rsidRPr="00694882">
        <w:rPr>
          <w:color w:val="000000"/>
          <w:sz w:val="28"/>
          <w:szCs w:val="28"/>
          <w:lang w:val="uk-UA"/>
        </w:rPr>
        <w:t>Статистика вивчає, як змінюється фонд споживання за рахунок окремих факторів, для чого може бути використаний метод ланцюгових підстановок.</w:t>
      </w:r>
    </w:p>
    <w:p w:rsidR="00C401A5" w:rsidRPr="00694882" w:rsidRDefault="00C401A5" w:rsidP="00AE2FBE">
      <w:pPr>
        <w:pStyle w:val="a9"/>
        <w:suppressAutoHyphens/>
        <w:spacing w:line="360" w:lineRule="auto"/>
        <w:ind w:firstLine="709"/>
        <w:rPr>
          <w:color w:val="000000"/>
          <w:spacing w:val="0"/>
          <w:sz w:val="28"/>
          <w:szCs w:val="28"/>
          <w:lang w:val="uk-UA"/>
        </w:rPr>
      </w:pPr>
      <w:r w:rsidRPr="00694882">
        <w:rPr>
          <w:color w:val="000000"/>
          <w:spacing w:val="0"/>
          <w:sz w:val="28"/>
          <w:szCs w:val="28"/>
          <w:lang w:val="uk-UA"/>
        </w:rPr>
        <w:t>Рівень споживання диференціюється за регіонами, соціальними групами населення, усередині останніх — за групами з різним рівнем середньодушового доходу в сім’ї. Використовуючи ці групування, можна визначити вплив на динаміку рівня споживання зміни його в окремих групах та розподілу населення за вибраною ознакою групування. Цей аналіз проводять за допомогою системи індексів змінного складу, фіксованого складу та структурних зрушень.</w:t>
      </w:r>
    </w:p>
    <w:p w:rsidR="00C401A5" w:rsidRPr="00694882" w:rsidRDefault="00C401A5" w:rsidP="00AE2FBE">
      <w:pPr>
        <w:pStyle w:val="3"/>
        <w:suppressAutoHyphens/>
        <w:spacing w:before="0"/>
        <w:ind w:firstLine="709"/>
        <w:rPr>
          <w:color w:val="000000"/>
          <w:szCs w:val="28"/>
        </w:rPr>
      </w:pPr>
      <w:r w:rsidRPr="00694882">
        <w:rPr>
          <w:color w:val="000000"/>
          <w:szCs w:val="28"/>
        </w:rPr>
        <w:t>При аналізі споживання застосовують такі факторні індекси, коли динаміка підсумкової величини розкладається на динаміку двох або більше факторів. Розрізняють два випадки аналізу динаміки за допомогою цих індексів. Перший — простий, коли фактори є співмножниками без знака суми. Наприклад, динаміка споживання взуття залежно від зміни рівня споживання q, середньої ціни p та чисельності населення N. Індекс загального обсягу споживання</w:t>
      </w:r>
    </w:p>
    <w:p w:rsidR="00AE2FBE" w:rsidRPr="00694882" w:rsidRDefault="00AE2FBE" w:rsidP="00AE2FBE">
      <w:pPr>
        <w:suppressAutoHyphens/>
        <w:spacing w:line="360" w:lineRule="auto"/>
        <w:ind w:firstLine="709"/>
        <w:jc w:val="both"/>
        <w:rPr>
          <w:color w:val="000000"/>
          <w:sz w:val="28"/>
          <w:szCs w:val="28"/>
          <w:lang w:val="uk-UA"/>
        </w:rPr>
      </w:pPr>
    </w:p>
    <w:p w:rsidR="00C401A5" w:rsidRPr="00694882" w:rsidRDefault="0092577C" w:rsidP="00AE2FBE">
      <w:pPr>
        <w:suppressAutoHyphens/>
        <w:spacing w:line="360" w:lineRule="auto"/>
        <w:ind w:firstLine="709"/>
        <w:jc w:val="both"/>
        <w:rPr>
          <w:color w:val="000000"/>
          <w:sz w:val="28"/>
          <w:szCs w:val="28"/>
          <w:lang w:val="uk-UA"/>
        </w:rPr>
      </w:pPr>
      <w:r>
        <w:rPr>
          <w:color w:val="000000"/>
          <w:sz w:val="28"/>
          <w:szCs w:val="28"/>
          <w:lang w:val="uk-UA"/>
        </w:rPr>
        <w:pict>
          <v:shape id="_x0000_i1026" type="#_x0000_t75" style="width:68.25pt;height:32.25pt" fillcolor="window">
            <v:imagedata r:id="rId8" o:title=""/>
          </v:shape>
        </w:pict>
      </w:r>
      <w:r w:rsidR="00C401A5" w:rsidRPr="00694882">
        <w:rPr>
          <w:color w:val="000000"/>
          <w:sz w:val="28"/>
          <w:szCs w:val="28"/>
          <w:lang w:val="uk-UA"/>
        </w:rPr>
        <w:t>.</w:t>
      </w:r>
    </w:p>
    <w:p w:rsidR="00AE2FBE" w:rsidRPr="00694882" w:rsidRDefault="00AE2FBE" w:rsidP="00AE2FBE">
      <w:pPr>
        <w:suppressAutoHyphens/>
        <w:spacing w:line="360" w:lineRule="auto"/>
        <w:ind w:firstLine="709"/>
        <w:jc w:val="both"/>
        <w:rPr>
          <w:color w:val="000000"/>
          <w:sz w:val="28"/>
          <w:szCs w:val="28"/>
          <w:lang w:val="uk-UA"/>
        </w:rPr>
      </w:pPr>
    </w:p>
    <w:p w:rsidR="00C401A5" w:rsidRPr="00694882" w:rsidRDefault="00C401A5" w:rsidP="00AE2FBE">
      <w:pPr>
        <w:suppressAutoHyphens/>
        <w:spacing w:line="360" w:lineRule="auto"/>
        <w:ind w:firstLine="709"/>
        <w:jc w:val="both"/>
        <w:rPr>
          <w:color w:val="000000"/>
          <w:sz w:val="28"/>
          <w:szCs w:val="28"/>
          <w:lang w:val="uk-UA"/>
        </w:rPr>
      </w:pPr>
      <w:r w:rsidRPr="00694882">
        <w:rPr>
          <w:color w:val="000000"/>
          <w:sz w:val="28"/>
          <w:szCs w:val="28"/>
          <w:lang w:val="uk-UA"/>
        </w:rPr>
        <w:t>Вплив на цю динаміку зміни середньої ціни розраховують за формулою</w:t>
      </w:r>
    </w:p>
    <w:p w:rsidR="00AE2FBE" w:rsidRPr="00694882" w:rsidRDefault="00AE2FBE" w:rsidP="00AE2FBE">
      <w:pPr>
        <w:suppressAutoHyphens/>
        <w:spacing w:line="360" w:lineRule="auto"/>
        <w:ind w:firstLine="709"/>
        <w:jc w:val="both"/>
        <w:rPr>
          <w:color w:val="000000"/>
          <w:sz w:val="28"/>
          <w:szCs w:val="28"/>
          <w:lang w:val="uk-UA"/>
        </w:rPr>
      </w:pPr>
    </w:p>
    <w:p w:rsidR="00C401A5" w:rsidRPr="00694882" w:rsidRDefault="0092577C" w:rsidP="00AE2FBE">
      <w:pPr>
        <w:suppressAutoHyphens/>
        <w:spacing w:line="360" w:lineRule="auto"/>
        <w:ind w:firstLine="709"/>
        <w:jc w:val="both"/>
        <w:rPr>
          <w:color w:val="000000"/>
          <w:sz w:val="28"/>
          <w:szCs w:val="28"/>
          <w:lang w:val="uk-UA"/>
        </w:rPr>
      </w:pPr>
      <w:r>
        <w:rPr>
          <w:color w:val="000000"/>
          <w:sz w:val="28"/>
          <w:szCs w:val="28"/>
          <w:lang w:val="uk-UA"/>
        </w:rPr>
        <w:pict>
          <v:shape id="_x0000_i1027" type="#_x0000_t75" style="width:75.75pt;height:32.25pt" fillcolor="window">
            <v:imagedata r:id="rId9" o:title=""/>
          </v:shape>
        </w:pict>
      </w:r>
      <w:r w:rsidR="00C401A5" w:rsidRPr="00694882">
        <w:rPr>
          <w:color w:val="000000"/>
          <w:sz w:val="28"/>
          <w:szCs w:val="28"/>
          <w:lang w:val="uk-UA"/>
        </w:rPr>
        <w:t>;</w:t>
      </w:r>
    </w:p>
    <w:p w:rsidR="00AE2FBE" w:rsidRPr="00694882" w:rsidRDefault="00AE2FBE" w:rsidP="00AE2FBE">
      <w:pPr>
        <w:suppressAutoHyphens/>
        <w:spacing w:line="360" w:lineRule="auto"/>
        <w:ind w:firstLine="709"/>
        <w:jc w:val="both"/>
        <w:rPr>
          <w:color w:val="000000"/>
          <w:sz w:val="28"/>
          <w:szCs w:val="28"/>
          <w:lang w:val="uk-UA"/>
        </w:rPr>
      </w:pPr>
    </w:p>
    <w:p w:rsidR="00C401A5" w:rsidRPr="00694882" w:rsidRDefault="00C401A5" w:rsidP="00AE2FBE">
      <w:pPr>
        <w:suppressAutoHyphens/>
        <w:spacing w:line="360" w:lineRule="auto"/>
        <w:ind w:firstLine="709"/>
        <w:jc w:val="both"/>
        <w:rPr>
          <w:color w:val="000000"/>
          <w:sz w:val="28"/>
          <w:szCs w:val="28"/>
          <w:lang w:val="uk-UA"/>
        </w:rPr>
      </w:pPr>
      <w:r w:rsidRPr="00694882">
        <w:rPr>
          <w:color w:val="000000"/>
          <w:sz w:val="28"/>
          <w:szCs w:val="28"/>
          <w:lang w:val="uk-UA"/>
        </w:rPr>
        <w:t>вплив рівня споживання</w:t>
      </w:r>
    </w:p>
    <w:p w:rsidR="00AE2FBE" w:rsidRPr="00694882" w:rsidRDefault="00AE2FBE" w:rsidP="00AE2FBE">
      <w:pPr>
        <w:suppressAutoHyphens/>
        <w:spacing w:line="360" w:lineRule="auto"/>
        <w:ind w:firstLine="709"/>
        <w:jc w:val="both"/>
        <w:rPr>
          <w:color w:val="000000"/>
          <w:sz w:val="28"/>
          <w:szCs w:val="28"/>
          <w:lang w:val="uk-UA"/>
        </w:rPr>
      </w:pPr>
    </w:p>
    <w:p w:rsidR="00C401A5" w:rsidRPr="00694882" w:rsidRDefault="0092577C" w:rsidP="00AE2FBE">
      <w:pPr>
        <w:suppressAutoHyphens/>
        <w:spacing w:line="360" w:lineRule="auto"/>
        <w:ind w:firstLine="709"/>
        <w:jc w:val="both"/>
        <w:rPr>
          <w:color w:val="000000"/>
          <w:sz w:val="28"/>
          <w:szCs w:val="28"/>
          <w:lang w:val="uk-UA"/>
        </w:rPr>
      </w:pPr>
      <w:r>
        <w:rPr>
          <w:color w:val="000000"/>
          <w:sz w:val="28"/>
          <w:szCs w:val="28"/>
          <w:lang w:val="uk-UA"/>
        </w:rPr>
        <w:pict>
          <v:shape id="_x0000_i1028" type="#_x0000_t75" style="width:77.25pt;height:32.25pt" fillcolor="window">
            <v:imagedata r:id="rId10" o:title=""/>
          </v:shape>
        </w:pict>
      </w:r>
      <w:r w:rsidR="00C401A5" w:rsidRPr="00694882">
        <w:rPr>
          <w:color w:val="000000"/>
          <w:sz w:val="28"/>
          <w:szCs w:val="28"/>
          <w:lang w:val="uk-UA"/>
        </w:rPr>
        <w:t>;</w:t>
      </w:r>
    </w:p>
    <w:p w:rsidR="00AE2FBE" w:rsidRPr="00694882" w:rsidRDefault="00AE2FBE" w:rsidP="00AE2FBE">
      <w:pPr>
        <w:suppressAutoHyphens/>
        <w:spacing w:line="360" w:lineRule="auto"/>
        <w:ind w:firstLine="709"/>
        <w:jc w:val="both"/>
        <w:rPr>
          <w:color w:val="000000"/>
          <w:sz w:val="28"/>
          <w:szCs w:val="28"/>
          <w:lang w:val="uk-UA"/>
        </w:rPr>
      </w:pPr>
    </w:p>
    <w:p w:rsidR="00C401A5" w:rsidRPr="00694882" w:rsidRDefault="00C401A5" w:rsidP="00AE2FBE">
      <w:pPr>
        <w:suppressAutoHyphens/>
        <w:spacing w:line="360" w:lineRule="auto"/>
        <w:ind w:firstLine="709"/>
        <w:jc w:val="both"/>
        <w:rPr>
          <w:color w:val="000000"/>
          <w:sz w:val="28"/>
          <w:szCs w:val="28"/>
          <w:lang w:val="uk-UA"/>
        </w:rPr>
      </w:pPr>
      <w:r w:rsidRPr="00694882">
        <w:rPr>
          <w:color w:val="000000"/>
          <w:sz w:val="28"/>
          <w:szCs w:val="28"/>
          <w:lang w:val="uk-UA"/>
        </w:rPr>
        <w:t>вплив чисельності населення</w:t>
      </w:r>
    </w:p>
    <w:p w:rsidR="00AE2FBE" w:rsidRPr="00694882" w:rsidRDefault="00AE2FBE" w:rsidP="00AE2FBE">
      <w:pPr>
        <w:suppressAutoHyphens/>
        <w:spacing w:line="360" w:lineRule="auto"/>
        <w:ind w:firstLine="709"/>
        <w:jc w:val="both"/>
        <w:rPr>
          <w:color w:val="000000"/>
          <w:sz w:val="28"/>
          <w:szCs w:val="28"/>
          <w:lang w:val="uk-UA"/>
        </w:rPr>
      </w:pPr>
    </w:p>
    <w:p w:rsidR="00C401A5" w:rsidRPr="00694882" w:rsidRDefault="0092577C" w:rsidP="00AE2FBE">
      <w:pPr>
        <w:suppressAutoHyphens/>
        <w:spacing w:line="360" w:lineRule="auto"/>
        <w:ind w:firstLine="709"/>
        <w:jc w:val="both"/>
        <w:rPr>
          <w:color w:val="000000"/>
          <w:sz w:val="28"/>
          <w:szCs w:val="28"/>
          <w:lang w:val="uk-UA"/>
        </w:rPr>
      </w:pPr>
      <w:r>
        <w:rPr>
          <w:color w:val="000000"/>
          <w:sz w:val="28"/>
          <w:szCs w:val="28"/>
          <w:lang w:val="uk-UA"/>
        </w:rPr>
        <w:pict>
          <v:shape id="_x0000_i1029" type="#_x0000_t75" style="width:80.25pt;height:32.25pt" fillcolor="window">
            <v:imagedata r:id="rId11" o:title=""/>
          </v:shape>
        </w:pict>
      </w:r>
      <w:r w:rsidR="00C401A5" w:rsidRPr="00694882">
        <w:rPr>
          <w:color w:val="000000"/>
          <w:sz w:val="28"/>
          <w:szCs w:val="28"/>
          <w:lang w:val="uk-UA"/>
        </w:rPr>
        <w:t>.</w:t>
      </w:r>
    </w:p>
    <w:p w:rsidR="00AE2FBE" w:rsidRPr="00694882" w:rsidRDefault="00AE2FBE" w:rsidP="00AE2FBE">
      <w:pPr>
        <w:suppressAutoHyphens/>
        <w:spacing w:line="360" w:lineRule="auto"/>
        <w:ind w:firstLine="709"/>
        <w:jc w:val="both"/>
        <w:rPr>
          <w:color w:val="000000"/>
          <w:sz w:val="28"/>
          <w:szCs w:val="28"/>
          <w:lang w:val="uk-UA"/>
        </w:rPr>
      </w:pPr>
    </w:p>
    <w:p w:rsidR="00C401A5" w:rsidRPr="00694882" w:rsidRDefault="00C401A5" w:rsidP="00AE2FBE">
      <w:pPr>
        <w:suppressAutoHyphens/>
        <w:spacing w:line="360" w:lineRule="auto"/>
        <w:ind w:firstLine="709"/>
        <w:jc w:val="both"/>
        <w:rPr>
          <w:color w:val="000000"/>
          <w:sz w:val="28"/>
          <w:szCs w:val="28"/>
          <w:lang w:val="uk-UA"/>
        </w:rPr>
      </w:pPr>
      <w:r w:rsidRPr="00694882">
        <w:rPr>
          <w:color w:val="000000"/>
          <w:sz w:val="28"/>
          <w:szCs w:val="28"/>
          <w:lang w:val="uk-UA"/>
        </w:rPr>
        <w:t>Абсолютний розмір зміни фонду споживання обчислюють як різницю між чисельником та знаменником індексів.</w:t>
      </w:r>
    </w:p>
    <w:p w:rsidR="00C401A5" w:rsidRPr="00694882" w:rsidRDefault="00C401A5" w:rsidP="00AE2FBE">
      <w:pPr>
        <w:pStyle w:val="3"/>
        <w:suppressAutoHyphens/>
        <w:spacing w:before="0"/>
        <w:ind w:firstLine="709"/>
        <w:rPr>
          <w:color w:val="000000"/>
          <w:szCs w:val="28"/>
        </w:rPr>
      </w:pPr>
      <w:r w:rsidRPr="00694882">
        <w:rPr>
          <w:color w:val="000000"/>
          <w:szCs w:val="28"/>
        </w:rPr>
        <w:t>Другий випадок називають складним факторним індексом. У цьому випадку фактори виступають як суми добутків. Прикладом може бути індекс обсягу споживання тканин, які складаються з бавовняних, вовняних та шовкових. Його обчислюють за формулою</w:t>
      </w:r>
    </w:p>
    <w:p w:rsidR="00AE2FBE" w:rsidRPr="00694882" w:rsidRDefault="00AE2FBE" w:rsidP="00AE2FBE">
      <w:pPr>
        <w:suppressAutoHyphens/>
        <w:spacing w:line="360" w:lineRule="auto"/>
        <w:ind w:firstLine="709"/>
        <w:jc w:val="both"/>
        <w:rPr>
          <w:color w:val="000000"/>
          <w:sz w:val="28"/>
          <w:szCs w:val="28"/>
          <w:lang w:val="uk-UA"/>
        </w:rPr>
      </w:pPr>
    </w:p>
    <w:p w:rsidR="00C401A5" w:rsidRPr="00694882" w:rsidRDefault="0092577C" w:rsidP="00AE2FBE">
      <w:pPr>
        <w:suppressAutoHyphens/>
        <w:spacing w:line="360" w:lineRule="auto"/>
        <w:ind w:firstLine="709"/>
        <w:jc w:val="both"/>
        <w:rPr>
          <w:color w:val="000000"/>
          <w:sz w:val="28"/>
          <w:szCs w:val="28"/>
          <w:lang w:val="uk-UA"/>
        </w:rPr>
      </w:pPr>
      <w:r>
        <w:rPr>
          <w:color w:val="000000"/>
          <w:sz w:val="28"/>
          <w:szCs w:val="28"/>
          <w:lang w:val="uk-UA"/>
        </w:rPr>
        <w:pict>
          <v:shape id="_x0000_i1030" type="#_x0000_t75" style="width:84pt;height:32.25pt" fillcolor="window">
            <v:imagedata r:id="rId12" o:title=""/>
          </v:shape>
        </w:pict>
      </w:r>
      <w:r w:rsidR="00C401A5" w:rsidRPr="00694882">
        <w:rPr>
          <w:color w:val="000000"/>
          <w:sz w:val="28"/>
          <w:szCs w:val="28"/>
          <w:lang w:val="uk-UA"/>
        </w:rPr>
        <w:t>.</w:t>
      </w:r>
    </w:p>
    <w:p w:rsidR="00AE2FBE" w:rsidRPr="00694882" w:rsidRDefault="00AE2FBE" w:rsidP="00AE2FBE">
      <w:pPr>
        <w:suppressAutoHyphens/>
        <w:spacing w:line="360" w:lineRule="auto"/>
        <w:ind w:firstLine="709"/>
        <w:jc w:val="both"/>
        <w:rPr>
          <w:color w:val="000000"/>
          <w:sz w:val="28"/>
          <w:szCs w:val="28"/>
          <w:lang w:val="uk-UA"/>
        </w:rPr>
      </w:pPr>
    </w:p>
    <w:p w:rsidR="00C401A5" w:rsidRPr="00694882" w:rsidRDefault="00C401A5" w:rsidP="00AE2FBE">
      <w:pPr>
        <w:suppressAutoHyphens/>
        <w:spacing w:line="360" w:lineRule="auto"/>
        <w:ind w:firstLine="709"/>
        <w:jc w:val="both"/>
        <w:rPr>
          <w:color w:val="000000"/>
          <w:sz w:val="28"/>
          <w:szCs w:val="28"/>
          <w:lang w:val="uk-UA"/>
        </w:rPr>
      </w:pPr>
      <w:r w:rsidRPr="00694882">
        <w:rPr>
          <w:color w:val="000000"/>
          <w:sz w:val="28"/>
          <w:szCs w:val="28"/>
          <w:lang w:val="uk-UA"/>
        </w:rPr>
        <w:t>При аналізі споживання використовують також територіальні індекси, які характеризують співвідношення соціально-економічних явищ у просторі (за економічними районами, областями, містами тощо).</w:t>
      </w:r>
    </w:p>
    <w:p w:rsidR="00AE2FBE" w:rsidRPr="00694882" w:rsidRDefault="00C401A5" w:rsidP="00AE2FBE">
      <w:pPr>
        <w:suppressAutoHyphens/>
        <w:spacing w:line="360" w:lineRule="auto"/>
        <w:ind w:firstLine="709"/>
        <w:jc w:val="both"/>
        <w:rPr>
          <w:color w:val="000000"/>
          <w:sz w:val="28"/>
          <w:szCs w:val="28"/>
          <w:lang w:val="uk-UA"/>
        </w:rPr>
      </w:pPr>
      <w:r w:rsidRPr="00694882">
        <w:rPr>
          <w:color w:val="000000"/>
          <w:sz w:val="28"/>
          <w:szCs w:val="28"/>
          <w:lang w:val="uk-UA"/>
        </w:rPr>
        <w:t>Рівень споживання по регіонах у цілому залежить від рівня споживання в окремих групах населення (міського і сільського залежно від рівня доходу тощо) і поділу населення за цими ознаками. Тому важливо виявити різницю між рівнями споживання в окремих регіонах, елімінуючи вплив цього поділу. Залежно від поставленого завдання при побудові територіальних індексів мають місце різні підходи. Так, при порівнянні рівнів споживання qA, qБ в регіонах А та Б для елімінування впливу, наприклад, розподілу в цих регіонах співвідношення між міським та сільським населенням d як стандартний можна використати або розподіл dA населення регіону А і тоді територіальний індекс</w:t>
      </w:r>
    </w:p>
    <w:p w:rsidR="00AE2FBE" w:rsidRPr="00694882" w:rsidRDefault="00AE2FBE" w:rsidP="00AE2FBE">
      <w:pPr>
        <w:suppressAutoHyphens/>
        <w:spacing w:line="360" w:lineRule="auto"/>
        <w:ind w:firstLine="709"/>
        <w:jc w:val="both"/>
        <w:rPr>
          <w:color w:val="000000"/>
          <w:sz w:val="28"/>
          <w:szCs w:val="28"/>
          <w:lang w:val="uk-UA"/>
        </w:rPr>
      </w:pPr>
    </w:p>
    <w:p w:rsidR="00C401A5" w:rsidRPr="00694882" w:rsidRDefault="0092577C" w:rsidP="00AE2FBE">
      <w:pPr>
        <w:suppressAutoHyphens/>
        <w:spacing w:line="360" w:lineRule="auto"/>
        <w:ind w:firstLine="709"/>
        <w:jc w:val="both"/>
        <w:rPr>
          <w:color w:val="000000"/>
          <w:sz w:val="28"/>
          <w:szCs w:val="28"/>
          <w:lang w:val="uk-UA"/>
        </w:rPr>
      </w:pPr>
      <w:r>
        <w:rPr>
          <w:color w:val="000000"/>
          <w:sz w:val="28"/>
          <w:szCs w:val="28"/>
          <w:lang w:val="uk-UA"/>
        </w:rPr>
        <w:pict>
          <v:shape id="_x0000_i1031" type="#_x0000_t75" style="width:56.25pt;height:30.75pt" fillcolor="window">
            <v:imagedata r:id="rId13" o:title=""/>
          </v:shape>
        </w:pict>
      </w:r>
      <w:r w:rsidR="00C401A5" w:rsidRPr="00694882">
        <w:rPr>
          <w:color w:val="000000"/>
          <w:sz w:val="28"/>
          <w:szCs w:val="28"/>
          <w:lang w:val="uk-UA"/>
        </w:rPr>
        <w:t>,</w:t>
      </w:r>
    </w:p>
    <w:p w:rsidR="00AE2FBE" w:rsidRPr="00694882" w:rsidRDefault="00AE2FBE" w:rsidP="00AE2FBE">
      <w:pPr>
        <w:suppressAutoHyphens/>
        <w:spacing w:line="360" w:lineRule="auto"/>
        <w:ind w:firstLine="709"/>
        <w:jc w:val="both"/>
        <w:rPr>
          <w:color w:val="000000"/>
          <w:sz w:val="28"/>
          <w:szCs w:val="28"/>
          <w:lang w:val="uk-UA"/>
        </w:rPr>
      </w:pPr>
    </w:p>
    <w:p w:rsidR="00C401A5" w:rsidRPr="00694882" w:rsidRDefault="00C401A5" w:rsidP="00AE2FBE">
      <w:pPr>
        <w:suppressAutoHyphens/>
        <w:spacing w:line="360" w:lineRule="auto"/>
        <w:ind w:firstLine="709"/>
        <w:jc w:val="both"/>
        <w:rPr>
          <w:color w:val="000000"/>
          <w:sz w:val="28"/>
          <w:szCs w:val="28"/>
          <w:lang w:val="uk-UA"/>
        </w:rPr>
      </w:pPr>
      <w:r w:rsidRPr="00694882">
        <w:rPr>
          <w:color w:val="000000"/>
          <w:sz w:val="28"/>
          <w:szCs w:val="28"/>
          <w:lang w:val="uk-UA"/>
        </w:rPr>
        <w:t>або регіону Б dБ і тоді</w:t>
      </w:r>
    </w:p>
    <w:p w:rsidR="00AE2FBE" w:rsidRPr="00694882" w:rsidRDefault="00AE2FBE" w:rsidP="00AE2FBE">
      <w:pPr>
        <w:suppressAutoHyphens/>
        <w:spacing w:line="360" w:lineRule="auto"/>
        <w:ind w:firstLine="709"/>
        <w:jc w:val="both"/>
        <w:rPr>
          <w:color w:val="000000"/>
          <w:sz w:val="28"/>
          <w:szCs w:val="28"/>
          <w:lang w:val="uk-UA"/>
        </w:rPr>
      </w:pPr>
    </w:p>
    <w:p w:rsidR="00C401A5" w:rsidRPr="00694882" w:rsidRDefault="0092577C" w:rsidP="00AE2FBE">
      <w:pPr>
        <w:suppressAutoHyphens/>
        <w:spacing w:line="360" w:lineRule="auto"/>
        <w:ind w:firstLine="709"/>
        <w:jc w:val="both"/>
        <w:rPr>
          <w:color w:val="000000"/>
          <w:sz w:val="28"/>
          <w:szCs w:val="28"/>
          <w:lang w:val="uk-UA"/>
        </w:rPr>
      </w:pPr>
      <w:r>
        <w:rPr>
          <w:color w:val="000000"/>
          <w:sz w:val="28"/>
          <w:szCs w:val="28"/>
          <w:lang w:val="uk-UA"/>
        </w:rPr>
        <w:pict>
          <v:shape id="_x0000_i1032" type="#_x0000_t75" style="width:54.75pt;height:30.75pt" fillcolor="window">
            <v:imagedata r:id="rId14" o:title=""/>
          </v:shape>
        </w:pict>
      </w:r>
      <w:r w:rsidR="00C401A5" w:rsidRPr="00694882">
        <w:rPr>
          <w:color w:val="000000"/>
          <w:sz w:val="28"/>
          <w:szCs w:val="28"/>
          <w:lang w:val="uk-UA"/>
        </w:rPr>
        <w:t>.</w:t>
      </w:r>
    </w:p>
    <w:p w:rsidR="00AE2FBE" w:rsidRPr="00694882" w:rsidRDefault="00AE2FBE" w:rsidP="00AE2FBE">
      <w:pPr>
        <w:suppressAutoHyphens/>
        <w:spacing w:line="360" w:lineRule="auto"/>
        <w:ind w:firstLine="709"/>
        <w:jc w:val="both"/>
        <w:rPr>
          <w:color w:val="000000"/>
          <w:sz w:val="28"/>
          <w:szCs w:val="28"/>
          <w:lang w:val="uk-UA"/>
        </w:rPr>
      </w:pPr>
    </w:p>
    <w:p w:rsidR="00C401A5" w:rsidRPr="00694882" w:rsidRDefault="00AE2FBE" w:rsidP="00AE2FBE">
      <w:pPr>
        <w:suppressAutoHyphens/>
        <w:spacing w:line="360" w:lineRule="auto"/>
        <w:ind w:firstLine="709"/>
        <w:jc w:val="both"/>
        <w:rPr>
          <w:color w:val="000000"/>
          <w:sz w:val="28"/>
          <w:szCs w:val="28"/>
          <w:lang w:val="uk-UA"/>
        </w:rPr>
      </w:pPr>
      <w:r w:rsidRPr="00694882">
        <w:rPr>
          <w:color w:val="000000"/>
          <w:sz w:val="28"/>
          <w:szCs w:val="28"/>
          <w:lang w:val="uk-UA"/>
        </w:rPr>
        <w:br w:type="page"/>
      </w:r>
      <w:r w:rsidR="00C401A5" w:rsidRPr="00694882">
        <w:rPr>
          <w:color w:val="000000"/>
          <w:sz w:val="28"/>
          <w:szCs w:val="28"/>
          <w:lang w:val="uk-UA"/>
        </w:rPr>
        <w:t>При порівнянні рівнів споживання в регіонах між собою, а також із середнім по сукупності регіонів, у тому числі із середнім по Україні як стандартний може бути використаний розподіл у цілому по країні dK; тоді формула територіального індексу набере вигляду</w:t>
      </w:r>
    </w:p>
    <w:p w:rsidR="00AE2FBE" w:rsidRPr="00694882" w:rsidRDefault="00AE2FBE" w:rsidP="00AE2FBE">
      <w:pPr>
        <w:suppressAutoHyphens/>
        <w:spacing w:line="360" w:lineRule="auto"/>
        <w:ind w:firstLine="709"/>
        <w:jc w:val="both"/>
        <w:rPr>
          <w:color w:val="000000"/>
          <w:sz w:val="28"/>
          <w:szCs w:val="28"/>
          <w:lang w:val="uk-UA"/>
        </w:rPr>
      </w:pPr>
    </w:p>
    <w:p w:rsidR="00C401A5" w:rsidRPr="00694882" w:rsidRDefault="0092577C" w:rsidP="00AE2FBE">
      <w:pPr>
        <w:suppressAutoHyphens/>
        <w:spacing w:line="360" w:lineRule="auto"/>
        <w:ind w:firstLine="709"/>
        <w:jc w:val="both"/>
        <w:rPr>
          <w:color w:val="000000"/>
          <w:sz w:val="28"/>
          <w:szCs w:val="28"/>
          <w:lang w:val="uk-UA"/>
        </w:rPr>
      </w:pPr>
      <w:r>
        <w:rPr>
          <w:color w:val="000000"/>
          <w:sz w:val="28"/>
          <w:szCs w:val="28"/>
          <w:lang w:val="uk-UA"/>
        </w:rPr>
        <w:pict>
          <v:shape id="_x0000_i1033" type="#_x0000_t75" style="width:56.25pt;height:30.75pt" fillcolor="window">
            <v:imagedata r:id="rId15" o:title="" gain="1.25"/>
          </v:shape>
        </w:pict>
      </w:r>
      <w:r w:rsidR="00C401A5" w:rsidRPr="00694882">
        <w:rPr>
          <w:color w:val="000000"/>
          <w:sz w:val="28"/>
          <w:szCs w:val="28"/>
          <w:lang w:val="uk-UA"/>
        </w:rPr>
        <w:t>.</w:t>
      </w:r>
    </w:p>
    <w:p w:rsidR="00AE2FBE" w:rsidRPr="00694882" w:rsidRDefault="00AE2FBE" w:rsidP="00AE2FBE">
      <w:pPr>
        <w:pStyle w:val="3"/>
        <w:suppressAutoHyphens/>
        <w:spacing w:before="0"/>
        <w:ind w:firstLine="709"/>
        <w:rPr>
          <w:color w:val="000000"/>
          <w:szCs w:val="28"/>
          <w:lang w:val="ru-RU"/>
        </w:rPr>
      </w:pPr>
    </w:p>
    <w:p w:rsidR="00C401A5" w:rsidRPr="00694882" w:rsidRDefault="00C401A5" w:rsidP="00AE2FBE">
      <w:pPr>
        <w:pStyle w:val="3"/>
        <w:suppressAutoHyphens/>
        <w:spacing w:before="0"/>
        <w:ind w:firstLine="709"/>
        <w:rPr>
          <w:color w:val="000000"/>
          <w:szCs w:val="28"/>
        </w:rPr>
      </w:pPr>
      <w:r w:rsidRPr="00694882">
        <w:rPr>
          <w:color w:val="000000"/>
          <w:szCs w:val="28"/>
        </w:rPr>
        <w:t>Щойно було розглянуто методи аналізу динаміки споживання в простому групуванні за однією ознакою. Додаткову інформацію можна дістати при використанні комбінаційних групувань. Прикладом може бути групування регіонів, у кожному з яких виокремленні соціальні групи населення.</w:t>
      </w:r>
    </w:p>
    <w:p w:rsidR="00C401A5" w:rsidRPr="00694882" w:rsidRDefault="00C401A5" w:rsidP="00AE2FBE">
      <w:pPr>
        <w:suppressAutoHyphens/>
        <w:spacing w:line="360" w:lineRule="auto"/>
        <w:ind w:firstLine="709"/>
        <w:jc w:val="both"/>
        <w:rPr>
          <w:color w:val="000000"/>
          <w:sz w:val="28"/>
          <w:szCs w:val="28"/>
          <w:lang w:val="uk-UA"/>
        </w:rPr>
      </w:pPr>
      <w:r w:rsidRPr="00694882">
        <w:rPr>
          <w:color w:val="000000"/>
          <w:sz w:val="28"/>
          <w:szCs w:val="28"/>
          <w:lang w:val="uk-UA"/>
        </w:rPr>
        <w:t>На підставі цієї інформації можна виконати аналіз динаміки рівня споживання. Відповідні абсолютні прирости рівня споживання за рахунок окремих факторів розраховують як різницю між чисельником і знаменником формул індексів.</w:t>
      </w:r>
    </w:p>
    <w:p w:rsidR="004A591B" w:rsidRPr="00694882" w:rsidRDefault="004A591B" w:rsidP="00AE2FBE">
      <w:pPr>
        <w:suppressAutoHyphens/>
        <w:spacing w:line="360" w:lineRule="auto"/>
        <w:ind w:firstLine="709"/>
        <w:jc w:val="both"/>
        <w:rPr>
          <w:b/>
          <w:color w:val="000000"/>
          <w:sz w:val="28"/>
          <w:szCs w:val="28"/>
          <w:lang w:val="uk-UA"/>
        </w:rPr>
      </w:pPr>
    </w:p>
    <w:p w:rsidR="0040593A" w:rsidRPr="00694882" w:rsidRDefault="002123D5" w:rsidP="00AE2FBE">
      <w:pPr>
        <w:suppressAutoHyphens/>
        <w:spacing w:line="360" w:lineRule="auto"/>
        <w:jc w:val="center"/>
        <w:rPr>
          <w:b/>
          <w:color w:val="000000"/>
          <w:sz w:val="28"/>
          <w:szCs w:val="28"/>
          <w:lang w:val="en-US"/>
        </w:rPr>
      </w:pPr>
      <w:r w:rsidRPr="00694882">
        <w:rPr>
          <w:b/>
          <w:color w:val="000000"/>
          <w:sz w:val="28"/>
          <w:szCs w:val="28"/>
          <w:lang w:val="uk-UA"/>
        </w:rPr>
        <w:t xml:space="preserve">Таблиця 1. Порівняння сукупних </w:t>
      </w:r>
      <w:r w:rsidR="00AE2FBE" w:rsidRPr="00694882">
        <w:rPr>
          <w:b/>
          <w:color w:val="000000"/>
          <w:sz w:val="28"/>
          <w:szCs w:val="28"/>
          <w:lang w:val="uk-UA"/>
        </w:rPr>
        <w:t>витрат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393"/>
        <w:gridCol w:w="1570"/>
        <w:gridCol w:w="2395"/>
      </w:tblGrid>
      <w:tr w:rsidR="00482B93" w:rsidRPr="00694882" w:rsidTr="00694882">
        <w:trPr>
          <w:jc w:val="center"/>
        </w:trPr>
        <w:tc>
          <w:tcPr>
            <w:tcW w:w="1242" w:type="dxa"/>
            <w:shd w:val="clear" w:color="auto" w:fill="auto"/>
            <w:vAlign w:val="center"/>
          </w:tcPr>
          <w:p w:rsidR="00482B93" w:rsidRPr="00694882" w:rsidRDefault="00482B93" w:rsidP="00694882">
            <w:pPr>
              <w:suppressAutoHyphens/>
              <w:spacing w:line="360" w:lineRule="auto"/>
              <w:rPr>
                <w:color w:val="000000"/>
                <w:sz w:val="20"/>
                <w:szCs w:val="28"/>
                <w:lang w:val="uk-UA"/>
              </w:rPr>
            </w:pPr>
            <w:r w:rsidRPr="00694882">
              <w:rPr>
                <w:color w:val="000000"/>
                <w:sz w:val="20"/>
                <w:szCs w:val="28"/>
                <w:lang w:val="uk-UA"/>
              </w:rPr>
              <w:t>Роки</w:t>
            </w:r>
          </w:p>
          <w:p w:rsidR="00482B93" w:rsidRPr="00694882" w:rsidRDefault="00482B93" w:rsidP="00694882">
            <w:pPr>
              <w:suppressAutoHyphens/>
              <w:spacing w:line="360" w:lineRule="auto"/>
              <w:rPr>
                <w:color w:val="000000"/>
                <w:sz w:val="20"/>
                <w:szCs w:val="28"/>
                <w:lang w:val="uk-UA"/>
              </w:rPr>
            </w:pPr>
          </w:p>
        </w:tc>
        <w:tc>
          <w:tcPr>
            <w:tcW w:w="2393" w:type="dxa"/>
            <w:shd w:val="clear" w:color="auto" w:fill="auto"/>
            <w:vAlign w:val="center"/>
          </w:tcPr>
          <w:p w:rsidR="00482B93" w:rsidRPr="00694882" w:rsidRDefault="00482B93" w:rsidP="00694882">
            <w:pPr>
              <w:suppressAutoHyphens/>
              <w:spacing w:line="360" w:lineRule="auto"/>
              <w:rPr>
                <w:color w:val="000000"/>
                <w:sz w:val="20"/>
                <w:szCs w:val="28"/>
                <w:lang w:val="uk-UA"/>
              </w:rPr>
            </w:pPr>
            <w:r w:rsidRPr="00694882">
              <w:rPr>
                <w:color w:val="000000"/>
                <w:sz w:val="20"/>
                <w:szCs w:val="28"/>
                <w:lang w:val="uk-UA"/>
              </w:rPr>
              <w:t>Сукупні витрати,</w:t>
            </w:r>
            <w:r w:rsidR="00537695" w:rsidRPr="00694882">
              <w:rPr>
                <w:color w:val="000000"/>
                <w:sz w:val="20"/>
                <w:szCs w:val="28"/>
                <w:lang w:val="uk-UA"/>
              </w:rPr>
              <w:t xml:space="preserve"> </w:t>
            </w:r>
            <w:r w:rsidRPr="00694882">
              <w:rPr>
                <w:color w:val="000000"/>
                <w:sz w:val="20"/>
                <w:szCs w:val="28"/>
                <w:lang w:val="uk-UA"/>
              </w:rPr>
              <w:t>грн</w:t>
            </w:r>
          </w:p>
        </w:tc>
        <w:tc>
          <w:tcPr>
            <w:tcW w:w="1570" w:type="dxa"/>
            <w:shd w:val="clear" w:color="auto" w:fill="auto"/>
            <w:vAlign w:val="center"/>
          </w:tcPr>
          <w:p w:rsidR="00482B93" w:rsidRPr="00694882" w:rsidRDefault="00482B93" w:rsidP="00694882">
            <w:pPr>
              <w:suppressAutoHyphens/>
              <w:spacing w:line="360" w:lineRule="auto"/>
              <w:rPr>
                <w:color w:val="000000"/>
                <w:sz w:val="20"/>
                <w:szCs w:val="28"/>
                <w:lang w:val="uk-UA"/>
              </w:rPr>
            </w:pPr>
            <w:r w:rsidRPr="00694882">
              <w:rPr>
                <w:color w:val="000000"/>
                <w:sz w:val="20"/>
                <w:szCs w:val="28"/>
                <w:lang w:val="uk-UA"/>
              </w:rPr>
              <w:t xml:space="preserve">Абсолютне відхилення </w:t>
            </w:r>
            <w:r w:rsidR="00537695" w:rsidRPr="00694882">
              <w:rPr>
                <w:color w:val="000000"/>
                <w:sz w:val="20"/>
                <w:szCs w:val="28"/>
                <w:lang w:val="uk-UA"/>
              </w:rPr>
              <w:t>, грн</w:t>
            </w:r>
          </w:p>
        </w:tc>
        <w:tc>
          <w:tcPr>
            <w:tcW w:w="2395" w:type="dxa"/>
            <w:shd w:val="clear" w:color="auto" w:fill="auto"/>
            <w:vAlign w:val="center"/>
          </w:tcPr>
          <w:p w:rsidR="00482B93" w:rsidRPr="00694882" w:rsidRDefault="00482B93" w:rsidP="00694882">
            <w:pPr>
              <w:suppressAutoHyphens/>
              <w:spacing w:line="360" w:lineRule="auto"/>
              <w:rPr>
                <w:color w:val="000000"/>
                <w:sz w:val="20"/>
                <w:szCs w:val="28"/>
                <w:lang w:val="uk-UA"/>
              </w:rPr>
            </w:pPr>
            <w:r w:rsidRPr="00694882">
              <w:rPr>
                <w:color w:val="000000"/>
                <w:sz w:val="20"/>
                <w:szCs w:val="28"/>
                <w:lang w:val="uk-UA"/>
              </w:rPr>
              <w:t>Відносне відхилення</w:t>
            </w:r>
          </w:p>
        </w:tc>
      </w:tr>
      <w:tr w:rsidR="00482B93" w:rsidRPr="00694882" w:rsidTr="00694882">
        <w:trPr>
          <w:jc w:val="center"/>
        </w:trPr>
        <w:tc>
          <w:tcPr>
            <w:tcW w:w="1242" w:type="dxa"/>
            <w:shd w:val="clear" w:color="auto" w:fill="auto"/>
            <w:vAlign w:val="center"/>
          </w:tcPr>
          <w:p w:rsidR="00482B93" w:rsidRPr="00694882" w:rsidRDefault="00482B93" w:rsidP="00694882">
            <w:pPr>
              <w:suppressAutoHyphens/>
              <w:spacing w:line="360" w:lineRule="auto"/>
              <w:rPr>
                <w:color w:val="000000"/>
                <w:sz w:val="20"/>
                <w:szCs w:val="28"/>
                <w:lang w:val="uk-UA"/>
              </w:rPr>
            </w:pPr>
            <w:r w:rsidRPr="00694882">
              <w:rPr>
                <w:color w:val="000000"/>
                <w:sz w:val="20"/>
                <w:szCs w:val="28"/>
                <w:lang w:val="uk-UA"/>
              </w:rPr>
              <w:t>2007</w:t>
            </w:r>
          </w:p>
        </w:tc>
        <w:tc>
          <w:tcPr>
            <w:tcW w:w="2393" w:type="dxa"/>
            <w:shd w:val="clear" w:color="auto" w:fill="auto"/>
            <w:vAlign w:val="center"/>
          </w:tcPr>
          <w:p w:rsidR="00482B93" w:rsidRPr="00694882" w:rsidRDefault="004A5F85" w:rsidP="00694882">
            <w:pPr>
              <w:suppressAutoHyphens/>
              <w:spacing w:line="360" w:lineRule="auto"/>
              <w:rPr>
                <w:color w:val="000000"/>
                <w:sz w:val="20"/>
                <w:szCs w:val="28"/>
                <w:lang w:val="en-US"/>
              </w:rPr>
            </w:pPr>
            <w:r w:rsidRPr="00694882">
              <w:rPr>
                <w:color w:val="000000"/>
                <w:sz w:val="20"/>
                <w:szCs w:val="28"/>
                <w:lang w:val="en-US"/>
              </w:rPr>
              <w:t>5000</w:t>
            </w:r>
          </w:p>
        </w:tc>
        <w:tc>
          <w:tcPr>
            <w:tcW w:w="1570" w:type="dxa"/>
            <w:shd w:val="clear" w:color="auto" w:fill="auto"/>
            <w:vAlign w:val="center"/>
          </w:tcPr>
          <w:p w:rsidR="00482B93" w:rsidRPr="00694882" w:rsidRDefault="00537695" w:rsidP="00694882">
            <w:pPr>
              <w:suppressAutoHyphens/>
              <w:spacing w:line="360" w:lineRule="auto"/>
              <w:rPr>
                <w:color w:val="000000"/>
                <w:sz w:val="20"/>
                <w:szCs w:val="28"/>
                <w:lang w:val="uk-UA"/>
              </w:rPr>
            </w:pPr>
            <w:r w:rsidRPr="00694882">
              <w:rPr>
                <w:color w:val="000000"/>
                <w:sz w:val="20"/>
                <w:szCs w:val="28"/>
                <w:lang w:val="uk-UA"/>
              </w:rPr>
              <w:t>-</w:t>
            </w:r>
          </w:p>
        </w:tc>
        <w:tc>
          <w:tcPr>
            <w:tcW w:w="2395" w:type="dxa"/>
            <w:shd w:val="clear" w:color="auto" w:fill="auto"/>
            <w:vAlign w:val="center"/>
          </w:tcPr>
          <w:p w:rsidR="00482B93" w:rsidRPr="00694882" w:rsidRDefault="00537695" w:rsidP="00694882">
            <w:pPr>
              <w:suppressAutoHyphens/>
              <w:spacing w:line="360" w:lineRule="auto"/>
              <w:rPr>
                <w:color w:val="000000"/>
                <w:sz w:val="20"/>
                <w:szCs w:val="28"/>
                <w:lang w:val="uk-UA"/>
              </w:rPr>
            </w:pPr>
            <w:r w:rsidRPr="00694882">
              <w:rPr>
                <w:color w:val="000000"/>
                <w:sz w:val="20"/>
                <w:szCs w:val="28"/>
                <w:lang w:val="uk-UA"/>
              </w:rPr>
              <w:t>-</w:t>
            </w:r>
          </w:p>
        </w:tc>
      </w:tr>
      <w:tr w:rsidR="00482B93" w:rsidRPr="00694882" w:rsidTr="00694882">
        <w:trPr>
          <w:jc w:val="center"/>
        </w:trPr>
        <w:tc>
          <w:tcPr>
            <w:tcW w:w="1242" w:type="dxa"/>
            <w:shd w:val="clear" w:color="auto" w:fill="auto"/>
            <w:vAlign w:val="center"/>
          </w:tcPr>
          <w:p w:rsidR="00482B93" w:rsidRPr="00694882" w:rsidRDefault="00482B93" w:rsidP="00694882">
            <w:pPr>
              <w:suppressAutoHyphens/>
              <w:spacing w:line="360" w:lineRule="auto"/>
              <w:rPr>
                <w:color w:val="000000"/>
                <w:sz w:val="20"/>
                <w:szCs w:val="28"/>
                <w:lang w:val="uk-UA"/>
              </w:rPr>
            </w:pPr>
            <w:r w:rsidRPr="00694882">
              <w:rPr>
                <w:color w:val="000000"/>
                <w:sz w:val="20"/>
                <w:szCs w:val="28"/>
                <w:lang w:val="uk-UA"/>
              </w:rPr>
              <w:t>2008</w:t>
            </w:r>
          </w:p>
        </w:tc>
        <w:tc>
          <w:tcPr>
            <w:tcW w:w="2393" w:type="dxa"/>
            <w:shd w:val="clear" w:color="auto" w:fill="auto"/>
            <w:vAlign w:val="center"/>
          </w:tcPr>
          <w:p w:rsidR="004A5F85" w:rsidRPr="00694882" w:rsidRDefault="004A5F85" w:rsidP="00694882">
            <w:pPr>
              <w:suppressAutoHyphens/>
              <w:spacing w:line="360" w:lineRule="auto"/>
              <w:rPr>
                <w:color w:val="000000"/>
                <w:sz w:val="20"/>
                <w:szCs w:val="28"/>
                <w:lang w:val="en-US"/>
              </w:rPr>
            </w:pPr>
            <w:r w:rsidRPr="00694882">
              <w:rPr>
                <w:color w:val="000000"/>
                <w:sz w:val="20"/>
                <w:szCs w:val="28"/>
                <w:lang w:val="en-US"/>
              </w:rPr>
              <w:t>5100</w:t>
            </w:r>
          </w:p>
        </w:tc>
        <w:tc>
          <w:tcPr>
            <w:tcW w:w="1570" w:type="dxa"/>
            <w:shd w:val="clear" w:color="auto" w:fill="auto"/>
            <w:vAlign w:val="center"/>
          </w:tcPr>
          <w:p w:rsidR="00482B93" w:rsidRPr="00694882" w:rsidRDefault="004A5F85" w:rsidP="00694882">
            <w:pPr>
              <w:suppressAutoHyphens/>
              <w:spacing w:line="360" w:lineRule="auto"/>
              <w:rPr>
                <w:color w:val="000000"/>
                <w:sz w:val="20"/>
                <w:szCs w:val="28"/>
                <w:lang w:val="en-US"/>
              </w:rPr>
            </w:pPr>
            <w:r w:rsidRPr="00694882">
              <w:rPr>
                <w:color w:val="000000"/>
                <w:sz w:val="20"/>
                <w:szCs w:val="28"/>
                <w:lang w:val="en-US"/>
              </w:rPr>
              <w:t>100</w:t>
            </w:r>
          </w:p>
        </w:tc>
        <w:tc>
          <w:tcPr>
            <w:tcW w:w="2395" w:type="dxa"/>
            <w:shd w:val="clear" w:color="auto" w:fill="auto"/>
            <w:vAlign w:val="center"/>
          </w:tcPr>
          <w:p w:rsidR="00482B93" w:rsidRPr="00694882" w:rsidRDefault="004A5F85" w:rsidP="00694882">
            <w:pPr>
              <w:suppressAutoHyphens/>
              <w:spacing w:line="360" w:lineRule="auto"/>
              <w:rPr>
                <w:color w:val="000000"/>
                <w:sz w:val="20"/>
                <w:szCs w:val="28"/>
                <w:lang w:val="en-US"/>
              </w:rPr>
            </w:pPr>
            <w:r w:rsidRPr="00694882">
              <w:rPr>
                <w:color w:val="000000"/>
                <w:sz w:val="20"/>
                <w:szCs w:val="28"/>
                <w:lang w:val="en-US"/>
              </w:rPr>
              <w:t>0.98</w:t>
            </w:r>
          </w:p>
        </w:tc>
      </w:tr>
      <w:tr w:rsidR="00482B93" w:rsidRPr="00694882" w:rsidTr="00694882">
        <w:trPr>
          <w:jc w:val="center"/>
        </w:trPr>
        <w:tc>
          <w:tcPr>
            <w:tcW w:w="1242" w:type="dxa"/>
            <w:shd w:val="clear" w:color="auto" w:fill="auto"/>
            <w:vAlign w:val="center"/>
          </w:tcPr>
          <w:p w:rsidR="00482B93" w:rsidRPr="00694882" w:rsidRDefault="00482B93" w:rsidP="00694882">
            <w:pPr>
              <w:suppressAutoHyphens/>
              <w:spacing w:line="360" w:lineRule="auto"/>
              <w:rPr>
                <w:color w:val="000000"/>
                <w:sz w:val="20"/>
                <w:szCs w:val="28"/>
                <w:lang w:val="uk-UA"/>
              </w:rPr>
            </w:pPr>
            <w:r w:rsidRPr="00694882">
              <w:rPr>
                <w:color w:val="000000"/>
                <w:sz w:val="20"/>
                <w:szCs w:val="28"/>
                <w:lang w:val="uk-UA"/>
              </w:rPr>
              <w:t>2009</w:t>
            </w:r>
          </w:p>
        </w:tc>
        <w:tc>
          <w:tcPr>
            <w:tcW w:w="2393" w:type="dxa"/>
            <w:shd w:val="clear" w:color="auto" w:fill="auto"/>
            <w:vAlign w:val="center"/>
          </w:tcPr>
          <w:p w:rsidR="00482B93" w:rsidRPr="00694882" w:rsidRDefault="004A5F85" w:rsidP="00694882">
            <w:pPr>
              <w:suppressAutoHyphens/>
              <w:spacing w:line="360" w:lineRule="auto"/>
              <w:rPr>
                <w:color w:val="000000"/>
                <w:sz w:val="20"/>
                <w:szCs w:val="28"/>
                <w:lang w:val="en-US"/>
              </w:rPr>
            </w:pPr>
            <w:r w:rsidRPr="00694882">
              <w:rPr>
                <w:color w:val="000000"/>
                <w:sz w:val="20"/>
                <w:szCs w:val="28"/>
                <w:lang w:val="en-US"/>
              </w:rPr>
              <w:t>5350</w:t>
            </w:r>
          </w:p>
        </w:tc>
        <w:tc>
          <w:tcPr>
            <w:tcW w:w="1570" w:type="dxa"/>
            <w:shd w:val="clear" w:color="auto" w:fill="auto"/>
            <w:vAlign w:val="center"/>
          </w:tcPr>
          <w:p w:rsidR="00482B93" w:rsidRPr="00694882" w:rsidRDefault="004A5F85" w:rsidP="00694882">
            <w:pPr>
              <w:suppressAutoHyphens/>
              <w:spacing w:line="360" w:lineRule="auto"/>
              <w:rPr>
                <w:color w:val="000000"/>
                <w:sz w:val="20"/>
                <w:szCs w:val="28"/>
                <w:lang w:val="en-US"/>
              </w:rPr>
            </w:pPr>
            <w:r w:rsidRPr="00694882">
              <w:rPr>
                <w:color w:val="000000"/>
                <w:sz w:val="20"/>
                <w:szCs w:val="28"/>
                <w:lang w:val="en-US"/>
              </w:rPr>
              <w:t>250</w:t>
            </w:r>
          </w:p>
        </w:tc>
        <w:tc>
          <w:tcPr>
            <w:tcW w:w="2395" w:type="dxa"/>
            <w:shd w:val="clear" w:color="auto" w:fill="auto"/>
            <w:vAlign w:val="center"/>
          </w:tcPr>
          <w:p w:rsidR="00482B93" w:rsidRPr="00694882" w:rsidRDefault="004A5F85" w:rsidP="00694882">
            <w:pPr>
              <w:suppressAutoHyphens/>
              <w:spacing w:line="360" w:lineRule="auto"/>
              <w:rPr>
                <w:color w:val="000000"/>
                <w:sz w:val="20"/>
                <w:szCs w:val="28"/>
                <w:lang w:val="en-US"/>
              </w:rPr>
            </w:pPr>
            <w:r w:rsidRPr="00694882">
              <w:rPr>
                <w:color w:val="000000"/>
                <w:sz w:val="20"/>
                <w:szCs w:val="28"/>
                <w:lang w:val="en-US"/>
              </w:rPr>
              <w:t>0.95</w:t>
            </w:r>
          </w:p>
        </w:tc>
      </w:tr>
    </w:tbl>
    <w:p w:rsidR="0040593A" w:rsidRPr="00694882" w:rsidRDefault="0040593A" w:rsidP="00AE2FBE">
      <w:pPr>
        <w:suppressAutoHyphens/>
        <w:spacing w:line="360" w:lineRule="auto"/>
        <w:ind w:firstLine="709"/>
        <w:jc w:val="both"/>
        <w:rPr>
          <w:color w:val="000000"/>
          <w:sz w:val="28"/>
          <w:szCs w:val="28"/>
          <w:lang w:val="en-US"/>
        </w:rPr>
      </w:pPr>
    </w:p>
    <w:p w:rsidR="008D57D3" w:rsidRPr="00694882" w:rsidRDefault="00843902" w:rsidP="00AE2FBE">
      <w:pPr>
        <w:suppressAutoHyphens/>
        <w:spacing w:line="360" w:lineRule="auto"/>
        <w:ind w:firstLine="709"/>
        <w:jc w:val="both"/>
        <w:rPr>
          <w:color w:val="000000"/>
          <w:sz w:val="28"/>
          <w:szCs w:val="28"/>
          <w:lang w:val="uk-UA"/>
        </w:rPr>
      </w:pPr>
      <w:r w:rsidRPr="00694882">
        <w:rPr>
          <w:color w:val="000000"/>
          <w:sz w:val="28"/>
          <w:szCs w:val="28"/>
          <w:lang w:val="uk-UA"/>
        </w:rPr>
        <w:t>Таблиця</w:t>
      </w:r>
      <w:r w:rsidR="002123D5" w:rsidRPr="00694882">
        <w:rPr>
          <w:color w:val="000000"/>
          <w:sz w:val="28"/>
          <w:szCs w:val="28"/>
          <w:lang w:val="uk-UA"/>
        </w:rPr>
        <w:t xml:space="preserve"> 1</w:t>
      </w:r>
      <w:r w:rsidRPr="00694882">
        <w:rPr>
          <w:color w:val="000000"/>
          <w:sz w:val="28"/>
          <w:szCs w:val="28"/>
          <w:lang w:val="uk-UA"/>
        </w:rPr>
        <w:t xml:space="preserve"> показує</w:t>
      </w:r>
      <w:r w:rsidR="002123D5" w:rsidRPr="00694882">
        <w:rPr>
          <w:color w:val="000000"/>
          <w:sz w:val="28"/>
          <w:szCs w:val="28"/>
          <w:lang w:val="uk-UA"/>
        </w:rPr>
        <w:t>, що с</w:t>
      </w:r>
      <w:r w:rsidR="001E539F" w:rsidRPr="00694882">
        <w:rPr>
          <w:color w:val="000000"/>
          <w:sz w:val="28"/>
          <w:szCs w:val="28"/>
          <w:lang w:val="uk-UA"/>
        </w:rPr>
        <w:t xml:space="preserve">ередньомісячні сукупні витрати одного домогосподарства за 2007 р. склали </w:t>
      </w:r>
      <w:r w:rsidR="004A5F85" w:rsidRPr="00694882">
        <w:rPr>
          <w:color w:val="000000"/>
          <w:sz w:val="28"/>
          <w:szCs w:val="28"/>
        </w:rPr>
        <w:t>5000</w:t>
      </w:r>
      <w:r w:rsidR="001D76FD" w:rsidRPr="00694882">
        <w:rPr>
          <w:color w:val="000000"/>
          <w:sz w:val="28"/>
          <w:szCs w:val="28"/>
          <w:lang w:val="uk-UA"/>
        </w:rPr>
        <w:t xml:space="preserve">грн., що в </w:t>
      </w:r>
      <w:r w:rsidR="004A5F85" w:rsidRPr="00694882">
        <w:rPr>
          <w:color w:val="000000"/>
          <w:sz w:val="28"/>
          <w:szCs w:val="28"/>
        </w:rPr>
        <w:t>0.98</w:t>
      </w:r>
      <w:r w:rsidR="001D76FD" w:rsidRPr="00694882">
        <w:rPr>
          <w:color w:val="000000"/>
          <w:sz w:val="28"/>
          <w:szCs w:val="28"/>
          <w:lang w:val="uk-UA"/>
        </w:rPr>
        <w:t xml:space="preserve"> раза менше ніж у відповідному періоді 2008 р</w:t>
      </w:r>
      <w:r w:rsidR="00B46AF2" w:rsidRPr="00694882">
        <w:rPr>
          <w:color w:val="000000"/>
          <w:sz w:val="28"/>
          <w:szCs w:val="28"/>
          <w:lang w:val="uk-UA"/>
        </w:rPr>
        <w:t>.</w:t>
      </w:r>
      <w:r w:rsidR="001D76FD" w:rsidRPr="00694882">
        <w:rPr>
          <w:color w:val="000000"/>
          <w:sz w:val="28"/>
          <w:szCs w:val="28"/>
          <w:lang w:val="uk-UA"/>
        </w:rPr>
        <w:t>, у 2009 р. с</w:t>
      </w:r>
      <w:r w:rsidR="005352DF" w:rsidRPr="00694882">
        <w:rPr>
          <w:color w:val="000000"/>
          <w:sz w:val="28"/>
          <w:szCs w:val="28"/>
          <w:lang w:val="uk-UA"/>
        </w:rPr>
        <w:t xml:space="preserve">клали </w:t>
      </w:r>
      <w:r w:rsidR="004A5F85" w:rsidRPr="00694882">
        <w:rPr>
          <w:color w:val="000000"/>
          <w:sz w:val="28"/>
          <w:szCs w:val="28"/>
        </w:rPr>
        <w:t>5350</w:t>
      </w:r>
      <w:r w:rsidR="005352DF" w:rsidRPr="00694882">
        <w:rPr>
          <w:color w:val="000000"/>
          <w:sz w:val="28"/>
          <w:szCs w:val="28"/>
          <w:lang w:val="uk-UA"/>
        </w:rPr>
        <w:t>, що в</w:t>
      </w:r>
      <w:r w:rsidR="00537695" w:rsidRPr="00694882">
        <w:rPr>
          <w:color w:val="000000"/>
          <w:sz w:val="28"/>
          <w:szCs w:val="28"/>
          <w:lang w:val="uk-UA"/>
        </w:rPr>
        <w:t xml:space="preserve"> </w:t>
      </w:r>
      <w:r w:rsidR="004A5F85" w:rsidRPr="00694882">
        <w:rPr>
          <w:color w:val="000000"/>
          <w:sz w:val="28"/>
          <w:szCs w:val="28"/>
        </w:rPr>
        <w:t>0.95</w:t>
      </w:r>
      <w:r w:rsidR="001D76FD" w:rsidRPr="00694882">
        <w:rPr>
          <w:color w:val="000000"/>
          <w:sz w:val="28"/>
          <w:szCs w:val="28"/>
          <w:lang w:val="uk-UA"/>
        </w:rPr>
        <w:t xml:space="preserve"> більше</w:t>
      </w:r>
      <w:r w:rsidR="00537695" w:rsidRPr="00694882">
        <w:rPr>
          <w:color w:val="000000"/>
          <w:sz w:val="28"/>
          <w:szCs w:val="28"/>
          <w:lang w:val="uk-UA"/>
        </w:rPr>
        <w:t xml:space="preserve"> ніж у відповідному періоді 2007</w:t>
      </w:r>
      <w:r w:rsidR="001D76FD" w:rsidRPr="00694882">
        <w:rPr>
          <w:color w:val="000000"/>
          <w:sz w:val="28"/>
          <w:szCs w:val="28"/>
          <w:lang w:val="uk-UA"/>
        </w:rPr>
        <w:t>р.</w:t>
      </w:r>
      <w:r w:rsidR="00537695" w:rsidRPr="00694882">
        <w:rPr>
          <w:color w:val="000000"/>
          <w:sz w:val="28"/>
          <w:szCs w:val="28"/>
          <w:lang w:val="uk-UA"/>
        </w:rPr>
        <w:t xml:space="preserve"> і на </w:t>
      </w:r>
      <w:r w:rsidR="004A5F85" w:rsidRPr="00694882">
        <w:rPr>
          <w:color w:val="000000"/>
          <w:sz w:val="28"/>
          <w:szCs w:val="28"/>
        </w:rPr>
        <w:t>250</w:t>
      </w:r>
      <w:r w:rsidR="00537695" w:rsidRPr="00694882">
        <w:rPr>
          <w:color w:val="000000"/>
          <w:sz w:val="28"/>
          <w:szCs w:val="28"/>
          <w:lang w:val="uk-UA"/>
        </w:rPr>
        <w:t xml:space="preserve"> грн. більше ніж у 2008р.</w:t>
      </w:r>
    </w:p>
    <w:p w:rsidR="008D01C3" w:rsidRPr="00694882" w:rsidRDefault="008D57D3" w:rsidP="00AE2FBE">
      <w:pPr>
        <w:suppressAutoHyphens/>
        <w:spacing w:line="360" w:lineRule="auto"/>
        <w:jc w:val="center"/>
        <w:rPr>
          <w:b/>
          <w:color w:val="000000"/>
          <w:sz w:val="28"/>
          <w:szCs w:val="28"/>
          <w:lang w:val="uk-UA"/>
        </w:rPr>
      </w:pPr>
      <w:r w:rsidRPr="00694882">
        <w:rPr>
          <w:color w:val="000000"/>
          <w:sz w:val="28"/>
          <w:szCs w:val="28"/>
          <w:lang w:val="uk-UA"/>
        </w:rPr>
        <w:br w:type="page"/>
      </w:r>
      <w:r w:rsidRPr="00694882">
        <w:rPr>
          <w:b/>
          <w:color w:val="000000"/>
          <w:sz w:val="28"/>
          <w:szCs w:val="28"/>
          <w:lang w:val="uk-UA"/>
        </w:rPr>
        <w:t>Таблиця 2</w:t>
      </w:r>
      <w:r w:rsidR="00AE2FBE" w:rsidRPr="00694882">
        <w:rPr>
          <w:b/>
          <w:color w:val="000000"/>
          <w:sz w:val="28"/>
          <w:szCs w:val="28"/>
          <w:lang w:val="uk-UA"/>
        </w:rPr>
        <w:t xml:space="preserve">. </w:t>
      </w:r>
      <w:r w:rsidRPr="00694882">
        <w:rPr>
          <w:b/>
          <w:color w:val="000000"/>
          <w:sz w:val="28"/>
          <w:szCs w:val="28"/>
        </w:rPr>
        <w:t>Структура сукупних витрат домогосподарств</w:t>
      </w:r>
      <w:r w:rsidRPr="00694882">
        <w:rPr>
          <w:b/>
          <w:color w:val="000000"/>
          <w:sz w:val="28"/>
          <w:szCs w:val="28"/>
          <w:lang w:val="uk-UA"/>
        </w:rPr>
        <w:t xml:space="preserve"> за 2007-2009 рр.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1350"/>
        <w:gridCol w:w="1382"/>
        <w:gridCol w:w="1377"/>
      </w:tblGrid>
      <w:tr w:rsidR="00C401A5" w:rsidRPr="00694882" w:rsidTr="00694882">
        <w:trPr>
          <w:trHeight w:val="420"/>
          <w:jc w:val="center"/>
        </w:trPr>
        <w:tc>
          <w:tcPr>
            <w:tcW w:w="4197" w:type="dxa"/>
            <w:vMerge w:val="restart"/>
            <w:shd w:val="clear" w:color="auto" w:fill="auto"/>
            <w:vAlign w:val="center"/>
          </w:tcPr>
          <w:p w:rsidR="00C401A5" w:rsidRPr="00694882" w:rsidRDefault="00C401A5" w:rsidP="00694882">
            <w:pPr>
              <w:suppressAutoHyphens/>
              <w:spacing w:line="360" w:lineRule="auto"/>
              <w:rPr>
                <w:color w:val="000000"/>
                <w:sz w:val="20"/>
                <w:szCs w:val="28"/>
                <w:lang w:val="uk-UA"/>
              </w:rPr>
            </w:pPr>
          </w:p>
          <w:p w:rsidR="00C401A5" w:rsidRPr="00694882" w:rsidRDefault="00C401A5" w:rsidP="00694882">
            <w:pPr>
              <w:suppressAutoHyphens/>
              <w:spacing w:line="360" w:lineRule="auto"/>
              <w:rPr>
                <w:color w:val="000000"/>
                <w:sz w:val="20"/>
                <w:szCs w:val="28"/>
                <w:lang w:val="uk-UA"/>
              </w:rPr>
            </w:pPr>
            <w:r w:rsidRPr="00694882">
              <w:rPr>
                <w:color w:val="000000"/>
                <w:sz w:val="20"/>
                <w:szCs w:val="28"/>
                <w:lang w:val="uk-UA"/>
              </w:rPr>
              <w:t>Витрати</w:t>
            </w:r>
          </w:p>
        </w:tc>
        <w:tc>
          <w:tcPr>
            <w:tcW w:w="1350" w:type="dxa"/>
            <w:shd w:val="clear" w:color="auto" w:fill="auto"/>
            <w:vAlign w:val="center"/>
          </w:tcPr>
          <w:p w:rsidR="00C401A5" w:rsidRPr="00694882" w:rsidRDefault="00C401A5" w:rsidP="00694882">
            <w:pPr>
              <w:suppressAutoHyphens/>
              <w:spacing w:line="360" w:lineRule="auto"/>
              <w:rPr>
                <w:color w:val="000000"/>
                <w:sz w:val="20"/>
                <w:szCs w:val="28"/>
                <w:lang w:val="uk-UA"/>
              </w:rPr>
            </w:pPr>
          </w:p>
        </w:tc>
        <w:tc>
          <w:tcPr>
            <w:tcW w:w="2759" w:type="dxa"/>
            <w:gridSpan w:val="2"/>
            <w:shd w:val="clear" w:color="auto" w:fill="auto"/>
            <w:vAlign w:val="center"/>
          </w:tcPr>
          <w:p w:rsidR="00C401A5" w:rsidRPr="00694882" w:rsidRDefault="00C401A5" w:rsidP="00694882">
            <w:pPr>
              <w:suppressAutoHyphens/>
              <w:spacing w:line="360" w:lineRule="auto"/>
              <w:rPr>
                <w:color w:val="000000"/>
                <w:sz w:val="20"/>
                <w:szCs w:val="28"/>
                <w:lang w:val="uk-UA"/>
              </w:rPr>
            </w:pPr>
            <w:r w:rsidRPr="00694882">
              <w:rPr>
                <w:color w:val="000000"/>
                <w:sz w:val="20"/>
                <w:szCs w:val="28"/>
                <w:lang w:val="uk-UA"/>
              </w:rPr>
              <w:t>Роки</w:t>
            </w:r>
          </w:p>
        </w:tc>
      </w:tr>
      <w:tr w:rsidR="00502ECD" w:rsidRPr="00694882" w:rsidTr="00694882">
        <w:trPr>
          <w:trHeight w:val="705"/>
          <w:jc w:val="center"/>
        </w:trPr>
        <w:tc>
          <w:tcPr>
            <w:tcW w:w="4197" w:type="dxa"/>
            <w:vMerge/>
            <w:shd w:val="clear" w:color="auto" w:fill="auto"/>
            <w:vAlign w:val="center"/>
          </w:tcPr>
          <w:p w:rsidR="00502ECD" w:rsidRPr="00694882" w:rsidRDefault="00502ECD" w:rsidP="00694882">
            <w:pPr>
              <w:suppressAutoHyphens/>
              <w:spacing w:line="360" w:lineRule="auto"/>
              <w:rPr>
                <w:color w:val="000000"/>
                <w:sz w:val="20"/>
                <w:szCs w:val="28"/>
                <w:lang w:val="uk-UA"/>
              </w:rPr>
            </w:pPr>
          </w:p>
        </w:tc>
        <w:tc>
          <w:tcPr>
            <w:tcW w:w="1350"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2007</w:t>
            </w:r>
          </w:p>
        </w:tc>
        <w:tc>
          <w:tcPr>
            <w:tcW w:w="1382"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2008</w:t>
            </w:r>
          </w:p>
        </w:tc>
        <w:tc>
          <w:tcPr>
            <w:tcW w:w="137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2009</w:t>
            </w:r>
          </w:p>
        </w:tc>
      </w:tr>
      <w:tr w:rsidR="00502ECD" w:rsidRPr="00694882" w:rsidTr="00694882">
        <w:trPr>
          <w:trHeight w:val="465"/>
          <w:jc w:val="center"/>
        </w:trPr>
        <w:tc>
          <w:tcPr>
            <w:tcW w:w="419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1</w:t>
            </w:r>
          </w:p>
        </w:tc>
        <w:tc>
          <w:tcPr>
            <w:tcW w:w="1350"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2</w:t>
            </w:r>
          </w:p>
        </w:tc>
        <w:tc>
          <w:tcPr>
            <w:tcW w:w="1382"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3</w:t>
            </w:r>
          </w:p>
        </w:tc>
        <w:tc>
          <w:tcPr>
            <w:tcW w:w="137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4</w:t>
            </w:r>
          </w:p>
        </w:tc>
      </w:tr>
      <w:tr w:rsidR="00502ECD" w:rsidRPr="00694882" w:rsidTr="00694882">
        <w:trPr>
          <w:trHeight w:val="412"/>
          <w:jc w:val="center"/>
        </w:trPr>
        <w:tc>
          <w:tcPr>
            <w:tcW w:w="419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Всього сукупних витрат, грн.</w:t>
            </w:r>
          </w:p>
        </w:tc>
        <w:tc>
          <w:tcPr>
            <w:tcW w:w="1350" w:type="dxa"/>
            <w:shd w:val="clear" w:color="auto" w:fill="auto"/>
            <w:vAlign w:val="center"/>
          </w:tcPr>
          <w:p w:rsidR="00502ECD" w:rsidRPr="00694882" w:rsidRDefault="00791878" w:rsidP="00694882">
            <w:pPr>
              <w:suppressAutoHyphens/>
              <w:spacing w:line="360" w:lineRule="auto"/>
              <w:rPr>
                <w:color w:val="000000"/>
                <w:sz w:val="20"/>
                <w:szCs w:val="28"/>
                <w:lang w:val="uk-UA"/>
              </w:rPr>
            </w:pPr>
            <w:r w:rsidRPr="00694882">
              <w:rPr>
                <w:color w:val="000000"/>
                <w:sz w:val="20"/>
                <w:szCs w:val="28"/>
              </w:rPr>
              <w:t>5000</w:t>
            </w:r>
          </w:p>
        </w:tc>
        <w:tc>
          <w:tcPr>
            <w:tcW w:w="1382" w:type="dxa"/>
            <w:shd w:val="clear" w:color="auto" w:fill="auto"/>
            <w:vAlign w:val="center"/>
          </w:tcPr>
          <w:p w:rsidR="00502ECD" w:rsidRPr="00694882" w:rsidRDefault="00791878" w:rsidP="00694882">
            <w:pPr>
              <w:suppressAutoHyphens/>
              <w:spacing w:line="360" w:lineRule="auto"/>
              <w:rPr>
                <w:color w:val="000000"/>
                <w:sz w:val="20"/>
                <w:szCs w:val="28"/>
              </w:rPr>
            </w:pPr>
            <w:r w:rsidRPr="00694882">
              <w:rPr>
                <w:color w:val="000000"/>
                <w:sz w:val="20"/>
                <w:szCs w:val="28"/>
              </w:rPr>
              <w:t>5100</w:t>
            </w:r>
          </w:p>
        </w:tc>
        <w:tc>
          <w:tcPr>
            <w:tcW w:w="1377" w:type="dxa"/>
            <w:shd w:val="clear" w:color="auto" w:fill="auto"/>
            <w:vAlign w:val="center"/>
          </w:tcPr>
          <w:p w:rsidR="00502ECD" w:rsidRPr="00694882" w:rsidRDefault="00791878" w:rsidP="00694882">
            <w:pPr>
              <w:suppressAutoHyphens/>
              <w:spacing w:line="360" w:lineRule="auto"/>
              <w:rPr>
                <w:color w:val="000000"/>
                <w:sz w:val="20"/>
                <w:szCs w:val="28"/>
              </w:rPr>
            </w:pPr>
            <w:r w:rsidRPr="00694882">
              <w:rPr>
                <w:color w:val="000000"/>
                <w:sz w:val="20"/>
                <w:szCs w:val="28"/>
              </w:rPr>
              <w:t>5350</w:t>
            </w:r>
          </w:p>
        </w:tc>
      </w:tr>
      <w:tr w:rsidR="00C401A5" w:rsidRPr="00694882" w:rsidTr="00694882">
        <w:trPr>
          <w:trHeight w:val="412"/>
          <w:jc w:val="center"/>
        </w:trPr>
        <w:tc>
          <w:tcPr>
            <w:tcW w:w="4197" w:type="dxa"/>
            <w:shd w:val="clear" w:color="auto" w:fill="auto"/>
            <w:vAlign w:val="center"/>
          </w:tcPr>
          <w:p w:rsidR="00C401A5" w:rsidRPr="00694882" w:rsidRDefault="00C401A5" w:rsidP="00694882">
            <w:pPr>
              <w:suppressAutoHyphens/>
              <w:spacing w:line="360" w:lineRule="auto"/>
              <w:rPr>
                <w:color w:val="000000"/>
                <w:sz w:val="20"/>
                <w:szCs w:val="28"/>
                <w:lang w:val="uk-UA"/>
              </w:rPr>
            </w:pPr>
            <w:r w:rsidRPr="00694882">
              <w:rPr>
                <w:color w:val="000000"/>
                <w:sz w:val="20"/>
                <w:szCs w:val="28"/>
                <w:lang w:val="uk-UA"/>
              </w:rPr>
              <w:t>У тому числі</w:t>
            </w:r>
          </w:p>
        </w:tc>
        <w:tc>
          <w:tcPr>
            <w:tcW w:w="1350" w:type="dxa"/>
            <w:shd w:val="clear" w:color="auto" w:fill="auto"/>
            <w:vAlign w:val="center"/>
          </w:tcPr>
          <w:p w:rsidR="00C401A5" w:rsidRPr="00694882" w:rsidRDefault="00C401A5" w:rsidP="00694882">
            <w:pPr>
              <w:suppressAutoHyphens/>
              <w:spacing w:line="360" w:lineRule="auto"/>
              <w:rPr>
                <w:color w:val="000000"/>
                <w:sz w:val="20"/>
                <w:szCs w:val="28"/>
                <w:lang w:val="uk-UA"/>
              </w:rPr>
            </w:pPr>
          </w:p>
        </w:tc>
        <w:tc>
          <w:tcPr>
            <w:tcW w:w="2759" w:type="dxa"/>
            <w:gridSpan w:val="2"/>
            <w:shd w:val="clear" w:color="auto" w:fill="auto"/>
            <w:vAlign w:val="center"/>
          </w:tcPr>
          <w:p w:rsidR="00C401A5" w:rsidRPr="00694882" w:rsidRDefault="00C401A5" w:rsidP="00694882">
            <w:pPr>
              <w:suppressAutoHyphens/>
              <w:spacing w:line="360" w:lineRule="auto"/>
              <w:rPr>
                <w:color w:val="000000"/>
                <w:sz w:val="20"/>
                <w:szCs w:val="28"/>
                <w:lang w:val="uk-UA"/>
              </w:rPr>
            </w:pPr>
          </w:p>
        </w:tc>
      </w:tr>
      <w:tr w:rsidR="00502ECD" w:rsidRPr="00694882" w:rsidTr="00694882">
        <w:trPr>
          <w:trHeight w:val="412"/>
          <w:jc w:val="center"/>
        </w:trPr>
        <w:tc>
          <w:tcPr>
            <w:tcW w:w="419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Продукти харчування та безалкогольні напої, %</w:t>
            </w:r>
          </w:p>
        </w:tc>
        <w:tc>
          <w:tcPr>
            <w:tcW w:w="1350"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51,9</w:t>
            </w:r>
          </w:p>
        </w:tc>
        <w:tc>
          <w:tcPr>
            <w:tcW w:w="1382"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49,8</w:t>
            </w:r>
          </w:p>
        </w:tc>
        <w:tc>
          <w:tcPr>
            <w:tcW w:w="137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51,0</w:t>
            </w:r>
          </w:p>
        </w:tc>
      </w:tr>
      <w:tr w:rsidR="00502ECD" w:rsidRPr="00694882" w:rsidTr="00694882">
        <w:trPr>
          <w:trHeight w:val="412"/>
          <w:jc w:val="center"/>
        </w:trPr>
        <w:tc>
          <w:tcPr>
            <w:tcW w:w="419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Алкогольні напої, %</w:t>
            </w:r>
          </w:p>
        </w:tc>
        <w:tc>
          <w:tcPr>
            <w:tcW w:w="1350"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1,6</w:t>
            </w:r>
          </w:p>
        </w:tc>
        <w:tc>
          <w:tcPr>
            <w:tcW w:w="1382"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1,5</w:t>
            </w:r>
          </w:p>
        </w:tc>
        <w:tc>
          <w:tcPr>
            <w:tcW w:w="137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1,6</w:t>
            </w:r>
          </w:p>
        </w:tc>
      </w:tr>
      <w:tr w:rsidR="00502ECD" w:rsidRPr="00694882" w:rsidTr="00694882">
        <w:trPr>
          <w:trHeight w:val="412"/>
          <w:jc w:val="center"/>
        </w:trPr>
        <w:tc>
          <w:tcPr>
            <w:tcW w:w="419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Тютюнові вироби, %</w:t>
            </w:r>
          </w:p>
        </w:tc>
        <w:tc>
          <w:tcPr>
            <w:tcW w:w="1350"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0,9</w:t>
            </w:r>
          </w:p>
        </w:tc>
        <w:tc>
          <w:tcPr>
            <w:tcW w:w="1382"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0,8</w:t>
            </w:r>
          </w:p>
        </w:tc>
        <w:tc>
          <w:tcPr>
            <w:tcW w:w="137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1,5</w:t>
            </w:r>
          </w:p>
        </w:tc>
      </w:tr>
      <w:tr w:rsidR="0040593A" w:rsidRPr="00694882" w:rsidTr="00694882">
        <w:trPr>
          <w:trHeight w:val="600"/>
          <w:jc w:val="center"/>
        </w:trPr>
        <w:tc>
          <w:tcPr>
            <w:tcW w:w="4197" w:type="dxa"/>
            <w:shd w:val="clear" w:color="auto" w:fill="auto"/>
            <w:vAlign w:val="center"/>
          </w:tcPr>
          <w:p w:rsidR="0040593A" w:rsidRPr="00694882" w:rsidRDefault="0040593A" w:rsidP="00694882">
            <w:pPr>
              <w:suppressAutoHyphens/>
              <w:spacing w:line="360" w:lineRule="auto"/>
              <w:rPr>
                <w:color w:val="000000"/>
                <w:sz w:val="20"/>
                <w:szCs w:val="28"/>
                <w:lang w:val="en-US"/>
              </w:rPr>
            </w:pPr>
            <w:r w:rsidRPr="00694882">
              <w:rPr>
                <w:color w:val="000000"/>
                <w:sz w:val="20"/>
                <w:szCs w:val="28"/>
                <w:lang w:val="uk-UA"/>
              </w:rPr>
              <w:t>Одяг і взуття, %</w:t>
            </w:r>
          </w:p>
        </w:tc>
        <w:tc>
          <w:tcPr>
            <w:tcW w:w="1350" w:type="dxa"/>
            <w:shd w:val="clear" w:color="auto" w:fill="auto"/>
            <w:vAlign w:val="center"/>
          </w:tcPr>
          <w:p w:rsidR="0040593A" w:rsidRPr="00694882" w:rsidRDefault="0040593A" w:rsidP="00694882">
            <w:pPr>
              <w:suppressAutoHyphens/>
              <w:spacing w:line="360" w:lineRule="auto"/>
              <w:rPr>
                <w:color w:val="000000"/>
                <w:sz w:val="20"/>
                <w:szCs w:val="28"/>
                <w:lang w:val="en-US"/>
              </w:rPr>
            </w:pPr>
            <w:r w:rsidRPr="00694882">
              <w:rPr>
                <w:color w:val="000000"/>
                <w:sz w:val="20"/>
                <w:szCs w:val="28"/>
                <w:lang w:val="uk-UA"/>
              </w:rPr>
              <w:t>5,4</w:t>
            </w:r>
          </w:p>
        </w:tc>
        <w:tc>
          <w:tcPr>
            <w:tcW w:w="1382" w:type="dxa"/>
            <w:shd w:val="clear" w:color="auto" w:fill="auto"/>
            <w:vAlign w:val="center"/>
          </w:tcPr>
          <w:p w:rsidR="0040593A" w:rsidRPr="00694882" w:rsidRDefault="0040593A" w:rsidP="00694882">
            <w:pPr>
              <w:suppressAutoHyphens/>
              <w:spacing w:line="360" w:lineRule="auto"/>
              <w:rPr>
                <w:color w:val="000000"/>
                <w:sz w:val="20"/>
                <w:szCs w:val="28"/>
                <w:lang w:val="en-US"/>
              </w:rPr>
            </w:pPr>
            <w:r w:rsidRPr="00694882">
              <w:rPr>
                <w:color w:val="000000"/>
                <w:sz w:val="20"/>
                <w:szCs w:val="28"/>
                <w:lang w:val="uk-UA"/>
              </w:rPr>
              <w:t>5,5</w:t>
            </w:r>
          </w:p>
        </w:tc>
        <w:tc>
          <w:tcPr>
            <w:tcW w:w="1377" w:type="dxa"/>
            <w:shd w:val="clear" w:color="auto" w:fill="auto"/>
            <w:vAlign w:val="center"/>
          </w:tcPr>
          <w:p w:rsidR="0040593A" w:rsidRPr="00694882" w:rsidRDefault="0040593A" w:rsidP="00694882">
            <w:pPr>
              <w:suppressAutoHyphens/>
              <w:spacing w:line="360" w:lineRule="auto"/>
              <w:rPr>
                <w:color w:val="000000"/>
                <w:sz w:val="20"/>
                <w:szCs w:val="28"/>
                <w:lang w:val="en-US"/>
              </w:rPr>
            </w:pPr>
            <w:r w:rsidRPr="00694882">
              <w:rPr>
                <w:color w:val="000000"/>
                <w:sz w:val="20"/>
                <w:szCs w:val="28"/>
                <w:lang w:val="uk-UA"/>
              </w:rPr>
              <w:t>4,9</w:t>
            </w:r>
          </w:p>
        </w:tc>
      </w:tr>
      <w:tr w:rsidR="00502ECD" w:rsidRPr="00694882" w:rsidTr="00694882">
        <w:trPr>
          <w:trHeight w:val="412"/>
          <w:jc w:val="center"/>
        </w:trPr>
        <w:tc>
          <w:tcPr>
            <w:tcW w:w="419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 xml:space="preserve">Житло, вода, електроенергія, газ та ін. види палива , % </w:t>
            </w:r>
          </w:p>
        </w:tc>
        <w:tc>
          <w:tcPr>
            <w:tcW w:w="1350"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10,9</w:t>
            </w:r>
          </w:p>
        </w:tc>
        <w:tc>
          <w:tcPr>
            <w:tcW w:w="1382"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9,5</w:t>
            </w:r>
          </w:p>
        </w:tc>
        <w:tc>
          <w:tcPr>
            <w:tcW w:w="137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10,0</w:t>
            </w:r>
          </w:p>
        </w:tc>
      </w:tr>
      <w:tr w:rsidR="00502ECD" w:rsidRPr="00694882" w:rsidTr="00694882">
        <w:trPr>
          <w:trHeight w:val="412"/>
          <w:jc w:val="center"/>
        </w:trPr>
        <w:tc>
          <w:tcPr>
            <w:tcW w:w="419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Довідково: оплата житла, комунальних продуктів та послуг, %</w:t>
            </w:r>
          </w:p>
        </w:tc>
        <w:tc>
          <w:tcPr>
            <w:tcW w:w="1350"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8,4</w:t>
            </w:r>
          </w:p>
        </w:tc>
        <w:tc>
          <w:tcPr>
            <w:tcW w:w="1382"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7,2</w:t>
            </w:r>
          </w:p>
        </w:tc>
        <w:tc>
          <w:tcPr>
            <w:tcW w:w="137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8,5</w:t>
            </w:r>
          </w:p>
        </w:tc>
      </w:tr>
      <w:tr w:rsidR="00502ECD" w:rsidRPr="00694882" w:rsidTr="00694882">
        <w:trPr>
          <w:trHeight w:val="645"/>
          <w:jc w:val="center"/>
        </w:trPr>
        <w:tc>
          <w:tcPr>
            <w:tcW w:w="419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З них сума пільг та субсидій, %</w:t>
            </w:r>
          </w:p>
        </w:tc>
        <w:tc>
          <w:tcPr>
            <w:tcW w:w="1350"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0,8</w:t>
            </w:r>
          </w:p>
        </w:tc>
        <w:tc>
          <w:tcPr>
            <w:tcW w:w="1382"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0,7</w:t>
            </w:r>
          </w:p>
        </w:tc>
        <w:tc>
          <w:tcPr>
            <w:tcW w:w="137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0,8</w:t>
            </w:r>
          </w:p>
        </w:tc>
      </w:tr>
      <w:tr w:rsidR="00502ECD" w:rsidRPr="00694882" w:rsidTr="00694882">
        <w:trPr>
          <w:trHeight w:val="412"/>
          <w:jc w:val="center"/>
        </w:trPr>
        <w:tc>
          <w:tcPr>
            <w:tcW w:w="419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Охорона здоров’я, %</w:t>
            </w:r>
          </w:p>
        </w:tc>
        <w:tc>
          <w:tcPr>
            <w:tcW w:w="1350"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2,7</w:t>
            </w:r>
          </w:p>
        </w:tc>
        <w:tc>
          <w:tcPr>
            <w:tcW w:w="1382"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2,8</w:t>
            </w:r>
          </w:p>
        </w:tc>
        <w:tc>
          <w:tcPr>
            <w:tcW w:w="137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3,3</w:t>
            </w:r>
          </w:p>
        </w:tc>
      </w:tr>
      <w:tr w:rsidR="00502ECD" w:rsidRPr="00694882" w:rsidTr="00694882">
        <w:trPr>
          <w:trHeight w:val="412"/>
          <w:jc w:val="center"/>
        </w:trPr>
        <w:tc>
          <w:tcPr>
            <w:tcW w:w="419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 xml:space="preserve">Транспорт, % </w:t>
            </w:r>
          </w:p>
        </w:tc>
        <w:tc>
          <w:tcPr>
            <w:tcW w:w="1350"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3,5</w:t>
            </w:r>
          </w:p>
        </w:tc>
        <w:tc>
          <w:tcPr>
            <w:tcW w:w="1382"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3,9</w:t>
            </w:r>
          </w:p>
        </w:tc>
        <w:tc>
          <w:tcPr>
            <w:tcW w:w="137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2,8</w:t>
            </w:r>
          </w:p>
        </w:tc>
      </w:tr>
      <w:tr w:rsidR="00502ECD" w:rsidRPr="00694882" w:rsidTr="00694882">
        <w:trPr>
          <w:trHeight w:val="412"/>
          <w:jc w:val="center"/>
        </w:trPr>
        <w:tc>
          <w:tcPr>
            <w:tcW w:w="419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Зв’язок, %</w:t>
            </w:r>
          </w:p>
        </w:tc>
        <w:tc>
          <w:tcPr>
            <w:tcW w:w="1350"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2,6</w:t>
            </w:r>
          </w:p>
        </w:tc>
        <w:tc>
          <w:tcPr>
            <w:tcW w:w="1382"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2,3</w:t>
            </w:r>
          </w:p>
        </w:tc>
        <w:tc>
          <w:tcPr>
            <w:tcW w:w="137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2,4</w:t>
            </w:r>
          </w:p>
        </w:tc>
      </w:tr>
      <w:tr w:rsidR="00502ECD" w:rsidRPr="00694882" w:rsidTr="00694882">
        <w:trPr>
          <w:trHeight w:val="412"/>
          <w:jc w:val="center"/>
        </w:trPr>
        <w:tc>
          <w:tcPr>
            <w:tcW w:w="419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Відпочинок і культура,%</w:t>
            </w:r>
          </w:p>
        </w:tc>
        <w:tc>
          <w:tcPr>
            <w:tcW w:w="1350"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2,5</w:t>
            </w:r>
          </w:p>
        </w:tc>
        <w:tc>
          <w:tcPr>
            <w:tcW w:w="1382"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2,3</w:t>
            </w:r>
          </w:p>
        </w:tc>
        <w:tc>
          <w:tcPr>
            <w:tcW w:w="137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1,8</w:t>
            </w:r>
          </w:p>
        </w:tc>
      </w:tr>
      <w:tr w:rsidR="00502ECD" w:rsidRPr="00694882" w:rsidTr="00694882">
        <w:trPr>
          <w:trHeight w:val="412"/>
          <w:jc w:val="center"/>
        </w:trPr>
        <w:tc>
          <w:tcPr>
            <w:tcW w:w="419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Освіта, %</w:t>
            </w:r>
          </w:p>
        </w:tc>
        <w:tc>
          <w:tcPr>
            <w:tcW w:w="1350"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1,4</w:t>
            </w:r>
          </w:p>
        </w:tc>
        <w:tc>
          <w:tcPr>
            <w:tcW w:w="1382"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1,2</w:t>
            </w:r>
          </w:p>
        </w:tc>
        <w:tc>
          <w:tcPr>
            <w:tcW w:w="137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1,3</w:t>
            </w:r>
          </w:p>
        </w:tc>
      </w:tr>
      <w:tr w:rsidR="00502ECD" w:rsidRPr="00694882" w:rsidTr="00694882">
        <w:trPr>
          <w:trHeight w:val="412"/>
          <w:jc w:val="center"/>
        </w:trPr>
        <w:tc>
          <w:tcPr>
            <w:tcW w:w="419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Ресторани та готелі, %</w:t>
            </w:r>
          </w:p>
        </w:tc>
        <w:tc>
          <w:tcPr>
            <w:tcW w:w="1350"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2,4</w:t>
            </w:r>
          </w:p>
        </w:tc>
        <w:tc>
          <w:tcPr>
            <w:tcW w:w="1382"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2,1</w:t>
            </w:r>
          </w:p>
        </w:tc>
        <w:tc>
          <w:tcPr>
            <w:tcW w:w="137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2,2</w:t>
            </w:r>
          </w:p>
        </w:tc>
      </w:tr>
      <w:tr w:rsidR="00502ECD" w:rsidRPr="00694882" w:rsidTr="00694882">
        <w:trPr>
          <w:trHeight w:val="412"/>
          <w:jc w:val="center"/>
        </w:trPr>
        <w:tc>
          <w:tcPr>
            <w:tcW w:w="419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Різні товари та послуги, %</w:t>
            </w:r>
          </w:p>
        </w:tc>
        <w:tc>
          <w:tcPr>
            <w:tcW w:w="1350"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1,9</w:t>
            </w:r>
          </w:p>
        </w:tc>
        <w:tc>
          <w:tcPr>
            <w:tcW w:w="1382"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2,2</w:t>
            </w:r>
          </w:p>
        </w:tc>
        <w:tc>
          <w:tcPr>
            <w:tcW w:w="1377" w:type="dxa"/>
            <w:shd w:val="clear" w:color="auto" w:fill="auto"/>
            <w:vAlign w:val="center"/>
          </w:tcPr>
          <w:p w:rsidR="00502ECD" w:rsidRPr="00694882" w:rsidRDefault="00502ECD" w:rsidP="00694882">
            <w:pPr>
              <w:suppressAutoHyphens/>
              <w:spacing w:line="360" w:lineRule="auto"/>
              <w:rPr>
                <w:color w:val="000000"/>
                <w:sz w:val="20"/>
                <w:szCs w:val="28"/>
                <w:lang w:val="uk-UA"/>
              </w:rPr>
            </w:pPr>
            <w:r w:rsidRPr="00694882">
              <w:rPr>
                <w:color w:val="000000"/>
                <w:sz w:val="20"/>
                <w:szCs w:val="28"/>
                <w:lang w:val="uk-UA"/>
              </w:rPr>
              <w:t>2,4</w:t>
            </w:r>
          </w:p>
        </w:tc>
      </w:tr>
      <w:tr w:rsidR="00C401A5" w:rsidRPr="00694882" w:rsidTr="00694882">
        <w:trPr>
          <w:trHeight w:val="180"/>
          <w:jc w:val="center"/>
        </w:trPr>
        <w:tc>
          <w:tcPr>
            <w:tcW w:w="4197" w:type="dxa"/>
            <w:shd w:val="clear" w:color="auto" w:fill="auto"/>
            <w:vAlign w:val="center"/>
          </w:tcPr>
          <w:p w:rsidR="00C401A5" w:rsidRPr="00694882" w:rsidRDefault="00C401A5" w:rsidP="00694882">
            <w:pPr>
              <w:suppressAutoHyphens/>
              <w:spacing w:line="360" w:lineRule="auto"/>
              <w:rPr>
                <w:color w:val="000000"/>
                <w:sz w:val="20"/>
                <w:szCs w:val="28"/>
                <w:lang w:val="uk-UA"/>
              </w:rPr>
            </w:pPr>
            <w:r w:rsidRPr="00694882">
              <w:rPr>
                <w:color w:val="000000"/>
                <w:sz w:val="20"/>
                <w:szCs w:val="28"/>
                <w:lang w:val="uk-UA"/>
              </w:rPr>
              <w:t>Розподіл споживчих сукупних витрат</w:t>
            </w:r>
          </w:p>
        </w:tc>
        <w:tc>
          <w:tcPr>
            <w:tcW w:w="4109" w:type="dxa"/>
            <w:gridSpan w:val="3"/>
            <w:shd w:val="clear" w:color="auto" w:fill="auto"/>
            <w:vAlign w:val="center"/>
          </w:tcPr>
          <w:p w:rsidR="00C401A5" w:rsidRPr="00694882" w:rsidRDefault="00C401A5" w:rsidP="00694882">
            <w:pPr>
              <w:suppressAutoHyphens/>
              <w:spacing w:line="360" w:lineRule="auto"/>
              <w:rPr>
                <w:color w:val="000000"/>
                <w:sz w:val="20"/>
                <w:szCs w:val="28"/>
                <w:lang w:val="uk-UA"/>
              </w:rPr>
            </w:pPr>
          </w:p>
        </w:tc>
      </w:tr>
      <w:tr w:rsidR="008D57D3" w:rsidRPr="00694882" w:rsidTr="00694882">
        <w:trPr>
          <w:trHeight w:val="300"/>
          <w:jc w:val="center"/>
        </w:trPr>
        <w:tc>
          <w:tcPr>
            <w:tcW w:w="4197" w:type="dxa"/>
            <w:shd w:val="clear" w:color="auto" w:fill="auto"/>
            <w:vAlign w:val="center"/>
          </w:tcPr>
          <w:p w:rsidR="008D57D3" w:rsidRPr="00694882" w:rsidRDefault="008D57D3" w:rsidP="00694882">
            <w:pPr>
              <w:suppressAutoHyphens/>
              <w:spacing w:line="360" w:lineRule="auto"/>
              <w:rPr>
                <w:color w:val="000000"/>
                <w:sz w:val="20"/>
                <w:szCs w:val="28"/>
                <w:lang w:val="uk-UA"/>
              </w:rPr>
            </w:pPr>
            <w:r w:rsidRPr="00694882">
              <w:rPr>
                <w:color w:val="000000"/>
                <w:sz w:val="20"/>
                <w:szCs w:val="28"/>
                <w:lang w:val="uk-UA"/>
              </w:rPr>
              <w:t>Продовольчі товари, %</w:t>
            </w:r>
          </w:p>
        </w:tc>
        <w:tc>
          <w:tcPr>
            <w:tcW w:w="1350" w:type="dxa"/>
            <w:shd w:val="clear" w:color="auto" w:fill="auto"/>
            <w:vAlign w:val="center"/>
          </w:tcPr>
          <w:p w:rsidR="008D57D3" w:rsidRPr="00694882" w:rsidRDefault="008D57D3" w:rsidP="00694882">
            <w:pPr>
              <w:suppressAutoHyphens/>
              <w:spacing w:line="360" w:lineRule="auto"/>
              <w:rPr>
                <w:color w:val="000000"/>
                <w:sz w:val="20"/>
                <w:szCs w:val="28"/>
                <w:lang w:val="uk-UA"/>
              </w:rPr>
            </w:pPr>
            <w:r w:rsidRPr="00694882">
              <w:rPr>
                <w:color w:val="000000"/>
                <w:sz w:val="20"/>
                <w:szCs w:val="28"/>
                <w:lang w:val="uk-UA"/>
              </w:rPr>
              <w:t>54,4</w:t>
            </w:r>
          </w:p>
        </w:tc>
        <w:tc>
          <w:tcPr>
            <w:tcW w:w="1382" w:type="dxa"/>
            <w:shd w:val="clear" w:color="auto" w:fill="auto"/>
            <w:vAlign w:val="center"/>
          </w:tcPr>
          <w:p w:rsidR="008D57D3" w:rsidRPr="00694882" w:rsidRDefault="008D57D3" w:rsidP="00694882">
            <w:pPr>
              <w:suppressAutoHyphens/>
              <w:spacing w:line="360" w:lineRule="auto"/>
              <w:rPr>
                <w:color w:val="000000"/>
                <w:sz w:val="20"/>
                <w:szCs w:val="28"/>
                <w:lang w:val="uk-UA"/>
              </w:rPr>
            </w:pPr>
            <w:r w:rsidRPr="00694882">
              <w:rPr>
                <w:color w:val="000000"/>
                <w:sz w:val="20"/>
                <w:szCs w:val="28"/>
                <w:lang w:val="uk-UA"/>
              </w:rPr>
              <w:t>52,1</w:t>
            </w:r>
          </w:p>
        </w:tc>
        <w:tc>
          <w:tcPr>
            <w:tcW w:w="1377" w:type="dxa"/>
            <w:shd w:val="clear" w:color="auto" w:fill="auto"/>
            <w:vAlign w:val="center"/>
          </w:tcPr>
          <w:p w:rsidR="008D57D3" w:rsidRPr="00694882" w:rsidRDefault="008D57D3" w:rsidP="00694882">
            <w:pPr>
              <w:suppressAutoHyphens/>
              <w:spacing w:line="360" w:lineRule="auto"/>
              <w:rPr>
                <w:color w:val="000000"/>
                <w:sz w:val="20"/>
                <w:szCs w:val="28"/>
                <w:lang w:val="uk-UA"/>
              </w:rPr>
            </w:pPr>
            <w:r w:rsidRPr="00694882">
              <w:rPr>
                <w:color w:val="000000"/>
                <w:sz w:val="20"/>
                <w:szCs w:val="28"/>
                <w:lang w:val="uk-UA"/>
              </w:rPr>
              <w:t>54,1</w:t>
            </w:r>
          </w:p>
        </w:tc>
      </w:tr>
      <w:tr w:rsidR="008D57D3" w:rsidRPr="00694882" w:rsidTr="00694882">
        <w:trPr>
          <w:trHeight w:val="412"/>
          <w:jc w:val="center"/>
        </w:trPr>
        <w:tc>
          <w:tcPr>
            <w:tcW w:w="4197" w:type="dxa"/>
            <w:shd w:val="clear" w:color="auto" w:fill="auto"/>
            <w:vAlign w:val="center"/>
          </w:tcPr>
          <w:p w:rsidR="008D57D3" w:rsidRPr="00694882" w:rsidRDefault="008D57D3" w:rsidP="00694882">
            <w:pPr>
              <w:suppressAutoHyphens/>
              <w:spacing w:line="360" w:lineRule="auto"/>
              <w:rPr>
                <w:color w:val="000000"/>
                <w:sz w:val="20"/>
                <w:szCs w:val="28"/>
                <w:lang w:val="uk-UA"/>
              </w:rPr>
            </w:pPr>
            <w:r w:rsidRPr="00694882">
              <w:rPr>
                <w:color w:val="000000"/>
                <w:sz w:val="20"/>
                <w:szCs w:val="28"/>
                <w:lang w:val="uk-UA"/>
              </w:rPr>
              <w:t>Непродовольчі товари, %</w:t>
            </w:r>
          </w:p>
        </w:tc>
        <w:tc>
          <w:tcPr>
            <w:tcW w:w="1350" w:type="dxa"/>
            <w:shd w:val="clear" w:color="auto" w:fill="auto"/>
            <w:vAlign w:val="center"/>
          </w:tcPr>
          <w:p w:rsidR="008D57D3" w:rsidRPr="00694882" w:rsidRDefault="008D57D3" w:rsidP="00694882">
            <w:pPr>
              <w:suppressAutoHyphens/>
              <w:spacing w:line="360" w:lineRule="auto"/>
              <w:rPr>
                <w:color w:val="000000"/>
                <w:sz w:val="20"/>
                <w:szCs w:val="28"/>
                <w:lang w:val="uk-UA"/>
              </w:rPr>
            </w:pPr>
            <w:r w:rsidRPr="00694882">
              <w:rPr>
                <w:color w:val="000000"/>
                <w:sz w:val="20"/>
                <w:szCs w:val="28"/>
                <w:lang w:val="uk-UA"/>
              </w:rPr>
              <w:t>21,2</w:t>
            </w:r>
          </w:p>
        </w:tc>
        <w:tc>
          <w:tcPr>
            <w:tcW w:w="1382" w:type="dxa"/>
            <w:shd w:val="clear" w:color="auto" w:fill="auto"/>
            <w:vAlign w:val="center"/>
          </w:tcPr>
          <w:p w:rsidR="008D57D3" w:rsidRPr="00694882" w:rsidRDefault="008D57D3" w:rsidP="00694882">
            <w:pPr>
              <w:suppressAutoHyphens/>
              <w:spacing w:line="360" w:lineRule="auto"/>
              <w:rPr>
                <w:color w:val="000000"/>
                <w:sz w:val="20"/>
                <w:szCs w:val="28"/>
                <w:lang w:val="uk-UA"/>
              </w:rPr>
            </w:pPr>
            <w:r w:rsidRPr="00694882">
              <w:rPr>
                <w:color w:val="000000"/>
                <w:sz w:val="20"/>
                <w:szCs w:val="28"/>
                <w:lang w:val="uk-UA"/>
              </w:rPr>
              <w:t>21,3</w:t>
            </w:r>
          </w:p>
        </w:tc>
        <w:tc>
          <w:tcPr>
            <w:tcW w:w="1377" w:type="dxa"/>
            <w:shd w:val="clear" w:color="auto" w:fill="auto"/>
            <w:vAlign w:val="center"/>
          </w:tcPr>
          <w:p w:rsidR="008D57D3" w:rsidRPr="00694882" w:rsidRDefault="008D57D3" w:rsidP="00694882">
            <w:pPr>
              <w:suppressAutoHyphens/>
              <w:spacing w:line="360" w:lineRule="auto"/>
              <w:rPr>
                <w:color w:val="000000"/>
                <w:sz w:val="20"/>
                <w:szCs w:val="28"/>
                <w:lang w:val="uk-UA"/>
              </w:rPr>
            </w:pPr>
            <w:r w:rsidRPr="00694882">
              <w:rPr>
                <w:color w:val="000000"/>
                <w:sz w:val="20"/>
                <w:szCs w:val="28"/>
                <w:lang w:val="uk-UA"/>
              </w:rPr>
              <w:t>19,6</w:t>
            </w:r>
          </w:p>
        </w:tc>
      </w:tr>
      <w:tr w:rsidR="008D57D3" w:rsidRPr="00694882" w:rsidTr="00694882">
        <w:trPr>
          <w:trHeight w:val="489"/>
          <w:jc w:val="center"/>
        </w:trPr>
        <w:tc>
          <w:tcPr>
            <w:tcW w:w="4197" w:type="dxa"/>
            <w:shd w:val="clear" w:color="auto" w:fill="auto"/>
            <w:vAlign w:val="center"/>
          </w:tcPr>
          <w:p w:rsidR="008D57D3" w:rsidRPr="00694882" w:rsidRDefault="008D57D3" w:rsidP="00694882">
            <w:pPr>
              <w:suppressAutoHyphens/>
              <w:spacing w:line="360" w:lineRule="auto"/>
              <w:rPr>
                <w:color w:val="000000"/>
                <w:sz w:val="20"/>
                <w:szCs w:val="28"/>
                <w:lang w:val="uk-UA"/>
              </w:rPr>
            </w:pPr>
            <w:r w:rsidRPr="00694882">
              <w:rPr>
                <w:color w:val="000000"/>
                <w:sz w:val="20"/>
                <w:szCs w:val="28"/>
                <w:lang w:val="uk-UA"/>
              </w:rPr>
              <w:t>Послуги, %</w:t>
            </w:r>
          </w:p>
        </w:tc>
        <w:tc>
          <w:tcPr>
            <w:tcW w:w="1350" w:type="dxa"/>
            <w:shd w:val="clear" w:color="auto" w:fill="auto"/>
            <w:vAlign w:val="center"/>
          </w:tcPr>
          <w:p w:rsidR="008D57D3" w:rsidRPr="00694882" w:rsidRDefault="008D57D3" w:rsidP="00694882">
            <w:pPr>
              <w:suppressAutoHyphens/>
              <w:spacing w:line="360" w:lineRule="auto"/>
              <w:rPr>
                <w:color w:val="000000"/>
                <w:sz w:val="20"/>
                <w:szCs w:val="28"/>
                <w:lang w:val="uk-UA"/>
              </w:rPr>
            </w:pPr>
            <w:r w:rsidRPr="00694882">
              <w:rPr>
                <w:color w:val="000000"/>
                <w:sz w:val="20"/>
                <w:szCs w:val="28"/>
                <w:lang w:val="uk-UA"/>
              </w:rPr>
              <w:t>14,8</w:t>
            </w:r>
          </w:p>
        </w:tc>
        <w:tc>
          <w:tcPr>
            <w:tcW w:w="1382" w:type="dxa"/>
            <w:shd w:val="clear" w:color="auto" w:fill="auto"/>
            <w:vAlign w:val="center"/>
          </w:tcPr>
          <w:p w:rsidR="008D57D3" w:rsidRPr="00694882" w:rsidRDefault="008D57D3" w:rsidP="00694882">
            <w:pPr>
              <w:suppressAutoHyphens/>
              <w:spacing w:line="360" w:lineRule="auto"/>
              <w:rPr>
                <w:color w:val="000000"/>
                <w:sz w:val="20"/>
                <w:szCs w:val="28"/>
                <w:lang w:val="uk-UA"/>
              </w:rPr>
            </w:pPr>
            <w:r w:rsidRPr="00694882">
              <w:rPr>
                <w:color w:val="000000"/>
                <w:sz w:val="20"/>
                <w:szCs w:val="28"/>
                <w:lang w:val="uk-UA"/>
              </w:rPr>
              <w:t>13,3</w:t>
            </w:r>
          </w:p>
        </w:tc>
        <w:tc>
          <w:tcPr>
            <w:tcW w:w="1377" w:type="dxa"/>
            <w:shd w:val="clear" w:color="auto" w:fill="auto"/>
            <w:vAlign w:val="center"/>
          </w:tcPr>
          <w:p w:rsidR="008D57D3" w:rsidRPr="00694882" w:rsidRDefault="008D57D3" w:rsidP="00694882">
            <w:pPr>
              <w:suppressAutoHyphens/>
              <w:spacing w:line="360" w:lineRule="auto"/>
              <w:rPr>
                <w:color w:val="000000"/>
                <w:sz w:val="20"/>
                <w:szCs w:val="28"/>
                <w:lang w:val="uk-UA"/>
              </w:rPr>
            </w:pPr>
            <w:r w:rsidRPr="00694882">
              <w:rPr>
                <w:color w:val="000000"/>
                <w:sz w:val="20"/>
                <w:szCs w:val="28"/>
                <w:lang w:val="uk-UA"/>
              </w:rPr>
              <w:t>13,8</w:t>
            </w:r>
          </w:p>
        </w:tc>
      </w:tr>
      <w:tr w:rsidR="008D57D3" w:rsidRPr="00694882" w:rsidTr="00694882">
        <w:trPr>
          <w:trHeight w:val="439"/>
          <w:jc w:val="center"/>
        </w:trPr>
        <w:tc>
          <w:tcPr>
            <w:tcW w:w="4197" w:type="dxa"/>
            <w:shd w:val="clear" w:color="auto" w:fill="auto"/>
            <w:vAlign w:val="center"/>
          </w:tcPr>
          <w:p w:rsidR="008D57D3" w:rsidRPr="00694882" w:rsidRDefault="008D57D3" w:rsidP="00694882">
            <w:pPr>
              <w:suppressAutoHyphens/>
              <w:spacing w:line="360" w:lineRule="auto"/>
              <w:rPr>
                <w:color w:val="000000"/>
                <w:sz w:val="20"/>
                <w:szCs w:val="28"/>
                <w:lang w:val="uk-UA"/>
              </w:rPr>
            </w:pPr>
            <w:r w:rsidRPr="00694882">
              <w:rPr>
                <w:color w:val="000000"/>
                <w:sz w:val="20"/>
                <w:szCs w:val="28"/>
                <w:lang w:val="uk-UA"/>
              </w:rPr>
              <w:t>Витрати на харчування (включаючи харчування поза домом ), %</w:t>
            </w:r>
          </w:p>
        </w:tc>
        <w:tc>
          <w:tcPr>
            <w:tcW w:w="1350" w:type="dxa"/>
            <w:shd w:val="clear" w:color="auto" w:fill="auto"/>
            <w:vAlign w:val="center"/>
          </w:tcPr>
          <w:p w:rsidR="008D57D3" w:rsidRPr="00694882" w:rsidRDefault="008D57D3" w:rsidP="00694882">
            <w:pPr>
              <w:suppressAutoHyphens/>
              <w:spacing w:line="360" w:lineRule="auto"/>
              <w:rPr>
                <w:color w:val="000000"/>
                <w:sz w:val="20"/>
                <w:szCs w:val="28"/>
                <w:lang w:val="uk-UA"/>
              </w:rPr>
            </w:pPr>
            <w:r w:rsidRPr="00694882">
              <w:rPr>
                <w:color w:val="000000"/>
                <w:sz w:val="20"/>
                <w:szCs w:val="28"/>
                <w:lang w:val="uk-UA"/>
              </w:rPr>
              <w:t>53,7</w:t>
            </w:r>
          </w:p>
        </w:tc>
        <w:tc>
          <w:tcPr>
            <w:tcW w:w="1382" w:type="dxa"/>
            <w:shd w:val="clear" w:color="auto" w:fill="auto"/>
            <w:vAlign w:val="center"/>
          </w:tcPr>
          <w:p w:rsidR="008D57D3" w:rsidRPr="00694882" w:rsidRDefault="008D57D3" w:rsidP="00694882">
            <w:pPr>
              <w:suppressAutoHyphens/>
              <w:spacing w:line="360" w:lineRule="auto"/>
              <w:rPr>
                <w:color w:val="000000"/>
                <w:sz w:val="20"/>
                <w:szCs w:val="28"/>
                <w:lang w:val="uk-UA"/>
              </w:rPr>
            </w:pPr>
            <w:r w:rsidRPr="00694882">
              <w:rPr>
                <w:color w:val="000000"/>
                <w:sz w:val="20"/>
                <w:szCs w:val="28"/>
                <w:lang w:val="uk-UA"/>
              </w:rPr>
              <w:t>51,7</w:t>
            </w:r>
          </w:p>
        </w:tc>
        <w:tc>
          <w:tcPr>
            <w:tcW w:w="1377" w:type="dxa"/>
            <w:shd w:val="clear" w:color="auto" w:fill="auto"/>
            <w:vAlign w:val="center"/>
          </w:tcPr>
          <w:p w:rsidR="008D57D3" w:rsidRPr="00694882" w:rsidRDefault="008D57D3" w:rsidP="00694882">
            <w:pPr>
              <w:suppressAutoHyphens/>
              <w:spacing w:line="360" w:lineRule="auto"/>
              <w:rPr>
                <w:color w:val="000000"/>
                <w:sz w:val="20"/>
                <w:szCs w:val="28"/>
                <w:lang w:val="uk-UA"/>
              </w:rPr>
            </w:pPr>
            <w:r w:rsidRPr="00694882">
              <w:rPr>
                <w:color w:val="000000"/>
                <w:sz w:val="20"/>
                <w:szCs w:val="28"/>
                <w:lang w:val="uk-UA"/>
              </w:rPr>
              <w:t>52,8</w:t>
            </w:r>
          </w:p>
        </w:tc>
      </w:tr>
    </w:tbl>
    <w:p w:rsidR="00AE2FBE" w:rsidRPr="00694882" w:rsidRDefault="00AE2FBE" w:rsidP="00AE2FBE">
      <w:pPr>
        <w:suppressAutoHyphens/>
        <w:spacing w:line="360" w:lineRule="auto"/>
        <w:ind w:firstLine="709"/>
        <w:jc w:val="both"/>
        <w:rPr>
          <w:color w:val="000000"/>
          <w:sz w:val="28"/>
          <w:szCs w:val="28"/>
          <w:lang w:val="uk-UA"/>
        </w:rPr>
      </w:pPr>
    </w:p>
    <w:p w:rsidR="00AE2FBE" w:rsidRPr="00694882" w:rsidRDefault="00034D98" w:rsidP="00AE2FBE">
      <w:pPr>
        <w:suppressAutoHyphens/>
        <w:spacing w:line="360" w:lineRule="auto"/>
        <w:ind w:firstLine="709"/>
        <w:jc w:val="both"/>
        <w:rPr>
          <w:color w:val="000000"/>
          <w:sz w:val="28"/>
          <w:szCs w:val="28"/>
          <w:lang w:val="uk-UA"/>
        </w:rPr>
      </w:pPr>
      <w:r w:rsidRPr="00694882">
        <w:rPr>
          <w:color w:val="000000"/>
          <w:sz w:val="28"/>
          <w:szCs w:val="28"/>
          <w:lang w:val="uk-UA"/>
        </w:rPr>
        <w:t>З Таблиці 2</w:t>
      </w:r>
      <w:r w:rsidR="00AE2FBE" w:rsidRPr="00694882">
        <w:rPr>
          <w:color w:val="000000"/>
          <w:sz w:val="28"/>
          <w:szCs w:val="28"/>
          <w:lang w:val="uk-UA"/>
        </w:rPr>
        <w:t xml:space="preserve"> </w:t>
      </w:r>
      <w:r w:rsidRPr="00694882">
        <w:rPr>
          <w:color w:val="000000"/>
          <w:sz w:val="28"/>
          <w:szCs w:val="28"/>
          <w:lang w:val="uk-UA"/>
        </w:rPr>
        <w:t>видно, що с</w:t>
      </w:r>
      <w:r w:rsidR="00A8395B" w:rsidRPr="00694882">
        <w:rPr>
          <w:color w:val="000000"/>
          <w:sz w:val="28"/>
          <w:szCs w:val="28"/>
          <w:lang w:val="uk-UA"/>
        </w:rPr>
        <w:t>еред усіх сукупних витрат домогосподарств 86% становили споживчі витрати у 2008 р., у 2007р. – 90%, у 2009 – 87,5%</w:t>
      </w:r>
      <w:r w:rsidR="00163553" w:rsidRPr="00694882">
        <w:rPr>
          <w:color w:val="000000"/>
          <w:sz w:val="28"/>
          <w:szCs w:val="28"/>
          <w:lang w:val="uk-UA"/>
        </w:rPr>
        <w:t>. На харчування витрати у 2009 р. склали 52,8%, у 2008 витрати склали на 2,6 в.п. менше, у 2007р. - 53,7%.</w:t>
      </w:r>
    </w:p>
    <w:p w:rsidR="00A8395B" w:rsidRPr="00694882" w:rsidRDefault="00163553" w:rsidP="00AE2FBE">
      <w:pPr>
        <w:suppressAutoHyphens/>
        <w:spacing w:line="360" w:lineRule="auto"/>
        <w:ind w:firstLine="709"/>
        <w:jc w:val="both"/>
        <w:rPr>
          <w:color w:val="000000"/>
          <w:sz w:val="28"/>
          <w:szCs w:val="28"/>
          <w:lang w:val="uk-UA"/>
        </w:rPr>
      </w:pPr>
      <w:r w:rsidRPr="00694882">
        <w:rPr>
          <w:color w:val="000000"/>
          <w:sz w:val="28"/>
          <w:szCs w:val="28"/>
          <w:lang w:val="uk-UA"/>
        </w:rPr>
        <w:t>На купівлю непродовольчих товарів та послуг домогосподарства направляли третину усіх витрат, у 2007 р. вони склали 34,2,</w:t>
      </w:r>
      <w:r w:rsidR="00AE2FBE" w:rsidRPr="00694882">
        <w:rPr>
          <w:color w:val="000000"/>
          <w:sz w:val="28"/>
          <w:szCs w:val="28"/>
          <w:lang w:val="uk-UA"/>
        </w:rPr>
        <w:t xml:space="preserve"> </w:t>
      </w:r>
      <w:r w:rsidRPr="00694882">
        <w:rPr>
          <w:color w:val="000000"/>
          <w:sz w:val="28"/>
          <w:szCs w:val="28"/>
          <w:lang w:val="uk-UA"/>
        </w:rPr>
        <w:t>у 2008 р.</w:t>
      </w:r>
      <w:r w:rsidR="00843902" w:rsidRPr="00694882">
        <w:rPr>
          <w:color w:val="000000"/>
          <w:sz w:val="28"/>
          <w:szCs w:val="28"/>
          <w:lang w:val="uk-UA"/>
        </w:rPr>
        <w:t xml:space="preserve"> </w:t>
      </w:r>
      <w:r w:rsidRPr="00694882">
        <w:rPr>
          <w:color w:val="000000"/>
          <w:sz w:val="28"/>
          <w:szCs w:val="28"/>
          <w:lang w:val="uk-UA"/>
        </w:rPr>
        <w:t>вони стали менше на 1,1% порівняно з 2007 р. і в 2009 р.</w:t>
      </w:r>
      <w:r w:rsidR="00AE2FBE" w:rsidRPr="00694882">
        <w:rPr>
          <w:color w:val="000000"/>
          <w:sz w:val="28"/>
          <w:szCs w:val="28"/>
          <w:lang w:val="uk-UA"/>
        </w:rPr>
        <w:t xml:space="preserve"> </w:t>
      </w:r>
      <w:r w:rsidR="00843902" w:rsidRPr="00694882">
        <w:rPr>
          <w:color w:val="000000"/>
          <w:sz w:val="28"/>
          <w:szCs w:val="28"/>
          <w:lang w:val="uk-UA"/>
        </w:rPr>
        <w:t>порівняно з 2007р. менше на</w:t>
      </w:r>
      <w:r w:rsidR="00AE2FBE" w:rsidRPr="00694882">
        <w:rPr>
          <w:color w:val="000000"/>
          <w:sz w:val="28"/>
          <w:szCs w:val="28"/>
          <w:lang w:val="uk-UA"/>
        </w:rPr>
        <w:t xml:space="preserve"> </w:t>
      </w:r>
      <w:r w:rsidR="00843902" w:rsidRPr="00694882">
        <w:rPr>
          <w:color w:val="000000"/>
          <w:sz w:val="28"/>
          <w:szCs w:val="28"/>
          <w:lang w:val="uk-UA"/>
        </w:rPr>
        <w:t>2,6.</w:t>
      </w:r>
    </w:p>
    <w:p w:rsidR="00843902" w:rsidRPr="00694882" w:rsidRDefault="00843902" w:rsidP="00AE2FBE">
      <w:pPr>
        <w:suppressAutoHyphens/>
        <w:spacing w:line="360" w:lineRule="auto"/>
        <w:ind w:firstLine="709"/>
        <w:jc w:val="both"/>
        <w:rPr>
          <w:color w:val="000000"/>
          <w:sz w:val="28"/>
          <w:szCs w:val="28"/>
          <w:lang w:val="uk-UA"/>
        </w:rPr>
      </w:pPr>
      <w:r w:rsidRPr="00694882">
        <w:rPr>
          <w:color w:val="000000"/>
          <w:sz w:val="28"/>
          <w:szCs w:val="28"/>
          <w:lang w:val="uk-UA"/>
        </w:rPr>
        <w:t>Витрати на алкогольні напої та тютюнові вироби у 2007 році склали 1,6 і 0,9 відповідно, у 2008 – 1,4 і 0,8, у 2009 – 1,6 і 1,5 відповідно.</w:t>
      </w:r>
    </w:p>
    <w:p w:rsidR="00AE2FBE" w:rsidRPr="00694882" w:rsidRDefault="00843902" w:rsidP="00AE2FBE">
      <w:pPr>
        <w:suppressAutoHyphens/>
        <w:spacing w:line="360" w:lineRule="auto"/>
        <w:ind w:firstLine="709"/>
        <w:jc w:val="both"/>
        <w:rPr>
          <w:color w:val="000000"/>
          <w:sz w:val="28"/>
          <w:szCs w:val="28"/>
          <w:lang w:val="uk-UA"/>
        </w:rPr>
      </w:pPr>
      <w:r w:rsidRPr="00694882">
        <w:rPr>
          <w:color w:val="000000"/>
          <w:sz w:val="28"/>
          <w:szCs w:val="28"/>
          <w:lang w:val="uk-UA"/>
        </w:rPr>
        <w:t>Частка неспоживчих сукупних витрат збільшилися у 2008р порівняно з 2007 на 5% , і 2009р. зменшилась порівняно з 2008р. на 2 %, які спрямовувалась на заощадження: на купівлю акцій, нерухомості, на будівництво та капітальний ремонт житла, на вклади в банків.</w:t>
      </w:r>
    </w:p>
    <w:p w:rsidR="00AE2FBE" w:rsidRPr="00694882" w:rsidRDefault="00AE2FBE" w:rsidP="00AE2FBE">
      <w:pPr>
        <w:suppressAutoHyphens/>
        <w:spacing w:line="360" w:lineRule="auto"/>
        <w:ind w:firstLine="709"/>
        <w:jc w:val="both"/>
        <w:rPr>
          <w:color w:val="000000"/>
          <w:sz w:val="28"/>
        </w:rPr>
      </w:pPr>
    </w:p>
    <w:p w:rsidR="00AE2FBE" w:rsidRPr="00694882" w:rsidRDefault="0092577C" w:rsidP="00AE2FBE">
      <w:pPr>
        <w:suppressAutoHyphens/>
        <w:spacing w:line="360" w:lineRule="auto"/>
        <w:jc w:val="center"/>
        <w:rPr>
          <w:b/>
          <w:color w:val="000000"/>
          <w:sz w:val="28"/>
          <w:szCs w:val="28"/>
          <w:lang w:val="uk-UA"/>
        </w:rPr>
      </w:pPr>
      <w:r>
        <w:rPr>
          <w:b/>
          <w:color w:val="000000"/>
          <w:sz w:val="28"/>
        </w:rPr>
        <w:pict>
          <v:shape id="_x0000_i1034" type="#_x0000_t75" style="width:448.5pt;height:270pt">
            <v:imagedata r:id="rId16" o:title=""/>
          </v:shape>
        </w:pict>
      </w:r>
      <w:r w:rsidR="00AE2FBE" w:rsidRPr="00694882">
        <w:rPr>
          <w:b/>
          <w:color w:val="000000"/>
          <w:sz w:val="28"/>
          <w:szCs w:val="28"/>
          <w:lang w:val="uk-UA"/>
        </w:rPr>
        <w:t xml:space="preserve"> Динаміка частики витрат домогосподарств на окремі вироби в загальній структурі споживання</w:t>
      </w:r>
    </w:p>
    <w:p w:rsidR="00663F05" w:rsidRPr="00694882" w:rsidRDefault="00663F05" w:rsidP="00AE2FBE">
      <w:pPr>
        <w:suppressAutoHyphens/>
        <w:spacing w:line="360" w:lineRule="auto"/>
        <w:ind w:firstLine="709"/>
        <w:jc w:val="both"/>
        <w:rPr>
          <w:color w:val="000000"/>
          <w:sz w:val="28"/>
          <w:lang w:val="uk-UA"/>
        </w:rPr>
      </w:pPr>
    </w:p>
    <w:p w:rsidR="00833A54" w:rsidRPr="00694882" w:rsidRDefault="00502ECD" w:rsidP="00AE2FBE">
      <w:pPr>
        <w:suppressAutoHyphens/>
        <w:spacing w:line="360" w:lineRule="auto"/>
        <w:ind w:firstLine="709"/>
        <w:jc w:val="both"/>
        <w:rPr>
          <w:color w:val="000000"/>
          <w:sz w:val="28"/>
          <w:szCs w:val="28"/>
          <w:lang w:val="uk-UA"/>
        </w:rPr>
      </w:pPr>
      <w:r w:rsidRPr="00694882">
        <w:rPr>
          <w:color w:val="000000"/>
          <w:sz w:val="28"/>
          <w:szCs w:val="28"/>
          <w:lang w:val="uk-UA"/>
        </w:rPr>
        <w:t>Вартість харчування у 2007 р. у середньому на одну особу становила 11 грн, у 2008 – 16грн. і у 2009 -</w:t>
      </w:r>
      <w:r w:rsidR="00AE2FBE" w:rsidRPr="00694882">
        <w:rPr>
          <w:color w:val="000000"/>
          <w:sz w:val="28"/>
          <w:szCs w:val="28"/>
          <w:lang w:val="uk-UA"/>
        </w:rPr>
        <w:t xml:space="preserve"> </w:t>
      </w:r>
      <w:r w:rsidRPr="00694882">
        <w:rPr>
          <w:color w:val="000000"/>
          <w:sz w:val="28"/>
          <w:szCs w:val="28"/>
          <w:lang w:val="uk-UA"/>
        </w:rPr>
        <w:t>18 грн.</w:t>
      </w:r>
    </w:p>
    <w:p w:rsidR="008D01C3" w:rsidRPr="00694882" w:rsidRDefault="00034D98" w:rsidP="00AE2FBE">
      <w:pPr>
        <w:suppressAutoHyphens/>
        <w:spacing w:line="360" w:lineRule="auto"/>
        <w:ind w:firstLine="709"/>
        <w:jc w:val="both"/>
        <w:rPr>
          <w:color w:val="000000"/>
          <w:sz w:val="28"/>
          <w:szCs w:val="28"/>
          <w:lang w:val="uk-UA"/>
        </w:rPr>
      </w:pPr>
      <w:r w:rsidRPr="00694882">
        <w:rPr>
          <w:color w:val="000000"/>
          <w:sz w:val="28"/>
          <w:szCs w:val="28"/>
          <w:lang w:val="uk-UA"/>
        </w:rPr>
        <w:t>У 2009р.</w:t>
      </w:r>
      <w:r w:rsidR="00317F00" w:rsidRPr="00694882">
        <w:rPr>
          <w:color w:val="000000"/>
          <w:sz w:val="28"/>
          <w:szCs w:val="28"/>
          <w:lang w:val="uk-UA"/>
        </w:rPr>
        <w:t xml:space="preserve"> </w:t>
      </w:r>
      <w:r w:rsidRPr="00694882">
        <w:rPr>
          <w:color w:val="000000"/>
          <w:sz w:val="28"/>
          <w:szCs w:val="28"/>
          <w:lang w:val="uk-UA"/>
        </w:rPr>
        <w:t>в</w:t>
      </w:r>
      <w:r w:rsidR="008D01C3" w:rsidRPr="00694882">
        <w:rPr>
          <w:color w:val="000000"/>
          <w:sz w:val="28"/>
          <w:szCs w:val="28"/>
          <w:lang w:val="uk-UA"/>
        </w:rPr>
        <w:t>ідбулися деякі зміни у структурі харчування: збільшилось споживання в домогосподарств</w:t>
      </w:r>
      <w:r w:rsidR="00B57989" w:rsidRPr="00694882">
        <w:rPr>
          <w:color w:val="000000"/>
          <w:sz w:val="28"/>
          <w:szCs w:val="28"/>
          <w:lang w:val="uk-UA"/>
        </w:rPr>
        <w:t>ах овочів і баштанних на 14</w:t>
      </w:r>
      <w:r w:rsidR="00DF41D2" w:rsidRPr="00694882">
        <w:rPr>
          <w:color w:val="000000"/>
          <w:sz w:val="28"/>
          <w:szCs w:val="28"/>
          <w:lang w:val="uk-UA"/>
        </w:rPr>
        <w:t>%</w:t>
      </w:r>
      <w:r w:rsidRPr="00694882">
        <w:rPr>
          <w:color w:val="000000"/>
          <w:sz w:val="28"/>
          <w:szCs w:val="28"/>
          <w:lang w:val="uk-UA"/>
        </w:rPr>
        <w:t xml:space="preserve">, олії та інших рослинних жирів на 6%, картоплі – на 4%, цукру та фруктів, горіхів і </w:t>
      </w:r>
      <w:r w:rsidR="00B57989" w:rsidRPr="00694882">
        <w:rPr>
          <w:color w:val="000000"/>
          <w:sz w:val="28"/>
          <w:szCs w:val="28"/>
          <w:lang w:val="uk-UA"/>
        </w:rPr>
        <w:t>винограду на 9</w:t>
      </w:r>
      <w:r w:rsidRPr="00694882">
        <w:rPr>
          <w:color w:val="000000"/>
          <w:sz w:val="28"/>
          <w:szCs w:val="28"/>
          <w:lang w:val="uk-UA"/>
        </w:rPr>
        <w:t>%</w:t>
      </w:r>
      <w:r w:rsidR="00B57989" w:rsidRPr="00694882">
        <w:rPr>
          <w:color w:val="000000"/>
          <w:sz w:val="28"/>
          <w:szCs w:val="28"/>
          <w:lang w:val="uk-UA"/>
        </w:rPr>
        <w:t>, хліба і хлібних продуктів на 1</w:t>
      </w:r>
      <w:r w:rsidRPr="00694882">
        <w:rPr>
          <w:color w:val="000000"/>
          <w:sz w:val="28"/>
          <w:szCs w:val="28"/>
          <w:lang w:val="uk-UA"/>
        </w:rPr>
        <w:t>%,</w:t>
      </w:r>
      <w:r w:rsidR="00B57989" w:rsidRPr="00694882">
        <w:rPr>
          <w:color w:val="000000"/>
          <w:sz w:val="28"/>
          <w:szCs w:val="28"/>
          <w:lang w:val="uk-UA"/>
        </w:rPr>
        <w:t xml:space="preserve"> споживання молока</w:t>
      </w:r>
      <w:r w:rsidR="00AE2FBE" w:rsidRPr="00694882">
        <w:rPr>
          <w:color w:val="000000"/>
          <w:sz w:val="28"/>
          <w:szCs w:val="28"/>
          <w:lang w:val="uk-UA"/>
        </w:rPr>
        <w:t xml:space="preserve"> </w:t>
      </w:r>
      <w:r w:rsidR="00F2457D" w:rsidRPr="00694882">
        <w:rPr>
          <w:color w:val="000000"/>
          <w:sz w:val="28"/>
          <w:szCs w:val="28"/>
          <w:lang w:val="uk-UA"/>
        </w:rPr>
        <w:t>та м</w:t>
      </w:r>
      <w:r w:rsidR="00F2457D" w:rsidRPr="00694882">
        <w:rPr>
          <w:color w:val="000000"/>
          <w:sz w:val="28"/>
          <w:szCs w:val="28"/>
        </w:rPr>
        <w:t>'</w:t>
      </w:r>
      <w:r w:rsidR="00F2457D" w:rsidRPr="00694882">
        <w:rPr>
          <w:color w:val="000000"/>
          <w:sz w:val="28"/>
          <w:szCs w:val="28"/>
          <w:lang w:val="uk-UA"/>
        </w:rPr>
        <w:t>я</w:t>
      </w:r>
      <w:r w:rsidR="00F2457D" w:rsidRPr="00694882">
        <w:rPr>
          <w:color w:val="000000"/>
          <w:sz w:val="28"/>
          <w:szCs w:val="28"/>
        </w:rPr>
        <w:t>са</w:t>
      </w:r>
      <w:r w:rsidR="00F2457D" w:rsidRPr="00694882">
        <w:rPr>
          <w:color w:val="000000"/>
          <w:sz w:val="28"/>
          <w:szCs w:val="28"/>
          <w:lang w:val="uk-UA"/>
        </w:rPr>
        <w:t xml:space="preserve"> </w:t>
      </w:r>
      <w:r w:rsidR="00B57989" w:rsidRPr="00694882">
        <w:rPr>
          <w:color w:val="000000"/>
          <w:sz w:val="28"/>
          <w:szCs w:val="28"/>
          <w:lang w:val="uk-UA"/>
        </w:rPr>
        <w:t>знизились на 1%</w:t>
      </w:r>
      <w:r w:rsidR="00F2457D" w:rsidRPr="00694882">
        <w:rPr>
          <w:color w:val="000000"/>
          <w:sz w:val="28"/>
          <w:szCs w:val="28"/>
          <w:lang w:val="uk-UA"/>
        </w:rPr>
        <w:t>,</w:t>
      </w:r>
      <w:r w:rsidRPr="00694882">
        <w:rPr>
          <w:color w:val="000000"/>
          <w:sz w:val="28"/>
          <w:szCs w:val="28"/>
          <w:lang w:val="uk-UA"/>
        </w:rPr>
        <w:t xml:space="preserve"> а споживання яєць</w:t>
      </w:r>
      <w:r w:rsidR="00AE2FBE" w:rsidRPr="00694882">
        <w:rPr>
          <w:color w:val="000000"/>
          <w:sz w:val="28"/>
          <w:szCs w:val="28"/>
          <w:lang w:val="uk-UA"/>
        </w:rPr>
        <w:t xml:space="preserve"> </w:t>
      </w:r>
      <w:r w:rsidRPr="00694882">
        <w:rPr>
          <w:color w:val="000000"/>
          <w:sz w:val="28"/>
          <w:szCs w:val="28"/>
          <w:lang w:val="uk-UA"/>
        </w:rPr>
        <w:t>залишилось на рівні 2008р.</w:t>
      </w:r>
    </w:p>
    <w:p w:rsidR="004A591B" w:rsidRPr="00694882" w:rsidRDefault="00034D98" w:rsidP="00AE2FBE">
      <w:pPr>
        <w:suppressAutoHyphens/>
        <w:spacing w:line="360" w:lineRule="auto"/>
        <w:ind w:firstLine="709"/>
        <w:jc w:val="both"/>
        <w:rPr>
          <w:color w:val="000000"/>
          <w:sz w:val="28"/>
          <w:szCs w:val="28"/>
          <w:lang w:val="uk-UA"/>
        </w:rPr>
      </w:pPr>
      <w:r w:rsidRPr="00694882">
        <w:rPr>
          <w:color w:val="000000"/>
          <w:sz w:val="28"/>
          <w:szCs w:val="28"/>
          <w:lang w:val="uk-UA"/>
        </w:rPr>
        <w:t>У 2008 р. збільшилось споживання в домогосподарствах риби та рибопродуктів на 17%, фруктів, ягід, горіхів та винограду, а також цукру – відповідно на 6%, овочів та баштанних – на 4%, м’</w:t>
      </w:r>
      <w:r w:rsidRPr="00694882">
        <w:rPr>
          <w:color w:val="000000"/>
          <w:sz w:val="28"/>
          <w:szCs w:val="28"/>
        </w:rPr>
        <w:t xml:space="preserve">яса та м’ясопродуктів – на </w:t>
      </w:r>
      <w:r w:rsidRPr="00694882">
        <w:rPr>
          <w:color w:val="000000"/>
          <w:sz w:val="28"/>
          <w:szCs w:val="28"/>
          <w:lang w:val="uk-UA"/>
        </w:rPr>
        <w:t>2% та молока і молочних продуктів – на 1%. Залишилось на рівні 2007р. споживання яєць, олії та інших рослинних жирів, картоплі.</w:t>
      </w:r>
      <w:r w:rsidR="00AE2FBE" w:rsidRPr="00694882">
        <w:rPr>
          <w:color w:val="000000"/>
          <w:sz w:val="28"/>
          <w:szCs w:val="28"/>
          <w:lang w:val="uk-UA"/>
        </w:rPr>
        <w:t xml:space="preserve"> </w:t>
      </w:r>
      <w:r w:rsidRPr="00694882">
        <w:rPr>
          <w:color w:val="000000"/>
          <w:sz w:val="28"/>
          <w:szCs w:val="28"/>
          <w:lang w:val="uk-UA"/>
        </w:rPr>
        <w:t>Скоротилось споживання хліба і хлібних продуктів</w:t>
      </w:r>
      <w:r w:rsidR="00E40C5F" w:rsidRPr="00694882">
        <w:rPr>
          <w:color w:val="000000"/>
          <w:sz w:val="28"/>
          <w:szCs w:val="28"/>
          <w:lang w:val="uk-UA"/>
        </w:rPr>
        <w:t xml:space="preserve"> </w:t>
      </w:r>
      <w:r w:rsidRPr="00694882">
        <w:rPr>
          <w:color w:val="000000"/>
          <w:sz w:val="28"/>
          <w:szCs w:val="28"/>
          <w:lang w:val="uk-UA"/>
        </w:rPr>
        <w:t>(на 1%)</w:t>
      </w:r>
      <w:r w:rsidR="00E40C5F" w:rsidRPr="00694882">
        <w:rPr>
          <w:color w:val="000000"/>
          <w:sz w:val="28"/>
          <w:szCs w:val="28"/>
          <w:lang w:val="uk-UA"/>
        </w:rPr>
        <w:t xml:space="preserve"> порівняно з 2007р.</w:t>
      </w:r>
    </w:p>
    <w:p w:rsidR="00AE2FBE" w:rsidRPr="00694882" w:rsidRDefault="00AE2FBE" w:rsidP="00AE2FBE">
      <w:pPr>
        <w:suppressAutoHyphens/>
        <w:spacing w:line="360" w:lineRule="auto"/>
        <w:ind w:firstLine="709"/>
        <w:jc w:val="both"/>
        <w:rPr>
          <w:color w:val="000000"/>
          <w:sz w:val="28"/>
          <w:szCs w:val="28"/>
          <w:lang w:val="uk-UA"/>
        </w:rPr>
      </w:pPr>
    </w:p>
    <w:p w:rsidR="0040593A" w:rsidRPr="00694882" w:rsidRDefault="00E40C5F" w:rsidP="00AE2FBE">
      <w:pPr>
        <w:suppressAutoHyphens/>
        <w:spacing w:line="360" w:lineRule="auto"/>
        <w:jc w:val="center"/>
        <w:rPr>
          <w:b/>
          <w:color w:val="000000"/>
          <w:sz w:val="28"/>
          <w:szCs w:val="28"/>
          <w:lang w:val="uk-UA"/>
        </w:rPr>
      </w:pPr>
      <w:r w:rsidRPr="00694882">
        <w:rPr>
          <w:b/>
          <w:color w:val="000000"/>
          <w:sz w:val="28"/>
          <w:szCs w:val="28"/>
          <w:lang w:val="uk-UA"/>
        </w:rPr>
        <w:t xml:space="preserve">Таблиця </w:t>
      </w:r>
      <w:r w:rsidR="00AE2FBE" w:rsidRPr="00694882">
        <w:rPr>
          <w:b/>
          <w:color w:val="000000"/>
          <w:sz w:val="28"/>
          <w:szCs w:val="28"/>
          <w:lang w:val="uk-UA"/>
        </w:rPr>
        <w:t>3</w:t>
      </w:r>
      <w:r w:rsidRPr="00694882">
        <w:rPr>
          <w:b/>
          <w:color w:val="000000"/>
          <w:sz w:val="28"/>
          <w:szCs w:val="28"/>
          <w:lang w:val="uk-UA"/>
        </w:rPr>
        <w:t>.</w:t>
      </w:r>
      <w:r w:rsidR="00AE2FBE" w:rsidRPr="00694882">
        <w:rPr>
          <w:b/>
          <w:color w:val="000000"/>
          <w:sz w:val="28"/>
          <w:szCs w:val="28"/>
          <w:lang w:val="uk-UA"/>
        </w:rPr>
        <w:t xml:space="preserve"> </w:t>
      </w:r>
      <w:r w:rsidRPr="00694882">
        <w:rPr>
          <w:b/>
          <w:color w:val="000000"/>
          <w:sz w:val="28"/>
          <w:szCs w:val="28"/>
          <w:lang w:val="uk-UA"/>
        </w:rPr>
        <w:t>Споживання продуктів харчування в домогосподарствах</w:t>
      </w:r>
      <w:r w:rsidR="00AE2FBE" w:rsidRPr="00694882">
        <w:rPr>
          <w:b/>
          <w:color w:val="000000"/>
          <w:sz w:val="28"/>
          <w:szCs w:val="28"/>
          <w:lang w:val="uk-UA"/>
        </w:rPr>
        <w:t xml:space="preserve"> </w:t>
      </w:r>
      <w:r w:rsidR="00DF41D2" w:rsidRPr="00694882">
        <w:rPr>
          <w:b/>
          <w:color w:val="000000"/>
          <w:sz w:val="28"/>
          <w:szCs w:val="28"/>
          <w:lang w:val="uk-UA"/>
        </w:rPr>
        <w:t>(у середньому за місяць у розрахунку на одну особу, кг)</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8"/>
        <w:gridCol w:w="799"/>
        <w:gridCol w:w="799"/>
        <w:gridCol w:w="913"/>
        <w:gridCol w:w="799"/>
        <w:gridCol w:w="800"/>
        <w:gridCol w:w="1256"/>
        <w:gridCol w:w="1142"/>
      </w:tblGrid>
      <w:tr w:rsidR="00784DB1" w:rsidRPr="00694882" w:rsidTr="00694882">
        <w:trPr>
          <w:trHeight w:val="566"/>
          <w:jc w:val="center"/>
        </w:trPr>
        <w:tc>
          <w:tcPr>
            <w:tcW w:w="2398" w:type="dxa"/>
            <w:vMerge w:val="restart"/>
            <w:shd w:val="clear" w:color="auto" w:fill="auto"/>
            <w:vAlign w:val="center"/>
          </w:tcPr>
          <w:p w:rsidR="00784DB1" w:rsidRPr="00694882" w:rsidRDefault="00784DB1" w:rsidP="00694882">
            <w:pPr>
              <w:suppressAutoHyphens/>
              <w:spacing w:line="360" w:lineRule="auto"/>
              <w:rPr>
                <w:color w:val="000000"/>
                <w:sz w:val="20"/>
                <w:szCs w:val="28"/>
                <w:lang w:val="uk-UA"/>
              </w:rPr>
            </w:pPr>
            <w:r w:rsidRPr="00694882">
              <w:rPr>
                <w:color w:val="000000"/>
                <w:sz w:val="20"/>
                <w:szCs w:val="28"/>
                <w:lang w:val="uk-UA"/>
              </w:rPr>
              <w:t>Продукти харчування</w:t>
            </w:r>
          </w:p>
        </w:tc>
        <w:tc>
          <w:tcPr>
            <w:tcW w:w="6508" w:type="dxa"/>
            <w:gridSpan w:val="7"/>
            <w:shd w:val="clear" w:color="auto" w:fill="auto"/>
            <w:vAlign w:val="center"/>
          </w:tcPr>
          <w:p w:rsidR="00784DB1" w:rsidRPr="00694882" w:rsidRDefault="00784DB1" w:rsidP="00694882">
            <w:pPr>
              <w:suppressAutoHyphens/>
              <w:spacing w:line="360" w:lineRule="auto"/>
              <w:rPr>
                <w:color w:val="000000"/>
                <w:sz w:val="20"/>
                <w:szCs w:val="28"/>
                <w:lang w:val="uk-UA"/>
              </w:rPr>
            </w:pPr>
            <w:r w:rsidRPr="00694882">
              <w:rPr>
                <w:color w:val="000000"/>
                <w:sz w:val="20"/>
                <w:szCs w:val="28"/>
                <w:lang w:val="uk-UA"/>
              </w:rPr>
              <w:t>Роки</w:t>
            </w:r>
          </w:p>
        </w:tc>
      </w:tr>
      <w:tr w:rsidR="005352DF" w:rsidRPr="00694882" w:rsidTr="00694882">
        <w:trPr>
          <w:trHeight w:val="223"/>
          <w:jc w:val="center"/>
        </w:trPr>
        <w:tc>
          <w:tcPr>
            <w:tcW w:w="2398" w:type="dxa"/>
            <w:vMerge/>
            <w:shd w:val="clear" w:color="auto" w:fill="auto"/>
            <w:vAlign w:val="center"/>
          </w:tcPr>
          <w:p w:rsidR="00784DB1" w:rsidRPr="00694882" w:rsidRDefault="00784DB1" w:rsidP="00694882">
            <w:pPr>
              <w:suppressAutoHyphens/>
              <w:spacing w:line="360" w:lineRule="auto"/>
              <w:rPr>
                <w:color w:val="000000"/>
                <w:sz w:val="20"/>
                <w:szCs w:val="28"/>
                <w:lang w:val="uk-UA"/>
              </w:rPr>
            </w:pPr>
          </w:p>
        </w:tc>
        <w:tc>
          <w:tcPr>
            <w:tcW w:w="799" w:type="dxa"/>
            <w:vMerge w:val="restart"/>
            <w:shd w:val="clear" w:color="auto" w:fill="auto"/>
            <w:vAlign w:val="center"/>
          </w:tcPr>
          <w:p w:rsidR="00784DB1" w:rsidRPr="00694882" w:rsidRDefault="00784DB1" w:rsidP="00694882">
            <w:pPr>
              <w:suppressAutoHyphens/>
              <w:spacing w:line="360" w:lineRule="auto"/>
              <w:rPr>
                <w:color w:val="000000"/>
                <w:sz w:val="20"/>
                <w:szCs w:val="28"/>
                <w:lang w:val="uk-UA"/>
              </w:rPr>
            </w:pPr>
            <w:r w:rsidRPr="00694882">
              <w:rPr>
                <w:color w:val="000000"/>
                <w:sz w:val="20"/>
                <w:szCs w:val="28"/>
                <w:lang w:val="uk-UA"/>
              </w:rPr>
              <w:t>2007</w:t>
            </w:r>
          </w:p>
        </w:tc>
        <w:tc>
          <w:tcPr>
            <w:tcW w:w="799" w:type="dxa"/>
            <w:vMerge w:val="restart"/>
            <w:shd w:val="clear" w:color="auto" w:fill="auto"/>
            <w:vAlign w:val="center"/>
          </w:tcPr>
          <w:p w:rsidR="00784DB1" w:rsidRPr="00694882" w:rsidRDefault="00784DB1" w:rsidP="00694882">
            <w:pPr>
              <w:suppressAutoHyphens/>
              <w:spacing w:line="360" w:lineRule="auto"/>
              <w:rPr>
                <w:color w:val="000000"/>
                <w:sz w:val="20"/>
                <w:szCs w:val="28"/>
                <w:lang w:val="uk-UA"/>
              </w:rPr>
            </w:pPr>
            <w:r w:rsidRPr="00694882">
              <w:rPr>
                <w:color w:val="000000"/>
                <w:sz w:val="20"/>
                <w:szCs w:val="28"/>
                <w:lang w:val="uk-UA"/>
              </w:rPr>
              <w:t>2008</w:t>
            </w:r>
          </w:p>
        </w:tc>
        <w:tc>
          <w:tcPr>
            <w:tcW w:w="913" w:type="dxa"/>
            <w:vMerge w:val="restart"/>
            <w:shd w:val="clear" w:color="auto" w:fill="auto"/>
            <w:vAlign w:val="center"/>
          </w:tcPr>
          <w:p w:rsidR="00784DB1" w:rsidRPr="00694882" w:rsidRDefault="00784DB1" w:rsidP="00694882">
            <w:pPr>
              <w:suppressAutoHyphens/>
              <w:spacing w:line="360" w:lineRule="auto"/>
              <w:rPr>
                <w:color w:val="000000"/>
                <w:sz w:val="20"/>
                <w:szCs w:val="28"/>
                <w:lang w:val="uk-UA"/>
              </w:rPr>
            </w:pPr>
            <w:r w:rsidRPr="00694882">
              <w:rPr>
                <w:color w:val="000000"/>
                <w:sz w:val="20"/>
                <w:szCs w:val="28"/>
                <w:lang w:val="uk-UA"/>
              </w:rPr>
              <w:t>2009</w:t>
            </w:r>
          </w:p>
        </w:tc>
        <w:tc>
          <w:tcPr>
            <w:tcW w:w="1599" w:type="dxa"/>
            <w:gridSpan w:val="2"/>
            <w:shd w:val="clear" w:color="auto" w:fill="auto"/>
            <w:vAlign w:val="center"/>
          </w:tcPr>
          <w:p w:rsidR="00784DB1" w:rsidRPr="00694882" w:rsidRDefault="00784DB1" w:rsidP="00694882">
            <w:pPr>
              <w:suppressAutoHyphens/>
              <w:spacing w:line="360" w:lineRule="auto"/>
              <w:rPr>
                <w:color w:val="000000"/>
                <w:sz w:val="20"/>
                <w:szCs w:val="28"/>
                <w:lang w:val="uk-UA"/>
              </w:rPr>
            </w:pPr>
            <w:r w:rsidRPr="00694882">
              <w:rPr>
                <w:color w:val="000000"/>
                <w:sz w:val="20"/>
                <w:szCs w:val="28"/>
                <w:lang w:val="uk-UA"/>
              </w:rPr>
              <w:t>Абсолютне відхилення</w:t>
            </w:r>
          </w:p>
        </w:tc>
        <w:tc>
          <w:tcPr>
            <w:tcW w:w="2398" w:type="dxa"/>
            <w:gridSpan w:val="2"/>
            <w:shd w:val="clear" w:color="auto" w:fill="auto"/>
            <w:vAlign w:val="center"/>
          </w:tcPr>
          <w:p w:rsidR="00AE2FBE" w:rsidRPr="00694882" w:rsidRDefault="00784DB1" w:rsidP="00694882">
            <w:pPr>
              <w:suppressAutoHyphens/>
              <w:spacing w:line="360" w:lineRule="auto"/>
              <w:rPr>
                <w:color w:val="000000"/>
                <w:sz w:val="20"/>
                <w:szCs w:val="28"/>
                <w:lang w:val="uk-UA"/>
              </w:rPr>
            </w:pPr>
            <w:r w:rsidRPr="00694882">
              <w:rPr>
                <w:color w:val="000000"/>
                <w:sz w:val="20"/>
                <w:szCs w:val="28"/>
                <w:lang w:val="uk-UA"/>
              </w:rPr>
              <w:t>Відносне</w:t>
            </w:r>
          </w:p>
          <w:p w:rsidR="00784DB1" w:rsidRPr="00694882" w:rsidRDefault="003752F8" w:rsidP="00694882">
            <w:pPr>
              <w:suppressAutoHyphens/>
              <w:spacing w:line="360" w:lineRule="auto"/>
              <w:rPr>
                <w:color w:val="000000"/>
                <w:sz w:val="20"/>
                <w:szCs w:val="28"/>
                <w:lang w:val="uk-UA"/>
              </w:rPr>
            </w:pPr>
            <w:r w:rsidRPr="00694882">
              <w:rPr>
                <w:color w:val="000000"/>
                <w:sz w:val="20"/>
                <w:szCs w:val="28"/>
                <w:lang w:val="uk-UA"/>
              </w:rPr>
              <w:t>В</w:t>
            </w:r>
            <w:r w:rsidR="00784DB1" w:rsidRPr="00694882">
              <w:rPr>
                <w:color w:val="000000"/>
                <w:sz w:val="20"/>
                <w:szCs w:val="28"/>
                <w:lang w:val="uk-UA"/>
              </w:rPr>
              <w:t>ідхилення</w:t>
            </w:r>
            <w:r w:rsidRPr="00694882">
              <w:rPr>
                <w:color w:val="000000"/>
                <w:sz w:val="20"/>
                <w:szCs w:val="28"/>
                <w:lang w:val="uk-UA"/>
              </w:rPr>
              <w:t>, %</w:t>
            </w:r>
          </w:p>
        </w:tc>
      </w:tr>
      <w:tr w:rsidR="005352DF" w:rsidRPr="00694882" w:rsidTr="00694882">
        <w:trPr>
          <w:trHeight w:val="367"/>
          <w:jc w:val="center"/>
        </w:trPr>
        <w:tc>
          <w:tcPr>
            <w:tcW w:w="2398" w:type="dxa"/>
            <w:vMerge/>
            <w:shd w:val="clear" w:color="auto" w:fill="auto"/>
            <w:vAlign w:val="center"/>
          </w:tcPr>
          <w:p w:rsidR="005352DF" w:rsidRPr="00694882" w:rsidRDefault="005352DF" w:rsidP="00694882">
            <w:pPr>
              <w:suppressAutoHyphens/>
              <w:spacing w:line="360" w:lineRule="auto"/>
              <w:rPr>
                <w:color w:val="000000"/>
                <w:sz w:val="20"/>
                <w:szCs w:val="28"/>
                <w:lang w:val="uk-UA"/>
              </w:rPr>
            </w:pPr>
          </w:p>
        </w:tc>
        <w:tc>
          <w:tcPr>
            <w:tcW w:w="799" w:type="dxa"/>
            <w:vMerge/>
            <w:shd w:val="clear" w:color="auto" w:fill="auto"/>
            <w:vAlign w:val="center"/>
          </w:tcPr>
          <w:p w:rsidR="005352DF" w:rsidRPr="00694882" w:rsidRDefault="005352DF" w:rsidP="00694882">
            <w:pPr>
              <w:suppressAutoHyphens/>
              <w:spacing w:line="360" w:lineRule="auto"/>
              <w:rPr>
                <w:color w:val="000000"/>
                <w:sz w:val="20"/>
                <w:szCs w:val="28"/>
                <w:lang w:val="uk-UA"/>
              </w:rPr>
            </w:pPr>
          </w:p>
        </w:tc>
        <w:tc>
          <w:tcPr>
            <w:tcW w:w="799" w:type="dxa"/>
            <w:vMerge/>
            <w:shd w:val="clear" w:color="auto" w:fill="auto"/>
            <w:vAlign w:val="center"/>
          </w:tcPr>
          <w:p w:rsidR="005352DF" w:rsidRPr="00694882" w:rsidRDefault="005352DF" w:rsidP="00694882">
            <w:pPr>
              <w:suppressAutoHyphens/>
              <w:spacing w:line="360" w:lineRule="auto"/>
              <w:rPr>
                <w:color w:val="000000"/>
                <w:sz w:val="20"/>
                <w:szCs w:val="28"/>
                <w:lang w:val="uk-UA"/>
              </w:rPr>
            </w:pPr>
          </w:p>
        </w:tc>
        <w:tc>
          <w:tcPr>
            <w:tcW w:w="913" w:type="dxa"/>
            <w:vMerge/>
            <w:shd w:val="clear" w:color="auto" w:fill="auto"/>
            <w:vAlign w:val="center"/>
          </w:tcPr>
          <w:p w:rsidR="005352DF" w:rsidRPr="00694882" w:rsidRDefault="005352DF" w:rsidP="00694882">
            <w:pPr>
              <w:suppressAutoHyphens/>
              <w:spacing w:line="360" w:lineRule="auto"/>
              <w:rPr>
                <w:color w:val="000000"/>
                <w:sz w:val="20"/>
                <w:szCs w:val="28"/>
                <w:lang w:val="uk-UA"/>
              </w:rPr>
            </w:pP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2008</w:t>
            </w:r>
          </w:p>
        </w:tc>
        <w:tc>
          <w:tcPr>
            <w:tcW w:w="800"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2009</w:t>
            </w:r>
          </w:p>
        </w:tc>
        <w:tc>
          <w:tcPr>
            <w:tcW w:w="1256" w:type="dxa"/>
            <w:shd w:val="clear" w:color="auto" w:fill="auto"/>
            <w:vAlign w:val="center"/>
          </w:tcPr>
          <w:p w:rsidR="005352DF" w:rsidRPr="00694882" w:rsidRDefault="008D57D3" w:rsidP="00694882">
            <w:pPr>
              <w:suppressAutoHyphens/>
              <w:spacing w:line="360" w:lineRule="auto"/>
              <w:rPr>
                <w:color w:val="000000"/>
                <w:sz w:val="20"/>
                <w:szCs w:val="28"/>
                <w:lang w:val="uk-UA"/>
              </w:rPr>
            </w:pPr>
            <w:r w:rsidRPr="00694882">
              <w:rPr>
                <w:color w:val="000000"/>
                <w:sz w:val="20"/>
                <w:szCs w:val="28"/>
                <w:lang w:val="uk-UA"/>
              </w:rPr>
              <w:t>08/</w:t>
            </w:r>
            <w:r w:rsidR="005352DF" w:rsidRPr="00694882">
              <w:rPr>
                <w:color w:val="000000"/>
                <w:sz w:val="20"/>
                <w:szCs w:val="28"/>
                <w:lang w:val="uk-UA"/>
              </w:rPr>
              <w:t>07</w:t>
            </w:r>
          </w:p>
        </w:tc>
        <w:tc>
          <w:tcPr>
            <w:tcW w:w="1142" w:type="dxa"/>
            <w:shd w:val="clear" w:color="auto" w:fill="auto"/>
            <w:vAlign w:val="center"/>
          </w:tcPr>
          <w:p w:rsidR="005352DF" w:rsidRPr="00694882" w:rsidRDefault="008D57D3" w:rsidP="00694882">
            <w:pPr>
              <w:suppressAutoHyphens/>
              <w:spacing w:line="360" w:lineRule="auto"/>
              <w:rPr>
                <w:color w:val="000000"/>
                <w:sz w:val="20"/>
                <w:szCs w:val="28"/>
                <w:lang w:val="uk-UA"/>
              </w:rPr>
            </w:pPr>
            <w:r w:rsidRPr="00694882">
              <w:rPr>
                <w:color w:val="000000"/>
                <w:sz w:val="20"/>
                <w:szCs w:val="28"/>
                <w:lang w:val="uk-UA"/>
              </w:rPr>
              <w:t>09/</w:t>
            </w:r>
            <w:r w:rsidR="005352DF" w:rsidRPr="00694882">
              <w:rPr>
                <w:color w:val="000000"/>
                <w:sz w:val="20"/>
                <w:szCs w:val="28"/>
                <w:lang w:val="uk-UA"/>
              </w:rPr>
              <w:t>07</w:t>
            </w:r>
          </w:p>
        </w:tc>
      </w:tr>
      <w:tr w:rsidR="005352DF" w:rsidRPr="00694882" w:rsidTr="00694882">
        <w:trPr>
          <w:trHeight w:val="521"/>
          <w:jc w:val="center"/>
        </w:trPr>
        <w:tc>
          <w:tcPr>
            <w:tcW w:w="2398"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М’я</w:t>
            </w:r>
            <w:r w:rsidRPr="00694882">
              <w:rPr>
                <w:color w:val="000000"/>
                <w:sz w:val="20"/>
                <w:szCs w:val="28"/>
                <w:lang w:val="en-US"/>
              </w:rPr>
              <w:t>со</w:t>
            </w:r>
            <w:r w:rsidRPr="00694882">
              <w:rPr>
                <w:color w:val="000000"/>
                <w:sz w:val="20"/>
                <w:szCs w:val="28"/>
                <w:lang w:val="uk-UA"/>
              </w:rPr>
              <w:t xml:space="preserve"> і м’</w:t>
            </w:r>
            <w:r w:rsidR="004E6DDA" w:rsidRPr="00694882">
              <w:rPr>
                <w:color w:val="000000"/>
                <w:sz w:val="20"/>
                <w:szCs w:val="28"/>
                <w:lang w:val="uk-UA"/>
              </w:rPr>
              <w:t>я</w:t>
            </w:r>
            <w:r w:rsidRPr="00694882">
              <w:rPr>
                <w:color w:val="000000"/>
                <w:sz w:val="20"/>
                <w:szCs w:val="28"/>
                <w:lang w:val="en-US"/>
              </w:rPr>
              <w:t>сопродукти</w:t>
            </w:r>
            <w:r w:rsidRPr="00694882">
              <w:rPr>
                <w:color w:val="000000"/>
                <w:sz w:val="20"/>
                <w:szCs w:val="28"/>
                <w:lang w:val="uk-UA"/>
              </w:rPr>
              <w:t>,</w:t>
            </w:r>
            <w:r w:rsidR="00AE2FBE" w:rsidRPr="00694882">
              <w:rPr>
                <w:color w:val="000000"/>
                <w:sz w:val="20"/>
                <w:szCs w:val="28"/>
                <w:lang w:val="uk-UA"/>
              </w:rPr>
              <w:t xml:space="preserve"> </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4,9</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5,0</w:t>
            </w:r>
          </w:p>
        </w:tc>
        <w:tc>
          <w:tcPr>
            <w:tcW w:w="913" w:type="dxa"/>
            <w:shd w:val="clear" w:color="auto" w:fill="auto"/>
            <w:vAlign w:val="center"/>
          </w:tcPr>
          <w:p w:rsidR="005352DF" w:rsidRPr="00694882" w:rsidRDefault="00F2457D" w:rsidP="00694882">
            <w:pPr>
              <w:suppressAutoHyphens/>
              <w:spacing w:line="360" w:lineRule="auto"/>
              <w:rPr>
                <w:color w:val="000000"/>
                <w:sz w:val="20"/>
                <w:szCs w:val="28"/>
                <w:lang w:val="uk-UA"/>
              </w:rPr>
            </w:pPr>
            <w:r w:rsidRPr="00694882">
              <w:rPr>
                <w:color w:val="000000"/>
                <w:sz w:val="20"/>
                <w:szCs w:val="28"/>
                <w:lang w:val="uk-UA"/>
              </w:rPr>
              <w:t>4,8</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0,1</w:t>
            </w:r>
          </w:p>
        </w:tc>
        <w:tc>
          <w:tcPr>
            <w:tcW w:w="800" w:type="dxa"/>
            <w:shd w:val="clear" w:color="auto" w:fill="auto"/>
            <w:vAlign w:val="center"/>
          </w:tcPr>
          <w:p w:rsidR="005352DF" w:rsidRPr="00694882" w:rsidRDefault="00F2457D" w:rsidP="00694882">
            <w:pPr>
              <w:suppressAutoHyphens/>
              <w:spacing w:line="360" w:lineRule="auto"/>
              <w:rPr>
                <w:color w:val="000000"/>
                <w:sz w:val="20"/>
                <w:szCs w:val="28"/>
                <w:lang w:val="uk-UA"/>
              </w:rPr>
            </w:pPr>
            <w:r w:rsidRPr="00694882">
              <w:rPr>
                <w:color w:val="000000"/>
                <w:sz w:val="20"/>
                <w:szCs w:val="28"/>
                <w:lang w:val="uk-UA"/>
              </w:rPr>
              <w:t>-</w:t>
            </w:r>
            <w:r w:rsidR="005352DF" w:rsidRPr="00694882">
              <w:rPr>
                <w:color w:val="000000"/>
                <w:sz w:val="20"/>
                <w:szCs w:val="28"/>
                <w:lang w:val="uk-UA"/>
              </w:rPr>
              <w:t>0,2</w:t>
            </w:r>
          </w:p>
        </w:tc>
        <w:tc>
          <w:tcPr>
            <w:tcW w:w="1256" w:type="dxa"/>
            <w:shd w:val="clear" w:color="auto" w:fill="auto"/>
            <w:vAlign w:val="center"/>
          </w:tcPr>
          <w:p w:rsidR="005352DF" w:rsidRPr="00694882" w:rsidRDefault="003752F8" w:rsidP="00694882">
            <w:pPr>
              <w:suppressAutoHyphens/>
              <w:spacing w:line="360" w:lineRule="auto"/>
              <w:rPr>
                <w:color w:val="000000"/>
                <w:sz w:val="20"/>
                <w:szCs w:val="28"/>
                <w:lang w:val="uk-UA"/>
              </w:rPr>
            </w:pPr>
            <w:r w:rsidRPr="00694882">
              <w:rPr>
                <w:color w:val="000000"/>
                <w:sz w:val="20"/>
                <w:szCs w:val="28"/>
                <w:lang w:val="uk-UA"/>
              </w:rPr>
              <w:t>+2</w:t>
            </w:r>
          </w:p>
        </w:tc>
        <w:tc>
          <w:tcPr>
            <w:tcW w:w="1142" w:type="dxa"/>
            <w:shd w:val="clear" w:color="auto" w:fill="auto"/>
            <w:vAlign w:val="center"/>
          </w:tcPr>
          <w:p w:rsidR="005352DF" w:rsidRPr="00694882" w:rsidRDefault="00F2457D" w:rsidP="00694882">
            <w:pPr>
              <w:suppressAutoHyphens/>
              <w:spacing w:line="360" w:lineRule="auto"/>
              <w:rPr>
                <w:color w:val="000000"/>
                <w:sz w:val="20"/>
                <w:szCs w:val="28"/>
                <w:lang w:val="uk-UA"/>
              </w:rPr>
            </w:pPr>
            <w:r w:rsidRPr="00694882">
              <w:rPr>
                <w:color w:val="000000"/>
                <w:sz w:val="20"/>
                <w:szCs w:val="28"/>
                <w:lang w:val="uk-UA"/>
              </w:rPr>
              <w:t>-1</w:t>
            </w:r>
          </w:p>
        </w:tc>
      </w:tr>
      <w:tr w:rsidR="005352DF" w:rsidRPr="00694882" w:rsidTr="00694882">
        <w:trPr>
          <w:trHeight w:val="400"/>
          <w:jc w:val="center"/>
        </w:trPr>
        <w:tc>
          <w:tcPr>
            <w:tcW w:w="2398"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 xml:space="preserve">Молоко і молочні продукти </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22,3</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22,5</w:t>
            </w:r>
          </w:p>
        </w:tc>
        <w:tc>
          <w:tcPr>
            <w:tcW w:w="913"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19,6</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0,2</w:t>
            </w:r>
          </w:p>
        </w:tc>
        <w:tc>
          <w:tcPr>
            <w:tcW w:w="800"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-2,9</w:t>
            </w:r>
          </w:p>
        </w:tc>
        <w:tc>
          <w:tcPr>
            <w:tcW w:w="1256" w:type="dxa"/>
            <w:shd w:val="clear" w:color="auto" w:fill="auto"/>
            <w:vAlign w:val="center"/>
          </w:tcPr>
          <w:p w:rsidR="005352DF" w:rsidRPr="00694882" w:rsidRDefault="003752F8" w:rsidP="00694882">
            <w:pPr>
              <w:suppressAutoHyphens/>
              <w:spacing w:line="360" w:lineRule="auto"/>
              <w:rPr>
                <w:color w:val="000000"/>
                <w:sz w:val="20"/>
                <w:szCs w:val="28"/>
                <w:lang w:val="uk-UA"/>
              </w:rPr>
            </w:pPr>
            <w:r w:rsidRPr="00694882">
              <w:rPr>
                <w:color w:val="000000"/>
                <w:sz w:val="20"/>
                <w:szCs w:val="28"/>
                <w:lang w:val="uk-UA"/>
              </w:rPr>
              <w:t>+1</w:t>
            </w:r>
          </w:p>
        </w:tc>
        <w:tc>
          <w:tcPr>
            <w:tcW w:w="1142" w:type="dxa"/>
            <w:shd w:val="clear" w:color="auto" w:fill="auto"/>
            <w:vAlign w:val="center"/>
          </w:tcPr>
          <w:p w:rsidR="005352DF" w:rsidRPr="00694882" w:rsidRDefault="004E6DDA" w:rsidP="00694882">
            <w:pPr>
              <w:suppressAutoHyphens/>
              <w:spacing w:line="360" w:lineRule="auto"/>
              <w:rPr>
                <w:color w:val="000000"/>
                <w:sz w:val="20"/>
                <w:szCs w:val="28"/>
                <w:lang w:val="uk-UA"/>
              </w:rPr>
            </w:pPr>
            <w:r w:rsidRPr="00694882">
              <w:rPr>
                <w:color w:val="000000"/>
                <w:sz w:val="20"/>
                <w:szCs w:val="28"/>
                <w:lang w:val="uk-UA"/>
              </w:rPr>
              <w:t>-1</w:t>
            </w:r>
          </w:p>
          <w:p w:rsidR="004E6DDA" w:rsidRPr="00694882" w:rsidRDefault="004E6DDA" w:rsidP="00694882">
            <w:pPr>
              <w:suppressAutoHyphens/>
              <w:spacing w:line="360" w:lineRule="auto"/>
              <w:rPr>
                <w:color w:val="000000"/>
                <w:sz w:val="20"/>
                <w:szCs w:val="28"/>
                <w:lang w:val="uk-UA"/>
              </w:rPr>
            </w:pPr>
          </w:p>
        </w:tc>
      </w:tr>
      <w:tr w:rsidR="005352DF" w:rsidRPr="00694882" w:rsidTr="00694882">
        <w:trPr>
          <w:trHeight w:val="449"/>
          <w:jc w:val="center"/>
        </w:trPr>
        <w:tc>
          <w:tcPr>
            <w:tcW w:w="2398"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 xml:space="preserve">Яйця, шт </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20</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20</w:t>
            </w:r>
          </w:p>
        </w:tc>
        <w:tc>
          <w:tcPr>
            <w:tcW w:w="913"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20</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0</w:t>
            </w:r>
          </w:p>
        </w:tc>
        <w:tc>
          <w:tcPr>
            <w:tcW w:w="800"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0</w:t>
            </w:r>
          </w:p>
        </w:tc>
        <w:tc>
          <w:tcPr>
            <w:tcW w:w="1256" w:type="dxa"/>
            <w:shd w:val="clear" w:color="auto" w:fill="auto"/>
            <w:vAlign w:val="center"/>
          </w:tcPr>
          <w:p w:rsidR="005352DF" w:rsidRPr="00694882" w:rsidRDefault="003752F8" w:rsidP="00694882">
            <w:pPr>
              <w:suppressAutoHyphens/>
              <w:spacing w:line="360" w:lineRule="auto"/>
              <w:rPr>
                <w:color w:val="000000"/>
                <w:sz w:val="20"/>
                <w:szCs w:val="28"/>
                <w:lang w:val="uk-UA"/>
              </w:rPr>
            </w:pPr>
            <w:r w:rsidRPr="00694882">
              <w:rPr>
                <w:color w:val="000000"/>
                <w:sz w:val="20"/>
                <w:szCs w:val="28"/>
                <w:lang w:val="uk-UA"/>
              </w:rPr>
              <w:t>+1</w:t>
            </w:r>
          </w:p>
        </w:tc>
        <w:tc>
          <w:tcPr>
            <w:tcW w:w="1142" w:type="dxa"/>
            <w:shd w:val="clear" w:color="auto" w:fill="auto"/>
            <w:vAlign w:val="center"/>
          </w:tcPr>
          <w:p w:rsidR="005352DF" w:rsidRPr="00694882" w:rsidRDefault="004E6DDA" w:rsidP="00694882">
            <w:pPr>
              <w:suppressAutoHyphens/>
              <w:spacing w:line="360" w:lineRule="auto"/>
              <w:rPr>
                <w:color w:val="000000"/>
                <w:sz w:val="20"/>
                <w:szCs w:val="28"/>
                <w:lang w:val="uk-UA"/>
              </w:rPr>
            </w:pPr>
            <w:r w:rsidRPr="00694882">
              <w:rPr>
                <w:color w:val="000000"/>
                <w:sz w:val="20"/>
                <w:szCs w:val="28"/>
                <w:lang w:val="uk-UA"/>
              </w:rPr>
              <w:t>+1</w:t>
            </w:r>
          </w:p>
        </w:tc>
      </w:tr>
      <w:tr w:rsidR="005352DF" w:rsidRPr="00694882" w:rsidTr="00694882">
        <w:trPr>
          <w:trHeight w:val="485"/>
          <w:jc w:val="center"/>
        </w:trPr>
        <w:tc>
          <w:tcPr>
            <w:tcW w:w="2398"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Риба і рибопродукти</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1,8</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2,1</w:t>
            </w:r>
          </w:p>
        </w:tc>
        <w:tc>
          <w:tcPr>
            <w:tcW w:w="913"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1,9</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0,3</w:t>
            </w:r>
          </w:p>
        </w:tc>
        <w:tc>
          <w:tcPr>
            <w:tcW w:w="800"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-0,2</w:t>
            </w:r>
          </w:p>
        </w:tc>
        <w:tc>
          <w:tcPr>
            <w:tcW w:w="1256" w:type="dxa"/>
            <w:shd w:val="clear" w:color="auto" w:fill="auto"/>
            <w:vAlign w:val="center"/>
          </w:tcPr>
          <w:p w:rsidR="005352DF" w:rsidRPr="00694882" w:rsidRDefault="003752F8" w:rsidP="00694882">
            <w:pPr>
              <w:suppressAutoHyphens/>
              <w:spacing w:line="360" w:lineRule="auto"/>
              <w:rPr>
                <w:color w:val="000000"/>
                <w:sz w:val="20"/>
                <w:szCs w:val="28"/>
                <w:lang w:val="uk-UA"/>
              </w:rPr>
            </w:pPr>
            <w:r w:rsidRPr="00694882">
              <w:rPr>
                <w:color w:val="000000"/>
                <w:sz w:val="20"/>
                <w:szCs w:val="28"/>
                <w:lang w:val="uk-UA"/>
              </w:rPr>
              <w:t>+17</w:t>
            </w:r>
          </w:p>
        </w:tc>
        <w:tc>
          <w:tcPr>
            <w:tcW w:w="1142" w:type="dxa"/>
            <w:shd w:val="clear" w:color="auto" w:fill="auto"/>
            <w:vAlign w:val="center"/>
          </w:tcPr>
          <w:p w:rsidR="005352DF" w:rsidRPr="00694882" w:rsidRDefault="004E6DDA" w:rsidP="00694882">
            <w:pPr>
              <w:suppressAutoHyphens/>
              <w:spacing w:line="360" w:lineRule="auto"/>
              <w:rPr>
                <w:color w:val="000000"/>
                <w:sz w:val="20"/>
                <w:szCs w:val="28"/>
                <w:lang w:val="uk-UA"/>
              </w:rPr>
            </w:pPr>
            <w:r w:rsidRPr="00694882">
              <w:rPr>
                <w:color w:val="000000"/>
                <w:sz w:val="20"/>
                <w:szCs w:val="28"/>
                <w:lang w:val="uk-UA"/>
              </w:rPr>
              <w:t>+5</w:t>
            </w:r>
          </w:p>
        </w:tc>
      </w:tr>
      <w:tr w:rsidR="005352DF" w:rsidRPr="00694882" w:rsidTr="00694882">
        <w:trPr>
          <w:trHeight w:val="535"/>
          <w:jc w:val="center"/>
        </w:trPr>
        <w:tc>
          <w:tcPr>
            <w:tcW w:w="2398"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 xml:space="preserve">Цукор </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3,3</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3,5</w:t>
            </w:r>
          </w:p>
        </w:tc>
        <w:tc>
          <w:tcPr>
            <w:tcW w:w="913"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3,4</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0,1</w:t>
            </w:r>
          </w:p>
        </w:tc>
        <w:tc>
          <w:tcPr>
            <w:tcW w:w="800"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-0,1</w:t>
            </w:r>
          </w:p>
        </w:tc>
        <w:tc>
          <w:tcPr>
            <w:tcW w:w="1256" w:type="dxa"/>
            <w:shd w:val="clear" w:color="auto" w:fill="auto"/>
            <w:vAlign w:val="center"/>
          </w:tcPr>
          <w:p w:rsidR="005352DF" w:rsidRPr="00694882" w:rsidRDefault="003752F8" w:rsidP="00694882">
            <w:pPr>
              <w:suppressAutoHyphens/>
              <w:spacing w:line="360" w:lineRule="auto"/>
              <w:rPr>
                <w:color w:val="000000"/>
                <w:sz w:val="20"/>
                <w:szCs w:val="28"/>
                <w:lang w:val="uk-UA"/>
              </w:rPr>
            </w:pPr>
            <w:r w:rsidRPr="00694882">
              <w:rPr>
                <w:color w:val="000000"/>
                <w:sz w:val="20"/>
                <w:szCs w:val="28"/>
                <w:lang w:val="uk-UA"/>
              </w:rPr>
              <w:t>+6</w:t>
            </w:r>
          </w:p>
        </w:tc>
        <w:tc>
          <w:tcPr>
            <w:tcW w:w="1142" w:type="dxa"/>
            <w:shd w:val="clear" w:color="auto" w:fill="auto"/>
            <w:vAlign w:val="center"/>
          </w:tcPr>
          <w:p w:rsidR="005352DF" w:rsidRPr="00694882" w:rsidRDefault="004E6DDA" w:rsidP="00694882">
            <w:pPr>
              <w:suppressAutoHyphens/>
              <w:spacing w:line="360" w:lineRule="auto"/>
              <w:rPr>
                <w:color w:val="000000"/>
                <w:sz w:val="20"/>
                <w:szCs w:val="28"/>
                <w:lang w:val="uk-UA"/>
              </w:rPr>
            </w:pPr>
            <w:r w:rsidRPr="00694882">
              <w:rPr>
                <w:color w:val="000000"/>
                <w:sz w:val="20"/>
                <w:szCs w:val="28"/>
                <w:lang w:val="uk-UA"/>
              </w:rPr>
              <w:t>+3</w:t>
            </w:r>
          </w:p>
        </w:tc>
      </w:tr>
      <w:tr w:rsidR="005352DF" w:rsidRPr="00694882" w:rsidTr="00694882">
        <w:trPr>
          <w:trHeight w:val="515"/>
          <w:jc w:val="center"/>
        </w:trPr>
        <w:tc>
          <w:tcPr>
            <w:tcW w:w="2398"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Олія та інші рослинні жири</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1,7</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1,7</w:t>
            </w:r>
          </w:p>
        </w:tc>
        <w:tc>
          <w:tcPr>
            <w:tcW w:w="913"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1,8</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0</w:t>
            </w:r>
          </w:p>
        </w:tc>
        <w:tc>
          <w:tcPr>
            <w:tcW w:w="800"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0,1</w:t>
            </w:r>
          </w:p>
        </w:tc>
        <w:tc>
          <w:tcPr>
            <w:tcW w:w="1256" w:type="dxa"/>
            <w:shd w:val="clear" w:color="auto" w:fill="auto"/>
            <w:vAlign w:val="center"/>
          </w:tcPr>
          <w:p w:rsidR="005352DF" w:rsidRPr="00694882" w:rsidRDefault="003752F8" w:rsidP="00694882">
            <w:pPr>
              <w:suppressAutoHyphens/>
              <w:spacing w:line="360" w:lineRule="auto"/>
              <w:rPr>
                <w:color w:val="000000"/>
                <w:sz w:val="20"/>
                <w:szCs w:val="28"/>
                <w:lang w:val="uk-UA"/>
              </w:rPr>
            </w:pPr>
            <w:r w:rsidRPr="00694882">
              <w:rPr>
                <w:color w:val="000000"/>
                <w:sz w:val="20"/>
                <w:szCs w:val="28"/>
                <w:lang w:val="uk-UA"/>
              </w:rPr>
              <w:t>+1</w:t>
            </w:r>
          </w:p>
        </w:tc>
        <w:tc>
          <w:tcPr>
            <w:tcW w:w="1142" w:type="dxa"/>
            <w:shd w:val="clear" w:color="auto" w:fill="auto"/>
            <w:vAlign w:val="center"/>
          </w:tcPr>
          <w:p w:rsidR="005352DF" w:rsidRPr="00694882" w:rsidRDefault="004E6DDA" w:rsidP="00694882">
            <w:pPr>
              <w:suppressAutoHyphens/>
              <w:spacing w:line="360" w:lineRule="auto"/>
              <w:rPr>
                <w:color w:val="000000"/>
                <w:sz w:val="20"/>
                <w:szCs w:val="28"/>
                <w:lang w:val="uk-UA"/>
              </w:rPr>
            </w:pPr>
            <w:r w:rsidRPr="00694882">
              <w:rPr>
                <w:color w:val="000000"/>
                <w:sz w:val="20"/>
                <w:szCs w:val="28"/>
                <w:lang w:val="uk-UA"/>
              </w:rPr>
              <w:t>+6</w:t>
            </w:r>
          </w:p>
        </w:tc>
      </w:tr>
      <w:tr w:rsidR="005352DF" w:rsidRPr="00694882" w:rsidTr="00694882">
        <w:trPr>
          <w:trHeight w:val="537"/>
          <w:jc w:val="center"/>
        </w:trPr>
        <w:tc>
          <w:tcPr>
            <w:tcW w:w="2398"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 xml:space="preserve">Картопля </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8,3</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8,3</w:t>
            </w:r>
          </w:p>
        </w:tc>
        <w:tc>
          <w:tcPr>
            <w:tcW w:w="913" w:type="dxa"/>
            <w:shd w:val="clear" w:color="auto" w:fill="auto"/>
            <w:vAlign w:val="center"/>
          </w:tcPr>
          <w:p w:rsidR="005352DF" w:rsidRPr="00694882" w:rsidRDefault="00B57989" w:rsidP="00694882">
            <w:pPr>
              <w:suppressAutoHyphens/>
              <w:spacing w:line="360" w:lineRule="auto"/>
              <w:rPr>
                <w:color w:val="000000"/>
                <w:sz w:val="20"/>
                <w:szCs w:val="28"/>
                <w:lang w:val="uk-UA"/>
              </w:rPr>
            </w:pPr>
            <w:r w:rsidRPr="00694882">
              <w:rPr>
                <w:color w:val="000000"/>
                <w:sz w:val="20"/>
                <w:szCs w:val="28"/>
                <w:lang w:val="uk-UA"/>
              </w:rPr>
              <w:t>8,6</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0</w:t>
            </w:r>
          </w:p>
        </w:tc>
        <w:tc>
          <w:tcPr>
            <w:tcW w:w="800"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-0,9</w:t>
            </w:r>
          </w:p>
        </w:tc>
        <w:tc>
          <w:tcPr>
            <w:tcW w:w="1256" w:type="dxa"/>
            <w:shd w:val="clear" w:color="auto" w:fill="auto"/>
            <w:vAlign w:val="center"/>
          </w:tcPr>
          <w:p w:rsidR="005352DF" w:rsidRPr="00694882" w:rsidRDefault="003752F8" w:rsidP="00694882">
            <w:pPr>
              <w:suppressAutoHyphens/>
              <w:spacing w:line="360" w:lineRule="auto"/>
              <w:rPr>
                <w:color w:val="000000"/>
                <w:sz w:val="20"/>
                <w:szCs w:val="28"/>
                <w:lang w:val="uk-UA"/>
              </w:rPr>
            </w:pPr>
            <w:r w:rsidRPr="00694882">
              <w:rPr>
                <w:color w:val="000000"/>
                <w:sz w:val="20"/>
                <w:szCs w:val="28"/>
                <w:lang w:val="uk-UA"/>
              </w:rPr>
              <w:t>+1</w:t>
            </w:r>
          </w:p>
        </w:tc>
        <w:tc>
          <w:tcPr>
            <w:tcW w:w="1142" w:type="dxa"/>
            <w:shd w:val="clear" w:color="auto" w:fill="auto"/>
            <w:vAlign w:val="center"/>
          </w:tcPr>
          <w:p w:rsidR="004E6DDA" w:rsidRPr="00694882" w:rsidRDefault="00B57989" w:rsidP="00694882">
            <w:pPr>
              <w:suppressAutoHyphens/>
              <w:spacing w:line="360" w:lineRule="auto"/>
              <w:rPr>
                <w:color w:val="000000"/>
                <w:sz w:val="20"/>
                <w:szCs w:val="28"/>
                <w:lang w:val="uk-UA"/>
              </w:rPr>
            </w:pPr>
            <w:r w:rsidRPr="00694882">
              <w:rPr>
                <w:color w:val="000000"/>
                <w:sz w:val="20"/>
                <w:szCs w:val="28"/>
                <w:lang w:val="uk-UA"/>
              </w:rPr>
              <w:t>+4</w:t>
            </w:r>
          </w:p>
        </w:tc>
      </w:tr>
      <w:tr w:rsidR="005352DF" w:rsidRPr="00694882" w:rsidTr="00694882">
        <w:trPr>
          <w:trHeight w:val="446"/>
          <w:jc w:val="center"/>
        </w:trPr>
        <w:tc>
          <w:tcPr>
            <w:tcW w:w="2398"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Овочі і баштани</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9,2</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9,6</w:t>
            </w:r>
          </w:p>
        </w:tc>
        <w:tc>
          <w:tcPr>
            <w:tcW w:w="913"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10,5</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0,4</w:t>
            </w:r>
          </w:p>
        </w:tc>
        <w:tc>
          <w:tcPr>
            <w:tcW w:w="800"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0,9</w:t>
            </w:r>
          </w:p>
        </w:tc>
        <w:tc>
          <w:tcPr>
            <w:tcW w:w="1256" w:type="dxa"/>
            <w:shd w:val="clear" w:color="auto" w:fill="auto"/>
            <w:vAlign w:val="center"/>
          </w:tcPr>
          <w:p w:rsidR="005352DF" w:rsidRPr="00694882" w:rsidRDefault="003752F8" w:rsidP="00694882">
            <w:pPr>
              <w:suppressAutoHyphens/>
              <w:spacing w:line="360" w:lineRule="auto"/>
              <w:rPr>
                <w:color w:val="000000"/>
                <w:sz w:val="20"/>
                <w:szCs w:val="28"/>
                <w:lang w:val="uk-UA"/>
              </w:rPr>
            </w:pPr>
            <w:r w:rsidRPr="00694882">
              <w:rPr>
                <w:color w:val="000000"/>
                <w:sz w:val="20"/>
                <w:szCs w:val="28"/>
                <w:lang w:val="uk-UA"/>
              </w:rPr>
              <w:t>+4</w:t>
            </w:r>
          </w:p>
        </w:tc>
        <w:tc>
          <w:tcPr>
            <w:tcW w:w="1142" w:type="dxa"/>
            <w:shd w:val="clear" w:color="auto" w:fill="auto"/>
            <w:vAlign w:val="center"/>
          </w:tcPr>
          <w:p w:rsidR="005352DF" w:rsidRPr="00694882" w:rsidRDefault="004E6DDA" w:rsidP="00694882">
            <w:pPr>
              <w:suppressAutoHyphens/>
              <w:spacing w:line="360" w:lineRule="auto"/>
              <w:rPr>
                <w:color w:val="000000"/>
                <w:sz w:val="20"/>
                <w:szCs w:val="28"/>
                <w:lang w:val="uk-UA"/>
              </w:rPr>
            </w:pPr>
            <w:r w:rsidRPr="00694882">
              <w:rPr>
                <w:color w:val="000000"/>
                <w:sz w:val="20"/>
                <w:szCs w:val="28"/>
                <w:lang w:val="uk-UA"/>
              </w:rPr>
              <w:t>+14</w:t>
            </w:r>
          </w:p>
        </w:tc>
      </w:tr>
      <w:tr w:rsidR="005352DF" w:rsidRPr="00694882" w:rsidTr="00694882">
        <w:trPr>
          <w:trHeight w:val="715"/>
          <w:jc w:val="center"/>
        </w:trPr>
        <w:tc>
          <w:tcPr>
            <w:tcW w:w="2398"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 xml:space="preserve">Фрукти, ягоди, горіхи, виноград </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3,4</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3,6</w:t>
            </w:r>
          </w:p>
        </w:tc>
        <w:tc>
          <w:tcPr>
            <w:tcW w:w="913"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3,7</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0,2</w:t>
            </w:r>
          </w:p>
        </w:tc>
        <w:tc>
          <w:tcPr>
            <w:tcW w:w="800"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0,1</w:t>
            </w:r>
          </w:p>
        </w:tc>
        <w:tc>
          <w:tcPr>
            <w:tcW w:w="1256" w:type="dxa"/>
            <w:shd w:val="clear" w:color="auto" w:fill="auto"/>
            <w:vAlign w:val="center"/>
          </w:tcPr>
          <w:p w:rsidR="005352DF" w:rsidRPr="00694882" w:rsidRDefault="003752F8" w:rsidP="00694882">
            <w:pPr>
              <w:suppressAutoHyphens/>
              <w:spacing w:line="360" w:lineRule="auto"/>
              <w:rPr>
                <w:color w:val="000000"/>
                <w:sz w:val="20"/>
                <w:szCs w:val="28"/>
                <w:lang w:val="uk-UA"/>
              </w:rPr>
            </w:pPr>
            <w:r w:rsidRPr="00694882">
              <w:rPr>
                <w:color w:val="000000"/>
                <w:sz w:val="20"/>
                <w:szCs w:val="28"/>
                <w:lang w:val="uk-UA"/>
              </w:rPr>
              <w:t>+6</w:t>
            </w:r>
          </w:p>
        </w:tc>
        <w:tc>
          <w:tcPr>
            <w:tcW w:w="1142" w:type="dxa"/>
            <w:shd w:val="clear" w:color="auto" w:fill="auto"/>
            <w:vAlign w:val="center"/>
          </w:tcPr>
          <w:p w:rsidR="005352DF" w:rsidRPr="00694882" w:rsidRDefault="004E6DDA" w:rsidP="00694882">
            <w:pPr>
              <w:suppressAutoHyphens/>
              <w:spacing w:line="360" w:lineRule="auto"/>
              <w:rPr>
                <w:color w:val="000000"/>
                <w:sz w:val="20"/>
                <w:szCs w:val="28"/>
                <w:lang w:val="uk-UA"/>
              </w:rPr>
            </w:pPr>
            <w:r w:rsidRPr="00694882">
              <w:rPr>
                <w:color w:val="000000"/>
                <w:sz w:val="20"/>
                <w:szCs w:val="28"/>
                <w:lang w:val="uk-UA"/>
              </w:rPr>
              <w:t>+9</w:t>
            </w:r>
          </w:p>
        </w:tc>
      </w:tr>
      <w:tr w:rsidR="005352DF" w:rsidRPr="00694882" w:rsidTr="00694882">
        <w:trPr>
          <w:trHeight w:val="459"/>
          <w:jc w:val="center"/>
        </w:trPr>
        <w:tc>
          <w:tcPr>
            <w:tcW w:w="2398"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Хліб і хлібні продукти</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9,6</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9,5</w:t>
            </w:r>
          </w:p>
        </w:tc>
        <w:tc>
          <w:tcPr>
            <w:tcW w:w="913"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9,</w:t>
            </w:r>
            <w:r w:rsidR="004E6DDA" w:rsidRPr="00694882">
              <w:rPr>
                <w:color w:val="000000"/>
                <w:sz w:val="20"/>
                <w:szCs w:val="28"/>
                <w:lang w:val="uk-UA"/>
              </w:rPr>
              <w:t>7</w:t>
            </w:r>
          </w:p>
        </w:tc>
        <w:tc>
          <w:tcPr>
            <w:tcW w:w="799"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0,1</w:t>
            </w:r>
          </w:p>
        </w:tc>
        <w:tc>
          <w:tcPr>
            <w:tcW w:w="800" w:type="dxa"/>
            <w:shd w:val="clear" w:color="auto" w:fill="auto"/>
            <w:vAlign w:val="center"/>
          </w:tcPr>
          <w:p w:rsidR="005352DF" w:rsidRPr="00694882" w:rsidRDefault="005352DF" w:rsidP="00694882">
            <w:pPr>
              <w:suppressAutoHyphens/>
              <w:spacing w:line="360" w:lineRule="auto"/>
              <w:rPr>
                <w:color w:val="000000"/>
                <w:sz w:val="20"/>
                <w:szCs w:val="28"/>
                <w:lang w:val="uk-UA"/>
              </w:rPr>
            </w:pPr>
            <w:r w:rsidRPr="00694882">
              <w:rPr>
                <w:color w:val="000000"/>
                <w:sz w:val="20"/>
                <w:szCs w:val="28"/>
                <w:lang w:val="uk-UA"/>
              </w:rPr>
              <w:t>0</w:t>
            </w:r>
          </w:p>
        </w:tc>
        <w:tc>
          <w:tcPr>
            <w:tcW w:w="1256" w:type="dxa"/>
            <w:shd w:val="clear" w:color="auto" w:fill="auto"/>
            <w:vAlign w:val="center"/>
          </w:tcPr>
          <w:p w:rsidR="005352DF" w:rsidRPr="00694882" w:rsidRDefault="003752F8" w:rsidP="00694882">
            <w:pPr>
              <w:suppressAutoHyphens/>
              <w:spacing w:line="360" w:lineRule="auto"/>
              <w:rPr>
                <w:color w:val="000000"/>
                <w:sz w:val="20"/>
                <w:szCs w:val="28"/>
                <w:lang w:val="uk-UA"/>
              </w:rPr>
            </w:pPr>
            <w:r w:rsidRPr="00694882">
              <w:rPr>
                <w:color w:val="000000"/>
                <w:sz w:val="20"/>
                <w:szCs w:val="28"/>
                <w:lang w:val="uk-UA"/>
              </w:rPr>
              <w:t>-1</w:t>
            </w:r>
          </w:p>
        </w:tc>
        <w:tc>
          <w:tcPr>
            <w:tcW w:w="1142" w:type="dxa"/>
            <w:shd w:val="clear" w:color="auto" w:fill="auto"/>
            <w:vAlign w:val="center"/>
          </w:tcPr>
          <w:p w:rsidR="005352DF" w:rsidRPr="00694882" w:rsidRDefault="004E6DDA" w:rsidP="00694882">
            <w:pPr>
              <w:suppressAutoHyphens/>
              <w:spacing w:line="360" w:lineRule="auto"/>
              <w:rPr>
                <w:color w:val="000000"/>
                <w:sz w:val="20"/>
                <w:szCs w:val="28"/>
                <w:lang w:val="uk-UA"/>
              </w:rPr>
            </w:pPr>
            <w:r w:rsidRPr="00694882">
              <w:rPr>
                <w:color w:val="000000"/>
                <w:sz w:val="20"/>
                <w:szCs w:val="28"/>
                <w:lang w:val="uk-UA"/>
              </w:rPr>
              <w:t>+1</w:t>
            </w:r>
          </w:p>
        </w:tc>
      </w:tr>
    </w:tbl>
    <w:p w:rsidR="00C37FAF" w:rsidRPr="00694882" w:rsidRDefault="00461FBD" w:rsidP="00AE2FBE">
      <w:pPr>
        <w:suppressAutoHyphens/>
        <w:spacing w:line="360" w:lineRule="auto"/>
        <w:jc w:val="center"/>
        <w:rPr>
          <w:b/>
          <w:color w:val="000000"/>
          <w:sz w:val="28"/>
        </w:rPr>
      </w:pPr>
      <w:r w:rsidRPr="00694882">
        <w:rPr>
          <w:color w:val="000000"/>
          <w:sz w:val="28"/>
          <w:szCs w:val="28"/>
          <w:lang w:val="uk-UA"/>
        </w:rPr>
        <w:br w:type="page"/>
      </w:r>
      <w:r w:rsidR="0092577C">
        <w:rPr>
          <w:b/>
          <w:color w:val="000000"/>
          <w:sz w:val="28"/>
        </w:rPr>
        <w:pict>
          <v:shape id="_x0000_i1035" type="#_x0000_t75" style="width:467.25pt;height:526.5pt">
            <v:imagedata r:id="rId17" o:title=""/>
          </v:shape>
        </w:pict>
      </w:r>
    </w:p>
    <w:p w:rsidR="00AE2FBE" w:rsidRPr="00694882" w:rsidRDefault="00AE2FBE" w:rsidP="00AE2FBE">
      <w:pPr>
        <w:suppressAutoHyphens/>
        <w:spacing w:line="360" w:lineRule="auto"/>
        <w:jc w:val="center"/>
        <w:rPr>
          <w:b/>
          <w:color w:val="000000"/>
          <w:sz w:val="28"/>
          <w:szCs w:val="28"/>
          <w:lang w:val="uk-UA"/>
        </w:rPr>
      </w:pPr>
      <w:r w:rsidRPr="00694882">
        <w:rPr>
          <w:b/>
          <w:color w:val="000000"/>
          <w:sz w:val="28"/>
          <w:szCs w:val="28"/>
          <w:lang w:val="uk-UA"/>
        </w:rPr>
        <w:t>Динаміка частики споживання продуктів харчування домогосподарств в загальній структурі харчування за 2007-2009 рр.</w:t>
      </w:r>
    </w:p>
    <w:p w:rsidR="00AE2FBE" w:rsidRPr="00694882" w:rsidRDefault="00AE2FBE" w:rsidP="00AE2FBE">
      <w:pPr>
        <w:suppressAutoHyphens/>
        <w:spacing w:line="360" w:lineRule="auto"/>
        <w:ind w:firstLine="709"/>
        <w:jc w:val="both"/>
        <w:rPr>
          <w:color w:val="000000"/>
          <w:sz w:val="28"/>
          <w:lang w:val="uk-UA"/>
        </w:rPr>
      </w:pPr>
    </w:p>
    <w:p w:rsidR="006E3C35" w:rsidRPr="00694882" w:rsidRDefault="00AE2FBE" w:rsidP="00AE2FBE">
      <w:pPr>
        <w:suppressAutoHyphens/>
        <w:spacing w:line="360" w:lineRule="auto"/>
        <w:jc w:val="center"/>
        <w:rPr>
          <w:b/>
          <w:color w:val="000000"/>
          <w:sz w:val="28"/>
          <w:szCs w:val="28"/>
        </w:rPr>
      </w:pPr>
      <w:r w:rsidRPr="00694882">
        <w:rPr>
          <w:color w:val="000000"/>
          <w:sz w:val="28"/>
          <w:szCs w:val="28"/>
          <w:lang w:val="uk-UA"/>
        </w:rPr>
        <w:br w:type="page"/>
      </w:r>
      <w:r w:rsidR="006E3C35" w:rsidRPr="00694882">
        <w:rPr>
          <w:b/>
          <w:color w:val="000000"/>
          <w:sz w:val="28"/>
          <w:szCs w:val="28"/>
          <w:lang w:val="uk-UA"/>
        </w:rPr>
        <w:t>Таб</w:t>
      </w:r>
      <w:r w:rsidRPr="00694882">
        <w:rPr>
          <w:b/>
          <w:color w:val="000000"/>
          <w:sz w:val="28"/>
          <w:szCs w:val="28"/>
          <w:lang w:val="uk-UA"/>
        </w:rPr>
        <w:t xml:space="preserve">лиця 4. </w:t>
      </w:r>
      <w:r w:rsidR="006E3C35" w:rsidRPr="00694882">
        <w:rPr>
          <w:b/>
          <w:color w:val="000000"/>
          <w:sz w:val="28"/>
          <w:szCs w:val="28"/>
          <w:lang w:val="uk-UA"/>
        </w:rPr>
        <w:t>Споживання продуктів харчування в домогосподарствах з дітьми і без дітей.(у середньому за місяць у розрахунку на одну особу</w:t>
      </w:r>
      <w:r w:rsidR="00901EE6" w:rsidRPr="00694882">
        <w:rPr>
          <w:b/>
          <w:color w:val="000000"/>
          <w:sz w:val="28"/>
          <w:szCs w:val="28"/>
          <w:lang w:val="uk-UA"/>
        </w:rPr>
        <w:t>, кг</w:t>
      </w:r>
      <w:r w:rsidR="006E3C35" w:rsidRPr="00694882">
        <w:rPr>
          <w:b/>
          <w:color w:val="000000"/>
          <w:sz w:val="28"/>
          <w:szCs w:val="28"/>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946"/>
        <w:gridCol w:w="946"/>
        <w:gridCol w:w="947"/>
        <w:gridCol w:w="1040"/>
        <w:gridCol w:w="1040"/>
        <w:gridCol w:w="948"/>
      </w:tblGrid>
      <w:tr w:rsidR="00590F1F" w:rsidRPr="00694882" w:rsidTr="00694882">
        <w:trPr>
          <w:trHeight w:val="635"/>
          <w:jc w:val="center"/>
        </w:trPr>
        <w:tc>
          <w:tcPr>
            <w:tcW w:w="2768" w:type="dxa"/>
            <w:vMerge w:val="restart"/>
            <w:shd w:val="clear" w:color="auto" w:fill="auto"/>
            <w:vAlign w:val="center"/>
          </w:tcPr>
          <w:p w:rsidR="00590F1F" w:rsidRPr="00694882" w:rsidRDefault="00590F1F" w:rsidP="00694882">
            <w:pPr>
              <w:suppressAutoHyphens/>
              <w:spacing w:line="360" w:lineRule="auto"/>
              <w:rPr>
                <w:color w:val="000000"/>
                <w:sz w:val="20"/>
                <w:szCs w:val="28"/>
                <w:lang w:val="uk-UA"/>
              </w:rPr>
            </w:pPr>
            <w:r w:rsidRPr="00694882">
              <w:rPr>
                <w:color w:val="000000"/>
                <w:sz w:val="20"/>
                <w:szCs w:val="28"/>
                <w:lang w:val="uk-UA"/>
              </w:rPr>
              <w:t>Продукти харчування</w:t>
            </w:r>
          </w:p>
        </w:tc>
        <w:tc>
          <w:tcPr>
            <w:tcW w:w="2839" w:type="dxa"/>
            <w:gridSpan w:val="3"/>
            <w:shd w:val="clear" w:color="auto" w:fill="auto"/>
            <w:vAlign w:val="center"/>
          </w:tcPr>
          <w:p w:rsidR="00590F1F" w:rsidRPr="00694882" w:rsidRDefault="00590F1F" w:rsidP="00694882">
            <w:pPr>
              <w:suppressAutoHyphens/>
              <w:spacing w:line="360" w:lineRule="auto"/>
              <w:rPr>
                <w:color w:val="000000"/>
                <w:sz w:val="20"/>
                <w:szCs w:val="28"/>
                <w:lang w:val="uk-UA"/>
              </w:rPr>
            </w:pPr>
            <w:r w:rsidRPr="00694882">
              <w:rPr>
                <w:color w:val="000000"/>
                <w:sz w:val="20"/>
                <w:szCs w:val="28"/>
                <w:lang w:val="uk-UA"/>
              </w:rPr>
              <w:t>домогосподарства з дітьми</w:t>
            </w:r>
          </w:p>
        </w:tc>
        <w:tc>
          <w:tcPr>
            <w:tcW w:w="3027" w:type="dxa"/>
            <w:gridSpan w:val="3"/>
            <w:shd w:val="clear" w:color="auto" w:fill="auto"/>
            <w:vAlign w:val="center"/>
          </w:tcPr>
          <w:p w:rsidR="00590F1F" w:rsidRPr="00694882" w:rsidRDefault="00590F1F" w:rsidP="00694882">
            <w:pPr>
              <w:suppressAutoHyphens/>
              <w:spacing w:line="360" w:lineRule="auto"/>
              <w:rPr>
                <w:color w:val="000000"/>
                <w:sz w:val="20"/>
                <w:szCs w:val="28"/>
                <w:lang w:val="uk-UA"/>
              </w:rPr>
            </w:pPr>
            <w:r w:rsidRPr="00694882">
              <w:rPr>
                <w:color w:val="000000"/>
                <w:sz w:val="20"/>
                <w:szCs w:val="28"/>
                <w:lang w:val="uk-UA"/>
              </w:rPr>
              <w:t>Домогосподарства без дітей</w:t>
            </w:r>
          </w:p>
        </w:tc>
      </w:tr>
      <w:tr w:rsidR="00590F1F" w:rsidRPr="00694882" w:rsidTr="00694882">
        <w:trPr>
          <w:trHeight w:val="529"/>
          <w:jc w:val="center"/>
        </w:trPr>
        <w:tc>
          <w:tcPr>
            <w:tcW w:w="2768" w:type="dxa"/>
            <w:vMerge/>
            <w:shd w:val="clear" w:color="auto" w:fill="auto"/>
            <w:vAlign w:val="center"/>
          </w:tcPr>
          <w:p w:rsidR="00590F1F" w:rsidRPr="00694882" w:rsidRDefault="00590F1F" w:rsidP="00694882">
            <w:pPr>
              <w:suppressAutoHyphens/>
              <w:spacing w:line="360" w:lineRule="auto"/>
              <w:rPr>
                <w:color w:val="000000"/>
                <w:sz w:val="20"/>
                <w:szCs w:val="28"/>
                <w:lang w:val="uk-UA"/>
              </w:rPr>
            </w:pPr>
          </w:p>
        </w:tc>
        <w:tc>
          <w:tcPr>
            <w:tcW w:w="2839" w:type="dxa"/>
            <w:gridSpan w:val="3"/>
            <w:shd w:val="clear" w:color="auto" w:fill="auto"/>
            <w:vAlign w:val="center"/>
          </w:tcPr>
          <w:p w:rsidR="00590F1F" w:rsidRPr="00694882" w:rsidRDefault="00590F1F" w:rsidP="00694882">
            <w:pPr>
              <w:suppressAutoHyphens/>
              <w:spacing w:line="360" w:lineRule="auto"/>
              <w:rPr>
                <w:color w:val="000000"/>
                <w:sz w:val="20"/>
                <w:szCs w:val="28"/>
                <w:lang w:val="uk-UA"/>
              </w:rPr>
            </w:pPr>
            <w:r w:rsidRPr="00694882">
              <w:rPr>
                <w:color w:val="000000"/>
                <w:sz w:val="20"/>
                <w:szCs w:val="28"/>
                <w:lang w:val="uk-UA"/>
              </w:rPr>
              <w:t>роки</w:t>
            </w:r>
          </w:p>
        </w:tc>
        <w:tc>
          <w:tcPr>
            <w:tcW w:w="3027" w:type="dxa"/>
            <w:gridSpan w:val="3"/>
            <w:shd w:val="clear" w:color="auto" w:fill="auto"/>
            <w:vAlign w:val="center"/>
          </w:tcPr>
          <w:p w:rsidR="00590F1F" w:rsidRPr="00694882" w:rsidRDefault="00590F1F" w:rsidP="00694882">
            <w:pPr>
              <w:suppressAutoHyphens/>
              <w:spacing w:line="360" w:lineRule="auto"/>
              <w:rPr>
                <w:color w:val="000000"/>
                <w:sz w:val="20"/>
                <w:szCs w:val="28"/>
                <w:lang w:val="uk-UA"/>
              </w:rPr>
            </w:pPr>
            <w:r w:rsidRPr="00694882">
              <w:rPr>
                <w:color w:val="000000"/>
                <w:sz w:val="20"/>
                <w:szCs w:val="28"/>
                <w:lang w:val="uk-UA"/>
              </w:rPr>
              <w:t>роки</w:t>
            </w:r>
          </w:p>
        </w:tc>
      </w:tr>
      <w:tr w:rsidR="006E3C35" w:rsidRPr="00694882" w:rsidTr="00694882">
        <w:trPr>
          <w:trHeight w:val="287"/>
          <w:jc w:val="center"/>
        </w:trPr>
        <w:tc>
          <w:tcPr>
            <w:tcW w:w="2768" w:type="dxa"/>
            <w:vMerge/>
            <w:shd w:val="clear" w:color="auto" w:fill="auto"/>
            <w:vAlign w:val="center"/>
          </w:tcPr>
          <w:p w:rsidR="006E3C35" w:rsidRPr="00694882" w:rsidRDefault="006E3C35" w:rsidP="00694882">
            <w:pPr>
              <w:suppressAutoHyphens/>
              <w:spacing w:line="360" w:lineRule="auto"/>
              <w:rPr>
                <w:color w:val="000000"/>
                <w:sz w:val="20"/>
                <w:szCs w:val="28"/>
                <w:lang w:val="uk-UA"/>
              </w:rPr>
            </w:pPr>
          </w:p>
        </w:tc>
        <w:tc>
          <w:tcPr>
            <w:tcW w:w="946"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2007</w:t>
            </w:r>
          </w:p>
        </w:tc>
        <w:tc>
          <w:tcPr>
            <w:tcW w:w="946"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2008</w:t>
            </w:r>
          </w:p>
        </w:tc>
        <w:tc>
          <w:tcPr>
            <w:tcW w:w="946"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2009</w:t>
            </w:r>
          </w:p>
        </w:tc>
        <w:tc>
          <w:tcPr>
            <w:tcW w:w="1040"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2007</w:t>
            </w:r>
          </w:p>
        </w:tc>
        <w:tc>
          <w:tcPr>
            <w:tcW w:w="1040"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2008</w:t>
            </w:r>
          </w:p>
        </w:tc>
        <w:tc>
          <w:tcPr>
            <w:tcW w:w="948"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2009</w:t>
            </w:r>
          </w:p>
        </w:tc>
      </w:tr>
      <w:tr w:rsidR="006E3C35" w:rsidRPr="00694882" w:rsidTr="00694882">
        <w:trPr>
          <w:trHeight w:val="541"/>
          <w:jc w:val="center"/>
        </w:trPr>
        <w:tc>
          <w:tcPr>
            <w:tcW w:w="2768"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М’</w:t>
            </w:r>
            <w:r w:rsidRPr="00694882">
              <w:rPr>
                <w:color w:val="000000"/>
                <w:sz w:val="20"/>
                <w:szCs w:val="28"/>
                <w:lang w:val="en-US"/>
              </w:rPr>
              <w:t xml:space="preserve">ясо і </w:t>
            </w:r>
            <w:r w:rsidRPr="00694882">
              <w:rPr>
                <w:color w:val="000000"/>
                <w:sz w:val="20"/>
                <w:szCs w:val="28"/>
                <w:lang w:val="uk-UA"/>
              </w:rPr>
              <w:t>м’</w:t>
            </w:r>
            <w:r w:rsidRPr="00694882">
              <w:rPr>
                <w:color w:val="000000"/>
                <w:sz w:val="20"/>
                <w:szCs w:val="28"/>
                <w:lang w:val="en-US"/>
              </w:rPr>
              <w:t>ясопродукти</w:t>
            </w:r>
          </w:p>
        </w:tc>
        <w:tc>
          <w:tcPr>
            <w:tcW w:w="946"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4,2</w:t>
            </w:r>
          </w:p>
        </w:tc>
        <w:tc>
          <w:tcPr>
            <w:tcW w:w="946"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4,2</w:t>
            </w:r>
          </w:p>
        </w:tc>
        <w:tc>
          <w:tcPr>
            <w:tcW w:w="946"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4,1</w:t>
            </w:r>
          </w:p>
        </w:tc>
        <w:tc>
          <w:tcPr>
            <w:tcW w:w="1040"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5,8</w:t>
            </w:r>
          </w:p>
        </w:tc>
        <w:tc>
          <w:tcPr>
            <w:tcW w:w="1040"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6,0</w:t>
            </w:r>
          </w:p>
        </w:tc>
        <w:tc>
          <w:tcPr>
            <w:tcW w:w="948"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5,6</w:t>
            </w:r>
          </w:p>
        </w:tc>
      </w:tr>
      <w:tr w:rsidR="006E3C35" w:rsidRPr="00694882" w:rsidTr="00694882">
        <w:trPr>
          <w:trHeight w:val="535"/>
          <w:jc w:val="center"/>
        </w:trPr>
        <w:tc>
          <w:tcPr>
            <w:tcW w:w="2768"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Молочні продукти</w:t>
            </w:r>
          </w:p>
        </w:tc>
        <w:tc>
          <w:tcPr>
            <w:tcW w:w="946"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19,4</w:t>
            </w:r>
          </w:p>
        </w:tc>
        <w:tc>
          <w:tcPr>
            <w:tcW w:w="946"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19,0</w:t>
            </w:r>
          </w:p>
        </w:tc>
        <w:tc>
          <w:tcPr>
            <w:tcW w:w="946" w:type="dxa"/>
            <w:shd w:val="clear" w:color="auto" w:fill="auto"/>
            <w:vAlign w:val="center"/>
          </w:tcPr>
          <w:p w:rsidR="006E3C35" w:rsidRPr="00694882" w:rsidRDefault="00901EE6" w:rsidP="00694882">
            <w:pPr>
              <w:suppressAutoHyphens/>
              <w:spacing w:line="360" w:lineRule="auto"/>
              <w:rPr>
                <w:color w:val="000000"/>
                <w:sz w:val="20"/>
                <w:szCs w:val="28"/>
                <w:lang w:val="uk-UA"/>
              </w:rPr>
            </w:pPr>
            <w:r w:rsidRPr="00694882">
              <w:rPr>
                <w:color w:val="000000"/>
                <w:sz w:val="20"/>
                <w:szCs w:val="28"/>
                <w:lang w:val="uk-UA"/>
              </w:rPr>
              <w:t>17,2</w:t>
            </w:r>
          </w:p>
        </w:tc>
        <w:tc>
          <w:tcPr>
            <w:tcW w:w="1040"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25,6</w:t>
            </w:r>
          </w:p>
        </w:tc>
        <w:tc>
          <w:tcPr>
            <w:tcW w:w="1040"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26,0</w:t>
            </w:r>
          </w:p>
        </w:tc>
        <w:tc>
          <w:tcPr>
            <w:tcW w:w="948" w:type="dxa"/>
            <w:shd w:val="clear" w:color="auto" w:fill="auto"/>
            <w:vAlign w:val="center"/>
          </w:tcPr>
          <w:p w:rsidR="006E3C35" w:rsidRPr="00694882" w:rsidRDefault="00901EE6" w:rsidP="00694882">
            <w:pPr>
              <w:suppressAutoHyphens/>
              <w:spacing w:line="360" w:lineRule="auto"/>
              <w:rPr>
                <w:color w:val="000000"/>
                <w:sz w:val="20"/>
                <w:szCs w:val="28"/>
                <w:lang w:val="uk-UA"/>
              </w:rPr>
            </w:pPr>
            <w:r w:rsidRPr="00694882">
              <w:rPr>
                <w:color w:val="000000"/>
                <w:sz w:val="20"/>
                <w:szCs w:val="28"/>
                <w:lang w:val="uk-UA"/>
              </w:rPr>
              <w:t>22,4</w:t>
            </w:r>
          </w:p>
        </w:tc>
      </w:tr>
      <w:tr w:rsidR="006E3C35" w:rsidRPr="00694882" w:rsidTr="00694882">
        <w:trPr>
          <w:trHeight w:val="543"/>
          <w:jc w:val="center"/>
        </w:trPr>
        <w:tc>
          <w:tcPr>
            <w:tcW w:w="2768"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Яйця, шт</w:t>
            </w:r>
          </w:p>
        </w:tc>
        <w:tc>
          <w:tcPr>
            <w:tcW w:w="946"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19</w:t>
            </w:r>
          </w:p>
        </w:tc>
        <w:tc>
          <w:tcPr>
            <w:tcW w:w="946"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19</w:t>
            </w:r>
          </w:p>
        </w:tc>
        <w:tc>
          <w:tcPr>
            <w:tcW w:w="946" w:type="dxa"/>
            <w:shd w:val="clear" w:color="auto" w:fill="auto"/>
            <w:vAlign w:val="center"/>
          </w:tcPr>
          <w:p w:rsidR="006E3C35" w:rsidRPr="00694882" w:rsidRDefault="00901EE6" w:rsidP="00694882">
            <w:pPr>
              <w:suppressAutoHyphens/>
              <w:spacing w:line="360" w:lineRule="auto"/>
              <w:rPr>
                <w:color w:val="000000"/>
                <w:sz w:val="20"/>
                <w:szCs w:val="28"/>
                <w:lang w:val="uk-UA"/>
              </w:rPr>
            </w:pPr>
            <w:r w:rsidRPr="00694882">
              <w:rPr>
                <w:color w:val="000000"/>
                <w:sz w:val="20"/>
                <w:szCs w:val="28"/>
                <w:lang w:val="uk-UA"/>
              </w:rPr>
              <w:t>19</w:t>
            </w:r>
          </w:p>
        </w:tc>
        <w:tc>
          <w:tcPr>
            <w:tcW w:w="1040"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22</w:t>
            </w:r>
          </w:p>
        </w:tc>
        <w:tc>
          <w:tcPr>
            <w:tcW w:w="1040"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22</w:t>
            </w:r>
          </w:p>
        </w:tc>
        <w:tc>
          <w:tcPr>
            <w:tcW w:w="948" w:type="dxa"/>
            <w:shd w:val="clear" w:color="auto" w:fill="auto"/>
            <w:vAlign w:val="center"/>
          </w:tcPr>
          <w:p w:rsidR="006E3C35" w:rsidRPr="00694882" w:rsidRDefault="00901EE6" w:rsidP="00694882">
            <w:pPr>
              <w:suppressAutoHyphens/>
              <w:spacing w:line="360" w:lineRule="auto"/>
              <w:rPr>
                <w:color w:val="000000"/>
                <w:sz w:val="20"/>
                <w:szCs w:val="28"/>
                <w:lang w:val="uk-UA"/>
              </w:rPr>
            </w:pPr>
            <w:r w:rsidRPr="00694882">
              <w:rPr>
                <w:color w:val="000000"/>
                <w:sz w:val="20"/>
                <w:szCs w:val="28"/>
                <w:lang w:val="uk-UA"/>
              </w:rPr>
              <w:t>22</w:t>
            </w:r>
          </w:p>
        </w:tc>
      </w:tr>
      <w:tr w:rsidR="006E3C35" w:rsidRPr="00694882" w:rsidTr="00694882">
        <w:trPr>
          <w:trHeight w:val="704"/>
          <w:jc w:val="center"/>
        </w:trPr>
        <w:tc>
          <w:tcPr>
            <w:tcW w:w="2768"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Риба і рибопродукти</w:t>
            </w:r>
          </w:p>
        </w:tc>
        <w:tc>
          <w:tcPr>
            <w:tcW w:w="946"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1,4</w:t>
            </w:r>
          </w:p>
        </w:tc>
        <w:tc>
          <w:tcPr>
            <w:tcW w:w="946"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1,7</w:t>
            </w:r>
          </w:p>
        </w:tc>
        <w:tc>
          <w:tcPr>
            <w:tcW w:w="946" w:type="dxa"/>
            <w:shd w:val="clear" w:color="auto" w:fill="auto"/>
            <w:vAlign w:val="center"/>
          </w:tcPr>
          <w:p w:rsidR="006E3C35" w:rsidRPr="00694882" w:rsidRDefault="00901EE6" w:rsidP="00694882">
            <w:pPr>
              <w:suppressAutoHyphens/>
              <w:spacing w:line="360" w:lineRule="auto"/>
              <w:rPr>
                <w:color w:val="000000"/>
                <w:sz w:val="20"/>
                <w:szCs w:val="28"/>
                <w:lang w:val="uk-UA"/>
              </w:rPr>
            </w:pPr>
            <w:r w:rsidRPr="00694882">
              <w:rPr>
                <w:color w:val="000000"/>
                <w:sz w:val="20"/>
                <w:szCs w:val="28"/>
                <w:lang w:val="uk-UA"/>
              </w:rPr>
              <w:t>1,5</w:t>
            </w:r>
          </w:p>
        </w:tc>
        <w:tc>
          <w:tcPr>
            <w:tcW w:w="1040"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2,3</w:t>
            </w:r>
          </w:p>
        </w:tc>
        <w:tc>
          <w:tcPr>
            <w:tcW w:w="1040"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2,7</w:t>
            </w:r>
          </w:p>
        </w:tc>
        <w:tc>
          <w:tcPr>
            <w:tcW w:w="948" w:type="dxa"/>
            <w:shd w:val="clear" w:color="auto" w:fill="auto"/>
            <w:vAlign w:val="center"/>
          </w:tcPr>
          <w:p w:rsidR="006E3C35" w:rsidRPr="00694882" w:rsidRDefault="00901EE6" w:rsidP="00694882">
            <w:pPr>
              <w:suppressAutoHyphens/>
              <w:spacing w:line="360" w:lineRule="auto"/>
              <w:rPr>
                <w:color w:val="000000"/>
                <w:sz w:val="20"/>
                <w:szCs w:val="28"/>
                <w:lang w:val="uk-UA"/>
              </w:rPr>
            </w:pPr>
            <w:r w:rsidRPr="00694882">
              <w:rPr>
                <w:color w:val="000000"/>
                <w:sz w:val="20"/>
                <w:szCs w:val="28"/>
                <w:lang w:val="uk-UA"/>
              </w:rPr>
              <w:t>2,3</w:t>
            </w:r>
          </w:p>
        </w:tc>
      </w:tr>
      <w:tr w:rsidR="006E3C35" w:rsidRPr="00694882" w:rsidTr="00694882">
        <w:trPr>
          <w:trHeight w:val="431"/>
          <w:jc w:val="center"/>
        </w:trPr>
        <w:tc>
          <w:tcPr>
            <w:tcW w:w="2768"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 xml:space="preserve">Цукор </w:t>
            </w:r>
          </w:p>
        </w:tc>
        <w:tc>
          <w:tcPr>
            <w:tcW w:w="946"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2,7</w:t>
            </w:r>
          </w:p>
        </w:tc>
        <w:tc>
          <w:tcPr>
            <w:tcW w:w="946"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2,9</w:t>
            </w:r>
          </w:p>
        </w:tc>
        <w:tc>
          <w:tcPr>
            <w:tcW w:w="946" w:type="dxa"/>
            <w:shd w:val="clear" w:color="auto" w:fill="auto"/>
            <w:vAlign w:val="center"/>
          </w:tcPr>
          <w:p w:rsidR="006E3C35" w:rsidRPr="00694882" w:rsidRDefault="00901EE6" w:rsidP="00694882">
            <w:pPr>
              <w:suppressAutoHyphens/>
              <w:spacing w:line="360" w:lineRule="auto"/>
              <w:rPr>
                <w:color w:val="000000"/>
                <w:sz w:val="20"/>
                <w:szCs w:val="28"/>
                <w:lang w:val="uk-UA"/>
              </w:rPr>
            </w:pPr>
            <w:r w:rsidRPr="00694882">
              <w:rPr>
                <w:color w:val="000000"/>
                <w:sz w:val="20"/>
                <w:szCs w:val="28"/>
                <w:lang w:val="uk-UA"/>
              </w:rPr>
              <w:t>2,9</w:t>
            </w:r>
          </w:p>
        </w:tc>
        <w:tc>
          <w:tcPr>
            <w:tcW w:w="1040"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3,9</w:t>
            </w:r>
          </w:p>
        </w:tc>
        <w:tc>
          <w:tcPr>
            <w:tcW w:w="1040"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4,2</w:t>
            </w:r>
          </w:p>
        </w:tc>
        <w:tc>
          <w:tcPr>
            <w:tcW w:w="948" w:type="dxa"/>
            <w:shd w:val="clear" w:color="auto" w:fill="auto"/>
            <w:vAlign w:val="center"/>
          </w:tcPr>
          <w:p w:rsidR="006E3C35" w:rsidRPr="00694882" w:rsidRDefault="00901EE6" w:rsidP="00694882">
            <w:pPr>
              <w:suppressAutoHyphens/>
              <w:spacing w:line="360" w:lineRule="auto"/>
              <w:rPr>
                <w:color w:val="000000"/>
                <w:sz w:val="20"/>
                <w:szCs w:val="28"/>
                <w:lang w:val="uk-UA"/>
              </w:rPr>
            </w:pPr>
            <w:r w:rsidRPr="00694882">
              <w:rPr>
                <w:color w:val="000000"/>
                <w:sz w:val="20"/>
                <w:szCs w:val="28"/>
                <w:lang w:val="uk-UA"/>
              </w:rPr>
              <w:t>4,0</w:t>
            </w:r>
          </w:p>
        </w:tc>
      </w:tr>
      <w:tr w:rsidR="006E3C35" w:rsidRPr="00694882" w:rsidTr="00694882">
        <w:trPr>
          <w:trHeight w:val="882"/>
          <w:jc w:val="center"/>
        </w:trPr>
        <w:tc>
          <w:tcPr>
            <w:tcW w:w="2768"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Олія та інші рослинні жири</w:t>
            </w:r>
          </w:p>
        </w:tc>
        <w:tc>
          <w:tcPr>
            <w:tcW w:w="946"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1,4</w:t>
            </w:r>
          </w:p>
        </w:tc>
        <w:tc>
          <w:tcPr>
            <w:tcW w:w="946"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1,4</w:t>
            </w:r>
          </w:p>
        </w:tc>
        <w:tc>
          <w:tcPr>
            <w:tcW w:w="946" w:type="dxa"/>
            <w:shd w:val="clear" w:color="auto" w:fill="auto"/>
            <w:vAlign w:val="center"/>
          </w:tcPr>
          <w:p w:rsidR="006E3C35" w:rsidRPr="00694882" w:rsidRDefault="00901EE6" w:rsidP="00694882">
            <w:pPr>
              <w:suppressAutoHyphens/>
              <w:spacing w:line="360" w:lineRule="auto"/>
              <w:rPr>
                <w:color w:val="000000"/>
                <w:sz w:val="20"/>
                <w:szCs w:val="28"/>
                <w:lang w:val="uk-UA"/>
              </w:rPr>
            </w:pPr>
            <w:r w:rsidRPr="00694882">
              <w:rPr>
                <w:color w:val="000000"/>
                <w:sz w:val="20"/>
                <w:szCs w:val="28"/>
                <w:lang w:val="uk-UA"/>
              </w:rPr>
              <w:t>1,5</w:t>
            </w:r>
          </w:p>
        </w:tc>
        <w:tc>
          <w:tcPr>
            <w:tcW w:w="1040"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2,0</w:t>
            </w:r>
          </w:p>
        </w:tc>
        <w:tc>
          <w:tcPr>
            <w:tcW w:w="1040"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2,1</w:t>
            </w:r>
          </w:p>
        </w:tc>
        <w:tc>
          <w:tcPr>
            <w:tcW w:w="948" w:type="dxa"/>
            <w:shd w:val="clear" w:color="auto" w:fill="auto"/>
            <w:vAlign w:val="center"/>
          </w:tcPr>
          <w:p w:rsidR="006E3C35" w:rsidRPr="00694882" w:rsidRDefault="00901EE6" w:rsidP="00694882">
            <w:pPr>
              <w:suppressAutoHyphens/>
              <w:spacing w:line="360" w:lineRule="auto"/>
              <w:rPr>
                <w:color w:val="000000"/>
                <w:sz w:val="20"/>
                <w:szCs w:val="28"/>
                <w:lang w:val="uk-UA"/>
              </w:rPr>
            </w:pPr>
            <w:r w:rsidRPr="00694882">
              <w:rPr>
                <w:color w:val="000000"/>
                <w:sz w:val="20"/>
                <w:szCs w:val="28"/>
                <w:lang w:val="uk-UA"/>
              </w:rPr>
              <w:t>2,2</w:t>
            </w:r>
          </w:p>
        </w:tc>
      </w:tr>
      <w:tr w:rsidR="006E3C35" w:rsidRPr="00694882" w:rsidTr="00694882">
        <w:trPr>
          <w:trHeight w:val="622"/>
          <w:jc w:val="center"/>
        </w:trPr>
        <w:tc>
          <w:tcPr>
            <w:tcW w:w="2768"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 xml:space="preserve">Картопля </w:t>
            </w:r>
          </w:p>
        </w:tc>
        <w:tc>
          <w:tcPr>
            <w:tcW w:w="946"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7,4</w:t>
            </w:r>
          </w:p>
        </w:tc>
        <w:tc>
          <w:tcPr>
            <w:tcW w:w="946" w:type="dxa"/>
            <w:shd w:val="clear" w:color="auto" w:fill="auto"/>
            <w:vAlign w:val="center"/>
          </w:tcPr>
          <w:p w:rsidR="006E3C35" w:rsidRPr="00694882" w:rsidRDefault="00901EE6" w:rsidP="00694882">
            <w:pPr>
              <w:suppressAutoHyphens/>
              <w:spacing w:line="360" w:lineRule="auto"/>
              <w:rPr>
                <w:color w:val="000000"/>
                <w:sz w:val="20"/>
                <w:szCs w:val="28"/>
                <w:lang w:val="uk-UA"/>
              </w:rPr>
            </w:pPr>
            <w:r w:rsidRPr="00694882">
              <w:rPr>
                <w:color w:val="000000"/>
                <w:sz w:val="20"/>
                <w:szCs w:val="28"/>
                <w:lang w:val="uk-UA"/>
              </w:rPr>
              <w:t>7,0</w:t>
            </w:r>
          </w:p>
        </w:tc>
        <w:tc>
          <w:tcPr>
            <w:tcW w:w="946" w:type="dxa"/>
            <w:shd w:val="clear" w:color="auto" w:fill="auto"/>
            <w:vAlign w:val="center"/>
          </w:tcPr>
          <w:p w:rsidR="006E3C35" w:rsidRPr="00694882" w:rsidRDefault="00901EE6" w:rsidP="00694882">
            <w:pPr>
              <w:suppressAutoHyphens/>
              <w:spacing w:line="360" w:lineRule="auto"/>
              <w:rPr>
                <w:color w:val="000000"/>
                <w:sz w:val="20"/>
                <w:szCs w:val="28"/>
                <w:lang w:val="uk-UA"/>
              </w:rPr>
            </w:pPr>
            <w:r w:rsidRPr="00694882">
              <w:rPr>
                <w:color w:val="000000"/>
                <w:sz w:val="20"/>
                <w:szCs w:val="28"/>
                <w:lang w:val="uk-UA"/>
              </w:rPr>
              <w:t>6,7</w:t>
            </w:r>
          </w:p>
        </w:tc>
        <w:tc>
          <w:tcPr>
            <w:tcW w:w="1040"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9,3</w:t>
            </w:r>
          </w:p>
        </w:tc>
        <w:tc>
          <w:tcPr>
            <w:tcW w:w="1040" w:type="dxa"/>
            <w:shd w:val="clear" w:color="auto" w:fill="auto"/>
            <w:vAlign w:val="center"/>
          </w:tcPr>
          <w:p w:rsidR="006E3C35" w:rsidRPr="00694882" w:rsidRDefault="00901EE6" w:rsidP="00694882">
            <w:pPr>
              <w:suppressAutoHyphens/>
              <w:spacing w:line="360" w:lineRule="auto"/>
              <w:rPr>
                <w:color w:val="000000"/>
                <w:sz w:val="20"/>
                <w:szCs w:val="28"/>
                <w:lang w:val="uk-UA"/>
              </w:rPr>
            </w:pPr>
            <w:r w:rsidRPr="00694882">
              <w:rPr>
                <w:color w:val="000000"/>
                <w:sz w:val="20"/>
                <w:szCs w:val="28"/>
                <w:lang w:val="uk-UA"/>
              </w:rPr>
              <w:t>8,6</w:t>
            </w:r>
          </w:p>
        </w:tc>
        <w:tc>
          <w:tcPr>
            <w:tcW w:w="948" w:type="dxa"/>
            <w:shd w:val="clear" w:color="auto" w:fill="auto"/>
            <w:vAlign w:val="center"/>
          </w:tcPr>
          <w:p w:rsidR="006E3C35" w:rsidRPr="00694882" w:rsidRDefault="00901EE6" w:rsidP="00694882">
            <w:pPr>
              <w:suppressAutoHyphens/>
              <w:spacing w:line="360" w:lineRule="auto"/>
              <w:rPr>
                <w:color w:val="000000"/>
                <w:sz w:val="20"/>
                <w:szCs w:val="28"/>
                <w:lang w:val="uk-UA"/>
              </w:rPr>
            </w:pPr>
            <w:r w:rsidRPr="00694882">
              <w:rPr>
                <w:color w:val="000000"/>
                <w:sz w:val="20"/>
                <w:szCs w:val="28"/>
                <w:lang w:val="uk-UA"/>
              </w:rPr>
              <w:t>8,2</w:t>
            </w:r>
          </w:p>
        </w:tc>
      </w:tr>
      <w:tr w:rsidR="006E3C35" w:rsidRPr="00694882" w:rsidTr="00694882">
        <w:trPr>
          <w:trHeight w:val="545"/>
          <w:jc w:val="center"/>
        </w:trPr>
        <w:tc>
          <w:tcPr>
            <w:tcW w:w="2768"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Овочі і баштанні</w:t>
            </w:r>
          </w:p>
        </w:tc>
        <w:tc>
          <w:tcPr>
            <w:tcW w:w="946"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7,6</w:t>
            </w:r>
          </w:p>
        </w:tc>
        <w:tc>
          <w:tcPr>
            <w:tcW w:w="946" w:type="dxa"/>
            <w:shd w:val="clear" w:color="auto" w:fill="auto"/>
            <w:vAlign w:val="center"/>
          </w:tcPr>
          <w:p w:rsidR="006E3C35" w:rsidRPr="00694882" w:rsidRDefault="00B47774" w:rsidP="00694882">
            <w:pPr>
              <w:suppressAutoHyphens/>
              <w:spacing w:line="360" w:lineRule="auto"/>
              <w:rPr>
                <w:color w:val="000000"/>
                <w:sz w:val="20"/>
                <w:szCs w:val="28"/>
                <w:lang w:val="uk-UA"/>
              </w:rPr>
            </w:pPr>
            <w:r w:rsidRPr="00694882">
              <w:rPr>
                <w:color w:val="000000"/>
                <w:sz w:val="20"/>
                <w:szCs w:val="28"/>
                <w:lang w:val="uk-UA"/>
              </w:rPr>
              <w:t>7</w:t>
            </w:r>
            <w:r w:rsidR="00901EE6" w:rsidRPr="00694882">
              <w:rPr>
                <w:color w:val="000000"/>
                <w:sz w:val="20"/>
                <w:szCs w:val="28"/>
                <w:lang w:val="uk-UA"/>
              </w:rPr>
              <w:t>,</w:t>
            </w:r>
            <w:r w:rsidRPr="00694882">
              <w:rPr>
                <w:color w:val="000000"/>
                <w:sz w:val="20"/>
                <w:szCs w:val="28"/>
                <w:lang w:val="uk-UA"/>
              </w:rPr>
              <w:t>5</w:t>
            </w:r>
          </w:p>
        </w:tc>
        <w:tc>
          <w:tcPr>
            <w:tcW w:w="946" w:type="dxa"/>
            <w:shd w:val="clear" w:color="auto" w:fill="auto"/>
            <w:vAlign w:val="center"/>
          </w:tcPr>
          <w:p w:rsidR="006E3C35" w:rsidRPr="00694882" w:rsidRDefault="00B47774" w:rsidP="00694882">
            <w:pPr>
              <w:suppressAutoHyphens/>
              <w:spacing w:line="360" w:lineRule="auto"/>
              <w:rPr>
                <w:color w:val="000000"/>
                <w:sz w:val="20"/>
                <w:szCs w:val="28"/>
                <w:lang w:val="uk-UA"/>
              </w:rPr>
            </w:pPr>
            <w:r w:rsidRPr="00694882">
              <w:rPr>
                <w:color w:val="000000"/>
                <w:sz w:val="20"/>
                <w:szCs w:val="28"/>
                <w:lang w:val="uk-UA"/>
              </w:rPr>
              <w:t>7</w:t>
            </w:r>
            <w:r w:rsidR="00901EE6" w:rsidRPr="00694882">
              <w:rPr>
                <w:color w:val="000000"/>
                <w:sz w:val="20"/>
                <w:szCs w:val="28"/>
                <w:lang w:val="uk-UA"/>
              </w:rPr>
              <w:t>,9</w:t>
            </w:r>
          </w:p>
        </w:tc>
        <w:tc>
          <w:tcPr>
            <w:tcW w:w="1040"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10,9</w:t>
            </w:r>
          </w:p>
        </w:tc>
        <w:tc>
          <w:tcPr>
            <w:tcW w:w="1040" w:type="dxa"/>
            <w:shd w:val="clear" w:color="auto" w:fill="auto"/>
            <w:vAlign w:val="center"/>
          </w:tcPr>
          <w:p w:rsidR="006E3C35" w:rsidRPr="00694882" w:rsidRDefault="00901EE6" w:rsidP="00694882">
            <w:pPr>
              <w:suppressAutoHyphens/>
              <w:spacing w:line="360" w:lineRule="auto"/>
              <w:rPr>
                <w:color w:val="000000"/>
                <w:sz w:val="20"/>
                <w:szCs w:val="28"/>
                <w:lang w:val="uk-UA"/>
              </w:rPr>
            </w:pPr>
            <w:r w:rsidRPr="00694882">
              <w:rPr>
                <w:color w:val="000000"/>
                <w:sz w:val="20"/>
                <w:szCs w:val="28"/>
                <w:lang w:val="uk-UA"/>
              </w:rPr>
              <w:t>7,6</w:t>
            </w:r>
          </w:p>
        </w:tc>
        <w:tc>
          <w:tcPr>
            <w:tcW w:w="948" w:type="dxa"/>
            <w:shd w:val="clear" w:color="auto" w:fill="auto"/>
            <w:vAlign w:val="center"/>
          </w:tcPr>
          <w:p w:rsidR="006E3C35" w:rsidRPr="00694882" w:rsidRDefault="00901EE6" w:rsidP="00694882">
            <w:pPr>
              <w:suppressAutoHyphens/>
              <w:spacing w:line="360" w:lineRule="auto"/>
              <w:rPr>
                <w:color w:val="000000"/>
                <w:sz w:val="20"/>
                <w:szCs w:val="28"/>
                <w:lang w:val="uk-UA"/>
              </w:rPr>
            </w:pPr>
            <w:r w:rsidRPr="00694882">
              <w:rPr>
                <w:color w:val="000000"/>
                <w:sz w:val="20"/>
                <w:szCs w:val="28"/>
                <w:lang w:val="uk-UA"/>
              </w:rPr>
              <w:t>8,4</w:t>
            </w:r>
          </w:p>
        </w:tc>
      </w:tr>
      <w:tr w:rsidR="006E3C35" w:rsidRPr="00694882" w:rsidTr="00694882">
        <w:trPr>
          <w:trHeight w:val="1082"/>
          <w:jc w:val="center"/>
        </w:trPr>
        <w:tc>
          <w:tcPr>
            <w:tcW w:w="2768" w:type="dxa"/>
            <w:shd w:val="clear" w:color="auto" w:fill="auto"/>
            <w:vAlign w:val="center"/>
          </w:tcPr>
          <w:p w:rsidR="00590F1F" w:rsidRPr="00694882" w:rsidRDefault="00590F1F" w:rsidP="00694882">
            <w:pPr>
              <w:suppressAutoHyphens/>
              <w:spacing w:line="360" w:lineRule="auto"/>
              <w:rPr>
                <w:color w:val="000000"/>
                <w:sz w:val="20"/>
                <w:szCs w:val="28"/>
                <w:lang w:val="uk-UA"/>
              </w:rPr>
            </w:pPr>
            <w:r w:rsidRPr="00694882">
              <w:rPr>
                <w:color w:val="000000"/>
                <w:sz w:val="20"/>
                <w:szCs w:val="28"/>
                <w:lang w:val="uk-UA"/>
              </w:rPr>
              <w:t>Фрукти, ягоди, горіхи, виноград</w:t>
            </w:r>
          </w:p>
        </w:tc>
        <w:tc>
          <w:tcPr>
            <w:tcW w:w="946"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3,2</w:t>
            </w:r>
          </w:p>
        </w:tc>
        <w:tc>
          <w:tcPr>
            <w:tcW w:w="946" w:type="dxa"/>
            <w:shd w:val="clear" w:color="auto" w:fill="auto"/>
            <w:vAlign w:val="center"/>
          </w:tcPr>
          <w:p w:rsidR="006E3C35" w:rsidRPr="00694882" w:rsidRDefault="00901EE6" w:rsidP="00694882">
            <w:pPr>
              <w:suppressAutoHyphens/>
              <w:spacing w:line="360" w:lineRule="auto"/>
              <w:rPr>
                <w:color w:val="000000"/>
                <w:sz w:val="20"/>
                <w:szCs w:val="28"/>
                <w:lang w:val="uk-UA"/>
              </w:rPr>
            </w:pPr>
            <w:r w:rsidRPr="00694882">
              <w:rPr>
                <w:color w:val="000000"/>
                <w:sz w:val="20"/>
                <w:szCs w:val="28"/>
                <w:lang w:val="uk-UA"/>
              </w:rPr>
              <w:t>3,5</w:t>
            </w:r>
          </w:p>
        </w:tc>
        <w:tc>
          <w:tcPr>
            <w:tcW w:w="946" w:type="dxa"/>
            <w:shd w:val="clear" w:color="auto" w:fill="auto"/>
            <w:vAlign w:val="center"/>
          </w:tcPr>
          <w:p w:rsidR="006E3C35" w:rsidRPr="00694882" w:rsidRDefault="00901EE6" w:rsidP="00694882">
            <w:pPr>
              <w:suppressAutoHyphens/>
              <w:spacing w:line="360" w:lineRule="auto"/>
              <w:rPr>
                <w:color w:val="000000"/>
                <w:sz w:val="20"/>
                <w:szCs w:val="28"/>
                <w:lang w:val="uk-UA"/>
              </w:rPr>
            </w:pPr>
            <w:r w:rsidRPr="00694882">
              <w:rPr>
                <w:color w:val="000000"/>
                <w:sz w:val="20"/>
                <w:szCs w:val="28"/>
                <w:lang w:val="uk-UA"/>
              </w:rPr>
              <w:t>3,5</w:t>
            </w:r>
          </w:p>
        </w:tc>
        <w:tc>
          <w:tcPr>
            <w:tcW w:w="1040"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3,8</w:t>
            </w:r>
          </w:p>
        </w:tc>
        <w:tc>
          <w:tcPr>
            <w:tcW w:w="1040" w:type="dxa"/>
            <w:shd w:val="clear" w:color="auto" w:fill="auto"/>
            <w:vAlign w:val="center"/>
          </w:tcPr>
          <w:p w:rsidR="006E3C35" w:rsidRPr="00694882" w:rsidRDefault="00901EE6" w:rsidP="00694882">
            <w:pPr>
              <w:suppressAutoHyphens/>
              <w:spacing w:line="360" w:lineRule="auto"/>
              <w:rPr>
                <w:color w:val="000000"/>
                <w:sz w:val="20"/>
                <w:szCs w:val="28"/>
                <w:lang w:val="uk-UA"/>
              </w:rPr>
            </w:pPr>
            <w:r w:rsidRPr="00694882">
              <w:rPr>
                <w:color w:val="000000"/>
                <w:sz w:val="20"/>
                <w:szCs w:val="28"/>
                <w:lang w:val="uk-UA"/>
              </w:rPr>
              <w:t>4,1</w:t>
            </w:r>
          </w:p>
        </w:tc>
        <w:tc>
          <w:tcPr>
            <w:tcW w:w="948" w:type="dxa"/>
            <w:shd w:val="clear" w:color="auto" w:fill="auto"/>
            <w:vAlign w:val="center"/>
          </w:tcPr>
          <w:p w:rsidR="006E3C35" w:rsidRPr="00694882" w:rsidRDefault="00901EE6" w:rsidP="00694882">
            <w:pPr>
              <w:suppressAutoHyphens/>
              <w:spacing w:line="360" w:lineRule="auto"/>
              <w:rPr>
                <w:color w:val="000000"/>
                <w:sz w:val="20"/>
                <w:szCs w:val="28"/>
                <w:lang w:val="uk-UA"/>
              </w:rPr>
            </w:pPr>
            <w:r w:rsidRPr="00694882">
              <w:rPr>
                <w:color w:val="000000"/>
                <w:sz w:val="20"/>
                <w:szCs w:val="28"/>
                <w:lang w:val="uk-UA"/>
              </w:rPr>
              <w:t>3,9</w:t>
            </w:r>
          </w:p>
        </w:tc>
      </w:tr>
      <w:tr w:rsidR="006E3C35" w:rsidRPr="00694882" w:rsidTr="00694882">
        <w:trPr>
          <w:trHeight w:val="690"/>
          <w:jc w:val="center"/>
        </w:trPr>
        <w:tc>
          <w:tcPr>
            <w:tcW w:w="2768"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Хліб і хлібні продукти</w:t>
            </w:r>
          </w:p>
        </w:tc>
        <w:tc>
          <w:tcPr>
            <w:tcW w:w="946"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8,0</w:t>
            </w:r>
          </w:p>
        </w:tc>
        <w:tc>
          <w:tcPr>
            <w:tcW w:w="946" w:type="dxa"/>
            <w:shd w:val="clear" w:color="auto" w:fill="auto"/>
            <w:vAlign w:val="center"/>
          </w:tcPr>
          <w:p w:rsidR="006E3C35" w:rsidRPr="00694882" w:rsidRDefault="00901EE6" w:rsidP="00694882">
            <w:pPr>
              <w:suppressAutoHyphens/>
              <w:spacing w:line="360" w:lineRule="auto"/>
              <w:rPr>
                <w:color w:val="000000"/>
                <w:sz w:val="20"/>
                <w:szCs w:val="28"/>
                <w:lang w:val="uk-UA"/>
              </w:rPr>
            </w:pPr>
            <w:r w:rsidRPr="00694882">
              <w:rPr>
                <w:color w:val="000000"/>
                <w:sz w:val="20"/>
                <w:szCs w:val="28"/>
                <w:lang w:val="uk-UA"/>
              </w:rPr>
              <w:t>8,1</w:t>
            </w:r>
          </w:p>
        </w:tc>
        <w:tc>
          <w:tcPr>
            <w:tcW w:w="946" w:type="dxa"/>
            <w:shd w:val="clear" w:color="auto" w:fill="auto"/>
            <w:vAlign w:val="center"/>
          </w:tcPr>
          <w:p w:rsidR="006E3C35" w:rsidRPr="00694882" w:rsidRDefault="00901EE6" w:rsidP="00694882">
            <w:pPr>
              <w:suppressAutoHyphens/>
              <w:spacing w:line="360" w:lineRule="auto"/>
              <w:rPr>
                <w:color w:val="000000"/>
                <w:sz w:val="20"/>
                <w:szCs w:val="28"/>
                <w:lang w:val="uk-UA"/>
              </w:rPr>
            </w:pPr>
            <w:r w:rsidRPr="00694882">
              <w:rPr>
                <w:color w:val="000000"/>
                <w:sz w:val="20"/>
                <w:szCs w:val="28"/>
                <w:lang w:val="uk-UA"/>
              </w:rPr>
              <w:t>8,1</w:t>
            </w:r>
          </w:p>
        </w:tc>
        <w:tc>
          <w:tcPr>
            <w:tcW w:w="1040" w:type="dxa"/>
            <w:shd w:val="clear" w:color="auto" w:fill="auto"/>
            <w:vAlign w:val="center"/>
          </w:tcPr>
          <w:p w:rsidR="006E3C35" w:rsidRPr="00694882" w:rsidRDefault="00590F1F" w:rsidP="00694882">
            <w:pPr>
              <w:suppressAutoHyphens/>
              <w:spacing w:line="360" w:lineRule="auto"/>
              <w:rPr>
                <w:color w:val="000000"/>
                <w:sz w:val="20"/>
                <w:szCs w:val="28"/>
                <w:lang w:val="uk-UA"/>
              </w:rPr>
            </w:pPr>
            <w:r w:rsidRPr="00694882">
              <w:rPr>
                <w:color w:val="000000"/>
                <w:sz w:val="20"/>
                <w:szCs w:val="28"/>
                <w:lang w:val="uk-UA"/>
              </w:rPr>
              <w:t>11,4</w:t>
            </w:r>
          </w:p>
        </w:tc>
        <w:tc>
          <w:tcPr>
            <w:tcW w:w="1040" w:type="dxa"/>
            <w:shd w:val="clear" w:color="auto" w:fill="auto"/>
            <w:vAlign w:val="center"/>
          </w:tcPr>
          <w:p w:rsidR="006E3C35" w:rsidRPr="00694882" w:rsidRDefault="00901EE6" w:rsidP="00694882">
            <w:pPr>
              <w:suppressAutoHyphens/>
              <w:spacing w:line="360" w:lineRule="auto"/>
              <w:rPr>
                <w:color w:val="000000"/>
                <w:sz w:val="20"/>
                <w:szCs w:val="28"/>
                <w:lang w:val="uk-UA"/>
              </w:rPr>
            </w:pPr>
            <w:r w:rsidRPr="00694882">
              <w:rPr>
                <w:color w:val="000000"/>
                <w:sz w:val="20"/>
                <w:szCs w:val="28"/>
                <w:lang w:val="uk-UA"/>
              </w:rPr>
              <w:t>11,5</w:t>
            </w:r>
          </w:p>
        </w:tc>
        <w:tc>
          <w:tcPr>
            <w:tcW w:w="948" w:type="dxa"/>
            <w:shd w:val="clear" w:color="auto" w:fill="auto"/>
            <w:vAlign w:val="center"/>
          </w:tcPr>
          <w:p w:rsidR="006E3C35" w:rsidRPr="00694882" w:rsidRDefault="00901EE6" w:rsidP="00694882">
            <w:pPr>
              <w:suppressAutoHyphens/>
              <w:spacing w:line="360" w:lineRule="auto"/>
              <w:rPr>
                <w:color w:val="000000"/>
                <w:sz w:val="20"/>
                <w:szCs w:val="28"/>
                <w:lang w:val="uk-UA"/>
              </w:rPr>
            </w:pPr>
            <w:r w:rsidRPr="00694882">
              <w:rPr>
                <w:color w:val="000000"/>
                <w:sz w:val="20"/>
                <w:szCs w:val="28"/>
                <w:lang w:val="uk-UA"/>
              </w:rPr>
              <w:t>11,1</w:t>
            </w:r>
          </w:p>
        </w:tc>
      </w:tr>
    </w:tbl>
    <w:p w:rsidR="00461FBD" w:rsidRPr="00694882" w:rsidRDefault="00461FBD" w:rsidP="00AE2FBE">
      <w:pPr>
        <w:suppressAutoHyphens/>
        <w:spacing w:line="360" w:lineRule="auto"/>
        <w:ind w:firstLine="709"/>
        <w:jc w:val="both"/>
        <w:rPr>
          <w:color w:val="000000"/>
          <w:sz w:val="28"/>
          <w:szCs w:val="28"/>
          <w:lang w:val="uk-UA"/>
        </w:rPr>
      </w:pPr>
    </w:p>
    <w:p w:rsidR="00837A24" w:rsidRPr="00694882" w:rsidRDefault="00901EE6" w:rsidP="00AE2FBE">
      <w:pPr>
        <w:suppressAutoHyphens/>
        <w:spacing w:line="360" w:lineRule="auto"/>
        <w:ind w:firstLine="709"/>
        <w:jc w:val="both"/>
        <w:rPr>
          <w:color w:val="000000"/>
          <w:sz w:val="28"/>
          <w:szCs w:val="28"/>
          <w:lang w:val="uk-UA"/>
        </w:rPr>
      </w:pPr>
      <w:r w:rsidRPr="00694882">
        <w:rPr>
          <w:color w:val="000000"/>
          <w:sz w:val="28"/>
          <w:szCs w:val="28"/>
          <w:lang w:val="uk-UA"/>
        </w:rPr>
        <w:t>Домогосподарства з дітьми до 18 років направляли на харчування 53% свого бюджету 2007р,</w:t>
      </w:r>
      <w:r w:rsidR="00AE2FBE" w:rsidRPr="00694882">
        <w:rPr>
          <w:color w:val="000000"/>
          <w:sz w:val="28"/>
          <w:szCs w:val="28"/>
          <w:lang w:val="uk-UA"/>
        </w:rPr>
        <w:t xml:space="preserve"> </w:t>
      </w:r>
      <w:r w:rsidRPr="00694882">
        <w:rPr>
          <w:color w:val="000000"/>
          <w:sz w:val="28"/>
          <w:szCs w:val="28"/>
          <w:lang w:val="uk-UA"/>
        </w:rPr>
        <w:t>49% у 2008 р і 52% у 2009р.</w:t>
      </w:r>
      <w:r w:rsidR="00837A24" w:rsidRPr="00694882">
        <w:rPr>
          <w:color w:val="000000"/>
          <w:sz w:val="28"/>
          <w:szCs w:val="28"/>
          <w:lang w:val="uk-UA"/>
        </w:rPr>
        <w:t xml:space="preserve"> Вартість добового раціону однієї особи цієї групи у 2007 р. станови</w:t>
      </w:r>
      <w:r w:rsidR="00AE2FBE" w:rsidRPr="00694882">
        <w:rPr>
          <w:color w:val="000000"/>
          <w:sz w:val="28"/>
          <w:szCs w:val="28"/>
          <w:lang w:val="uk-UA"/>
        </w:rPr>
        <w:t xml:space="preserve"> </w:t>
      </w:r>
      <w:r w:rsidR="00837A24" w:rsidRPr="00694882">
        <w:rPr>
          <w:color w:val="000000"/>
          <w:sz w:val="28"/>
          <w:szCs w:val="28"/>
          <w:lang w:val="uk-UA"/>
        </w:rPr>
        <w:t>9,13 грн, у 2008році збільшилась в 1,5 раза і становила 13,7 грн, а у 2009 р. збільшилась в в 1,6 раза порівняно з 2007 р. і становила 16 грн.</w:t>
      </w:r>
    </w:p>
    <w:p w:rsidR="00837A24" w:rsidRPr="00694882" w:rsidRDefault="00837A24" w:rsidP="00AE2FBE">
      <w:pPr>
        <w:suppressAutoHyphens/>
        <w:spacing w:line="360" w:lineRule="auto"/>
        <w:ind w:firstLine="709"/>
        <w:jc w:val="both"/>
        <w:rPr>
          <w:color w:val="000000"/>
          <w:sz w:val="28"/>
          <w:szCs w:val="28"/>
          <w:lang w:val="uk-UA"/>
        </w:rPr>
      </w:pPr>
      <w:r w:rsidRPr="00694882">
        <w:rPr>
          <w:color w:val="000000"/>
          <w:sz w:val="28"/>
          <w:szCs w:val="28"/>
          <w:lang w:val="uk-UA"/>
        </w:rPr>
        <w:t>У сукупних витратах домогосподарств без дітей частка витрат на харчування була дещо більшою, ніж у домогосподарствах з дітьми, а вартість спожитих за добу однією особою продуктів харчування була вищою в 1,4 раза.</w:t>
      </w:r>
    </w:p>
    <w:p w:rsidR="00AE2FBE" w:rsidRPr="00694882" w:rsidRDefault="00AE2FBE" w:rsidP="00AE2FBE">
      <w:pPr>
        <w:suppressAutoHyphens/>
        <w:spacing w:line="360" w:lineRule="auto"/>
        <w:jc w:val="center"/>
        <w:rPr>
          <w:b/>
          <w:color w:val="000000"/>
          <w:sz w:val="28"/>
          <w:szCs w:val="28"/>
          <w:lang w:val="uk-UA"/>
        </w:rPr>
      </w:pPr>
      <w:r w:rsidRPr="00694882">
        <w:rPr>
          <w:color w:val="000000"/>
          <w:sz w:val="28"/>
          <w:szCs w:val="28"/>
          <w:lang w:val="uk-UA"/>
        </w:rPr>
        <w:br w:type="page"/>
      </w:r>
      <w:r w:rsidR="0092577C">
        <w:rPr>
          <w:b/>
          <w:color w:val="000000"/>
          <w:sz w:val="28"/>
          <w:szCs w:val="28"/>
          <w:lang w:val="uk-UA"/>
        </w:rPr>
        <w:pict>
          <v:shape id="_x0000_i1036" type="#_x0000_t75" style="width:446.25pt;height:544.5pt">
            <v:imagedata r:id="rId18" o:title=""/>
          </v:shape>
        </w:pict>
      </w:r>
      <w:r w:rsidRPr="00694882">
        <w:rPr>
          <w:b/>
          <w:color w:val="000000"/>
          <w:sz w:val="28"/>
          <w:szCs w:val="28"/>
          <w:lang w:val="uk-UA"/>
        </w:rPr>
        <w:t xml:space="preserve"> Порівняння споживання продуктів харчування в домогосподарствах з дітьми та без дітей (у середньому за місяць у розрахунку на одну особу у 2008р , кг)</w:t>
      </w:r>
    </w:p>
    <w:p w:rsidR="00E95531" w:rsidRPr="00694882" w:rsidRDefault="00E95531" w:rsidP="00AE2FBE">
      <w:pPr>
        <w:suppressAutoHyphens/>
        <w:spacing w:line="360" w:lineRule="auto"/>
        <w:ind w:firstLine="709"/>
        <w:jc w:val="both"/>
        <w:rPr>
          <w:color w:val="000000"/>
          <w:sz w:val="28"/>
          <w:szCs w:val="28"/>
          <w:lang w:val="uk-UA"/>
        </w:rPr>
      </w:pPr>
    </w:p>
    <w:p w:rsidR="00AE2FBE" w:rsidRPr="00694882" w:rsidRDefault="00E95531" w:rsidP="00AE2FBE">
      <w:pPr>
        <w:suppressAutoHyphens/>
        <w:spacing w:line="360" w:lineRule="auto"/>
        <w:jc w:val="center"/>
        <w:rPr>
          <w:b/>
          <w:color w:val="000000"/>
          <w:sz w:val="28"/>
          <w:szCs w:val="28"/>
          <w:lang w:val="uk-UA"/>
        </w:rPr>
      </w:pPr>
      <w:r w:rsidRPr="00694882">
        <w:rPr>
          <w:color w:val="000000"/>
          <w:sz w:val="28"/>
          <w:szCs w:val="28"/>
          <w:lang w:val="uk-UA"/>
        </w:rPr>
        <w:br w:type="page"/>
      </w:r>
      <w:r w:rsidR="0092577C">
        <w:rPr>
          <w:b/>
          <w:color w:val="000000"/>
          <w:sz w:val="28"/>
          <w:szCs w:val="28"/>
          <w:lang w:val="uk-UA"/>
        </w:rPr>
        <w:pict>
          <v:shape id="_x0000_i1037" type="#_x0000_t75" style="width:500.25pt;height:536.25pt">
            <v:imagedata r:id="rId19" o:title=""/>
          </v:shape>
        </w:pict>
      </w:r>
      <w:r w:rsidR="00AE2FBE" w:rsidRPr="00694882">
        <w:rPr>
          <w:b/>
          <w:color w:val="000000"/>
          <w:sz w:val="28"/>
          <w:szCs w:val="28"/>
          <w:lang w:val="uk-UA"/>
        </w:rPr>
        <w:t>Порівняння споживання продуктів харчування в домогосподарствах з дітьми та без дітей (у середньому за місяць у розрахунку на одну особу у 200</w:t>
      </w:r>
      <w:r w:rsidR="00AE2FBE" w:rsidRPr="00694882">
        <w:rPr>
          <w:b/>
          <w:color w:val="000000"/>
          <w:sz w:val="28"/>
          <w:szCs w:val="28"/>
        </w:rPr>
        <w:t>9</w:t>
      </w:r>
      <w:r w:rsidR="00AE2FBE" w:rsidRPr="00694882">
        <w:rPr>
          <w:b/>
          <w:color w:val="000000"/>
          <w:sz w:val="28"/>
          <w:szCs w:val="28"/>
          <w:lang w:val="uk-UA"/>
        </w:rPr>
        <w:t>р, кг)</w:t>
      </w:r>
    </w:p>
    <w:p w:rsidR="00AE2FBE" w:rsidRPr="00694882" w:rsidRDefault="00AE2FBE" w:rsidP="00AE2FBE">
      <w:pPr>
        <w:suppressAutoHyphens/>
        <w:spacing w:line="360" w:lineRule="auto"/>
        <w:ind w:firstLine="709"/>
        <w:jc w:val="both"/>
        <w:rPr>
          <w:color w:val="000000"/>
          <w:sz w:val="28"/>
          <w:szCs w:val="28"/>
          <w:lang w:val="uk-UA"/>
        </w:rPr>
      </w:pPr>
    </w:p>
    <w:p w:rsidR="00732DF3" w:rsidRPr="00694882" w:rsidRDefault="00E06B83" w:rsidP="00AE2FBE">
      <w:pPr>
        <w:suppressAutoHyphens/>
        <w:spacing w:line="360" w:lineRule="auto"/>
        <w:ind w:firstLine="709"/>
        <w:jc w:val="both"/>
        <w:rPr>
          <w:color w:val="000000"/>
          <w:sz w:val="28"/>
          <w:szCs w:val="28"/>
          <w:lang w:val="uk-UA"/>
        </w:rPr>
      </w:pPr>
      <w:r w:rsidRPr="00694882">
        <w:rPr>
          <w:color w:val="000000"/>
          <w:sz w:val="28"/>
          <w:szCs w:val="28"/>
          <w:lang w:val="uk-UA"/>
        </w:rPr>
        <w:t>З</w:t>
      </w:r>
      <w:r w:rsidR="00AE2FBE" w:rsidRPr="00694882">
        <w:rPr>
          <w:color w:val="000000"/>
          <w:sz w:val="28"/>
          <w:szCs w:val="28"/>
          <w:lang w:val="uk-UA"/>
        </w:rPr>
        <w:t xml:space="preserve"> </w:t>
      </w:r>
      <w:r w:rsidRPr="00694882">
        <w:rPr>
          <w:color w:val="000000"/>
          <w:sz w:val="28"/>
          <w:szCs w:val="28"/>
          <w:lang w:val="uk-UA"/>
        </w:rPr>
        <w:t>таблиці 5. Споживання продуктів харчування в домогосподарствах з дітьми і без дітей, видно, що</w:t>
      </w:r>
      <w:r w:rsidR="00732DF3" w:rsidRPr="00694882">
        <w:rPr>
          <w:color w:val="000000"/>
          <w:sz w:val="28"/>
          <w:szCs w:val="28"/>
          <w:lang w:val="uk-UA"/>
        </w:rPr>
        <w:t xml:space="preserve"> 2008р.</w:t>
      </w:r>
      <w:r w:rsidRPr="00694882">
        <w:rPr>
          <w:color w:val="000000"/>
          <w:sz w:val="28"/>
          <w:szCs w:val="28"/>
          <w:lang w:val="uk-UA"/>
        </w:rPr>
        <w:t xml:space="preserve"> у домогосподарствах з дітьми однією особою було спожито більше, ніж у 2007 р. </w:t>
      </w:r>
      <w:r w:rsidR="00B47774" w:rsidRPr="00694882">
        <w:rPr>
          <w:color w:val="000000"/>
          <w:sz w:val="28"/>
          <w:szCs w:val="28"/>
          <w:lang w:val="uk-UA"/>
        </w:rPr>
        <w:t>риби і рибопродуктів -</w:t>
      </w:r>
      <w:r w:rsidR="00AE2FBE" w:rsidRPr="00694882">
        <w:rPr>
          <w:color w:val="000000"/>
          <w:sz w:val="28"/>
          <w:szCs w:val="28"/>
          <w:lang w:val="uk-UA"/>
        </w:rPr>
        <w:t xml:space="preserve"> </w:t>
      </w:r>
      <w:r w:rsidR="00B47774" w:rsidRPr="00694882">
        <w:rPr>
          <w:color w:val="000000"/>
          <w:sz w:val="28"/>
          <w:szCs w:val="28"/>
          <w:lang w:val="uk-UA"/>
        </w:rPr>
        <w:t>на 21%,</w:t>
      </w:r>
      <w:r w:rsidR="00AE2FBE" w:rsidRPr="00694882">
        <w:rPr>
          <w:color w:val="000000"/>
          <w:sz w:val="28"/>
          <w:szCs w:val="28"/>
          <w:lang w:val="uk-UA"/>
        </w:rPr>
        <w:t xml:space="preserve"> </w:t>
      </w:r>
      <w:r w:rsidR="00B47774" w:rsidRPr="00694882">
        <w:rPr>
          <w:color w:val="000000"/>
          <w:sz w:val="28"/>
          <w:szCs w:val="28"/>
          <w:lang w:val="uk-UA"/>
        </w:rPr>
        <w:t>цукру - на 7%,</w:t>
      </w:r>
      <w:r w:rsidR="00AE2FBE" w:rsidRPr="00694882">
        <w:rPr>
          <w:color w:val="000000"/>
          <w:sz w:val="28"/>
          <w:szCs w:val="28"/>
          <w:lang w:val="uk-UA"/>
        </w:rPr>
        <w:t xml:space="preserve"> </w:t>
      </w:r>
      <w:r w:rsidR="00B47774" w:rsidRPr="00694882">
        <w:rPr>
          <w:color w:val="000000"/>
          <w:sz w:val="28"/>
          <w:szCs w:val="28"/>
          <w:lang w:val="uk-UA"/>
        </w:rPr>
        <w:t>фруктів – на 9% ,</w:t>
      </w:r>
      <w:r w:rsidR="00732DF3" w:rsidRPr="00694882">
        <w:rPr>
          <w:color w:val="000000"/>
          <w:sz w:val="28"/>
          <w:szCs w:val="28"/>
          <w:lang w:val="uk-UA"/>
        </w:rPr>
        <w:t xml:space="preserve"> хліб і хлібні продукти – на 1%,</w:t>
      </w:r>
      <w:r w:rsidR="00AE2FBE" w:rsidRPr="00694882">
        <w:rPr>
          <w:color w:val="000000"/>
          <w:sz w:val="28"/>
          <w:szCs w:val="28"/>
          <w:lang w:val="uk-UA"/>
        </w:rPr>
        <w:t xml:space="preserve"> </w:t>
      </w:r>
      <w:r w:rsidR="00B47774" w:rsidRPr="00694882">
        <w:rPr>
          <w:color w:val="000000"/>
          <w:sz w:val="28"/>
          <w:szCs w:val="28"/>
          <w:lang w:val="uk-UA"/>
        </w:rPr>
        <w:t>зменшилось споживання</w:t>
      </w:r>
      <w:r w:rsidR="00732DF3" w:rsidRPr="00694882">
        <w:rPr>
          <w:color w:val="000000"/>
          <w:sz w:val="28"/>
          <w:szCs w:val="28"/>
          <w:lang w:val="uk-UA"/>
        </w:rPr>
        <w:t xml:space="preserve"> молочних продуктів – на 2%, картоплі – на 5%, овочів і баштанів на 1%, залишилось незмінним споживанням яєць, олії та інших рослинних жирів.</w:t>
      </w:r>
    </w:p>
    <w:p w:rsidR="009A1488" w:rsidRPr="00694882" w:rsidRDefault="00732DF3" w:rsidP="00AE2FBE">
      <w:pPr>
        <w:suppressAutoHyphens/>
        <w:spacing w:line="360" w:lineRule="auto"/>
        <w:ind w:firstLine="709"/>
        <w:jc w:val="both"/>
        <w:rPr>
          <w:color w:val="000000"/>
          <w:sz w:val="28"/>
          <w:szCs w:val="28"/>
          <w:lang w:val="uk-UA"/>
        </w:rPr>
      </w:pPr>
      <w:r w:rsidRPr="00694882">
        <w:rPr>
          <w:color w:val="000000"/>
          <w:sz w:val="28"/>
          <w:szCs w:val="28"/>
          <w:lang w:val="uk-UA"/>
        </w:rPr>
        <w:t>У домогосподарствах 2009р. з дітьми однією особою було спожито більше, ніж у 2007 р. риби і рибопродуктів - на 7%, цукру -</w:t>
      </w:r>
      <w:r w:rsidR="00AE2FBE" w:rsidRPr="00694882">
        <w:rPr>
          <w:color w:val="000000"/>
          <w:sz w:val="28"/>
          <w:szCs w:val="28"/>
          <w:lang w:val="uk-UA"/>
        </w:rPr>
        <w:t xml:space="preserve"> </w:t>
      </w:r>
      <w:r w:rsidRPr="00694882">
        <w:rPr>
          <w:color w:val="000000"/>
          <w:sz w:val="28"/>
          <w:szCs w:val="28"/>
          <w:lang w:val="uk-UA"/>
        </w:rPr>
        <w:t>на 7%, олії - на 7% , фруктів – на 9%, хліба – на 1%,</w:t>
      </w:r>
      <w:r w:rsidR="00AE2FBE" w:rsidRPr="00694882">
        <w:rPr>
          <w:color w:val="000000"/>
          <w:sz w:val="28"/>
          <w:szCs w:val="28"/>
          <w:lang w:val="uk-UA"/>
        </w:rPr>
        <w:t xml:space="preserve"> </w:t>
      </w:r>
      <w:r w:rsidRPr="00694882">
        <w:rPr>
          <w:color w:val="000000"/>
          <w:sz w:val="28"/>
          <w:szCs w:val="28"/>
          <w:lang w:val="uk-UA"/>
        </w:rPr>
        <w:t>зменшилось споживання молочних продуктів – на</w:t>
      </w:r>
      <w:r w:rsidR="00AE2FBE" w:rsidRPr="00694882">
        <w:rPr>
          <w:color w:val="000000"/>
          <w:sz w:val="28"/>
          <w:szCs w:val="28"/>
          <w:lang w:val="uk-UA"/>
        </w:rPr>
        <w:t xml:space="preserve"> </w:t>
      </w:r>
      <w:r w:rsidR="00A8397A" w:rsidRPr="00694882">
        <w:rPr>
          <w:color w:val="000000"/>
          <w:sz w:val="28"/>
          <w:szCs w:val="28"/>
          <w:lang w:val="uk-UA"/>
        </w:rPr>
        <w:t>11%, картоплі на</w:t>
      </w:r>
      <w:r w:rsidR="00AE2FBE" w:rsidRPr="00694882">
        <w:rPr>
          <w:color w:val="000000"/>
          <w:sz w:val="28"/>
          <w:szCs w:val="28"/>
          <w:lang w:val="uk-UA"/>
        </w:rPr>
        <w:t xml:space="preserve"> </w:t>
      </w:r>
      <w:r w:rsidRPr="00694882">
        <w:rPr>
          <w:color w:val="000000"/>
          <w:sz w:val="28"/>
          <w:szCs w:val="28"/>
          <w:lang w:val="uk-UA"/>
        </w:rPr>
        <w:t>9%,</w:t>
      </w:r>
      <w:r w:rsidR="00AE2FBE" w:rsidRPr="00694882">
        <w:rPr>
          <w:color w:val="000000"/>
          <w:sz w:val="28"/>
          <w:szCs w:val="28"/>
          <w:lang w:val="uk-UA"/>
        </w:rPr>
        <w:t xml:space="preserve"> </w:t>
      </w:r>
      <w:r w:rsidRPr="00694882">
        <w:rPr>
          <w:color w:val="000000"/>
          <w:sz w:val="28"/>
          <w:szCs w:val="28"/>
          <w:lang w:val="uk-UA"/>
        </w:rPr>
        <w:t>м</w:t>
      </w:r>
      <w:r w:rsidRPr="00694882">
        <w:rPr>
          <w:color w:val="000000"/>
          <w:sz w:val="28"/>
          <w:szCs w:val="28"/>
        </w:rPr>
        <w:t>’</w:t>
      </w:r>
      <w:r w:rsidRPr="00694882">
        <w:rPr>
          <w:color w:val="000000"/>
          <w:sz w:val="28"/>
          <w:szCs w:val="28"/>
          <w:lang w:val="uk-UA"/>
        </w:rPr>
        <w:t>яса і</w:t>
      </w:r>
      <w:r w:rsidRPr="00694882">
        <w:rPr>
          <w:color w:val="000000"/>
          <w:sz w:val="28"/>
          <w:szCs w:val="28"/>
        </w:rPr>
        <w:t xml:space="preserve"> м’ясопродуктів</w:t>
      </w:r>
      <w:r w:rsidRPr="00694882">
        <w:rPr>
          <w:color w:val="000000"/>
          <w:sz w:val="28"/>
          <w:szCs w:val="28"/>
          <w:lang w:val="uk-UA"/>
        </w:rPr>
        <w:t xml:space="preserve"> на 2%. Споживання яєць залишилась незмінним.</w:t>
      </w:r>
    </w:p>
    <w:p w:rsidR="00AE2FBE" w:rsidRPr="00694882" w:rsidRDefault="00DA1799" w:rsidP="00DA1799">
      <w:pPr>
        <w:suppressAutoHyphens/>
        <w:spacing w:line="360" w:lineRule="auto"/>
        <w:jc w:val="center"/>
        <w:rPr>
          <w:color w:val="FFFFFF"/>
          <w:sz w:val="28"/>
          <w:szCs w:val="28"/>
          <w:lang w:val="uk-UA"/>
        </w:rPr>
      </w:pPr>
      <w:r w:rsidRPr="00694882">
        <w:rPr>
          <w:color w:val="FFFFFF"/>
          <w:sz w:val="28"/>
          <w:lang w:val="uk-UA"/>
        </w:rPr>
        <w:t>населення споживання кореляційна регресійна модель</w:t>
      </w:r>
    </w:p>
    <w:p w:rsidR="009A1488" w:rsidRPr="00694882" w:rsidRDefault="009A1488" w:rsidP="00AE2FBE">
      <w:pPr>
        <w:numPr>
          <w:ilvl w:val="0"/>
          <w:numId w:val="6"/>
        </w:numPr>
        <w:suppressAutoHyphens/>
        <w:spacing w:line="360" w:lineRule="auto"/>
        <w:ind w:left="0" w:firstLine="0"/>
        <w:jc w:val="center"/>
        <w:rPr>
          <w:b/>
          <w:color w:val="000000"/>
          <w:sz w:val="28"/>
          <w:szCs w:val="32"/>
          <w:lang w:val="uk-UA"/>
        </w:rPr>
      </w:pPr>
      <w:r w:rsidRPr="00694882">
        <w:rPr>
          <w:b/>
          <w:color w:val="000000"/>
          <w:sz w:val="28"/>
          <w:szCs w:val="32"/>
          <w:lang w:val="uk-UA"/>
        </w:rPr>
        <w:t>Побудова кореляційно-регресійної моделі</w:t>
      </w:r>
    </w:p>
    <w:p w:rsidR="009A1488" w:rsidRPr="00694882" w:rsidRDefault="009A1488" w:rsidP="00AE2FBE">
      <w:pPr>
        <w:suppressAutoHyphens/>
        <w:spacing w:line="360" w:lineRule="auto"/>
        <w:ind w:firstLine="709"/>
        <w:jc w:val="both"/>
        <w:rPr>
          <w:color w:val="000000"/>
          <w:sz w:val="28"/>
          <w:szCs w:val="28"/>
          <w:lang w:val="uk-UA"/>
        </w:rPr>
      </w:pPr>
    </w:p>
    <w:tbl>
      <w:tblPr>
        <w:tblW w:w="6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2000"/>
        <w:gridCol w:w="3160"/>
      </w:tblGrid>
      <w:tr w:rsidR="009A1488" w:rsidRPr="00694882" w:rsidTr="00694882">
        <w:trPr>
          <w:trHeight w:val="765"/>
          <w:jc w:val="center"/>
        </w:trPr>
        <w:tc>
          <w:tcPr>
            <w:tcW w:w="1460" w:type="dxa"/>
            <w:shd w:val="clear" w:color="auto" w:fill="auto"/>
            <w:vAlign w:val="center"/>
          </w:tcPr>
          <w:p w:rsidR="009A1488" w:rsidRPr="00694882" w:rsidRDefault="009A1488" w:rsidP="00694882">
            <w:pPr>
              <w:suppressAutoHyphens/>
              <w:spacing w:line="360" w:lineRule="auto"/>
              <w:rPr>
                <w:color w:val="000000"/>
                <w:sz w:val="20"/>
                <w:szCs w:val="28"/>
                <w:lang w:val="uk-UA"/>
              </w:rPr>
            </w:pPr>
            <w:r w:rsidRPr="00694882">
              <w:rPr>
                <w:color w:val="000000"/>
                <w:sz w:val="20"/>
                <w:szCs w:val="28"/>
                <w:lang w:val="uk-UA"/>
              </w:rPr>
              <w:t>Номер періоду</w:t>
            </w:r>
          </w:p>
        </w:tc>
        <w:tc>
          <w:tcPr>
            <w:tcW w:w="2000" w:type="dxa"/>
            <w:shd w:val="clear" w:color="auto" w:fill="auto"/>
            <w:vAlign w:val="center"/>
          </w:tcPr>
          <w:p w:rsidR="009A1488" w:rsidRPr="00694882" w:rsidRDefault="009A1488" w:rsidP="00694882">
            <w:pPr>
              <w:suppressAutoHyphens/>
              <w:spacing w:line="360" w:lineRule="auto"/>
              <w:rPr>
                <w:color w:val="000000"/>
                <w:sz w:val="20"/>
                <w:szCs w:val="28"/>
                <w:lang w:val="uk-UA"/>
              </w:rPr>
            </w:pPr>
            <w:r w:rsidRPr="00694882">
              <w:rPr>
                <w:color w:val="000000"/>
                <w:sz w:val="20"/>
                <w:szCs w:val="28"/>
                <w:lang w:val="uk-UA"/>
              </w:rPr>
              <w:t>Витрати домогосподарств на споживання, грн/рік</w:t>
            </w:r>
          </w:p>
        </w:tc>
        <w:tc>
          <w:tcPr>
            <w:tcW w:w="3160" w:type="dxa"/>
            <w:shd w:val="clear" w:color="auto" w:fill="auto"/>
            <w:vAlign w:val="center"/>
          </w:tcPr>
          <w:p w:rsidR="009A1488" w:rsidRPr="00694882" w:rsidRDefault="009A1488" w:rsidP="00694882">
            <w:pPr>
              <w:suppressAutoHyphens/>
              <w:spacing w:line="360" w:lineRule="auto"/>
              <w:rPr>
                <w:color w:val="000000"/>
                <w:sz w:val="20"/>
                <w:szCs w:val="28"/>
                <w:lang w:val="uk-UA"/>
              </w:rPr>
            </w:pPr>
            <w:r w:rsidRPr="00694882">
              <w:rPr>
                <w:color w:val="000000"/>
                <w:sz w:val="20"/>
                <w:szCs w:val="28"/>
                <w:lang w:val="uk-UA"/>
              </w:rPr>
              <w:t>Доходи домогосподарств, грн/рік</w:t>
            </w:r>
          </w:p>
        </w:tc>
      </w:tr>
      <w:tr w:rsidR="009A1488" w:rsidRPr="00694882" w:rsidTr="00694882">
        <w:trPr>
          <w:trHeight w:val="255"/>
          <w:jc w:val="center"/>
        </w:trPr>
        <w:tc>
          <w:tcPr>
            <w:tcW w:w="1460" w:type="dxa"/>
            <w:shd w:val="clear" w:color="auto" w:fill="auto"/>
            <w:noWrap/>
            <w:vAlign w:val="center"/>
          </w:tcPr>
          <w:p w:rsidR="009A1488" w:rsidRPr="00694882" w:rsidRDefault="009A1488" w:rsidP="00694882">
            <w:pPr>
              <w:suppressAutoHyphens/>
              <w:spacing w:line="360" w:lineRule="auto"/>
              <w:rPr>
                <w:color w:val="000000"/>
                <w:sz w:val="20"/>
                <w:szCs w:val="28"/>
                <w:lang w:val="uk-UA"/>
              </w:rPr>
            </w:pPr>
            <w:r w:rsidRPr="00694882">
              <w:rPr>
                <w:color w:val="000000"/>
                <w:sz w:val="20"/>
                <w:szCs w:val="28"/>
                <w:lang w:val="uk-UA"/>
              </w:rPr>
              <w:t>2007</w:t>
            </w:r>
          </w:p>
        </w:tc>
        <w:tc>
          <w:tcPr>
            <w:tcW w:w="2000" w:type="dxa"/>
            <w:shd w:val="clear" w:color="auto" w:fill="auto"/>
            <w:noWrap/>
            <w:vAlign w:val="center"/>
          </w:tcPr>
          <w:p w:rsidR="009A1488" w:rsidRPr="00694882" w:rsidRDefault="009A1488" w:rsidP="00694882">
            <w:pPr>
              <w:suppressAutoHyphens/>
              <w:spacing w:line="360" w:lineRule="auto"/>
              <w:rPr>
                <w:color w:val="000000"/>
                <w:sz w:val="20"/>
                <w:szCs w:val="28"/>
                <w:lang w:val="uk-UA"/>
              </w:rPr>
            </w:pPr>
            <w:r w:rsidRPr="00694882">
              <w:rPr>
                <w:color w:val="000000"/>
                <w:sz w:val="20"/>
                <w:szCs w:val="28"/>
                <w:lang w:val="uk-UA"/>
              </w:rPr>
              <w:t>1722</w:t>
            </w:r>
          </w:p>
        </w:tc>
        <w:tc>
          <w:tcPr>
            <w:tcW w:w="3160" w:type="dxa"/>
            <w:shd w:val="clear" w:color="auto" w:fill="auto"/>
            <w:noWrap/>
            <w:vAlign w:val="center"/>
          </w:tcPr>
          <w:p w:rsidR="009A1488" w:rsidRPr="00694882" w:rsidRDefault="009A1488" w:rsidP="00694882">
            <w:pPr>
              <w:suppressAutoHyphens/>
              <w:spacing w:line="360" w:lineRule="auto"/>
              <w:rPr>
                <w:color w:val="000000"/>
                <w:sz w:val="20"/>
                <w:szCs w:val="28"/>
                <w:lang w:val="uk-UA"/>
              </w:rPr>
            </w:pPr>
            <w:r w:rsidRPr="00694882">
              <w:rPr>
                <w:color w:val="000000"/>
                <w:sz w:val="20"/>
                <w:szCs w:val="28"/>
                <w:lang w:val="uk-UA"/>
              </w:rPr>
              <w:t>2012,1</w:t>
            </w:r>
          </w:p>
        </w:tc>
      </w:tr>
      <w:tr w:rsidR="009A1488" w:rsidRPr="00694882" w:rsidTr="00694882">
        <w:trPr>
          <w:trHeight w:val="255"/>
          <w:jc w:val="center"/>
        </w:trPr>
        <w:tc>
          <w:tcPr>
            <w:tcW w:w="1460" w:type="dxa"/>
            <w:shd w:val="clear" w:color="auto" w:fill="auto"/>
            <w:noWrap/>
            <w:vAlign w:val="center"/>
          </w:tcPr>
          <w:p w:rsidR="009A1488" w:rsidRPr="00694882" w:rsidRDefault="009A1488" w:rsidP="00694882">
            <w:pPr>
              <w:suppressAutoHyphens/>
              <w:spacing w:line="360" w:lineRule="auto"/>
              <w:rPr>
                <w:color w:val="000000"/>
                <w:sz w:val="20"/>
                <w:szCs w:val="28"/>
                <w:lang w:val="uk-UA"/>
              </w:rPr>
            </w:pPr>
            <w:r w:rsidRPr="00694882">
              <w:rPr>
                <w:color w:val="000000"/>
                <w:sz w:val="20"/>
                <w:szCs w:val="28"/>
                <w:lang w:val="uk-UA"/>
              </w:rPr>
              <w:t>2008</w:t>
            </w:r>
          </w:p>
        </w:tc>
        <w:tc>
          <w:tcPr>
            <w:tcW w:w="2000" w:type="dxa"/>
            <w:shd w:val="clear" w:color="auto" w:fill="auto"/>
            <w:noWrap/>
            <w:vAlign w:val="center"/>
          </w:tcPr>
          <w:p w:rsidR="009A1488" w:rsidRPr="00694882" w:rsidRDefault="009A1488" w:rsidP="00694882">
            <w:pPr>
              <w:suppressAutoHyphens/>
              <w:spacing w:line="360" w:lineRule="auto"/>
              <w:rPr>
                <w:color w:val="000000"/>
                <w:sz w:val="20"/>
                <w:szCs w:val="28"/>
                <w:lang w:val="uk-UA"/>
              </w:rPr>
            </w:pPr>
            <w:r w:rsidRPr="00694882">
              <w:rPr>
                <w:color w:val="000000"/>
                <w:sz w:val="20"/>
                <w:szCs w:val="28"/>
                <w:lang w:val="uk-UA"/>
              </w:rPr>
              <w:t>2590,4</w:t>
            </w:r>
          </w:p>
        </w:tc>
        <w:tc>
          <w:tcPr>
            <w:tcW w:w="3160" w:type="dxa"/>
            <w:shd w:val="clear" w:color="auto" w:fill="auto"/>
            <w:noWrap/>
            <w:vAlign w:val="center"/>
          </w:tcPr>
          <w:p w:rsidR="009A1488" w:rsidRPr="00694882" w:rsidRDefault="009A1488" w:rsidP="00694882">
            <w:pPr>
              <w:suppressAutoHyphens/>
              <w:spacing w:line="360" w:lineRule="auto"/>
              <w:rPr>
                <w:color w:val="000000"/>
                <w:sz w:val="20"/>
                <w:szCs w:val="28"/>
                <w:lang w:val="uk-UA"/>
              </w:rPr>
            </w:pPr>
            <w:r w:rsidRPr="00694882">
              <w:rPr>
                <w:color w:val="000000"/>
                <w:sz w:val="20"/>
                <w:szCs w:val="28"/>
                <w:lang w:val="uk-UA"/>
              </w:rPr>
              <w:t>2892,8</w:t>
            </w:r>
          </w:p>
        </w:tc>
      </w:tr>
      <w:tr w:rsidR="009A1488" w:rsidRPr="00694882" w:rsidTr="00694882">
        <w:trPr>
          <w:trHeight w:val="255"/>
          <w:jc w:val="center"/>
        </w:trPr>
        <w:tc>
          <w:tcPr>
            <w:tcW w:w="1460" w:type="dxa"/>
            <w:shd w:val="clear" w:color="auto" w:fill="auto"/>
            <w:noWrap/>
            <w:vAlign w:val="center"/>
          </w:tcPr>
          <w:p w:rsidR="009A1488" w:rsidRPr="00694882" w:rsidRDefault="009A1488" w:rsidP="00694882">
            <w:pPr>
              <w:suppressAutoHyphens/>
              <w:spacing w:line="360" w:lineRule="auto"/>
              <w:rPr>
                <w:color w:val="000000"/>
                <w:sz w:val="20"/>
                <w:szCs w:val="28"/>
                <w:lang w:val="uk-UA"/>
              </w:rPr>
            </w:pPr>
            <w:r w:rsidRPr="00694882">
              <w:rPr>
                <w:color w:val="000000"/>
                <w:sz w:val="20"/>
                <w:szCs w:val="28"/>
                <w:lang w:val="uk-UA"/>
              </w:rPr>
              <w:t>2009</w:t>
            </w:r>
          </w:p>
        </w:tc>
        <w:tc>
          <w:tcPr>
            <w:tcW w:w="2000" w:type="dxa"/>
            <w:shd w:val="clear" w:color="auto" w:fill="auto"/>
            <w:noWrap/>
            <w:vAlign w:val="center"/>
          </w:tcPr>
          <w:p w:rsidR="009A1488" w:rsidRPr="00694882" w:rsidRDefault="009A1488" w:rsidP="00694882">
            <w:pPr>
              <w:suppressAutoHyphens/>
              <w:spacing w:line="360" w:lineRule="auto"/>
              <w:rPr>
                <w:color w:val="000000"/>
                <w:sz w:val="20"/>
                <w:szCs w:val="28"/>
                <w:lang w:val="uk-UA"/>
              </w:rPr>
            </w:pPr>
            <w:r w:rsidRPr="00694882">
              <w:rPr>
                <w:color w:val="000000"/>
                <w:sz w:val="20"/>
                <w:szCs w:val="28"/>
                <w:lang w:val="uk-UA"/>
              </w:rPr>
              <w:t>2754,1</w:t>
            </w:r>
          </w:p>
        </w:tc>
        <w:tc>
          <w:tcPr>
            <w:tcW w:w="3160" w:type="dxa"/>
            <w:shd w:val="clear" w:color="auto" w:fill="auto"/>
            <w:noWrap/>
            <w:vAlign w:val="center"/>
          </w:tcPr>
          <w:p w:rsidR="009A1488" w:rsidRPr="00694882" w:rsidRDefault="009A1488" w:rsidP="00694882">
            <w:pPr>
              <w:suppressAutoHyphens/>
              <w:spacing w:line="360" w:lineRule="auto"/>
              <w:rPr>
                <w:color w:val="000000"/>
                <w:sz w:val="20"/>
                <w:szCs w:val="28"/>
                <w:lang w:val="uk-UA"/>
              </w:rPr>
            </w:pPr>
            <w:r w:rsidRPr="00694882">
              <w:rPr>
                <w:color w:val="000000"/>
                <w:sz w:val="20"/>
                <w:szCs w:val="28"/>
                <w:lang w:val="uk-UA"/>
              </w:rPr>
              <w:t>3015,3</w:t>
            </w:r>
          </w:p>
        </w:tc>
      </w:tr>
    </w:tbl>
    <w:p w:rsidR="009A1488" w:rsidRPr="00694882" w:rsidRDefault="009A1488" w:rsidP="00AE2FBE">
      <w:pPr>
        <w:suppressAutoHyphens/>
        <w:spacing w:line="360" w:lineRule="auto"/>
        <w:ind w:firstLine="709"/>
        <w:jc w:val="both"/>
        <w:rPr>
          <w:color w:val="000000"/>
          <w:sz w:val="28"/>
          <w:szCs w:val="28"/>
          <w:lang w:val="uk-UA"/>
        </w:rPr>
      </w:pPr>
    </w:p>
    <w:p w:rsidR="009A1488" w:rsidRPr="00694882" w:rsidRDefault="009A1488" w:rsidP="00AE2FBE">
      <w:pPr>
        <w:suppressAutoHyphens/>
        <w:spacing w:line="360" w:lineRule="auto"/>
        <w:ind w:firstLine="709"/>
        <w:jc w:val="both"/>
        <w:rPr>
          <w:color w:val="000000"/>
          <w:sz w:val="28"/>
          <w:szCs w:val="28"/>
          <w:lang w:val="uk-UA"/>
        </w:rPr>
      </w:pPr>
      <w:r w:rsidRPr="00694882">
        <w:rPr>
          <w:color w:val="000000"/>
          <w:sz w:val="28"/>
          <w:szCs w:val="28"/>
          <w:lang w:val="uk-UA"/>
        </w:rPr>
        <w:t>Відповідно до лінійної моделі для вивчення зв'язків між фактором Х та результатом У застосовується формула:</w:t>
      </w:r>
    </w:p>
    <w:p w:rsidR="00AE2FBE" w:rsidRPr="00694882" w:rsidRDefault="00AE2FBE" w:rsidP="00AE2FBE">
      <w:pPr>
        <w:suppressAutoHyphens/>
        <w:spacing w:line="360" w:lineRule="auto"/>
        <w:ind w:firstLine="709"/>
        <w:jc w:val="both"/>
        <w:rPr>
          <w:color w:val="000000"/>
          <w:sz w:val="28"/>
          <w:szCs w:val="28"/>
          <w:lang w:val="uk-UA"/>
        </w:rPr>
      </w:pPr>
    </w:p>
    <w:p w:rsidR="009A1488" w:rsidRPr="00694882" w:rsidRDefault="0092577C" w:rsidP="00AE2FBE">
      <w:pPr>
        <w:suppressAutoHyphens/>
        <w:spacing w:line="360" w:lineRule="auto"/>
        <w:ind w:firstLine="709"/>
        <w:jc w:val="both"/>
        <w:rPr>
          <w:color w:val="000000"/>
          <w:sz w:val="28"/>
          <w:szCs w:val="28"/>
          <w:lang w:val="uk-UA"/>
        </w:rPr>
      </w:pPr>
      <w:r>
        <w:rPr>
          <w:color w:val="000000"/>
          <w:sz w:val="28"/>
          <w:szCs w:val="28"/>
          <w:lang w:val="uk-UA"/>
        </w:rPr>
        <w:pict>
          <v:shape id="_x0000_i1038" type="#_x0000_t75" style="width:168pt;height:80.25pt">
            <v:imagedata r:id="rId20" o:title=""/>
          </v:shape>
        </w:pict>
      </w:r>
    </w:p>
    <w:p w:rsidR="00AE2FBE" w:rsidRPr="00694882" w:rsidRDefault="00AE2FBE" w:rsidP="00AE2FBE">
      <w:pPr>
        <w:suppressAutoHyphens/>
        <w:spacing w:line="360" w:lineRule="auto"/>
        <w:ind w:firstLine="709"/>
        <w:jc w:val="both"/>
        <w:rPr>
          <w:color w:val="000000"/>
          <w:sz w:val="28"/>
          <w:szCs w:val="28"/>
          <w:lang w:val="uk-UA"/>
        </w:rPr>
      </w:pPr>
    </w:p>
    <w:p w:rsidR="009A1488" w:rsidRPr="00694882" w:rsidRDefault="009A1488" w:rsidP="00AE2FBE">
      <w:pPr>
        <w:suppressAutoHyphens/>
        <w:spacing w:line="360" w:lineRule="auto"/>
        <w:ind w:firstLine="709"/>
        <w:jc w:val="both"/>
        <w:rPr>
          <w:color w:val="000000"/>
          <w:sz w:val="28"/>
          <w:szCs w:val="28"/>
          <w:lang w:val="uk-UA"/>
        </w:rPr>
      </w:pPr>
      <w:r w:rsidRPr="00694882">
        <w:rPr>
          <w:color w:val="000000"/>
          <w:sz w:val="28"/>
          <w:szCs w:val="28"/>
          <w:lang w:val="uk-UA"/>
        </w:rPr>
        <w:t xml:space="preserve">Для визначення параметрів регресії використовується метод найменших квадратів, який передбачає, що сума відхилення </w:t>
      </w:r>
      <w:r w:rsidR="0092577C">
        <w:rPr>
          <w:color w:val="000000"/>
          <w:sz w:val="28"/>
          <w:szCs w:val="28"/>
          <w:lang w:val="uk-UA"/>
        </w:rPr>
        <w:pict>
          <v:shape id="_x0000_i1039" type="#_x0000_t75" style="width:9pt;height:17.25pt">
            <v:imagedata r:id="rId21" o:title=""/>
          </v:shape>
        </w:pict>
      </w:r>
      <w:r w:rsidR="0092577C">
        <w:rPr>
          <w:color w:val="000000"/>
          <w:sz w:val="28"/>
          <w:szCs w:val="28"/>
          <w:lang w:val="uk-UA"/>
        </w:rPr>
        <w:pict>
          <v:shape id="_x0000_i1040" type="#_x0000_t75" style="width:126.75pt;height:36pt">
            <v:imagedata r:id="rId22" o:title=""/>
          </v:shape>
        </w:pict>
      </w:r>
      <w:r w:rsidRPr="00694882">
        <w:rPr>
          <w:color w:val="000000"/>
          <w:sz w:val="28"/>
          <w:szCs w:val="28"/>
          <w:lang w:val="uk-UA"/>
        </w:rPr>
        <w:t xml:space="preserve"> буде мінімальною.</w:t>
      </w:r>
    </w:p>
    <w:p w:rsidR="009A1488" w:rsidRPr="00694882" w:rsidRDefault="0092577C" w:rsidP="00AE2FBE">
      <w:pPr>
        <w:suppressAutoHyphens/>
        <w:spacing w:line="360" w:lineRule="auto"/>
        <w:ind w:firstLine="709"/>
        <w:jc w:val="both"/>
        <w:rPr>
          <w:color w:val="000000"/>
          <w:sz w:val="28"/>
          <w:szCs w:val="28"/>
          <w:lang w:val="uk-UA"/>
        </w:rPr>
      </w:pPr>
      <w:r>
        <w:rPr>
          <w:color w:val="000000"/>
          <w:sz w:val="28"/>
          <w:szCs w:val="28"/>
          <w:lang w:val="uk-UA"/>
        </w:rPr>
        <w:pict>
          <v:shape id="_x0000_i1041" type="#_x0000_t75" style="width:110.25pt;height:23.25pt">
            <v:imagedata r:id="rId23" o:title=""/>
          </v:shape>
        </w:pict>
      </w:r>
    </w:p>
    <w:p w:rsidR="009A1488" w:rsidRPr="00694882" w:rsidRDefault="009A1488" w:rsidP="00AE2FBE">
      <w:pPr>
        <w:suppressAutoHyphens/>
        <w:spacing w:line="360" w:lineRule="auto"/>
        <w:ind w:firstLine="709"/>
        <w:jc w:val="both"/>
        <w:rPr>
          <w:color w:val="000000"/>
          <w:sz w:val="28"/>
          <w:szCs w:val="28"/>
          <w:lang w:val="uk-UA"/>
        </w:rPr>
      </w:pPr>
      <w:r w:rsidRPr="00694882">
        <w:rPr>
          <w:color w:val="000000"/>
          <w:sz w:val="28"/>
          <w:szCs w:val="28"/>
          <w:lang w:val="uk-UA"/>
        </w:rPr>
        <w:t>Для того щоб визначити параметри регресії, складемо систему рівнянь</w:t>
      </w:r>
      <w:r w:rsidR="00BE4AEC" w:rsidRPr="00694882">
        <w:rPr>
          <w:color w:val="000000"/>
          <w:sz w:val="28"/>
          <w:szCs w:val="28"/>
          <w:lang w:val="uk-UA"/>
        </w:rPr>
        <w:t xml:space="preserve"> та всі необхідні дані зведемо в табл. 2.1</w:t>
      </w:r>
      <w:r w:rsidRPr="00694882">
        <w:rPr>
          <w:color w:val="000000"/>
          <w:sz w:val="28"/>
          <w:szCs w:val="28"/>
          <w:lang w:val="uk-UA"/>
        </w:rPr>
        <w:t>:</w:t>
      </w:r>
    </w:p>
    <w:p w:rsidR="00AE2FBE" w:rsidRPr="00694882" w:rsidRDefault="00AE2FBE" w:rsidP="00AE2FBE">
      <w:pPr>
        <w:suppressAutoHyphens/>
        <w:spacing w:line="360" w:lineRule="auto"/>
        <w:ind w:firstLine="709"/>
        <w:jc w:val="both"/>
        <w:rPr>
          <w:color w:val="000000"/>
          <w:sz w:val="28"/>
          <w:szCs w:val="28"/>
          <w:lang w:val="uk-UA"/>
        </w:rPr>
      </w:pPr>
    </w:p>
    <w:p w:rsidR="009A1488" w:rsidRPr="00694882" w:rsidRDefault="0092577C" w:rsidP="00AE2FBE">
      <w:pPr>
        <w:suppressAutoHyphens/>
        <w:spacing w:line="360" w:lineRule="auto"/>
        <w:ind w:firstLine="709"/>
        <w:jc w:val="both"/>
        <w:rPr>
          <w:color w:val="000000"/>
          <w:sz w:val="28"/>
          <w:szCs w:val="28"/>
          <w:lang w:val="uk-UA"/>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0.55pt;margin-top:6.3pt;width:6pt;height:45pt;z-index:251657728"/>
        </w:pict>
      </w:r>
      <w:r>
        <w:rPr>
          <w:color w:val="000000"/>
          <w:sz w:val="28"/>
          <w:szCs w:val="28"/>
          <w:lang w:val="uk-UA"/>
        </w:rPr>
        <w:pict>
          <v:shape id="_x0000_i1042" type="#_x0000_t75" style="width:147.75pt;height:147.75pt">
            <v:imagedata r:id="rId24" o:title=""/>
          </v:shape>
        </w:pict>
      </w:r>
    </w:p>
    <w:p w:rsidR="00AE2FBE" w:rsidRPr="00694882" w:rsidRDefault="00AE2FBE" w:rsidP="00AE2FBE">
      <w:pPr>
        <w:suppressAutoHyphens/>
        <w:spacing w:line="360" w:lineRule="auto"/>
        <w:ind w:firstLine="709"/>
        <w:jc w:val="both"/>
        <w:rPr>
          <w:color w:val="000000"/>
          <w:sz w:val="28"/>
          <w:szCs w:val="28"/>
          <w:lang w:val="uk-UA"/>
        </w:rPr>
      </w:pPr>
    </w:p>
    <w:p w:rsidR="00AE2FBE" w:rsidRPr="00694882" w:rsidRDefault="0092577C" w:rsidP="00AE2FBE">
      <w:pPr>
        <w:suppressAutoHyphens/>
        <w:spacing w:line="360" w:lineRule="auto"/>
        <w:ind w:firstLine="709"/>
        <w:jc w:val="both"/>
        <w:rPr>
          <w:color w:val="000000"/>
          <w:sz w:val="28"/>
          <w:szCs w:val="28"/>
          <w:lang w:val="uk-UA"/>
        </w:rPr>
      </w:pPr>
      <w:r>
        <w:rPr>
          <w:color w:val="000000"/>
          <w:sz w:val="28"/>
          <w:szCs w:val="28"/>
          <w:lang w:val="uk-UA"/>
        </w:rPr>
        <w:pict>
          <v:shape id="_x0000_i1043" type="#_x0000_t75" style="width:257.25pt;height:183.75pt">
            <v:imagedata r:id="rId25" o:title=""/>
          </v:shape>
        </w:pict>
      </w:r>
    </w:p>
    <w:p w:rsidR="00AE2FBE" w:rsidRPr="00694882" w:rsidRDefault="00AE2FBE" w:rsidP="00AE2FBE">
      <w:pPr>
        <w:suppressAutoHyphens/>
        <w:spacing w:line="360" w:lineRule="auto"/>
        <w:jc w:val="center"/>
        <w:rPr>
          <w:b/>
          <w:color w:val="000000"/>
          <w:sz w:val="28"/>
          <w:szCs w:val="28"/>
        </w:rPr>
      </w:pPr>
    </w:p>
    <w:p w:rsidR="00BE4AEC" w:rsidRPr="00694882" w:rsidRDefault="00BE4AEC" w:rsidP="00AE2FBE">
      <w:pPr>
        <w:suppressAutoHyphens/>
        <w:spacing w:line="360" w:lineRule="auto"/>
        <w:jc w:val="center"/>
        <w:rPr>
          <w:b/>
          <w:color w:val="000000"/>
          <w:sz w:val="28"/>
          <w:szCs w:val="28"/>
          <w:lang w:val="uk-UA"/>
        </w:rPr>
      </w:pPr>
      <w:r w:rsidRPr="00694882">
        <w:rPr>
          <w:b/>
          <w:color w:val="000000"/>
          <w:sz w:val="28"/>
          <w:szCs w:val="28"/>
        </w:rPr>
        <w:t>Табл. 2.1</w:t>
      </w:r>
      <w:r w:rsidR="00AE2FBE" w:rsidRPr="00694882">
        <w:rPr>
          <w:b/>
          <w:color w:val="000000"/>
          <w:sz w:val="28"/>
          <w:szCs w:val="28"/>
        </w:rPr>
        <w:t xml:space="preserve">. </w:t>
      </w:r>
      <w:r w:rsidRPr="00694882">
        <w:rPr>
          <w:b/>
          <w:color w:val="000000"/>
          <w:sz w:val="28"/>
          <w:szCs w:val="28"/>
          <w:lang w:val="uk-UA"/>
        </w:rPr>
        <w:t>Розрахунки для кореляційно-регресійного аналізу</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816"/>
        <w:gridCol w:w="816"/>
        <w:gridCol w:w="1266"/>
        <w:gridCol w:w="1286"/>
        <w:gridCol w:w="1266"/>
        <w:gridCol w:w="1066"/>
        <w:gridCol w:w="1066"/>
        <w:gridCol w:w="909"/>
        <w:gridCol w:w="813"/>
      </w:tblGrid>
      <w:tr w:rsidR="00AE2FBE" w:rsidRPr="00694882" w:rsidTr="00694882">
        <w:trPr>
          <w:trHeight w:val="486"/>
          <w:jc w:val="center"/>
        </w:trPr>
        <w:tc>
          <w:tcPr>
            <w:tcW w:w="464" w:type="dxa"/>
            <w:shd w:val="clear" w:color="auto" w:fill="auto"/>
            <w:noWrap/>
            <w:vAlign w:val="center"/>
          </w:tcPr>
          <w:p w:rsidR="00BE4AEC" w:rsidRPr="00694882" w:rsidRDefault="00AE2FBE" w:rsidP="00694882">
            <w:pPr>
              <w:suppressAutoHyphens/>
              <w:spacing w:line="360" w:lineRule="auto"/>
              <w:rPr>
                <w:color w:val="000000"/>
                <w:sz w:val="20"/>
                <w:szCs w:val="20"/>
                <w:lang w:val="uk-UA"/>
              </w:rPr>
            </w:pPr>
            <w:r w:rsidRPr="00694882">
              <w:rPr>
                <w:color w:val="000000"/>
                <w:sz w:val="20"/>
                <w:szCs w:val="20"/>
                <w:lang w:val="uk-UA"/>
              </w:rPr>
              <w:t>№</w:t>
            </w:r>
          </w:p>
        </w:tc>
        <w:tc>
          <w:tcPr>
            <w:tcW w:w="81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X</w:t>
            </w:r>
          </w:p>
        </w:tc>
        <w:tc>
          <w:tcPr>
            <w:tcW w:w="81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Y</w:t>
            </w:r>
          </w:p>
        </w:tc>
        <w:tc>
          <w:tcPr>
            <w:tcW w:w="126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XY</w:t>
            </w:r>
          </w:p>
        </w:tc>
        <w:tc>
          <w:tcPr>
            <w:tcW w:w="128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X²</w:t>
            </w:r>
          </w:p>
        </w:tc>
        <w:tc>
          <w:tcPr>
            <w:tcW w:w="126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Y²</w:t>
            </w:r>
          </w:p>
        </w:tc>
        <w:tc>
          <w:tcPr>
            <w:tcW w:w="106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Yx</w:t>
            </w:r>
          </w:p>
        </w:tc>
        <w:tc>
          <w:tcPr>
            <w:tcW w:w="106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(X-X)²</w:t>
            </w:r>
          </w:p>
        </w:tc>
        <w:tc>
          <w:tcPr>
            <w:tcW w:w="909"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(Y-Yx)²</w:t>
            </w:r>
          </w:p>
        </w:tc>
        <w:tc>
          <w:tcPr>
            <w:tcW w:w="813"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(Yx-Y)²</w:t>
            </w:r>
          </w:p>
        </w:tc>
      </w:tr>
      <w:tr w:rsidR="00AE2FBE" w:rsidRPr="00694882" w:rsidTr="00694882">
        <w:trPr>
          <w:trHeight w:val="486"/>
          <w:jc w:val="center"/>
        </w:trPr>
        <w:tc>
          <w:tcPr>
            <w:tcW w:w="464"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1</w:t>
            </w:r>
          </w:p>
        </w:tc>
        <w:tc>
          <w:tcPr>
            <w:tcW w:w="81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1722</w:t>
            </w:r>
          </w:p>
        </w:tc>
        <w:tc>
          <w:tcPr>
            <w:tcW w:w="81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2012,1</w:t>
            </w:r>
          </w:p>
        </w:tc>
        <w:tc>
          <w:tcPr>
            <w:tcW w:w="126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3464836,2</w:t>
            </w:r>
          </w:p>
        </w:tc>
        <w:tc>
          <w:tcPr>
            <w:tcW w:w="128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2965284</w:t>
            </w:r>
          </w:p>
        </w:tc>
        <w:tc>
          <w:tcPr>
            <w:tcW w:w="126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4048546,41</w:t>
            </w:r>
          </w:p>
        </w:tc>
        <w:tc>
          <w:tcPr>
            <w:tcW w:w="106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2015,492</w:t>
            </w:r>
          </w:p>
        </w:tc>
        <w:tc>
          <w:tcPr>
            <w:tcW w:w="106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401322,25</w:t>
            </w:r>
          </w:p>
        </w:tc>
        <w:tc>
          <w:tcPr>
            <w:tcW w:w="909"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11,51</w:t>
            </w:r>
          </w:p>
        </w:tc>
        <w:tc>
          <w:tcPr>
            <w:tcW w:w="813"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11,51</w:t>
            </w:r>
          </w:p>
        </w:tc>
      </w:tr>
      <w:tr w:rsidR="00AE2FBE" w:rsidRPr="00694882" w:rsidTr="00694882">
        <w:trPr>
          <w:trHeight w:val="486"/>
          <w:jc w:val="center"/>
        </w:trPr>
        <w:tc>
          <w:tcPr>
            <w:tcW w:w="464"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2</w:t>
            </w:r>
          </w:p>
        </w:tc>
        <w:tc>
          <w:tcPr>
            <w:tcW w:w="81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2590,4</w:t>
            </w:r>
          </w:p>
        </w:tc>
        <w:tc>
          <w:tcPr>
            <w:tcW w:w="81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2892,8</w:t>
            </w:r>
          </w:p>
        </w:tc>
        <w:tc>
          <w:tcPr>
            <w:tcW w:w="126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7493509,12</w:t>
            </w:r>
          </w:p>
        </w:tc>
        <w:tc>
          <w:tcPr>
            <w:tcW w:w="128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6710172,16</w:t>
            </w:r>
          </w:p>
        </w:tc>
        <w:tc>
          <w:tcPr>
            <w:tcW w:w="126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8368291,84</w:t>
            </w:r>
          </w:p>
        </w:tc>
        <w:tc>
          <w:tcPr>
            <w:tcW w:w="106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2871,7344</w:t>
            </w:r>
          </w:p>
        </w:tc>
        <w:tc>
          <w:tcPr>
            <w:tcW w:w="106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55178,01</w:t>
            </w:r>
          </w:p>
        </w:tc>
        <w:tc>
          <w:tcPr>
            <w:tcW w:w="909"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443,8</w:t>
            </w:r>
          </w:p>
        </w:tc>
        <w:tc>
          <w:tcPr>
            <w:tcW w:w="813"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443,8</w:t>
            </w:r>
          </w:p>
        </w:tc>
      </w:tr>
      <w:tr w:rsidR="00AE2FBE" w:rsidRPr="00694882" w:rsidTr="00694882">
        <w:trPr>
          <w:trHeight w:val="486"/>
          <w:jc w:val="center"/>
        </w:trPr>
        <w:tc>
          <w:tcPr>
            <w:tcW w:w="464"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3</w:t>
            </w:r>
          </w:p>
        </w:tc>
        <w:tc>
          <w:tcPr>
            <w:tcW w:w="81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2754,1</w:t>
            </w:r>
          </w:p>
        </w:tc>
        <w:tc>
          <w:tcPr>
            <w:tcW w:w="81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3015,3</w:t>
            </w:r>
          </w:p>
        </w:tc>
        <w:tc>
          <w:tcPr>
            <w:tcW w:w="126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8304437,73</w:t>
            </w:r>
          </w:p>
        </w:tc>
        <w:tc>
          <w:tcPr>
            <w:tcW w:w="128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7585066,81</w:t>
            </w:r>
          </w:p>
        </w:tc>
        <w:tc>
          <w:tcPr>
            <w:tcW w:w="126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9092034,09</w:t>
            </w:r>
          </w:p>
        </w:tc>
        <w:tc>
          <w:tcPr>
            <w:tcW w:w="106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3033,1426</w:t>
            </w:r>
          </w:p>
        </w:tc>
        <w:tc>
          <w:tcPr>
            <w:tcW w:w="106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158881,96</w:t>
            </w:r>
          </w:p>
        </w:tc>
        <w:tc>
          <w:tcPr>
            <w:tcW w:w="909"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318,36</w:t>
            </w:r>
          </w:p>
        </w:tc>
        <w:tc>
          <w:tcPr>
            <w:tcW w:w="813"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318,36</w:t>
            </w:r>
          </w:p>
        </w:tc>
      </w:tr>
      <w:tr w:rsidR="00AE2FBE" w:rsidRPr="00694882" w:rsidTr="00694882">
        <w:trPr>
          <w:trHeight w:val="516"/>
          <w:jc w:val="center"/>
        </w:trPr>
        <w:tc>
          <w:tcPr>
            <w:tcW w:w="464"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Сума</w:t>
            </w:r>
          </w:p>
        </w:tc>
        <w:tc>
          <w:tcPr>
            <w:tcW w:w="81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7066,5</w:t>
            </w:r>
          </w:p>
        </w:tc>
        <w:tc>
          <w:tcPr>
            <w:tcW w:w="81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7920,2</w:t>
            </w:r>
          </w:p>
        </w:tc>
        <w:tc>
          <w:tcPr>
            <w:tcW w:w="126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19262783,05</w:t>
            </w:r>
          </w:p>
        </w:tc>
        <w:tc>
          <w:tcPr>
            <w:tcW w:w="128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17260522,97</w:t>
            </w:r>
          </w:p>
        </w:tc>
        <w:tc>
          <w:tcPr>
            <w:tcW w:w="126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21508872,34</w:t>
            </w:r>
          </w:p>
        </w:tc>
        <w:tc>
          <w:tcPr>
            <w:tcW w:w="106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7920,369</w:t>
            </w:r>
          </w:p>
        </w:tc>
        <w:tc>
          <w:tcPr>
            <w:tcW w:w="1066"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615382,22</w:t>
            </w:r>
          </w:p>
        </w:tc>
        <w:tc>
          <w:tcPr>
            <w:tcW w:w="909"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773,67</w:t>
            </w:r>
          </w:p>
        </w:tc>
        <w:tc>
          <w:tcPr>
            <w:tcW w:w="813" w:type="dxa"/>
            <w:shd w:val="clear" w:color="auto" w:fill="auto"/>
            <w:noWrap/>
            <w:vAlign w:val="center"/>
          </w:tcPr>
          <w:p w:rsidR="00BE4AEC" w:rsidRPr="00694882" w:rsidRDefault="00BE4AEC" w:rsidP="00694882">
            <w:pPr>
              <w:suppressAutoHyphens/>
              <w:spacing w:line="360" w:lineRule="auto"/>
              <w:rPr>
                <w:color w:val="000000"/>
                <w:sz w:val="20"/>
                <w:szCs w:val="20"/>
                <w:lang w:val="uk-UA"/>
              </w:rPr>
            </w:pPr>
            <w:r w:rsidRPr="00694882">
              <w:rPr>
                <w:color w:val="000000"/>
                <w:sz w:val="20"/>
                <w:szCs w:val="20"/>
                <w:lang w:val="uk-UA"/>
              </w:rPr>
              <w:t>773,67</w:t>
            </w:r>
          </w:p>
        </w:tc>
      </w:tr>
    </w:tbl>
    <w:p w:rsidR="00BE4AEC" w:rsidRPr="00694882" w:rsidRDefault="00BE4AEC" w:rsidP="00AE2FBE">
      <w:pPr>
        <w:suppressAutoHyphens/>
        <w:spacing w:line="360" w:lineRule="auto"/>
        <w:ind w:firstLine="709"/>
        <w:jc w:val="both"/>
        <w:rPr>
          <w:color w:val="000000"/>
          <w:sz w:val="28"/>
          <w:szCs w:val="28"/>
          <w:lang w:val="en-US"/>
        </w:rPr>
      </w:pPr>
    </w:p>
    <w:p w:rsidR="00BE4AEC" w:rsidRPr="00694882" w:rsidRDefault="00BE4AEC" w:rsidP="00AE2FBE">
      <w:pPr>
        <w:suppressAutoHyphens/>
        <w:spacing w:line="360" w:lineRule="auto"/>
        <w:ind w:firstLine="709"/>
        <w:jc w:val="both"/>
        <w:rPr>
          <w:color w:val="000000"/>
          <w:sz w:val="28"/>
          <w:szCs w:val="28"/>
          <w:lang w:val="uk-UA"/>
        </w:rPr>
      </w:pPr>
      <w:r w:rsidRPr="00694882">
        <w:rPr>
          <w:color w:val="000000"/>
          <w:sz w:val="28"/>
          <w:szCs w:val="28"/>
        </w:rPr>
        <w:t>Надалі</w:t>
      </w:r>
      <w:r w:rsidRPr="00694882">
        <w:rPr>
          <w:color w:val="000000"/>
          <w:sz w:val="28"/>
          <w:szCs w:val="28"/>
          <w:lang w:val="uk-UA"/>
        </w:rPr>
        <w:t xml:space="preserve"> проведемо оцінку за допомогою коефіцієнта кореляції:</w:t>
      </w:r>
    </w:p>
    <w:p w:rsidR="00AE2FBE" w:rsidRPr="00694882" w:rsidRDefault="00AE2FBE" w:rsidP="00AE2FBE">
      <w:pPr>
        <w:suppressAutoHyphens/>
        <w:spacing w:line="360" w:lineRule="auto"/>
        <w:ind w:firstLine="709"/>
        <w:jc w:val="both"/>
        <w:rPr>
          <w:color w:val="000000"/>
          <w:sz w:val="28"/>
          <w:szCs w:val="28"/>
          <w:lang w:val="uk-UA"/>
        </w:rPr>
      </w:pPr>
    </w:p>
    <w:p w:rsidR="00BE4AEC" w:rsidRPr="00694882" w:rsidRDefault="00AE2FBE" w:rsidP="00AE2FBE">
      <w:pPr>
        <w:suppressAutoHyphens/>
        <w:spacing w:line="360" w:lineRule="auto"/>
        <w:ind w:firstLine="709"/>
        <w:jc w:val="both"/>
        <w:rPr>
          <w:noProof/>
          <w:color w:val="000000"/>
          <w:sz w:val="28"/>
          <w:lang w:val="uk-UA"/>
        </w:rPr>
      </w:pPr>
      <w:r w:rsidRPr="00694882">
        <w:rPr>
          <w:color w:val="000000"/>
          <w:sz w:val="28"/>
          <w:szCs w:val="28"/>
          <w:lang w:val="uk-UA"/>
        </w:rPr>
        <w:br w:type="page"/>
      </w:r>
      <w:r w:rsidR="0092577C">
        <w:rPr>
          <w:noProof/>
          <w:color w:val="000000"/>
          <w:sz w:val="28"/>
        </w:rPr>
        <w:pict>
          <v:shape id="_x0000_i1044" type="#_x0000_t75" style="width:84pt;height:39pt" o:allowoverlap="f">
            <v:imagedata r:id="rId26" o:title=""/>
          </v:shape>
        </w:pict>
      </w:r>
      <w:r>
        <w:tab/>
      </w:r>
      <w:r w:rsidR="0092577C">
        <w:rPr>
          <w:noProof/>
          <w:color w:val="000000"/>
          <w:sz w:val="28"/>
        </w:rPr>
        <w:pict>
          <v:shape id="_x0000_i1045" type="#_x0000_t75" style="width:90pt;height:40.5pt" o:allowoverlap="f">
            <v:imagedata r:id="rId27" o:title=""/>
          </v:shape>
        </w:pict>
      </w:r>
      <w:r>
        <w:tab/>
      </w:r>
      <w:r w:rsidR="0092577C">
        <w:rPr>
          <w:noProof/>
          <w:color w:val="000000"/>
          <w:sz w:val="28"/>
          <w:lang w:val="uk-UA"/>
        </w:rPr>
        <w:pict>
          <v:shape id="_x0000_i1046" type="#_x0000_t75" style="width:1in;height:43.5pt">
            <v:imagedata r:id="rId28" o:title=""/>
          </v:shape>
        </w:pict>
      </w:r>
    </w:p>
    <w:p w:rsidR="004A66C2" w:rsidRPr="00694882" w:rsidRDefault="0092577C" w:rsidP="00AE2FBE">
      <w:pPr>
        <w:pStyle w:val="ad"/>
        <w:suppressAutoHyphens/>
        <w:spacing w:before="0" w:beforeAutospacing="0" w:after="0" w:afterAutospacing="0" w:line="360" w:lineRule="auto"/>
        <w:ind w:firstLine="709"/>
        <w:jc w:val="both"/>
        <w:rPr>
          <w:noProof/>
          <w:color w:val="000000"/>
          <w:sz w:val="28"/>
          <w:lang w:val="uk-UA"/>
        </w:rPr>
      </w:pPr>
      <w:r>
        <w:rPr>
          <w:noProof/>
          <w:color w:val="000000"/>
          <w:sz w:val="28"/>
          <w:lang w:val="uk-UA"/>
        </w:rPr>
        <w:pict>
          <v:shape id="_x0000_i1047" type="#_x0000_t75" style="width:53.25pt;height:36pt">
            <v:imagedata r:id="rId29" o:title=""/>
          </v:shape>
        </w:pict>
      </w:r>
      <w:r w:rsidR="00AE2FBE" w:rsidRPr="00694882">
        <w:rPr>
          <w:noProof/>
          <w:color w:val="000000"/>
          <w:sz w:val="28"/>
          <w:lang w:val="uk-UA"/>
        </w:rPr>
        <w:tab/>
      </w:r>
      <w:r w:rsidR="00AE2FBE" w:rsidRPr="00694882">
        <w:rPr>
          <w:noProof/>
          <w:color w:val="000000"/>
          <w:sz w:val="28"/>
          <w:lang w:val="uk-UA"/>
        </w:rPr>
        <w:tab/>
        <w:t xml:space="preserve"> </w:t>
      </w:r>
      <w:r>
        <w:rPr>
          <w:noProof/>
          <w:color w:val="000000"/>
          <w:sz w:val="28"/>
          <w:lang w:val="uk-UA"/>
        </w:rPr>
        <w:pict>
          <v:shape id="_x0000_i1048" type="#_x0000_t75" style="width:47.25pt;height:31.5pt">
            <v:imagedata r:id="rId30" o:title=""/>
          </v:shape>
        </w:pict>
      </w:r>
      <w:r w:rsidR="00AE2FBE" w:rsidRPr="00694882">
        <w:rPr>
          <w:noProof/>
          <w:color w:val="000000"/>
          <w:sz w:val="28"/>
          <w:lang w:val="uk-UA"/>
        </w:rPr>
        <w:tab/>
      </w:r>
      <w:r w:rsidR="00AE2FBE" w:rsidRPr="00694882">
        <w:rPr>
          <w:noProof/>
          <w:color w:val="000000"/>
          <w:sz w:val="28"/>
          <w:lang w:val="uk-UA"/>
        </w:rPr>
        <w:tab/>
        <w:t xml:space="preserve"> </w:t>
      </w:r>
      <w:r>
        <w:rPr>
          <w:noProof/>
          <w:color w:val="000000"/>
          <w:sz w:val="28"/>
          <w:lang w:val="uk-UA"/>
        </w:rPr>
        <w:pict>
          <v:shape id="_x0000_i1049" type="#_x0000_t75" style="width:58.5pt;height:33pt">
            <v:imagedata r:id="rId31" o:title=""/>
          </v:shape>
        </w:pict>
      </w:r>
    </w:p>
    <w:p w:rsidR="00AE2FBE" w:rsidRPr="00694882" w:rsidRDefault="00AE2FBE" w:rsidP="00AE2FBE">
      <w:pPr>
        <w:pStyle w:val="ad"/>
        <w:suppressAutoHyphens/>
        <w:spacing w:before="0" w:beforeAutospacing="0" w:after="0" w:afterAutospacing="0" w:line="360" w:lineRule="auto"/>
        <w:ind w:firstLine="709"/>
        <w:jc w:val="both"/>
        <w:rPr>
          <w:noProof/>
          <w:color w:val="000000"/>
          <w:sz w:val="28"/>
          <w:lang w:val="uk-UA"/>
        </w:rPr>
      </w:pPr>
    </w:p>
    <w:p w:rsidR="00AE2FBE" w:rsidRPr="00694882" w:rsidRDefault="00AE2FBE" w:rsidP="00AE2FBE">
      <w:pPr>
        <w:pStyle w:val="ad"/>
        <w:suppressAutoHyphens/>
        <w:spacing w:before="0" w:beforeAutospacing="0" w:after="0" w:afterAutospacing="0" w:line="360" w:lineRule="auto"/>
        <w:ind w:firstLine="709"/>
        <w:jc w:val="both"/>
        <w:rPr>
          <w:noProof/>
          <w:color w:val="000000"/>
          <w:sz w:val="28"/>
          <w:lang w:val="uk-UA"/>
        </w:rPr>
      </w:pPr>
    </w:p>
    <w:p w:rsidR="00AE2FBE" w:rsidRPr="00694882" w:rsidRDefault="00AE2FBE" w:rsidP="00AE2FBE">
      <w:pPr>
        <w:pStyle w:val="ad"/>
        <w:suppressAutoHyphens/>
        <w:spacing w:before="0" w:beforeAutospacing="0" w:after="0" w:afterAutospacing="0" w:line="360" w:lineRule="auto"/>
        <w:ind w:firstLine="709"/>
        <w:jc w:val="both"/>
        <w:rPr>
          <w:noProof/>
          <w:color w:val="000000"/>
          <w:sz w:val="28"/>
        </w:rPr>
        <w:sectPr w:rsidR="00AE2FBE" w:rsidRPr="00694882" w:rsidSect="00AE2FBE">
          <w:headerReference w:type="even" r:id="rId32"/>
          <w:headerReference w:type="default" r:id="rId33"/>
          <w:footerReference w:type="even" r:id="rId34"/>
          <w:pgSz w:w="11906" w:h="16838" w:code="9"/>
          <w:pgMar w:top="1134" w:right="850" w:bottom="1134" w:left="1701" w:header="709" w:footer="709" w:gutter="0"/>
          <w:pgNumType w:start="1"/>
          <w:cols w:space="708"/>
          <w:docGrid w:linePitch="360"/>
        </w:sectPr>
      </w:pPr>
    </w:p>
    <w:p w:rsidR="005D4B55" w:rsidRPr="00694882" w:rsidRDefault="005D4B55" w:rsidP="00AE2FBE">
      <w:pPr>
        <w:pStyle w:val="ad"/>
        <w:suppressAutoHyphens/>
        <w:spacing w:before="0" w:beforeAutospacing="0" w:after="0" w:afterAutospacing="0" w:line="360" w:lineRule="auto"/>
        <w:jc w:val="center"/>
        <w:rPr>
          <w:noProof/>
          <w:color w:val="000000"/>
          <w:sz w:val="28"/>
          <w:lang w:val="uk-UA"/>
        </w:rPr>
      </w:pPr>
      <w:r w:rsidRPr="00694882">
        <w:rPr>
          <w:b/>
          <w:color w:val="000000"/>
          <w:sz w:val="28"/>
          <w:szCs w:val="36"/>
          <w:lang w:val="uk-UA"/>
        </w:rPr>
        <w:t>Висновки</w:t>
      </w:r>
    </w:p>
    <w:p w:rsidR="006A34C1" w:rsidRPr="00694882" w:rsidRDefault="006A34C1" w:rsidP="00AE2FBE">
      <w:pPr>
        <w:suppressAutoHyphens/>
        <w:spacing w:line="360" w:lineRule="auto"/>
        <w:ind w:firstLine="709"/>
        <w:jc w:val="both"/>
        <w:rPr>
          <w:color w:val="000000"/>
          <w:sz w:val="28"/>
          <w:szCs w:val="28"/>
          <w:lang w:val="uk-UA"/>
        </w:rPr>
      </w:pPr>
    </w:p>
    <w:p w:rsidR="006A34C1" w:rsidRPr="00694882" w:rsidRDefault="005D4B55" w:rsidP="00AE2FBE">
      <w:pPr>
        <w:suppressAutoHyphens/>
        <w:spacing w:line="360" w:lineRule="auto"/>
        <w:ind w:firstLine="709"/>
        <w:jc w:val="both"/>
        <w:rPr>
          <w:color w:val="000000"/>
          <w:sz w:val="28"/>
          <w:szCs w:val="28"/>
          <w:lang w:val="uk-UA"/>
        </w:rPr>
      </w:pPr>
      <w:r w:rsidRPr="00694882">
        <w:rPr>
          <w:color w:val="000000"/>
          <w:sz w:val="28"/>
          <w:szCs w:val="28"/>
          <w:lang w:val="uk-UA"/>
        </w:rPr>
        <w:t>Повноцінне харчування відіграє визначальну роль для збереження здоров`я нації та підвищення життєвого рівня населення. Зниження загальних обсягів споживання продуктів харчування, білково-енергетична недостатність раціону харчування, часто неякісні продукти в комплексі з іншими негативними факторами, такими як погіршення умов життєдіяльності, медичного обслуговування призвели до збільшення серед населення захворювань органів травлення, дихання, хвороб системи кровообігу та обміну речовин тощо. Так, за останні 10 років рівень поширення залізодефіцитної анемії серед жінок 15-45 років збільшився майже втричі, а кількість хворих на туберкульоз - більш як у півтора рази.</w:t>
      </w:r>
    </w:p>
    <w:p w:rsidR="005D4B55" w:rsidRPr="00694882" w:rsidRDefault="005D4B55" w:rsidP="00AE2FBE">
      <w:pPr>
        <w:suppressAutoHyphens/>
        <w:spacing w:line="360" w:lineRule="auto"/>
        <w:ind w:firstLine="709"/>
        <w:jc w:val="both"/>
        <w:rPr>
          <w:color w:val="000000"/>
          <w:sz w:val="28"/>
          <w:szCs w:val="28"/>
          <w:lang w:val="uk-UA"/>
        </w:rPr>
      </w:pPr>
      <w:r w:rsidRPr="00694882">
        <w:rPr>
          <w:color w:val="000000"/>
          <w:sz w:val="28"/>
          <w:szCs w:val="28"/>
          <w:lang w:val="uk-UA"/>
        </w:rPr>
        <w:t>Негативні прояви у виробництві сільськогосподарської продукції та кінцевої продукції харчової промисловості відповідним чином вплинули на стан продовольчої незалежності країни та зменшення рівня споживання продуктів харчування населенням. Але крім виробничого фактора, гостроту продовольчої проблеми обумовило також різке падіння доходів населення країни, її регіонів, а також окремих соціальних груп.</w:t>
      </w:r>
    </w:p>
    <w:p w:rsidR="005D4B55" w:rsidRPr="00694882" w:rsidRDefault="005D4B55" w:rsidP="00AE2FBE">
      <w:pPr>
        <w:suppressAutoHyphens/>
        <w:spacing w:line="360" w:lineRule="auto"/>
        <w:ind w:firstLine="709"/>
        <w:jc w:val="both"/>
        <w:rPr>
          <w:color w:val="000000"/>
          <w:sz w:val="28"/>
          <w:szCs w:val="28"/>
          <w:lang w:val="uk-UA"/>
        </w:rPr>
      </w:pPr>
      <w:r w:rsidRPr="00694882">
        <w:rPr>
          <w:color w:val="000000"/>
          <w:sz w:val="28"/>
          <w:szCs w:val="28"/>
          <w:lang w:val="uk-UA"/>
        </w:rPr>
        <w:t>Посиленню кризових явищ в агропромисловій сфері та загостренню продовольчої проблеми сприяла низька конкурентоспроможність та економічна незахищеність сільських виробників на внутрішньому продовольчому ринку.</w:t>
      </w:r>
    </w:p>
    <w:p w:rsidR="005D4B55" w:rsidRPr="00694882" w:rsidRDefault="005D4B55" w:rsidP="00AE2FBE">
      <w:pPr>
        <w:suppressAutoHyphens/>
        <w:spacing w:line="360" w:lineRule="auto"/>
        <w:ind w:firstLine="709"/>
        <w:jc w:val="both"/>
        <w:rPr>
          <w:color w:val="000000"/>
          <w:sz w:val="28"/>
          <w:szCs w:val="28"/>
          <w:lang w:val="uk-UA"/>
        </w:rPr>
      </w:pPr>
      <w:r w:rsidRPr="00694882">
        <w:rPr>
          <w:color w:val="000000"/>
          <w:sz w:val="28"/>
          <w:szCs w:val="28"/>
          <w:lang w:val="uk-UA"/>
        </w:rPr>
        <w:t xml:space="preserve">Аналіз стану забезпечення населення країни продовольством свідчить, що вирішення цієї проблеми неможливе без розробки й впровадження державної концепції і програми забезпечення національної продовольчої безпеки та відновлення агропромислового виробництва, які </w:t>
      </w:r>
      <w:r w:rsidR="009A1488" w:rsidRPr="00694882">
        <w:rPr>
          <w:color w:val="000000"/>
          <w:sz w:val="28"/>
          <w:szCs w:val="28"/>
          <w:lang w:val="uk-UA"/>
        </w:rPr>
        <w:t>ґрунтуються</w:t>
      </w:r>
      <w:r w:rsidRPr="00694882">
        <w:rPr>
          <w:color w:val="000000"/>
          <w:sz w:val="28"/>
          <w:szCs w:val="28"/>
          <w:lang w:val="uk-UA"/>
        </w:rPr>
        <w:t xml:space="preserve"> на принципах соціально </w:t>
      </w:r>
      <w:r w:rsidR="009A1488" w:rsidRPr="00694882">
        <w:rPr>
          <w:color w:val="000000"/>
          <w:sz w:val="28"/>
          <w:szCs w:val="28"/>
          <w:lang w:val="uk-UA"/>
        </w:rPr>
        <w:t>орієнтованої</w:t>
      </w:r>
      <w:r w:rsidRPr="00694882">
        <w:rPr>
          <w:color w:val="000000"/>
          <w:sz w:val="28"/>
          <w:szCs w:val="28"/>
          <w:lang w:val="uk-UA"/>
        </w:rPr>
        <w:t xml:space="preserve"> та державно регульованої продовольчої політики та економічної політики в цілому. Головною стратегічною метою продовольчої політики має стати покращення структури споживання основних продуктів харчування населенням України та підвищення якості продукції вітчизняного виробництва.</w:t>
      </w:r>
    </w:p>
    <w:p w:rsidR="00AE2FBE" w:rsidRPr="00694882" w:rsidRDefault="00AE2FBE" w:rsidP="00AE2FBE">
      <w:pPr>
        <w:suppressAutoHyphens/>
        <w:spacing w:line="360" w:lineRule="auto"/>
        <w:ind w:firstLine="709"/>
        <w:jc w:val="both"/>
        <w:rPr>
          <w:color w:val="000000"/>
          <w:sz w:val="28"/>
          <w:szCs w:val="28"/>
          <w:lang w:val="uk-UA"/>
        </w:rPr>
      </w:pPr>
    </w:p>
    <w:p w:rsidR="00825422" w:rsidRPr="00694882" w:rsidRDefault="00825422" w:rsidP="00AE2FBE">
      <w:pPr>
        <w:suppressAutoHyphens/>
        <w:spacing w:line="360" w:lineRule="auto"/>
        <w:jc w:val="center"/>
        <w:rPr>
          <w:color w:val="000000"/>
          <w:sz w:val="28"/>
          <w:szCs w:val="32"/>
        </w:rPr>
      </w:pPr>
      <w:r w:rsidRPr="00694882">
        <w:rPr>
          <w:color w:val="000000"/>
          <w:sz w:val="28"/>
          <w:szCs w:val="28"/>
          <w:lang w:val="uk-UA"/>
        </w:rPr>
        <w:br w:type="page"/>
      </w:r>
      <w:r w:rsidRPr="00694882">
        <w:rPr>
          <w:b/>
          <w:color w:val="000000"/>
          <w:sz w:val="28"/>
          <w:szCs w:val="32"/>
        </w:rPr>
        <w:t>Література</w:t>
      </w:r>
    </w:p>
    <w:p w:rsidR="00825422" w:rsidRPr="00694882" w:rsidRDefault="00825422" w:rsidP="00AE2FBE">
      <w:pPr>
        <w:tabs>
          <w:tab w:val="left" w:pos="284"/>
        </w:tabs>
        <w:suppressAutoHyphens/>
        <w:spacing w:line="360" w:lineRule="auto"/>
        <w:outlineLvl w:val="6"/>
        <w:rPr>
          <w:color w:val="000000"/>
          <w:sz w:val="28"/>
          <w:szCs w:val="28"/>
        </w:rPr>
      </w:pPr>
    </w:p>
    <w:p w:rsidR="003871C9" w:rsidRPr="00694882" w:rsidRDefault="004A591B" w:rsidP="00AE2FBE">
      <w:pPr>
        <w:numPr>
          <w:ilvl w:val="0"/>
          <w:numId w:val="4"/>
        </w:numPr>
        <w:tabs>
          <w:tab w:val="left" w:pos="284"/>
        </w:tabs>
        <w:suppressAutoHyphens/>
        <w:spacing w:line="360" w:lineRule="auto"/>
        <w:ind w:left="0" w:firstLine="0"/>
        <w:outlineLvl w:val="6"/>
        <w:rPr>
          <w:color w:val="000000"/>
          <w:sz w:val="28"/>
          <w:szCs w:val="28"/>
        </w:rPr>
      </w:pPr>
      <w:r w:rsidRPr="00694882">
        <w:rPr>
          <w:color w:val="000000"/>
          <w:sz w:val="28"/>
          <w:szCs w:val="28"/>
          <w:lang w:val="uk-UA"/>
        </w:rPr>
        <w:t>Громыло Г.Л. Теория статистики: учебник для вузов, М.: ИНФРА- М, 2009.</w:t>
      </w:r>
    </w:p>
    <w:p w:rsidR="00825422" w:rsidRPr="00694882" w:rsidRDefault="00825422" w:rsidP="00AE2FBE">
      <w:pPr>
        <w:numPr>
          <w:ilvl w:val="0"/>
          <w:numId w:val="4"/>
        </w:numPr>
        <w:tabs>
          <w:tab w:val="left" w:pos="284"/>
        </w:tabs>
        <w:suppressAutoHyphens/>
        <w:spacing w:line="360" w:lineRule="auto"/>
        <w:ind w:left="0" w:firstLine="0"/>
        <w:outlineLvl w:val="6"/>
        <w:rPr>
          <w:color w:val="000000"/>
          <w:sz w:val="28"/>
          <w:szCs w:val="28"/>
          <w:lang w:val="uk-UA"/>
        </w:rPr>
      </w:pPr>
      <w:r w:rsidRPr="00694882">
        <w:rPr>
          <w:color w:val="000000"/>
          <w:sz w:val="28"/>
          <w:szCs w:val="28"/>
        </w:rPr>
        <w:t>Тарновская Л. И. Статистика М.: ACADEMIA, 2008</w:t>
      </w:r>
    </w:p>
    <w:p w:rsidR="00825422" w:rsidRPr="00694882" w:rsidRDefault="00825422" w:rsidP="00AE2FBE">
      <w:pPr>
        <w:numPr>
          <w:ilvl w:val="0"/>
          <w:numId w:val="4"/>
        </w:numPr>
        <w:tabs>
          <w:tab w:val="left" w:pos="284"/>
        </w:tabs>
        <w:suppressAutoHyphens/>
        <w:spacing w:line="360" w:lineRule="auto"/>
        <w:ind w:left="0" w:firstLine="0"/>
        <w:outlineLvl w:val="6"/>
        <w:rPr>
          <w:color w:val="000000"/>
          <w:sz w:val="28"/>
          <w:szCs w:val="28"/>
          <w:lang w:val="uk-UA"/>
        </w:rPr>
      </w:pPr>
      <w:r w:rsidRPr="00694882">
        <w:rPr>
          <w:color w:val="000000"/>
          <w:sz w:val="28"/>
          <w:szCs w:val="28"/>
        </w:rPr>
        <w:t>Теория статистики: Учебник для вузов /под ред. Громыко Г.Л./ Изд. 2-е, перераб., доп. М.: ИНФРА-М, 2009</w:t>
      </w:r>
    </w:p>
    <w:p w:rsidR="00825422" w:rsidRPr="00694882" w:rsidRDefault="00825422" w:rsidP="00AE2FBE">
      <w:pPr>
        <w:numPr>
          <w:ilvl w:val="0"/>
          <w:numId w:val="4"/>
        </w:numPr>
        <w:tabs>
          <w:tab w:val="left" w:pos="284"/>
        </w:tabs>
        <w:suppressAutoHyphens/>
        <w:spacing w:line="360" w:lineRule="auto"/>
        <w:ind w:left="0" w:firstLine="0"/>
        <w:outlineLvl w:val="6"/>
        <w:rPr>
          <w:color w:val="000000"/>
          <w:sz w:val="28"/>
          <w:szCs w:val="28"/>
        </w:rPr>
      </w:pPr>
      <w:r w:rsidRPr="00694882">
        <w:rPr>
          <w:color w:val="000000"/>
          <w:sz w:val="28"/>
          <w:szCs w:val="28"/>
        </w:rPr>
        <w:t>Шевчук О.В. “ Сучасні тенденції розвитку ринку продовольчих товарів в Україні”// Економіка АПК, 200</w:t>
      </w:r>
      <w:r w:rsidR="004A66C2" w:rsidRPr="00694882">
        <w:rPr>
          <w:color w:val="000000"/>
          <w:sz w:val="28"/>
          <w:szCs w:val="28"/>
          <w:lang w:val="uk-UA"/>
        </w:rPr>
        <w:t>8</w:t>
      </w:r>
      <w:r w:rsidRPr="00694882">
        <w:rPr>
          <w:color w:val="000000"/>
          <w:sz w:val="28"/>
          <w:szCs w:val="28"/>
        </w:rPr>
        <w:t>, № 8.</w:t>
      </w:r>
    </w:p>
    <w:p w:rsidR="00AE2FBE" w:rsidRPr="00694882" w:rsidRDefault="00825422" w:rsidP="00AE2FBE">
      <w:pPr>
        <w:numPr>
          <w:ilvl w:val="0"/>
          <w:numId w:val="4"/>
        </w:numPr>
        <w:tabs>
          <w:tab w:val="left" w:pos="284"/>
        </w:tabs>
        <w:suppressAutoHyphens/>
        <w:spacing w:line="360" w:lineRule="auto"/>
        <w:ind w:left="0" w:firstLine="0"/>
        <w:outlineLvl w:val="6"/>
        <w:rPr>
          <w:color w:val="000000"/>
          <w:sz w:val="28"/>
          <w:lang w:val="uk-UA"/>
        </w:rPr>
      </w:pPr>
      <w:r w:rsidRPr="00694882">
        <w:rPr>
          <w:color w:val="000000"/>
          <w:sz w:val="28"/>
          <w:szCs w:val="28"/>
        </w:rPr>
        <w:t>www.ukrstat.gov.ua</w:t>
      </w:r>
    </w:p>
    <w:p w:rsidR="006774E9" w:rsidRPr="00694882" w:rsidRDefault="006774E9" w:rsidP="00AE2FBE">
      <w:pPr>
        <w:tabs>
          <w:tab w:val="left" w:pos="284"/>
        </w:tabs>
        <w:suppressAutoHyphens/>
        <w:spacing w:line="360" w:lineRule="auto"/>
        <w:outlineLvl w:val="6"/>
        <w:rPr>
          <w:color w:val="000000"/>
          <w:sz w:val="28"/>
          <w:szCs w:val="28"/>
        </w:rPr>
      </w:pPr>
    </w:p>
    <w:p w:rsidR="00AE2FBE" w:rsidRPr="00694882" w:rsidRDefault="00AE2FBE" w:rsidP="00AE2FBE">
      <w:pPr>
        <w:tabs>
          <w:tab w:val="left" w:pos="284"/>
        </w:tabs>
        <w:suppressAutoHyphens/>
        <w:spacing w:line="360" w:lineRule="auto"/>
        <w:jc w:val="center"/>
        <w:rPr>
          <w:color w:val="FFFFFF"/>
          <w:sz w:val="28"/>
          <w:szCs w:val="28"/>
        </w:rPr>
      </w:pPr>
      <w:bookmarkStart w:id="0" w:name="_GoBack"/>
      <w:bookmarkEnd w:id="0"/>
    </w:p>
    <w:sectPr w:rsidR="00AE2FBE" w:rsidRPr="00694882" w:rsidSect="00AE2FBE">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882" w:rsidRDefault="00694882">
      <w:r>
        <w:separator/>
      </w:r>
    </w:p>
  </w:endnote>
  <w:endnote w:type="continuationSeparator" w:id="0">
    <w:p w:rsidR="00694882" w:rsidRDefault="0069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1A5" w:rsidRDefault="00C401A5" w:rsidP="00405057">
    <w:pPr>
      <w:pStyle w:val="ab"/>
      <w:framePr w:wrap="around" w:vAnchor="text" w:hAnchor="margin" w:xAlign="right" w:y="1"/>
      <w:rPr>
        <w:rStyle w:val="a7"/>
      </w:rPr>
    </w:pPr>
  </w:p>
  <w:p w:rsidR="00C401A5" w:rsidRDefault="00C401A5" w:rsidP="00C401A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882" w:rsidRDefault="00694882">
      <w:r>
        <w:separator/>
      </w:r>
    </w:p>
  </w:footnote>
  <w:footnote w:type="continuationSeparator" w:id="0">
    <w:p w:rsidR="00694882" w:rsidRDefault="00694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422" w:rsidRDefault="00825422" w:rsidP="008D57D3">
    <w:pPr>
      <w:pStyle w:val="a5"/>
      <w:framePr w:wrap="around" w:vAnchor="text" w:hAnchor="margin" w:xAlign="right" w:y="1"/>
      <w:rPr>
        <w:rStyle w:val="a7"/>
      </w:rPr>
    </w:pPr>
  </w:p>
  <w:p w:rsidR="00825422" w:rsidRDefault="00825422" w:rsidP="0082542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422" w:rsidRPr="00AE2FBE" w:rsidRDefault="00825422" w:rsidP="00AE2FBE">
    <w:pPr>
      <w:pStyle w:val="a5"/>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61716"/>
    <w:multiLevelType w:val="hybridMultilevel"/>
    <w:tmpl w:val="982A0786"/>
    <w:lvl w:ilvl="0" w:tplc="E05A6B7A">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17F969B3"/>
    <w:multiLevelType w:val="singleLevel"/>
    <w:tmpl w:val="F65E1362"/>
    <w:lvl w:ilvl="0">
      <w:start w:val="1"/>
      <w:numFmt w:val="bullet"/>
      <w:lvlText w:val=""/>
      <w:lvlJc w:val="left"/>
      <w:pPr>
        <w:tabs>
          <w:tab w:val="num" w:pos="661"/>
        </w:tabs>
        <w:ind w:firstLine="301"/>
      </w:pPr>
      <w:rPr>
        <w:rFonts w:ascii="Symbol" w:hAnsi="Symbol" w:hint="default"/>
        <w:sz w:val="22"/>
      </w:rPr>
    </w:lvl>
  </w:abstractNum>
  <w:abstractNum w:abstractNumId="2">
    <w:nsid w:val="5B906FBA"/>
    <w:multiLevelType w:val="hybridMultilevel"/>
    <w:tmpl w:val="C8EEFB96"/>
    <w:lvl w:ilvl="0" w:tplc="E24409A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620A6FE1"/>
    <w:multiLevelType w:val="singleLevel"/>
    <w:tmpl w:val="F65E1362"/>
    <w:lvl w:ilvl="0">
      <w:start w:val="1"/>
      <w:numFmt w:val="bullet"/>
      <w:lvlText w:val=""/>
      <w:lvlJc w:val="left"/>
      <w:pPr>
        <w:tabs>
          <w:tab w:val="num" w:pos="661"/>
        </w:tabs>
        <w:ind w:firstLine="301"/>
      </w:pPr>
      <w:rPr>
        <w:rFonts w:ascii="Symbol" w:hAnsi="Symbol" w:hint="default"/>
        <w:sz w:val="22"/>
      </w:rPr>
    </w:lvl>
  </w:abstractNum>
  <w:abstractNum w:abstractNumId="4">
    <w:nsid w:val="64FC5B41"/>
    <w:multiLevelType w:val="hybridMultilevel"/>
    <w:tmpl w:val="7B5CDD92"/>
    <w:lvl w:ilvl="0" w:tplc="565457B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6D0A6F1A"/>
    <w:multiLevelType w:val="singleLevel"/>
    <w:tmpl w:val="F65E1362"/>
    <w:lvl w:ilvl="0">
      <w:start w:val="1"/>
      <w:numFmt w:val="bullet"/>
      <w:lvlText w:val=""/>
      <w:lvlJc w:val="left"/>
      <w:pPr>
        <w:tabs>
          <w:tab w:val="num" w:pos="661"/>
        </w:tabs>
        <w:ind w:firstLine="301"/>
      </w:pPr>
      <w:rPr>
        <w:rFonts w:ascii="Symbol" w:hAnsi="Symbol" w:hint="default"/>
        <w:sz w:val="22"/>
      </w:rPr>
    </w:lvl>
  </w:abstractNum>
  <w:abstractNum w:abstractNumId="6">
    <w:nsid w:val="76490E2E"/>
    <w:multiLevelType w:val="hybridMultilevel"/>
    <w:tmpl w:val="404622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3ED"/>
    <w:rsid w:val="00034D98"/>
    <w:rsid w:val="0004592D"/>
    <w:rsid w:val="00085BC3"/>
    <w:rsid w:val="0009245E"/>
    <w:rsid w:val="00127CDE"/>
    <w:rsid w:val="00150E47"/>
    <w:rsid w:val="00163553"/>
    <w:rsid w:val="001955D6"/>
    <w:rsid w:val="001D76FD"/>
    <w:rsid w:val="001E539F"/>
    <w:rsid w:val="00206599"/>
    <w:rsid w:val="002123D5"/>
    <w:rsid w:val="00252D22"/>
    <w:rsid w:val="00263DDC"/>
    <w:rsid w:val="0027699E"/>
    <w:rsid w:val="002B73ED"/>
    <w:rsid w:val="00317F00"/>
    <w:rsid w:val="00352679"/>
    <w:rsid w:val="003752F8"/>
    <w:rsid w:val="003871C9"/>
    <w:rsid w:val="00405057"/>
    <w:rsid w:val="0040593A"/>
    <w:rsid w:val="00411763"/>
    <w:rsid w:val="00417F6B"/>
    <w:rsid w:val="0044147F"/>
    <w:rsid w:val="00461FBD"/>
    <w:rsid w:val="00482B93"/>
    <w:rsid w:val="004869C6"/>
    <w:rsid w:val="004A591B"/>
    <w:rsid w:val="004A5F85"/>
    <w:rsid w:val="004A66C2"/>
    <w:rsid w:val="004C51F7"/>
    <w:rsid w:val="004C62DE"/>
    <w:rsid w:val="004E2E2E"/>
    <w:rsid w:val="004E6DDA"/>
    <w:rsid w:val="00502ECD"/>
    <w:rsid w:val="005059CE"/>
    <w:rsid w:val="005352DF"/>
    <w:rsid w:val="00537695"/>
    <w:rsid w:val="00560E98"/>
    <w:rsid w:val="00590F1F"/>
    <w:rsid w:val="005D4B55"/>
    <w:rsid w:val="00663F05"/>
    <w:rsid w:val="006774E9"/>
    <w:rsid w:val="00694882"/>
    <w:rsid w:val="006A34C1"/>
    <w:rsid w:val="006E3C35"/>
    <w:rsid w:val="006E5E7B"/>
    <w:rsid w:val="00715BBC"/>
    <w:rsid w:val="0072694F"/>
    <w:rsid w:val="00732DF3"/>
    <w:rsid w:val="0073537B"/>
    <w:rsid w:val="007402E8"/>
    <w:rsid w:val="00750842"/>
    <w:rsid w:val="00784DB1"/>
    <w:rsid w:val="00791878"/>
    <w:rsid w:val="007A78BB"/>
    <w:rsid w:val="008220BC"/>
    <w:rsid w:val="00825422"/>
    <w:rsid w:val="00833A54"/>
    <w:rsid w:val="00837A24"/>
    <w:rsid w:val="00843902"/>
    <w:rsid w:val="0085799C"/>
    <w:rsid w:val="00870E0E"/>
    <w:rsid w:val="008C7CC7"/>
    <w:rsid w:val="008D01C3"/>
    <w:rsid w:val="008D57D3"/>
    <w:rsid w:val="00901EE6"/>
    <w:rsid w:val="0092577C"/>
    <w:rsid w:val="009A1488"/>
    <w:rsid w:val="009A1C4E"/>
    <w:rsid w:val="009B4BAD"/>
    <w:rsid w:val="009C2EE8"/>
    <w:rsid w:val="00A15AA1"/>
    <w:rsid w:val="00A51682"/>
    <w:rsid w:val="00A8395B"/>
    <w:rsid w:val="00A8397A"/>
    <w:rsid w:val="00AB73DF"/>
    <w:rsid w:val="00AE1C9E"/>
    <w:rsid w:val="00AE2FBE"/>
    <w:rsid w:val="00AF643B"/>
    <w:rsid w:val="00AF7F30"/>
    <w:rsid w:val="00B32568"/>
    <w:rsid w:val="00B46AF2"/>
    <w:rsid w:val="00B47774"/>
    <w:rsid w:val="00B57989"/>
    <w:rsid w:val="00B71801"/>
    <w:rsid w:val="00BE4AEC"/>
    <w:rsid w:val="00C0561F"/>
    <w:rsid w:val="00C37FAF"/>
    <w:rsid w:val="00C401A5"/>
    <w:rsid w:val="00C86669"/>
    <w:rsid w:val="00D058E3"/>
    <w:rsid w:val="00D77CA4"/>
    <w:rsid w:val="00DA1799"/>
    <w:rsid w:val="00DD7928"/>
    <w:rsid w:val="00DF41D2"/>
    <w:rsid w:val="00E06B83"/>
    <w:rsid w:val="00E40C5F"/>
    <w:rsid w:val="00E60032"/>
    <w:rsid w:val="00E95531"/>
    <w:rsid w:val="00EA2A1D"/>
    <w:rsid w:val="00EE7F5D"/>
    <w:rsid w:val="00F10CE4"/>
    <w:rsid w:val="00F219D0"/>
    <w:rsid w:val="00F2457D"/>
    <w:rsid w:val="00F34529"/>
    <w:rsid w:val="00F40C41"/>
    <w:rsid w:val="00F476BE"/>
    <w:rsid w:val="00FC2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B7052E91-F4B0-4BD9-ADF1-1B187B07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B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825422"/>
    <w:rPr>
      <w:rFonts w:cs="Times New Roman"/>
      <w:color w:val="0000FF"/>
      <w:u w:val="single"/>
    </w:rPr>
  </w:style>
  <w:style w:type="paragraph" w:styleId="a5">
    <w:name w:val="header"/>
    <w:basedOn w:val="a"/>
    <w:link w:val="a6"/>
    <w:uiPriority w:val="99"/>
    <w:rsid w:val="00825422"/>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825422"/>
    <w:rPr>
      <w:rFonts w:cs="Times New Roman"/>
    </w:rPr>
  </w:style>
  <w:style w:type="paragraph" w:styleId="a8">
    <w:name w:val="List Paragraph"/>
    <w:basedOn w:val="a"/>
    <w:uiPriority w:val="34"/>
    <w:qFormat/>
    <w:rsid w:val="00411763"/>
    <w:pPr>
      <w:spacing w:after="200" w:line="276" w:lineRule="auto"/>
      <w:ind w:left="720"/>
      <w:contextualSpacing/>
    </w:pPr>
    <w:rPr>
      <w:rFonts w:ascii="Calibri" w:hAnsi="Calibri"/>
      <w:sz w:val="22"/>
      <w:szCs w:val="22"/>
      <w:lang w:eastAsia="en-US"/>
    </w:rPr>
  </w:style>
  <w:style w:type="paragraph" w:styleId="a9">
    <w:name w:val="Body Text Indent"/>
    <w:basedOn w:val="a"/>
    <w:link w:val="aa"/>
    <w:uiPriority w:val="99"/>
    <w:rsid w:val="00AB73DF"/>
    <w:pPr>
      <w:spacing w:line="220" w:lineRule="exact"/>
      <w:ind w:firstLine="340"/>
      <w:jc w:val="both"/>
    </w:pPr>
    <w:rPr>
      <w:spacing w:val="-2"/>
      <w:sz w:val="22"/>
      <w:szCs w:val="20"/>
    </w:rPr>
  </w:style>
  <w:style w:type="character" w:customStyle="1" w:styleId="aa">
    <w:name w:val="Основной текст с отступом Знак"/>
    <w:link w:val="a9"/>
    <w:uiPriority w:val="99"/>
    <w:locked/>
    <w:rsid w:val="00AB73DF"/>
    <w:rPr>
      <w:rFonts w:cs="Times New Roman"/>
      <w:spacing w:val="-2"/>
      <w:sz w:val="22"/>
    </w:rPr>
  </w:style>
  <w:style w:type="paragraph" w:styleId="2">
    <w:name w:val="Body Text Indent 2"/>
    <w:basedOn w:val="a"/>
    <w:link w:val="20"/>
    <w:uiPriority w:val="99"/>
    <w:rsid w:val="00AB73DF"/>
    <w:pPr>
      <w:spacing w:line="233" w:lineRule="exact"/>
      <w:ind w:firstLine="301"/>
      <w:jc w:val="both"/>
    </w:pPr>
    <w:rPr>
      <w:sz w:val="23"/>
      <w:szCs w:val="20"/>
    </w:rPr>
  </w:style>
  <w:style w:type="character" w:customStyle="1" w:styleId="20">
    <w:name w:val="Основной текст с отступом 2 Знак"/>
    <w:link w:val="2"/>
    <w:uiPriority w:val="99"/>
    <w:locked/>
    <w:rsid w:val="00AB73DF"/>
    <w:rPr>
      <w:rFonts w:cs="Times New Roman"/>
      <w:sz w:val="23"/>
    </w:rPr>
  </w:style>
  <w:style w:type="paragraph" w:styleId="3">
    <w:name w:val="Body Text Indent 3"/>
    <w:basedOn w:val="a"/>
    <w:link w:val="30"/>
    <w:uiPriority w:val="99"/>
    <w:rsid w:val="00AB73DF"/>
    <w:pPr>
      <w:spacing w:before="140" w:line="360" w:lineRule="auto"/>
      <w:ind w:firstLine="567"/>
      <w:jc w:val="both"/>
    </w:pPr>
    <w:rPr>
      <w:sz w:val="28"/>
      <w:szCs w:val="20"/>
      <w:lang w:val="uk-UA"/>
    </w:rPr>
  </w:style>
  <w:style w:type="character" w:customStyle="1" w:styleId="30">
    <w:name w:val="Основной текст с отступом 3 Знак"/>
    <w:link w:val="3"/>
    <w:uiPriority w:val="99"/>
    <w:locked/>
    <w:rsid w:val="00AB73DF"/>
    <w:rPr>
      <w:rFonts w:cs="Times New Roman"/>
      <w:sz w:val="28"/>
      <w:lang w:val="uk-UA" w:eastAsia="x-none"/>
    </w:rPr>
  </w:style>
  <w:style w:type="paragraph" w:styleId="ab">
    <w:name w:val="footer"/>
    <w:basedOn w:val="a"/>
    <w:link w:val="ac"/>
    <w:uiPriority w:val="99"/>
    <w:rsid w:val="00A15AA1"/>
    <w:pPr>
      <w:tabs>
        <w:tab w:val="center" w:pos="4677"/>
        <w:tab w:val="right" w:pos="9355"/>
      </w:tabs>
    </w:pPr>
  </w:style>
  <w:style w:type="character" w:customStyle="1" w:styleId="ac">
    <w:name w:val="Нижний колонтитул Знак"/>
    <w:link w:val="ab"/>
    <w:uiPriority w:val="99"/>
    <w:locked/>
    <w:rsid w:val="00A15AA1"/>
    <w:rPr>
      <w:rFonts w:cs="Times New Roman"/>
      <w:sz w:val="24"/>
      <w:szCs w:val="24"/>
    </w:rPr>
  </w:style>
  <w:style w:type="paragraph" w:styleId="ad">
    <w:name w:val="Normal (Web)"/>
    <w:basedOn w:val="a"/>
    <w:uiPriority w:val="99"/>
    <w:rsid w:val="006774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635241">
      <w:marLeft w:val="0"/>
      <w:marRight w:val="0"/>
      <w:marTop w:val="0"/>
      <w:marBottom w:val="0"/>
      <w:divBdr>
        <w:top w:val="none" w:sz="0" w:space="0" w:color="auto"/>
        <w:left w:val="none" w:sz="0" w:space="0" w:color="auto"/>
        <w:bottom w:val="none" w:sz="0" w:space="0" w:color="auto"/>
        <w:right w:val="none" w:sz="0" w:space="0" w:color="auto"/>
      </w:divBdr>
    </w:div>
    <w:div w:id="1884635242">
      <w:marLeft w:val="0"/>
      <w:marRight w:val="0"/>
      <w:marTop w:val="0"/>
      <w:marBottom w:val="0"/>
      <w:divBdr>
        <w:top w:val="none" w:sz="0" w:space="0" w:color="auto"/>
        <w:left w:val="none" w:sz="0" w:space="0" w:color="auto"/>
        <w:bottom w:val="none" w:sz="0" w:space="0" w:color="auto"/>
        <w:right w:val="none" w:sz="0" w:space="0" w:color="auto"/>
      </w:divBdr>
    </w:div>
    <w:div w:id="18846352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e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emf"/><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2921</Words>
  <Characters>16653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Таблиця 1</vt:lpstr>
    </vt:vector>
  </TitlesOfParts>
  <Company>WareZ Provider</Company>
  <LinksUpToDate>false</LinksUpToDate>
  <CharactersWithSpaces>19535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Таблиця 1</dc:title>
  <dc:subject/>
  <dc:creator>www.PHILka.RU</dc:creator>
  <cp:keywords/>
  <dc:description/>
  <cp:lastModifiedBy>admin</cp:lastModifiedBy>
  <cp:revision>2</cp:revision>
  <cp:lastPrinted>2010-12-23T21:13:00Z</cp:lastPrinted>
  <dcterms:created xsi:type="dcterms:W3CDTF">2014-03-24T16:46:00Z</dcterms:created>
  <dcterms:modified xsi:type="dcterms:W3CDTF">2014-03-24T16:46:00Z</dcterms:modified>
</cp:coreProperties>
</file>