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F4" w:rsidRPr="007833F4" w:rsidRDefault="007833F4" w:rsidP="007833F4">
      <w:pPr>
        <w:pStyle w:val="aa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МИНИСТЕРСТВО ОБРАЗОВАНИЯ И НАУКИ РФ</w:t>
      </w:r>
    </w:p>
    <w:p w:rsidR="007833F4" w:rsidRPr="007833F4" w:rsidRDefault="007833F4" w:rsidP="007833F4">
      <w:pPr>
        <w:pStyle w:val="aa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ГОСУДАРСТВЕННОЕ ОБРАЗОВАТЕЛЬНОЕ УЧРЕЖДЕНИЕ</w:t>
      </w: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НИЖЕГОРОДСКИЙ ГОСУДАРСТВЕННЫЙ УНИВЕРСИТЕТ</w:t>
      </w:r>
    </w:p>
    <w:p w:rsidR="007833F4" w:rsidRDefault="007833F4" w:rsidP="007833F4">
      <w:pPr>
        <w:pBdr>
          <w:bottom w:val="single" w:sz="8" w:space="1" w:color="000000"/>
        </w:pBd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им. Н.И.ЛОБАЧЕВСКОГО</w:t>
      </w:r>
    </w:p>
    <w:p w:rsidR="007833F4" w:rsidRDefault="007833F4" w:rsidP="007833F4">
      <w:pPr>
        <w:pBdr>
          <w:bottom w:val="single" w:sz="8" w:space="1" w:color="000000"/>
        </w:pBd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Юридический факультет</w:t>
      </w: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7833F4">
        <w:rPr>
          <w:rFonts w:ascii="Times New Roman" w:hAnsi="Times New Roman"/>
          <w:bCs/>
          <w:sz w:val="28"/>
        </w:rPr>
        <w:t>Кафедра гражданского права и процесса</w:t>
      </w: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7833F4">
        <w:rPr>
          <w:rFonts w:ascii="Times New Roman" w:hAnsi="Times New Roman"/>
          <w:b/>
          <w:bCs/>
          <w:sz w:val="28"/>
        </w:rPr>
        <w:t>КОНТРОЛЬНАЯ РАБОТА</w:t>
      </w: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7833F4">
        <w:rPr>
          <w:rFonts w:ascii="Times New Roman" w:hAnsi="Times New Roman"/>
          <w:b/>
          <w:bCs/>
          <w:sz w:val="28"/>
        </w:rPr>
        <w:t>на тему:</w:t>
      </w: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33F4">
        <w:rPr>
          <w:rFonts w:ascii="Times New Roman" w:hAnsi="Times New Roman"/>
          <w:b/>
          <w:sz w:val="28"/>
        </w:rPr>
        <w:t>стороны в гражданском процессе</w:t>
      </w: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833F4">
        <w:rPr>
          <w:rFonts w:ascii="Times New Roman" w:hAnsi="Times New Roman"/>
          <w:b/>
          <w:sz w:val="28"/>
        </w:rPr>
        <w:t>тема 1</w:t>
      </w: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right"/>
        <w:rPr>
          <w:rFonts w:ascii="Times New Roman" w:hAnsi="Times New Roman"/>
          <w:sz w:val="28"/>
          <w:szCs w:val="34"/>
        </w:rPr>
      </w:pPr>
      <w:r w:rsidRPr="007833F4">
        <w:rPr>
          <w:rFonts w:ascii="Times New Roman" w:hAnsi="Times New Roman"/>
          <w:sz w:val="28"/>
          <w:szCs w:val="34"/>
        </w:rPr>
        <w:t>Выполнила:</w:t>
      </w:r>
    </w:p>
    <w:p w:rsidR="007833F4" w:rsidRPr="007833F4" w:rsidRDefault="007833F4" w:rsidP="007833F4">
      <w:pPr>
        <w:spacing w:line="360" w:lineRule="auto"/>
        <w:ind w:firstLine="709"/>
        <w:jc w:val="right"/>
        <w:rPr>
          <w:rFonts w:ascii="Times New Roman" w:hAnsi="Times New Roman"/>
          <w:sz w:val="28"/>
          <w:szCs w:val="34"/>
        </w:rPr>
      </w:pPr>
      <w:r w:rsidRPr="007833F4">
        <w:rPr>
          <w:rFonts w:ascii="Times New Roman" w:hAnsi="Times New Roman"/>
          <w:sz w:val="28"/>
          <w:szCs w:val="34"/>
        </w:rPr>
        <w:t>студентка гр. 11-32</w:t>
      </w:r>
    </w:p>
    <w:p w:rsidR="007833F4" w:rsidRPr="007833F4" w:rsidRDefault="007833F4" w:rsidP="007833F4">
      <w:pPr>
        <w:spacing w:line="360" w:lineRule="auto"/>
        <w:ind w:firstLine="709"/>
        <w:jc w:val="right"/>
        <w:rPr>
          <w:rFonts w:ascii="Times New Roman" w:hAnsi="Times New Roman"/>
          <w:sz w:val="28"/>
          <w:szCs w:val="34"/>
        </w:rPr>
      </w:pPr>
      <w:r w:rsidRPr="007833F4">
        <w:rPr>
          <w:rFonts w:ascii="Times New Roman" w:hAnsi="Times New Roman"/>
          <w:sz w:val="28"/>
          <w:szCs w:val="34"/>
        </w:rPr>
        <w:t>заочного отделения</w:t>
      </w:r>
    </w:p>
    <w:p w:rsidR="007833F4" w:rsidRPr="007833F4" w:rsidRDefault="007833F4" w:rsidP="007833F4">
      <w:pPr>
        <w:spacing w:line="360" w:lineRule="auto"/>
        <w:ind w:firstLine="709"/>
        <w:jc w:val="right"/>
        <w:rPr>
          <w:rFonts w:ascii="Times New Roman" w:hAnsi="Times New Roman"/>
          <w:sz w:val="28"/>
          <w:szCs w:val="34"/>
        </w:rPr>
      </w:pPr>
      <w:r w:rsidRPr="007833F4">
        <w:rPr>
          <w:rFonts w:ascii="Times New Roman" w:hAnsi="Times New Roman"/>
          <w:sz w:val="28"/>
          <w:szCs w:val="34"/>
        </w:rPr>
        <w:t>Давыдова Е.Н.</w:t>
      </w:r>
    </w:p>
    <w:p w:rsidR="007833F4" w:rsidRPr="007833F4" w:rsidRDefault="007833F4" w:rsidP="007833F4">
      <w:pPr>
        <w:spacing w:line="360" w:lineRule="auto"/>
        <w:ind w:firstLine="709"/>
        <w:jc w:val="right"/>
        <w:rPr>
          <w:rFonts w:ascii="Times New Roman" w:hAnsi="Times New Roman"/>
          <w:sz w:val="28"/>
          <w:szCs w:val="34"/>
        </w:rPr>
      </w:pPr>
      <w:r w:rsidRPr="007833F4">
        <w:rPr>
          <w:rFonts w:ascii="Times New Roman" w:hAnsi="Times New Roman"/>
          <w:sz w:val="28"/>
          <w:szCs w:val="34"/>
        </w:rPr>
        <w:t>Проверила:</w:t>
      </w: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sz w:val="28"/>
          <w:szCs w:val="34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833F4" w:rsidRPr="007833F4" w:rsidRDefault="007833F4" w:rsidP="007833F4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>Н.Новгород, 2009г.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833F4">
        <w:rPr>
          <w:rFonts w:ascii="Times New Roman" w:hAnsi="Times New Roman"/>
          <w:b/>
          <w:sz w:val="28"/>
          <w:szCs w:val="30"/>
        </w:rPr>
        <w:t>Содержание:</w:t>
      </w:r>
    </w:p>
    <w:p w:rsidR="007833F4" w:rsidRPr="007833F4" w:rsidRDefault="007833F4" w:rsidP="007833F4">
      <w:pPr>
        <w:pStyle w:val="21"/>
        <w:spacing w:line="360" w:lineRule="auto"/>
        <w:ind w:firstLine="709"/>
        <w:rPr>
          <w:rFonts w:ascii="Times New Roman" w:hAnsi="Times New Roman"/>
        </w:rPr>
      </w:pPr>
    </w:p>
    <w:p w:rsidR="007833F4" w:rsidRPr="007833F4" w:rsidRDefault="007833F4" w:rsidP="007833F4">
      <w:pPr>
        <w:pStyle w:val="21"/>
        <w:numPr>
          <w:ilvl w:val="0"/>
          <w:numId w:val="2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/>
        </w:rPr>
      </w:pPr>
      <w:r w:rsidRPr="007833F4">
        <w:rPr>
          <w:rFonts w:ascii="Times New Roman" w:hAnsi="Times New Roman"/>
        </w:rPr>
        <w:t>Понятие сторон в гражданском процессе.</w:t>
      </w:r>
    </w:p>
    <w:p w:rsidR="007833F4" w:rsidRPr="007833F4" w:rsidRDefault="007833F4" w:rsidP="007833F4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833F4">
        <w:rPr>
          <w:rFonts w:ascii="Times New Roman" w:hAnsi="Times New Roman"/>
          <w:sz w:val="28"/>
        </w:rPr>
        <w:t>Процессуальные права и обязанности сторон.</w:t>
      </w:r>
    </w:p>
    <w:p w:rsidR="007833F4" w:rsidRPr="007833F4" w:rsidRDefault="007833F4" w:rsidP="007833F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Понятие ненадлежащей стороны в гражданском процессе, порядок и последствия ее замены.</w:t>
      </w:r>
    </w:p>
    <w:p w:rsidR="007833F4" w:rsidRPr="007833F4" w:rsidRDefault="007833F4" w:rsidP="007833F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Задача</w:t>
      </w:r>
    </w:p>
    <w:p w:rsidR="007833F4" w:rsidRPr="007833F4" w:rsidRDefault="007833F4" w:rsidP="007833F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Практическое задание</w:t>
      </w:r>
    </w:p>
    <w:p w:rsidR="007833F4" w:rsidRPr="007833F4" w:rsidRDefault="007833F4" w:rsidP="007833F4">
      <w:pPr>
        <w:pStyle w:val="21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br w:type="page"/>
      </w:r>
      <w:r w:rsidRPr="007833F4">
        <w:rPr>
          <w:rFonts w:ascii="Times New Roman" w:hAnsi="Times New Roman"/>
          <w:b/>
        </w:rPr>
        <w:t>Поняти</w:t>
      </w:r>
      <w:r>
        <w:rPr>
          <w:rFonts w:ascii="Times New Roman" w:hAnsi="Times New Roman"/>
          <w:b/>
        </w:rPr>
        <w:t>е сторон в гражданском процессе</w:t>
      </w:r>
    </w:p>
    <w:p w:rsid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гражданском судопроизводстве рассматриваются и разрешаются дела по спорам о гражданском праве или законном интересе (исковые дела), дела по спорам, возникающим из публичных правоотношений, и дела особого производства. Дела первых двух видов предполагают наличие двух противостоящих сторон — участников спора о праве, являющегося предметом судебного разбирательства.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ст. 34 ГПК, определяющей состав лиц, участвующих в деле, в первую очередь названы стороны.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В ст. 38 ГПК закреплено понятие сторон. </w:t>
      </w:r>
      <w:r w:rsidRPr="007833F4">
        <w:rPr>
          <w:rFonts w:ascii="Times New Roman" w:hAnsi="Times New Roman"/>
          <w:bCs/>
          <w:sz w:val="28"/>
          <w:szCs w:val="28"/>
        </w:rPr>
        <w:t>Сторонами в гражданском процессе</w:t>
      </w:r>
      <w:r w:rsidRPr="007833F4">
        <w:rPr>
          <w:rFonts w:ascii="Times New Roman" w:hAnsi="Times New Roman"/>
          <w:sz w:val="28"/>
          <w:szCs w:val="28"/>
        </w:rPr>
        <w:t xml:space="preserve"> — истцом или ответчиком — </w:t>
      </w:r>
      <w:r w:rsidRPr="007833F4">
        <w:rPr>
          <w:rFonts w:ascii="Times New Roman" w:hAnsi="Times New Roman"/>
          <w:bCs/>
          <w:sz w:val="28"/>
          <w:szCs w:val="28"/>
        </w:rPr>
        <w:t>являются</w:t>
      </w:r>
      <w:r w:rsidRPr="007833F4">
        <w:rPr>
          <w:rFonts w:ascii="Times New Roman" w:hAnsi="Times New Roman"/>
          <w:sz w:val="28"/>
          <w:szCs w:val="28"/>
        </w:rPr>
        <w:t xml:space="preserve"> предполагаемые в момент принятия искового заявления судом субъекты спорного материального правоотношения.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Вместе с тем понятие сторон в правоведении определяется неоднозначно. В большинстве случаев оно применяется к лицам, участвующим в делах искового производства. Но существует и другое определение понятия сторон как субъектов спорных материально-правовых отношений, выступающих в защиту своих материально-правовых и процессуальных интересов, на которых распространяется законная сила судебного решения и которые, как правило, несут судебные расходы по делу.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Такое определение понятия сторон охватывает как исковое производство, так и производство, возникающее из публичных правоотношений, а в некоторых случаях и особое производство. Данное определение соответствует этимологии термина «стороны», т. е. стороны определяются как лица, спор которых о субъективном праве или охраняемом законом личном интересе суд должен разрешить.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Представляется, что широкое определение понятия сторон позволяет проще и точнее назвать виды сторон в разных видах производства. Для искового производства — это истец и ответчик.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Для производства по делам, возникающим из публичных правоотношений, обращающегося в суд за защитой следует называть заявителем или жалобщиком; того, кому адресовано заявление или на кого подается жалоба, можно называть ответчиком. Ведь этот участник судопроизводства по сути своего участия </w:t>
      </w:r>
      <w:r w:rsidRPr="007833F4">
        <w:rPr>
          <w:rFonts w:ascii="Times New Roman" w:hAnsi="Times New Roman"/>
          <w:bCs/>
          <w:sz w:val="28"/>
          <w:szCs w:val="28"/>
        </w:rPr>
        <w:t>отвечает</w:t>
      </w:r>
      <w:r w:rsidRPr="007833F4">
        <w:rPr>
          <w:rFonts w:ascii="Times New Roman" w:hAnsi="Times New Roman"/>
          <w:sz w:val="28"/>
          <w:szCs w:val="28"/>
        </w:rPr>
        <w:t xml:space="preserve"> по поводу заявления (жалобы) в свой адрес. Такую же терминологию можно было бы применять и для некоторых дел особого производства.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Однако гражданское процессуальное законодательство не выработало условных терминов для обозначения лиц, участвующих в неисковых делах. Нередко в судебной практике при рассмотрении дел неисковых производств используется понятие «ответчик» применительно к тому участнику процесса, к которому адресовано заявление или жалоба.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В связи с этим напрашивается вывод о том, что стороны есть во всех случаях, когда в судопроизводстве участвуют </w:t>
      </w:r>
      <w:r w:rsidRPr="007833F4">
        <w:rPr>
          <w:rFonts w:ascii="Times New Roman" w:hAnsi="Times New Roman"/>
          <w:bCs/>
          <w:sz w:val="28"/>
          <w:szCs w:val="28"/>
        </w:rPr>
        <w:t xml:space="preserve">два </w:t>
      </w:r>
      <w:r w:rsidRPr="007833F4">
        <w:rPr>
          <w:rFonts w:ascii="Times New Roman" w:hAnsi="Times New Roman"/>
          <w:sz w:val="28"/>
          <w:szCs w:val="28"/>
        </w:rPr>
        <w:t>противостоящих процессуальных субъекта, лично юридически заинтересованные в исходе дела. Таким образом, личная юридическая заинтересованность в исходе дела является главным определяющим признаком, с помощью которого среди лиц, участвующих в деле, можно выделить стороны.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Однако юридическая заинтересованность сторон выражается двояко, поскольку каждая сторона имеет в деле юридический интерес, основанный на том спорном материально-правовом отношении, субъектами которого они являются. В дальнейшем материально-правовым интересом сторон к исходу дела обусловливается их и процессуальный интерес, который в итоге состоит в том, что каждая сторона добивается от суда принятия решения, определенного для себя содержания.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Следовательно, юридическая заинтересованность в деле (юридический интерес к делу) есть основанное на законе ожидание стороной предоставления ей судебной защиты нарушенного (оспоренного) субъективного права или законного интереса.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Безусловно, что понятие стороны в гражданском судопроизводстве шире понятия стороны в спорном материальном правоотношении. Вопросы о том, существует ли между сторонами судопроизводства материальное правоотношение, нарушено (оспорено) ли право лица, обратившегося за судебной защитой, является ли нарушителем лицо, привлеченное к ответу, решаются судом в результате рассмотрения дела и устанавливаются судебным решением.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связи с этим до принятия решения и вступления его в законную силу стороны являются не действительными, а лишь предполагаемыми субъектами спорного материального правоотношения и, следовательно, предполагаемыми субъектами спорных субъективных прав и обязанностей, а также предполагаемыми носителями охраняемых законом интересов.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Действующее законодательство предоставляет возможность обращения к суду за защитой своих прав и законных интересов не только субъектам действительно существующего правоотношения, но и тем, кто считает себя субъектом нарушенного (оспариваемого) права и законного интереса, в связи с чем заинтересованность сторон в деле нельзя понимать как их объективно существующий интерес к судебному решению.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Для того, чтобы быть истцом (заявителем, жалобщиком) по конкретному делу, достаточно сослаться на заинтересованность в защите своего права или законного интереса. Тот, кто обращается за судебной защитой, должен лишь указать (а не доказать), что спорное право (охраняемый законом интерес) принадлежит ему.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Подводя итог сказанному, необходимо признать, что характерными признаками сторон являются: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наличие противоположных юридических интересов. В случае «слияния» истца и ответчика в одном лице является основанием для прекращения производства по делу (например, в случае денежного судебного спора отца с сыном смерть отца повлечет за собой ликвидацию процесса, так как сын в результате наследования окажется субъектом права требования к самому себе);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ведение сторонами процесса от своего имени;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принятие судебного решения на имя .сторон;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распространение силы судебного решений на стороны;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возложение на стороны, по общему правилу, судебных расходов.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Сторонами в гражданском судопроизводстве могут быть граждане, а также государственные органы, органы местного самоуправления, государственные и муниципальные предприятия, некоммерческие организации, товарищества, общества и объединения, являющиеся и не являющиеся юридическими лицами.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гражданском судопроизводстве две стороны: истец (заявитель, жалобщик) и ответчик.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Истец </w:t>
      </w:r>
      <w:r w:rsidRPr="007833F4">
        <w:rPr>
          <w:rFonts w:ascii="Times New Roman" w:hAnsi="Times New Roman"/>
          <w:sz w:val="28"/>
          <w:szCs w:val="28"/>
        </w:rPr>
        <w:t>— это лицо, которое предположительно является обладателем спорного права или охраняемого законом интереса и которое обращается в суд за защитой, поскольку считает, что его право неосновательно нарушено или оспорено ответчиком.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Ответчик </w:t>
      </w:r>
      <w:r w:rsidRPr="007833F4">
        <w:rPr>
          <w:rFonts w:ascii="Times New Roman" w:hAnsi="Times New Roman"/>
          <w:sz w:val="28"/>
          <w:szCs w:val="28"/>
        </w:rPr>
        <w:t>— лицо, по отношению к которому это принудительное осуществление или защита права истцом требуется.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7833F4">
        <w:rPr>
          <w:rFonts w:ascii="Times New Roman" w:hAnsi="Times New Roman"/>
          <w:b/>
          <w:sz w:val="28"/>
        </w:rPr>
        <w:t>Процессуальные права и обязанности сторон</w:t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Гражданское процессуальное законодательство наделяет стороны широким кругом процессуальных прав и возлагает на них процессуальные обязанности. Права сторон делятся на общие и специальные.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Общие </w:t>
      </w:r>
      <w:r w:rsidRPr="007833F4">
        <w:rPr>
          <w:rFonts w:ascii="Times New Roman" w:hAnsi="Times New Roman"/>
          <w:sz w:val="28"/>
          <w:szCs w:val="28"/>
        </w:rPr>
        <w:t>— это такие процессуальные права сторон, которыми наделены все лица, участвующие в деле, включая стороны, и которые указаны в ст. 38 и ряде других статей ГПК.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Специальные </w:t>
      </w:r>
      <w:r w:rsidRPr="007833F4">
        <w:rPr>
          <w:rFonts w:ascii="Times New Roman" w:hAnsi="Times New Roman"/>
          <w:sz w:val="28"/>
          <w:szCs w:val="28"/>
        </w:rPr>
        <w:t>права сторон указаны в ст. 39, 56 и других статьях ГПК.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Общие процессуальные обязанности </w:t>
      </w:r>
      <w:r w:rsidRPr="007833F4">
        <w:rPr>
          <w:rFonts w:ascii="Times New Roman" w:hAnsi="Times New Roman"/>
          <w:sz w:val="28"/>
          <w:szCs w:val="28"/>
        </w:rPr>
        <w:t>в основном сводятся к следующему. Стороны обязаны добросовестно пользоваться всеми принадлежащими им процессуальными правами; соблюдать в судебном заседании установленный порядок и беспрекословно подчиняться соответствующим распоряжениям судей (ст. 158 ГПК), с уважением относиться к суду.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Специальные процессуальные обязанности </w:t>
      </w:r>
      <w:r w:rsidRPr="007833F4">
        <w:rPr>
          <w:rFonts w:ascii="Times New Roman" w:hAnsi="Times New Roman"/>
          <w:sz w:val="28"/>
          <w:szCs w:val="28"/>
        </w:rPr>
        <w:t>бывают различными и зависят от характера конкретных процессуальных действий, стадии гражданского процесса.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Процессуальные права и обязанности сторон объединяются по институтам гражданского процессуального права и различаются по отдельным стадиям гражданского процесса. Например, право истца на отказ от иска, на изменение основания или предмета иска, право ответчика на защиту против иска наряду с другими процессуальными правами и обязанностями сторон составляют содержание института иска.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Право на обжалование (внесение представления) на не вступивших в законную силу решений и определений суда входит в состав института апелляции, кассации.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Кроме того, законодатель различает, например, процессуальные права и процессуальные обязанности сторон в стадии разбирательства и разрешения дела по существу, в стадии апелляционного, кассационного производства и т. д. Также процессуальные права и процессуальные обязанности сторон связаны с деятельностью суда, вне которой они не могут существовать.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Таким образом, </w:t>
      </w:r>
      <w:r w:rsidRPr="007833F4">
        <w:rPr>
          <w:rFonts w:ascii="Times New Roman" w:hAnsi="Times New Roman"/>
          <w:bCs/>
          <w:sz w:val="28"/>
          <w:szCs w:val="28"/>
        </w:rPr>
        <w:t xml:space="preserve">субъективное гражданское процессуальное право стороны </w:t>
      </w:r>
      <w:r w:rsidRPr="007833F4">
        <w:rPr>
          <w:rFonts w:ascii="Times New Roman" w:hAnsi="Times New Roman"/>
          <w:sz w:val="28"/>
          <w:szCs w:val="28"/>
        </w:rPr>
        <w:t>— это установленная и обеспеченная нормами гражданского процессуального права мера возможного поведения стороны в гражданском процессе и возможность требования определенных действий от суда.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Гражданская процессуальная обязанность стороны — </w:t>
      </w:r>
      <w:r w:rsidRPr="007833F4">
        <w:rPr>
          <w:rFonts w:ascii="Times New Roman" w:hAnsi="Times New Roman"/>
          <w:sz w:val="28"/>
          <w:szCs w:val="28"/>
        </w:rPr>
        <w:t>это требуемое и обеспеченное процессуальным законом должное поведение стороны в гражданском процессе, соответствующее субъективному процессуальному праву суда.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Субъективные гражданские процессуальные права и обязанности являются правовой основой процессуальной деятельности сторон.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Процессуальная деятельность сторон достаточно многообразна. Например, стороны вправе давать объяснения по делу, заявлять различные ходатайства, представлять суду доказательства, участвовать в исследовании доказательств, в судебных прениях и т. д.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Действия сторон непосредственно влияют на динамику гражданских процессуальных правоотношений, т. е. порождают, изменяют и прекращают их. Например, обжалование судебного решения порождает новые процессуальные отношения между лицами, участвующими в деле, и судом второй инстанции. Отказ от иска прекращает производство по делу.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Распорядительный характер подобных процессуальных действий сторон позволяет рассматривать их в качестве юридических фактов.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некоторых случаях юридические действия сторон не имеют для гражданских процессуальных правоотношений значения юридических фактов (например, объяснения сторон, собирание, представление суду доказательств и участие в их исследовании, выступление в судебных прениях). Подобные процессуальные действия сторон можно назвать процессуальными поступками.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Однако процессуальные поступки в отличие от процессуальных юридических фактов являются результатом реализации уже возникших и существующих субъективных процессуальных прав и процессуальных обязанностей сторон.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Несмотря на то что стороны свободны в реализации предусмотренных законом процессуальных действий, вместе с тем они не могут совершать действий, противоречащих закону и нарушающих права и законные интересы других лиц.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гражданском процессе по содержанию можно выделить три группы субъективных процессуальных прав сторон: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права, реализация которых влияет на динамику гражданского судопроизводства;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права на участие в судебном разбирательстве;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— права, обеспечивающие сторонам судебную защиту в конституционном значении.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Так, к первой группе необходимо отнести все права, которые выражают принцип диспозитивности. Ко второй относятся такие процессуальные права сторон, как право на личное участие в судебном разбирательстве, право на представительство в суде, право на участие в исследовании доказательств и др.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Третью группу составляют права на обеспечение иска, обеспечение доказательств, право на отвод судей, прокурора, секретаря судебного заседания, переводчика, эксперта, специалиста, право подавать замечания на протокол судебного заседания и др.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Действующее гражданское процессуальное законодательство возлагает на стороны определенные обязанности. Например, в соответствии с ч. 3 ст. 38 ГПК за лицами, участвующими в деле, в том числе и за сторонами, закреплена обязанность добросовестно пользоваться всеми принадлежащими им процессуальными правами.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 возможной санкции на случай неисполнения указанной обязанности указано в ст. 99 ГПК, предусматривающей обязанность недобросовестной стороны уплатить в пользу другой стороны компенсацию за фактическую потерю времени. Размер вознаграждения определяется в таком случае судом в разумных пределах и с учетом конкретных обстоятельств.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Кроме того, каждая сторона должна доказать те обстоятельства, на которые она ссылается как на основание своих требований и возражений (ст. 56 ГПК).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ст. 115 ГПК предусмотрена процессуальная обязанность, в соответствии с которой судья с согласия стороны может выдать на руки судебную повестку или иное судебное извещение в суд по делу для вручения участнику процесса.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Сторона, которой судья поручил доставить повестку, обязана возвратить в суд корешок судебной повестки или копию иного судебного извещения с распиской адресата в их получении.</w:t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Истец, обращающийся в суд за защитой своих прав, обязан также соблюсти требования ст. 131 ГПК, предъявляемые к исковому заявлению. Неисполнение этой процессуальной обязанности влечет применение санкции, предусмотренной ст. 136 ГПК.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numPr>
          <w:ilvl w:val="0"/>
          <w:numId w:val="5"/>
        </w:numPr>
        <w:shd w:val="clear" w:color="auto" w:fill="FFFFFF"/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3F4">
        <w:rPr>
          <w:rFonts w:ascii="Times New Roman" w:hAnsi="Times New Roman"/>
          <w:b/>
          <w:sz w:val="28"/>
          <w:szCs w:val="28"/>
        </w:rPr>
        <w:t>Понятие ненадлежащей стороны в гражданском процессе, порядок и последствия ее замены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Лицо, в отношении которого по обстоятельствам дела возникает предположение, что именно оно — субъект спорного правоотношения, называется надлежащей стороной.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Ненадлежащая сторона — лицо, в отношении которого по материалам дела исключается предположение о том, что оно является субъектом спорного правоотношения.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Таким образом, вопрос о том, является ли сторона надлежащей или нет, решается в зависимости от субъектного состава спорного правоотношения.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Во многих случаях надлежащая сторона может быть определена на основе нормы материального права. Так, согласно ст. 1068 ГК надлежащий ответчик по иску о возмещении вреда, причиненного по вине работников при исполнении ими трудовых обязанностей, - организация. Аналогичные выводы можно сделать из ст. 301, 302, 305, 1069-1071, 1079-1080 ГК РФ, ч. 2 ст. 442 ГПК.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ст. 28 СК прямо указано, кто может предъявить требование о признании брака недействительным, т. е. кто является надлежащим истцом.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Cs/>
          <w:sz w:val="28"/>
          <w:szCs w:val="28"/>
        </w:rPr>
        <w:t xml:space="preserve">Ненадлежащая сторона — процессуально правоспособное лицо. </w:t>
      </w:r>
      <w:r w:rsidRPr="007833F4">
        <w:rPr>
          <w:rFonts w:ascii="Times New Roman" w:hAnsi="Times New Roman"/>
          <w:sz w:val="28"/>
          <w:szCs w:val="28"/>
        </w:rPr>
        <w:t>Оно обладает всеми присущими стороне процессуальными правами и обязанностями, т. е. является субъектом процесса, стороной по делу, иначе невозможно было бы процессуальное общение с нею. Поэтому недопустим отказ в принятии искового заявления по мотивам предъявления иска ненадлежащим истцом или к ненадлежащему ответчику.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судебной практике последних лет встречаются иски родителей сыновей, погибших во время прохождения службы в Вооруженных Силах РФ, о возмещении морального вреда и материального ущерба. Иск предъявляется, как правило, к Министерству обороны. Суды, мотивируя тем, что Минобороны является ненадлежащим ответчиком, отказывают в принятии заявления. По одному такому делу судебная коллегия Верховного Суда РФ отменила определение суда и направила дело на новое рассмотрение, указав, что предъявление иска к ненадлежащему ответчику не является основанием отказа в принятии заявления.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7833F4">
        <w:rPr>
          <w:rFonts w:ascii="Times New Roman" w:hAnsi="Times New Roman"/>
          <w:sz w:val="28"/>
          <w:szCs w:val="28"/>
        </w:rPr>
        <w:t xml:space="preserve"> В данном случае надлежащим ответчиком является Российская Федерация, от имени которой в деле должен выступать представитель, уполномоченный Минобороны.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ГПК в отличие от ГПК 1964 г. не допускает замену ненадлежащего истца. Если даже истец ненадлежащий и настаивает на принятии его заявления и рассмотрении дела, то судья должен принять заявление и возбудить дело. При установлении в результате рассмотрения дела, что истец действительно ненадлежащий, суд вынесет решение об отказе ему в удовлетворении иска.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Согласно ст. 41 ГПК суд первой инстанции может допустить замену ненадлежащего ответчика по ходатайству или с согласия истца. Из этой нормы следует, что чтобы быть надлежащей стороной в конкретном деле, необходимо быть субъектом спорного материального правоотношения и иметь связь с правом требования и обязанностью, вытекающими из данного материального правоотношения.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Именно принадлежность определенному лицу права или связь определенного лица с обязанностью в спорном материальном правоотношении обусловливает способность не к процессу вообще (что характерно для гражданской процессуальной правоспособности), а способность быть стороной в том или ином конкретном случае. 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В теории гражданского процессуального права такую способность лица — быть стороной в конкретном деле — называют </w:t>
      </w:r>
      <w:r w:rsidRPr="007833F4">
        <w:rPr>
          <w:rFonts w:ascii="Times New Roman" w:hAnsi="Times New Roman"/>
          <w:bCs/>
          <w:sz w:val="28"/>
          <w:szCs w:val="28"/>
        </w:rPr>
        <w:t>легитимацией к данному гражданскому процессу.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Юридическая связь лица с правом, по поводу защиты или восстановления которого возник данный процесс, называется </w:t>
      </w:r>
      <w:r w:rsidRPr="007833F4">
        <w:rPr>
          <w:rFonts w:ascii="Times New Roman" w:hAnsi="Times New Roman"/>
          <w:bCs/>
          <w:sz w:val="28"/>
          <w:szCs w:val="28"/>
        </w:rPr>
        <w:t xml:space="preserve">активной </w:t>
      </w:r>
      <w:r w:rsidRPr="007833F4">
        <w:rPr>
          <w:rFonts w:ascii="Times New Roman" w:hAnsi="Times New Roman"/>
          <w:sz w:val="28"/>
          <w:szCs w:val="28"/>
        </w:rPr>
        <w:t xml:space="preserve">легитимацией. Связь лица с обязанностью, вытекающей из спорного материального правоотношения в данном процессе, называют </w:t>
      </w:r>
      <w:r w:rsidRPr="007833F4">
        <w:rPr>
          <w:rFonts w:ascii="Times New Roman" w:hAnsi="Times New Roman"/>
          <w:bCs/>
          <w:sz w:val="28"/>
          <w:szCs w:val="28"/>
        </w:rPr>
        <w:t xml:space="preserve">пассивной </w:t>
      </w:r>
      <w:r w:rsidRPr="007833F4">
        <w:rPr>
          <w:rFonts w:ascii="Times New Roman" w:hAnsi="Times New Roman"/>
          <w:sz w:val="28"/>
          <w:szCs w:val="28"/>
        </w:rPr>
        <w:t>легитимацией.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Приведенные новые положения ГПК основаны на принципе диспозитивности, расширении его действия. Представляется, что недопущение замены ненадлежащего истца едва ли можно признать удачным.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Замена ненадлежащего истца по ГПК 1964 г. допускалась лишь с согласия истца, что соответствовало принципу диспозитивности.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Согласие истца на замену ответчика означает, что ненадлежащий ответчик из процесса выбывает, а надлежащий привлекается к участию в деле.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Ненадлежащий ответчик заменяется надлежащим определением суда.</w:t>
      </w:r>
    </w:p>
    <w:p w:rsidR="007833F4" w:rsidRPr="007833F4" w:rsidRDefault="007833F4" w:rsidP="007833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После замены ненадлежащего ответчика надлежащим подготовка и рассмотрение дела проводятся с самого начала (ч. 1 ст. 41 ГПК). Это правило основано на том, что надлежащий и ненадлежащий ответчики — два субъекта, при этом второй не связан спорным правоотношением с истцом. Действия, совершенные в процессе ненадлежащим ответчиком, не имеют значения для привлеченного к участию в деле надлежащего ответчика и никаких прав и обязанностей для него не порождают. В этом случае возникает новое процессуальное правоотношение с участием надлежащего ответчика.</w:t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При отсутствии согласия истца на замену ненадлежащего ответчика суд рассматривает дело по существу (ч. 2 ст. 47 ГПК) и отказывает в иске, если в результате судебного разбирательства подтвердится, что ответчик ненадлежащий.</w:t>
      </w:r>
      <w:r w:rsidRPr="007833F4"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7833F4" w:rsidRPr="007833F4" w:rsidRDefault="007833F4" w:rsidP="007833F4">
      <w:pPr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833F4">
        <w:rPr>
          <w:rFonts w:ascii="Times New Roman" w:hAnsi="Times New Roman"/>
          <w:b/>
          <w:sz w:val="28"/>
          <w:szCs w:val="28"/>
        </w:rPr>
        <w:t>Задача</w:t>
      </w:r>
    </w:p>
    <w:p w:rsidR="007833F4" w:rsidRPr="007833F4" w:rsidRDefault="007833F4" w:rsidP="007833F4">
      <w:pPr>
        <w:pStyle w:val="af"/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соответствии со ст. 87 СК РФ, трудоспособные совершеннолетние дети обязаны содержать своих нетрудоспособных нуждающихся в помощи родителей и заботиться о них.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</w:p>
    <w:p w:rsid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p w:rsidR="007833F4" w:rsidRP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Дети освобождаются от уплаты алиментов родителям, лишенным родительских прав.</w:t>
      </w:r>
    </w:p>
    <w:p w:rsidR="007833F4" w:rsidRPr="007833F4" w:rsidRDefault="007833F4" w:rsidP="007833F4">
      <w:pPr>
        <w:pStyle w:val="af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Щеглова составила исковое заявление в соотв. со ст. 131,132 ГПК РФ. Далее, ст. 133 ГПК РФ гласит- судья в течение пяти дней со дня поступления искового заявления в суд обязан рассмотреть вопрос о его принятии к производству. О принятии заявления к производству судья выносит определение, на основании которого возбуждается гражданское дело в суде первой инстанции. По условиям нашей задачи суд принял исковое заявление. Говоря же о привлечении сына Щегловой Щеглова А.А., суд также дейтствовал правомерно,т.к. в соотв. со ст.150 ГПК РФ при подготовке дела к седебному разбирательству судья разрешает вопрос о вступлении в дело соистцов, соответчиков и третьих лиц без самостоятельных требований относительно предмета спора.</w:t>
      </w:r>
    </w:p>
    <w:p w:rsidR="007833F4" w:rsidRPr="007833F4" w:rsidRDefault="007833F4" w:rsidP="007833F4">
      <w:pPr>
        <w:pStyle w:val="af"/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833F4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Нижегородский 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суд</w:t>
      </w:r>
    </w:p>
    <w:p w:rsid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Истец: Щеглова Антонина Федоровна,</w:t>
      </w:r>
    </w:p>
    <w:p w:rsidR="007833F4" w:rsidRP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г.Н.Новгород,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ул.Пермякова,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д.20,кв.54</w:t>
      </w:r>
    </w:p>
    <w:p w:rsidR="007833F4" w:rsidRDefault="007833F4" w:rsidP="007833F4">
      <w:pPr>
        <w:pStyle w:val="af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Ответчик: Афанасьева Елена Ивановна,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г.Н.Новгород,ул.Минеева,д.34,кв.4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pStyle w:val="af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3F4">
        <w:rPr>
          <w:rFonts w:ascii="Times New Roman" w:hAnsi="Times New Roman"/>
          <w:b/>
          <w:sz w:val="28"/>
          <w:szCs w:val="28"/>
        </w:rPr>
        <w:t>ИСКОВОЕ ЗАЯВЛЕНИЕ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3F4">
        <w:rPr>
          <w:rFonts w:ascii="Times New Roman" w:hAnsi="Times New Roman"/>
          <w:b/>
          <w:sz w:val="28"/>
          <w:szCs w:val="28"/>
        </w:rPr>
        <w:t>о взыскании средств на содержание родителя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Мне 67 лет, я не работаю, пенсию по старости получаю в сумме 1500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материально нуждаюсь, так как других источников доходов не имею.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Моя дочь Афанасьева Елена Ивановна 1977 г.р.материальную помощь мне добровольно не оказывает.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Ответчица работает в ООО «Жилстрой» и получает заработную плату в размере 25 тысяч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в официальном браке не состоит,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иждевенцев не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оказывать мне материальную помощь.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В соответствии со ст.87 Семейного Кодекса РФ,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pStyle w:val="af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3F4">
        <w:rPr>
          <w:rFonts w:ascii="Times New Roman" w:hAnsi="Times New Roman"/>
          <w:b/>
          <w:sz w:val="28"/>
          <w:szCs w:val="28"/>
        </w:rPr>
        <w:t>ПРОШУ: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Ежемесячно взыскивать с ответчицы Афанасьевой Елены Ивановны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средства на мое содержание по 1000 руб., начиная с 13.04.08 г. до изменения материального и семейного положения сторон.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Приложение: 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1. 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свидетельства о рождении дочери.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2. 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о 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 xml:space="preserve">плате ответчицы. 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 xml:space="preserve">Справка о составе семьи ответчицы. 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4. 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о пенсии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 xml:space="preserve">истца. 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5. Копия искового заявления.</w:t>
      </w:r>
    </w:p>
    <w:p w:rsidR="007833F4" w:rsidRPr="007833F4" w:rsidRDefault="007833F4" w:rsidP="007833F4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25.03.08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b/>
          <w:sz w:val="28"/>
          <w:szCs w:val="28"/>
        </w:rPr>
        <w:t>СПИСОК ЛИТЕРАТУРЫ</w:t>
      </w:r>
      <w:r w:rsidRPr="007833F4">
        <w:rPr>
          <w:rFonts w:ascii="Times New Roman" w:hAnsi="Times New Roman"/>
          <w:sz w:val="28"/>
          <w:szCs w:val="28"/>
        </w:rPr>
        <w:t>:</w:t>
      </w:r>
    </w:p>
    <w:p w:rsidR="007833F4" w:rsidRPr="007833F4" w:rsidRDefault="007833F4" w:rsidP="007833F4">
      <w:pPr>
        <w:pStyle w:val="af1"/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3F4" w:rsidRPr="007833F4" w:rsidRDefault="007833F4" w:rsidP="007833F4">
      <w:pPr>
        <w:pStyle w:val="af1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ГПК РФ;</w:t>
      </w:r>
    </w:p>
    <w:p w:rsidR="007833F4" w:rsidRPr="007833F4" w:rsidRDefault="007833F4" w:rsidP="007833F4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>Гражданское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процессуальное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право: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С.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3F4">
        <w:rPr>
          <w:rFonts w:ascii="Times New Roman" w:hAnsi="Times New Roman"/>
          <w:sz w:val="28"/>
          <w:szCs w:val="28"/>
        </w:rPr>
        <w:t>Алехина, Г75 В. В. Блажеев и др.; Под ред. М. С. Шакарян. - М.: ТК Велби, Изд-во Проспект, 2004. — 584 с.</w:t>
      </w:r>
    </w:p>
    <w:p w:rsidR="007833F4" w:rsidRPr="007833F4" w:rsidRDefault="007833F4" w:rsidP="007833F4">
      <w:pPr>
        <w:numPr>
          <w:ilvl w:val="0"/>
          <w:numId w:val="3"/>
        </w:numPr>
        <w:shd w:val="clear" w:color="auto" w:fill="FFFFFF"/>
        <w:tabs>
          <w:tab w:val="left" w:pos="142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F4">
        <w:rPr>
          <w:rFonts w:ascii="Times New Roman" w:hAnsi="Times New Roman"/>
          <w:sz w:val="28"/>
          <w:szCs w:val="28"/>
        </w:rPr>
        <w:t xml:space="preserve">Гражданский процесс: Учебник / Под ред. М.К. Треушникова. — М.: ООО «Городец-издат», 2003 — 720 с. </w:t>
      </w:r>
    </w:p>
    <w:p w:rsidR="007833F4" w:rsidRPr="007833F4" w:rsidRDefault="007833F4" w:rsidP="007833F4">
      <w:pPr>
        <w:numPr>
          <w:ilvl w:val="0"/>
          <w:numId w:val="3"/>
        </w:numPr>
        <w:shd w:val="clear" w:color="auto" w:fill="FFFFFF"/>
        <w:tabs>
          <w:tab w:val="left" w:pos="142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833F4">
        <w:rPr>
          <w:rFonts w:ascii="Times New Roman" w:hAnsi="Times New Roman"/>
          <w:sz w:val="28"/>
          <w:szCs w:val="28"/>
        </w:rPr>
        <w:t>Гражданское процессуальное право: Учебник/ Под ред. М.С. Шакаряна.- М.: Изд-во Проспект, 2004 — 368 с.</w:t>
      </w:r>
      <w:bookmarkStart w:id="0" w:name="_GoBack"/>
      <w:bookmarkEnd w:id="0"/>
    </w:p>
    <w:sectPr w:rsidR="007833F4" w:rsidRPr="007833F4" w:rsidSect="007833F4"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BB" w:rsidRDefault="00D81EBB">
      <w:r>
        <w:separator/>
      </w:r>
    </w:p>
  </w:endnote>
  <w:endnote w:type="continuationSeparator" w:id="0">
    <w:p w:rsidR="00D81EBB" w:rsidRDefault="00D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BB" w:rsidRDefault="00D81EBB">
      <w:r>
        <w:separator/>
      </w:r>
    </w:p>
  </w:footnote>
  <w:footnote w:type="continuationSeparator" w:id="0">
    <w:p w:rsidR="00D81EBB" w:rsidRDefault="00D81EBB">
      <w:r>
        <w:continuationSeparator/>
      </w:r>
    </w:p>
  </w:footnote>
  <w:footnote w:id="1">
    <w:p w:rsidR="00D81EBB" w:rsidRDefault="007833F4">
      <w:pPr>
        <w:pStyle w:val="ad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Гражданский процесс: Учебник / Под ред. М.К. Треушникова. 3-е изд. М, 2001. С. 102</w:t>
      </w:r>
    </w:p>
  </w:footnote>
  <w:footnote w:id="2">
    <w:p w:rsidR="00D81EBB" w:rsidRDefault="007833F4">
      <w:pPr>
        <w:pStyle w:val="ad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А.А.Власов. Гражданское процессуальное право. С. 33-35.</w:t>
      </w:r>
    </w:p>
  </w:footnote>
  <w:footnote w:id="3">
    <w:p w:rsidR="00D81EBB" w:rsidRDefault="007833F4">
      <w:pPr>
        <w:pStyle w:val="ad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А.А.Власов. Гражданское процессуальное право.С. 35-36.</w:t>
      </w:r>
    </w:p>
  </w:footnote>
  <w:footnote w:id="4">
    <w:p w:rsidR="00D81EBB" w:rsidRDefault="007833F4">
      <w:pPr>
        <w:shd w:val="clear" w:color="auto" w:fill="FFFFFF"/>
        <w:spacing w:line="360" w:lineRule="auto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ВВС РФ. 2002. № 7. С. 4-5; № 11. С. 19-20</w:t>
      </w:r>
    </w:p>
  </w:footnote>
  <w:footnote w:id="5">
    <w:p w:rsidR="00D81EBB" w:rsidRDefault="007833F4">
      <w:pPr>
        <w:shd w:val="clear" w:color="auto" w:fill="FFFFFF"/>
        <w:spacing w:line="360" w:lineRule="auto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ВВС РФ. 1999. №7. С. 17; см. также ВВС РФ. 2000. №7. С. 9-10.</w:t>
      </w:r>
    </w:p>
  </w:footnote>
  <w:footnote w:id="6">
    <w:p w:rsidR="00D81EBB" w:rsidRDefault="007833F4">
      <w:pPr>
        <w:pStyle w:val="ad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А.А.Власов. Гражданское процессуальное право. С.38.</w:t>
      </w:r>
    </w:p>
  </w:footnote>
  <w:footnote w:id="7">
    <w:p w:rsidR="00D81EBB" w:rsidRDefault="007833F4">
      <w:pPr>
        <w:pStyle w:val="ad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М.С.Шакарян.Гражданское процессуальное право. С.52-54.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D6306A9"/>
    <w:multiLevelType w:val="hybridMultilevel"/>
    <w:tmpl w:val="B756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F4"/>
    <w:rsid w:val="001407AA"/>
    <w:rsid w:val="002424BD"/>
    <w:rsid w:val="007833F4"/>
    <w:rsid w:val="009425D6"/>
    <w:rsid w:val="00D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E487A-8F8F-4B03-B272-530EA49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8"/>
    </w:rPr>
  </w:style>
  <w:style w:type="character" w:customStyle="1" w:styleId="WW8Num1z1">
    <w:name w:val="WW8Num1z1"/>
    <w:rPr>
      <w:rFonts w:ascii="Wingdings 2" w:hAnsi="Wingdings 2"/>
      <w:sz w:val="18"/>
    </w:rPr>
  </w:style>
  <w:style w:type="character" w:customStyle="1" w:styleId="WW8Num1z2">
    <w:name w:val="WW8Num1z2"/>
    <w:rPr>
      <w:rFonts w:ascii="StarSymbol" w:eastAsia="StarSymbol"/>
      <w:sz w:val="18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Символ сноски"/>
  </w:style>
  <w:style w:type="character" w:styleId="a5">
    <w:name w:val="footnote reference"/>
    <w:uiPriority w:val="99"/>
    <w:semiHidden/>
    <w:rPr>
      <w:vertAlign w:val="superscript"/>
    </w:rPr>
  </w:style>
  <w:style w:type="character" w:customStyle="1" w:styleId="a6">
    <w:name w:val="Маркеры списка"/>
    <w:rPr>
      <w:rFonts w:ascii="StarSymbol" w:eastAsia="StarSymbol" w:hAnsi="StarSymbol"/>
      <w:sz w:val="18"/>
    </w:rPr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8">
    <w:name w:val="endnote reference"/>
    <w:uiPriority w:val="99"/>
    <w:semiHidden/>
    <w:rPr>
      <w:vertAlign w:val="superscript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basedOn w:val="a"/>
    <w:link w:val="ab"/>
    <w:uiPriority w:val="99"/>
    <w:semiHidden/>
    <w:pPr>
      <w:spacing w:after="120"/>
    </w:pPr>
  </w:style>
  <w:style w:type="character" w:customStyle="1" w:styleId="ab">
    <w:name w:val="Основний текст Знак"/>
    <w:link w:val="aa"/>
    <w:uiPriority w:val="99"/>
    <w:semiHidden/>
    <w:rPr>
      <w:rFonts w:ascii="Arial" w:eastAsia="Arial Unicode MS" w:hAnsi="Arial"/>
      <w:kern w:val="1"/>
      <w:sz w:val="24"/>
      <w:szCs w:val="24"/>
    </w:rPr>
  </w:style>
  <w:style w:type="paragraph" w:styleId="ac">
    <w:name w:val="List"/>
    <w:basedOn w:val="aa"/>
    <w:uiPriority w:val="9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d">
    <w:name w:val="footnote text"/>
    <w:basedOn w:val="a"/>
    <w:link w:val="ae"/>
    <w:uiPriority w:val="99"/>
    <w:semiHidden/>
    <w:pPr>
      <w:pBdr>
        <w:top w:val="single" w:sz="4" w:space="1" w:color="000000"/>
      </w:pBdr>
    </w:pPr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rPr>
      <w:rFonts w:ascii="Arial" w:eastAsia="Arial Unicode MS" w:hAnsi="Arial"/>
      <w:kern w:val="1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Текст в заданном формате"/>
    <w:basedOn w:val="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table" w:styleId="af2">
    <w:name w:val="Table Grid"/>
    <w:basedOn w:val="a1"/>
    <w:uiPriority w:val="59"/>
    <w:rsid w:val="00783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Irina</cp:lastModifiedBy>
  <cp:revision>2</cp:revision>
  <dcterms:created xsi:type="dcterms:W3CDTF">2014-09-30T09:35:00Z</dcterms:created>
  <dcterms:modified xsi:type="dcterms:W3CDTF">2014-09-30T09:35:00Z</dcterms:modified>
</cp:coreProperties>
</file>