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E8D" w:rsidRPr="00000234" w:rsidRDefault="00557E8D" w:rsidP="006F7BBF">
      <w:pPr>
        <w:spacing w:line="360" w:lineRule="auto"/>
        <w:ind w:firstLine="709"/>
        <w:jc w:val="both"/>
        <w:rPr>
          <w:b/>
          <w:bCs/>
          <w:noProof/>
          <w:color w:val="000000"/>
          <w:sz w:val="28"/>
          <w:szCs w:val="28"/>
        </w:rPr>
      </w:pPr>
      <w:r w:rsidRPr="00000234">
        <w:rPr>
          <w:b/>
          <w:bCs/>
          <w:noProof/>
          <w:color w:val="000000"/>
          <w:sz w:val="28"/>
          <w:szCs w:val="28"/>
        </w:rPr>
        <w:t>Задача 6</w:t>
      </w:r>
    </w:p>
    <w:p w:rsidR="00F15522" w:rsidRPr="00000234" w:rsidRDefault="00F15522" w:rsidP="006F7BBF">
      <w:pPr>
        <w:spacing w:line="360" w:lineRule="auto"/>
        <w:ind w:firstLine="709"/>
        <w:jc w:val="both"/>
        <w:rPr>
          <w:noProof/>
          <w:color w:val="000000"/>
          <w:sz w:val="28"/>
          <w:szCs w:val="28"/>
        </w:rPr>
      </w:pPr>
    </w:p>
    <w:p w:rsidR="00557E8D" w:rsidRPr="00000234" w:rsidRDefault="00557E8D" w:rsidP="006F7BBF">
      <w:pPr>
        <w:spacing w:line="360" w:lineRule="auto"/>
        <w:ind w:firstLine="709"/>
        <w:jc w:val="both"/>
        <w:rPr>
          <w:noProof/>
          <w:color w:val="000000"/>
          <w:sz w:val="28"/>
          <w:szCs w:val="28"/>
        </w:rPr>
      </w:pPr>
      <w:r w:rsidRPr="00000234">
        <w:rPr>
          <w:noProof/>
          <w:color w:val="000000"/>
          <w:sz w:val="28"/>
          <w:szCs w:val="28"/>
        </w:rPr>
        <w:t>Исходные данные по одному из видов страхования урожая сельскохозяйственных культур:</w:t>
      </w:r>
    </w:p>
    <w:p w:rsidR="00557E8D" w:rsidRPr="00000234" w:rsidRDefault="00557E8D" w:rsidP="006F7BBF">
      <w:pPr>
        <w:spacing w:line="360" w:lineRule="auto"/>
        <w:ind w:firstLine="709"/>
        <w:jc w:val="both"/>
        <w:rPr>
          <w:noProof/>
          <w:color w:val="000000"/>
          <w:sz w:val="28"/>
          <w:szCs w:val="28"/>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63"/>
        <w:gridCol w:w="1539"/>
        <w:gridCol w:w="1541"/>
        <w:gridCol w:w="1543"/>
        <w:gridCol w:w="1543"/>
        <w:gridCol w:w="1541"/>
      </w:tblGrid>
      <w:tr w:rsidR="00557E8D" w:rsidRPr="00000234" w:rsidTr="006F7BBF">
        <w:trPr>
          <w:trHeight w:val="23"/>
          <w:jc w:val="center"/>
        </w:trPr>
        <w:tc>
          <w:tcPr>
            <w:tcW w:w="974" w:type="pct"/>
            <w:tcBorders>
              <w:top w:val="single" w:sz="4" w:space="0" w:color="auto"/>
              <w:bottom w:val="single" w:sz="4" w:space="0" w:color="auto"/>
              <w:right w:val="single" w:sz="4" w:space="0" w:color="auto"/>
            </w:tcBorders>
            <w:vAlign w:val="center"/>
          </w:tcPr>
          <w:p w:rsidR="00557E8D" w:rsidRPr="00000234" w:rsidRDefault="00557E8D" w:rsidP="006F7BBF">
            <w:pPr>
              <w:spacing w:line="360" w:lineRule="auto"/>
              <w:jc w:val="center"/>
              <w:rPr>
                <w:noProof/>
                <w:color w:val="000000"/>
                <w:sz w:val="20"/>
                <w:szCs w:val="20"/>
              </w:rPr>
            </w:pPr>
            <w:r w:rsidRPr="00000234">
              <w:rPr>
                <w:noProof/>
                <w:color w:val="000000"/>
                <w:sz w:val="20"/>
                <w:szCs w:val="20"/>
              </w:rPr>
              <w:t>Показатели</w:t>
            </w:r>
          </w:p>
        </w:tc>
        <w:tc>
          <w:tcPr>
            <w:tcW w:w="4026" w:type="pct"/>
            <w:gridSpan w:val="5"/>
            <w:tcBorders>
              <w:top w:val="single" w:sz="4" w:space="0" w:color="auto"/>
              <w:left w:val="single" w:sz="4" w:space="0" w:color="auto"/>
              <w:bottom w:val="single" w:sz="4" w:space="0" w:color="auto"/>
            </w:tcBorders>
            <w:vAlign w:val="center"/>
          </w:tcPr>
          <w:p w:rsidR="00557E8D" w:rsidRPr="00000234" w:rsidRDefault="00557E8D" w:rsidP="006F7BBF">
            <w:pPr>
              <w:spacing w:line="360" w:lineRule="auto"/>
              <w:jc w:val="center"/>
              <w:rPr>
                <w:noProof/>
                <w:color w:val="000000"/>
                <w:sz w:val="20"/>
                <w:szCs w:val="20"/>
              </w:rPr>
            </w:pPr>
            <w:r w:rsidRPr="00000234">
              <w:rPr>
                <w:noProof/>
                <w:color w:val="000000"/>
                <w:sz w:val="20"/>
                <w:szCs w:val="20"/>
              </w:rPr>
              <w:t>Годы</w:t>
            </w:r>
          </w:p>
        </w:tc>
      </w:tr>
      <w:tr w:rsidR="00557E8D" w:rsidRPr="00000234" w:rsidTr="006F7BBF">
        <w:trPr>
          <w:cantSplit/>
          <w:trHeight w:val="23"/>
          <w:jc w:val="center"/>
        </w:trPr>
        <w:tc>
          <w:tcPr>
            <w:tcW w:w="974" w:type="pct"/>
            <w:vMerge w:val="restart"/>
            <w:tcBorders>
              <w:top w:val="single" w:sz="4" w:space="0" w:color="auto"/>
              <w:bottom w:val="single" w:sz="4" w:space="0" w:color="auto"/>
              <w:right w:val="single" w:sz="4" w:space="0" w:color="auto"/>
            </w:tcBorders>
            <w:vAlign w:val="center"/>
          </w:tcPr>
          <w:p w:rsidR="00557E8D" w:rsidRPr="00000234" w:rsidRDefault="00557E8D" w:rsidP="006F7BBF">
            <w:pPr>
              <w:spacing w:line="360" w:lineRule="auto"/>
              <w:rPr>
                <w:noProof/>
                <w:color w:val="000000"/>
                <w:sz w:val="20"/>
                <w:szCs w:val="20"/>
              </w:rPr>
            </w:pPr>
            <w:r w:rsidRPr="00000234">
              <w:rPr>
                <w:noProof/>
                <w:color w:val="000000"/>
                <w:sz w:val="20"/>
                <w:szCs w:val="20"/>
              </w:rPr>
              <w:t>Убыточность страховой суммы, %</w:t>
            </w:r>
          </w:p>
        </w:tc>
        <w:tc>
          <w:tcPr>
            <w:tcW w:w="804" w:type="pct"/>
            <w:tcBorders>
              <w:top w:val="single" w:sz="4" w:space="0" w:color="auto"/>
              <w:left w:val="single" w:sz="4" w:space="0" w:color="auto"/>
              <w:bottom w:val="single" w:sz="4" w:space="0" w:color="auto"/>
              <w:right w:val="single" w:sz="4" w:space="0" w:color="auto"/>
            </w:tcBorders>
            <w:vAlign w:val="center"/>
          </w:tcPr>
          <w:p w:rsidR="00557E8D" w:rsidRPr="00000234" w:rsidRDefault="00557E8D" w:rsidP="006F7BBF">
            <w:pPr>
              <w:spacing w:line="360" w:lineRule="auto"/>
              <w:rPr>
                <w:noProof/>
                <w:color w:val="000000"/>
                <w:sz w:val="20"/>
                <w:szCs w:val="20"/>
              </w:rPr>
            </w:pPr>
            <w:r w:rsidRPr="00000234">
              <w:rPr>
                <w:noProof/>
                <w:color w:val="000000"/>
                <w:sz w:val="20"/>
                <w:szCs w:val="20"/>
              </w:rPr>
              <w:t>1</w:t>
            </w:r>
          </w:p>
        </w:tc>
        <w:tc>
          <w:tcPr>
            <w:tcW w:w="805" w:type="pct"/>
            <w:tcBorders>
              <w:top w:val="single" w:sz="4" w:space="0" w:color="auto"/>
              <w:left w:val="single" w:sz="4" w:space="0" w:color="auto"/>
              <w:bottom w:val="single" w:sz="4" w:space="0" w:color="auto"/>
              <w:right w:val="single" w:sz="4" w:space="0" w:color="auto"/>
            </w:tcBorders>
            <w:vAlign w:val="center"/>
          </w:tcPr>
          <w:p w:rsidR="00557E8D" w:rsidRPr="00000234" w:rsidRDefault="00557E8D" w:rsidP="006F7BBF">
            <w:pPr>
              <w:spacing w:line="360" w:lineRule="auto"/>
              <w:rPr>
                <w:noProof/>
                <w:color w:val="000000"/>
                <w:sz w:val="20"/>
                <w:szCs w:val="20"/>
              </w:rPr>
            </w:pPr>
            <w:r w:rsidRPr="00000234">
              <w:rPr>
                <w:noProof/>
                <w:color w:val="000000"/>
                <w:sz w:val="20"/>
                <w:szCs w:val="20"/>
              </w:rPr>
              <w:t>2</w:t>
            </w:r>
          </w:p>
        </w:tc>
        <w:tc>
          <w:tcPr>
            <w:tcW w:w="806" w:type="pct"/>
            <w:tcBorders>
              <w:top w:val="single" w:sz="4" w:space="0" w:color="auto"/>
              <w:left w:val="single" w:sz="4" w:space="0" w:color="auto"/>
              <w:bottom w:val="single" w:sz="4" w:space="0" w:color="auto"/>
              <w:right w:val="single" w:sz="4" w:space="0" w:color="auto"/>
            </w:tcBorders>
            <w:vAlign w:val="center"/>
          </w:tcPr>
          <w:p w:rsidR="00557E8D" w:rsidRPr="00000234" w:rsidRDefault="00557E8D" w:rsidP="006F7BBF">
            <w:pPr>
              <w:spacing w:line="360" w:lineRule="auto"/>
              <w:rPr>
                <w:noProof/>
                <w:color w:val="000000"/>
                <w:sz w:val="20"/>
                <w:szCs w:val="20"/>
              </w:rPr>
            </w:pPr>
            <w:r w:rsidRPr="00000234">
              <w:rPr>
                <w:noProof/>
                <w:color w:val="000000"/>
                <w:sz w:val="20"/>
                <w:szCs w:val="20"/>
              </w:rPr>
              <w:t>3</w:t>
            </w:r>
          </w:p>
        </w:tc>
        <w:tc>
          <w:tcPr>
            <w:tcW w:w="806" w:type="pct"/>
            <w:tcBorders>
              <w:top w:val="single" w:sz="4" w:space="0" w:color="auto"/>
              <w:left w:val="single" w:sz="4" w:space="0" w:color="auto"/>
              <w:bottom w:val="single" w:sz="4" w:space="0" w:color="auto"/>
              <w:right w:val="single" w:sz="4" w:space="0" w:color="auto"/>
            </w:tcBorders>
            <w:vAlign w:val="center"/>
          </w:tcPr>
          <w:p w:rsidR="00557E8D" w:rsidRPr="00000234" w:rsidRDefault="00557E8D" w:rsidP="006F7BBF">
            <w:pPr>
              <w:spacing w:line="360" w:lineRule="auto"/>
              <w:rPr>
                <w:noProof/>
                <w:color w:val="000000"/>
                <w:sz w:val="20"/>
                <w:szCs w:val="20"/>
              </w:rPr>
            </w:pPr>
            <w:r w:rsidRPr="00000234">
              <w:rPr>
                <w:noProof/>
                <w:color w:val="000000"/>
                <w:sz w:val="20"/>
                <w:szCs w:val="20"/>
              </w:rPr>
              <w:t>4</w:t>
            </w:r>
          </w:p>
        </w:tc>
        <w:tc>
          <w:tcPr>
            <w:tcW w:w="806" w:type="pct"/>
            <w:tcBorders>
              <w:top w:val="single" w:sz="4" w:space="0" w:color="auto"/>
              <w:left w:val="single" w:sz="4" w:space="0" w:color="auto"/>
              <w:bottom w:val="single" w:sz="4" w:space="0" w:color="auto"/>
            </w:tcBorders>
            <w:vAlign w:val="center"/>
          </w:tcPr>
          <w:p w:rsidR="00557E8D" w:rsidRPr="00000234" w:rsidRDefault="00557E8D" w:rsidP="006F7BBF">
            <w:pPr>
              <w:spacing w:line="360" w:lineRule="auto"/>
              <w:rPr>
                <w:noProof/>
                <w:color w:val="000000"/>
                <w:sz w:val="20"/>
                <w:szCs w:val="20"/>
              </w:rPr>
            </w:pPr>
            <w:r w:rsidRPr="00000234">
              <w:rPr>
                <w:noProof/>
                <w:color w:val="000000"/>
                <w:sz w:val="20"/>
                <w:szCs w:val="20"/>
              </w:rPr>
              <w:t>5</w:t>
            </w:r>
          </w:p>
        </w:tc>
      </w:tr>
      <w:tr w:rsidR="00557E8D" w:rsidRPr="00000234" w:rsidTr="006F7BBF">
        <w:trPr>
          <w:cantSplit/>
          <w:trHeight w:val="23"/>
          <w:jc w:val="center"/>
        </w:trPr>
        <w:tc>
          <w:tcPr>
            <w:tcW w:w="974" w:type="pct"/>
            <w:vMerge/>
            <w:tcBorders>
              <w:top w:val="single" w:sz="4" w:space="0" w:color="auto"/>
              <w:bottom w:val="single" w:sz="4" w:space="0" w:color="auto"/>
              <w:right w:val="single" w:sz="4" w:space="0" w:color="auto"/>
            </w:tcBorders>
            <w:vAlign w:val="center"/>
          </w:tcPr>
          <w:p w:rsidR="00557E8D" w:rsidRPr="00000234" w:rsidRDefault="00557E8D" w:rsidP="006F7BBF">
            <w:pPr>
              <w:widowControl/>
              <w:autoSpaceDE/>
              <w:autoSpaceDN/>
              <w:adjustRightInd/>
              <w:spacing w:line="360" w:lineRule="auto"/>
              <w:rPr>
                <w:noProof/>
                <w:color w:val="000000"/>
                <w:sz w:val="20"/>
                <w:szCs w:val="20"/>
              </w:rPr>
            </w:pPr>
          </w:p>
        </w:tc>
        <w:tc>
          <w:tcPr>
            <w:tcW w:w="804" w:type="pct"/>
            <w:tcBorders>
              <w:top w:val="single" w:sz="4" w:space="0" w:color="auto"/>
              <w:left w:val="single" w:sz="4" w:space="0" w:color="auto"/>
              <w:bottom w:val="single" w:sz="4" w:space="0" w:color="auto"/>
              <w:right w:val="single" w:sz="4" w:space="0" w:color="auto"/>
            </w:tcBorders>
            <w:vAlign w:val="center"/>
          </w:tcPr>
          <w:p w:rsidR="00557E8D" w:rsidRPr="00000234" w:rsidRDefault="00557E8D" w:rsidP="006F7BBF">
            <w:pPr>
              <w:spacing w:line="360" w:lineRule="auto"/>
              <w:rPr>
                <w:noProof/>
                <w:color w:val="000000"/>
                <w:sz w:val="20"/>
                <w:szCs w:val="20"/>
              </w:rPr>
            </w:pPr>
            <w:r w:rsidRPr="00000234">
              <w:rPr>
                <w:noProof/>
                <w:color w:val="000000"/>
                <w:sz w:val="20"/>
                <w:szCs w:val="20"/>
              </w:rPr>
              <w:t>3,0</w:t>
            </w:r>
          </w:p>
        </w:tc>
        <w:tc>
          <w:tcPr>
            <w:tcW w:w="805" w:type="pct"/>
            <w:tcBorders>
              <w:top w:val="single" w:sz="4" w:space="0" w:color="auto"/>
              <w:left w:val="single" w:sz="4" w:space="0" w:color="auto"/>
              <w:bottom w:val="single" w:sz="4" w:space="0" w:color="auto"/>
              <w:right w:val="single" w:sz="4" w:space="0" w:color="auto"/>
            </w:tcBorders>
            <w:vAlign w:val="center"/>
          </w:tcPr>
          <w:p w:rsidR="00557E8D" w:rsidRPr="00000234" w:rsidRDefault="00557E8D" w:rsidP="006F7BBF">
            <w:pPr>
              <w:spacing w:line="360" w:lineRule="auto"/>
              <w:rPr>
                <w:noProof/>
                <w:color w:val="000000"/>
                <w:sz w:val="20"/>
                <w:szCs w:val="20"/>
              </w:rPr>
            </w:pPr>
            <w:r w:rsidRPr="00000234">
              <w:rPr>
                <w:noProof/>
                <w:color w:val="000000"/>
                <w:sz w:val="20"/>
                <w:szCs w:val="20"/>
              </w:rPr>
              <w:t>4,0</w:t>
            </w:r>
          </w:p>
        </w:tc>
        <w:tc>
          <w:tcPr>
            <w:tcW w:w="806" w:type="pct"/>
            <w:tcBorders>
              <w:top w:val="single" w:sz="4" w:space="0" w:color="auto"/>
              <w:left w:val="single" w:sz="4" w:space="0" w:color="auto"/>
              <w:bottom w:val="single" w:sz="4" w:space="0" w:color="auto"/>
              <w:right w:val="single" w:sz="4" w:space="0" w:color="auto"/>
            </w:tcBorders>
            <w:vAlign w:val="center"/>
          </w:tcPr>
          <w:p w:rsidR="00557E8D" w:rsidRPr="00000234" w:rsidRDefault="00557E8D" w:rsidP="006F7BBF">
            <w:pPr>
              <w:spacing w:line="360" w:lineRule="auto"/>
              <w:rPr>
                <w:noProof/>
                <w:color w:val="000000"/>
                <w:sz w:val="20"/>
                <w:szCs w:val="20"/>
              </w:rPr>
            </w:pPr>
            <w:r w:rsidRPr="00000234">
              <w:rPr>
                <w:noProof/>
                <w:color w:val="000000"/>
                <w:sz w:val="20"/>
                <w:szCs w:val="20"/>
              </w:rPr>
              <w:t>3,0</w:t>
            </w:r>
          </w:p>
        </w:tc>
        <w:tc>
          <w:tcPr>
            <w:tcW w:w="806" w:type="pct"/>
            <w:tcBorders>
              <w:top w:val="single" w:sz="4" w:space="0" w:color="auto"/>
              <w:left w:val="single" w:sz="4" w:space="0" w:color="auto"/>
              <w:bottom w:val="single" w:sz="4" w:space="0" w:color="auto"/>
              <w:right w:val="single" w:sz="4" w:space="0" w:color="auto"/>
            </w:tcBorders>
            <w:vAlign w:val="center"/>
          </w:tcPr>
          <w:p w:rsidR="00557E8D" w:rsidRPr="00000234" w:rsidRDefault="00557E8D" w:rsidP="006F7BBF">
            <w:pPr>
              <w:spacing w:line="360" w:lineRule="auto"/>
              <w:rPr>
                <w:noProof/>
                <w:color w:val="000000"/>
                <w:sz w:val="20"/>
                <w:szCs w:val="20"/>
              </w:rPr>
            </w:pPr>
            <w:r w:rsidRPr="00000234">
              <w:rPr>
                <w:noProof/>
                <w:color w:val="000000"/>
                <w:sz w:val="20"/>
                <w:szCs w:val="20"/>
              </w:rPr>
              <w:t>4,5</w:t>
            </w:r>
          </w:p>
        </w:tc>
        <w:tc>
          <w:tcPr>
            <w:tcW w:w="806" w:type="pct"/>
            <w:tcBorders>
              <w:top w:val="single" w:sz="4" w:space="0" w:color="auto"/>
              <w:left w:val="single" w:sz="4" w:space="0" w:color="auto"/>
              <w:bottom w:val="single" w:sz="4" w:space="0" w:color="auto"/>
            </w:tcBorders>
            <w:vAlign w:val="center"/>
          </w:tcPr>
          <w:p w:rsidR="00557E8D" w:rsidRPr="00000234" w:rsidRDefault="00557E8D" w:rsidP="006F7BBF">
            <w:pPr>
              <w:spacing w:line="360" w:lineRule="auto"/>
              <w:rPr>
                <w:noProof/>
                <w:color w:val="000000"/>
                <w:sz w:val="20"/>
                <w:szCs w:val="20"/>
              </w:rPr>
            </w:pPr>
            <w:r w:rsidRPr="00000234">
              <w:rPr>
                <w:noProof/>
                <w:color w:val="000000"/>
                <w:sz w:val="20"/>
                <w:szCs w:val="20"/>
              </w:rPr>
              <w:t>3,5</w:t>
            </w:r>
          </w:p>
        </w:tc>
      </w:tr>
    </w:tbl>
    <w:p w:rsidR="00557E8D" w:rsidRPr="00000234" w:rsidRDefault="00557E8D" w:rsidP="006F7BBF">
      <w:pPr>
        <w:spacing w:line="360" w:lineRule="auto"/>
        <w:ind w:firstLine="709"/>
        <w:jc w:val="both"/>
        <w:rPr>
          <w:noProof/>
          <w:color w:val="000000"/>
          <w:sz w:val="28"/>
          <w:szCs w:val="28"/>
        </w:rPr>
      </w:pPr>
    </w:p>
    <w:p w:rsidR="00557E8D" w:rsidRPr="00000234" w:rsidRDefault="00557E8D" w:rsidP="006F7BBF">
      <w:pPr>
        <w:spacing w:line="360" w:lineRule="auto"/>
        <w:ind w:firstLine="709"/>
        <w:jc w:val="both"/>
        <w:rPr>
          <w:noProof/>
          <w:color w:val="000000"/>
          <w:sz w:val="28"/>
          <w:szCs w:val="28"/>
        </w:rPr>
      </w:pPr>
      <w:r w:rsidRPr="00000234">
        <w:rPr>
          <w:noProof/>
          <w:color w:val="000000"/>
          <w:sz w:val="28"/>
          <w:szCs w:val="28"/>
        </w:rPr>
        <w:t>Рассчитайте:</w:t>
      </w:r>
    </w:p>
    <w:p w:rsidR="00557E8D" w:rsidRPr="00000234" w:rsidRDefault="00557E8D" w:rsidP="006F7BBF">
      <w:pPr>
        <w:tabs>
          <w:tab w:val="left" w:pos="0"/>
        </w:tabs>
        <w:spacing w:line="360" w:lineRule="auto"/>
        <w:ind w:firstLine="709"/>
        <w:jc w:val="both"/>
        <w:rPr>
          <w:noProof/>
          <w:color w:val="000000"/>
          <w:sz w:val="28"/>
          <w:szCs w:val="28"/>
        </w:rPr>
      </w:pPr>
      <w:r w:rsidRPr="00000234">
        <w:rPr>
          <w:noProof/>
          <w:color w:val="000000"/>
          <w:sz w:val="28"/>
          <w:szCs w:val="28"/>
        </w:rPr>
        <w:t>а)</w:t>
      </w:r>
      <w:r w:rsidRPr="00000234">
        <w:rPr>
          <w:noProof/>
          <w:color w:val="000000"/>
          <w:sz w:val="28"/>
          <w:szCs w:val="28"/>
        </w:rPr>
        <w:tab/>
        <w:t>среднюю убыточность страховой суммы за тарифныйпериод (основную часть нетто-ставки);</w:t>
      </w:r>
    </w:p>
    <w:p w:rsidR="00557E8D" w:rsidRPr="00000234" w:rsidRDefault="00557E8D" w:rsidP="006F7BBF">
      <w:pPr>
        <w:tabs>
          <w:tab w:val="left" w:pos="0"/>
        </w:tabs>
        <w:spacing w:line="360" w:lineRule="auto"/>
        <w:ind w:firstLine="709"/>
        <w:jc w:val="both"/>
        <w:rPr>
          <w:noProof/>
          <w:color w:val="000000"/>
          <w:sz w:val="28"/>
          <w:szCs w:val="28"/>
        </w:rPr>
      </w:pPr>
      <w:r w:rsidRPr="00000234">
        <w:rPr>
          <w:noProof/>
          <w:color w:val="000000"/>
          <w:sz w:val="28"/>
          <w:szCs w:val="28"/>
        </w:rPr>
        <w:t>б)</w:t>
      </w:r>
      <w:r w:rsidRPr="00000234">
        <w:rPr>
          <w:noProof/>
          <w:color w:val="000000"/>
          <w:sz w:val="28"/>
          <w:szCs w:val="28"/>
        </w:rPr>
        <w:tab/>
        <w:t>рисковую надбавку с вероятностью 0,954;</w:t>
      </w:r>
    </w:p>
    <w:p w:rsidR="00557E8D" w:rsidRPr="00000234" w:rsidRDefault="00557E8D" w:rsidP="006F7BBF">
      <w:pPr>
        <w:spacing w:line="360" w:lineRule="auto"/>
        <w:ind w:firstLine="709"/>
        <w:jc w:val="both"/>
        <w:rPr>
          <w:noProof/>
          <w:color w:val="000000"/>
          <w:sz w:val="28"/>
          <w:szCs w:val="28"/>
        </w:rPr>
      </w:pPr>
      <w:r w:rsidRPr="00000234">
        <w:rPr>
          <w:noProof/>
          <w:color w:val="000000"/>
          <w:sz w:val="28"/>
          <w:szCs w:val="28"/>
        </w:rPr>
        <w:t>в)</w:t>
      </w:r>
      <w:r w:rsidRPr="00000234">
        <w:rPr>
          <w:noProof/>
          <w:color w:val="000000"/>
          <w:sz w:val="28"/>
          <w:szCs w:val="28"/>
        </w:rPr>
        <w:tab/>
        <w:t>нетто-ставку;</w:t>
      </w:r>
      <w:r w:rsidRPr="00000234">
        <w:rPr>
          <w:noProof/>
          <w:color w:val="000000"/>
          <w:sz w:val="28"/>
          <w:szCs w:val="28"/>
        </w:rPr>
        <w:tab/>
      </w:r>
    </w:p>
    <w:p w:rsidR="00557E8D" w:rsidRPr="00000234" w:rsidRDefault="00557E8D" w:rsidP="006F7BBF">
      <w:pPr>
        <w:tabs>
          <w:tab w:val="left" w:pos="0"/>
        </w:tabs>
        <w:spacing w:line="360" w:lineRule="auto"/>
        <w:ind w:firstLine="709"/>
        <w:jc w:val="both"/>
        <w:rPr>
          <w:noProof/>
          <w:color w:val="000000"/>
          <w:sz w:val="28"/>
          <w:szCs w:val="28"/>
        </w:rPr>
      </w:pPr>
      <w:r w:rsidRPr="00000234">
        <w:rPr>
          <w:noProof/>
          <w:color w:val="000000"/>
          <w:sz w:val="28"/>
          <w:szCs w:val="28"/>
        </w:rPr>
        <w:t>г)</w:t>
      </w:r>
      <w:r w:rsidRPr="00000234">
        <w:rPr>
          <w:noProof/>
          <w:color w:val="000000"/>
          <w:sz w:val="28"/>
          <w:szCs w:val="28"/>
        </w:rPr>
        <w:tab/>
        <w:t>брутто-ставку при условии, что нагрузка в ней составляет 18%.</w:t>
      </w:r>
    </w:p>
    <w:p w:rsidR="00F57244" w:rsidRPr="00000234" w:rsidRDefault="00F57244" w:rsidP="006F7BBF">
      <w:pPr>
        <w:spacing w:line="360" w:lineRule="auto"/>
        <w:ind w:firstLine="709"/>
        <w:jc w:val="both"/>
        <w:rPr>
          <w:noProof/>
          <w:color w:val="000000"/>
          <w:sz w:val="28"/>
          <w:szCs w:val="28"/>
        </w:rPr>
      </w:pPr>
      <w:r w:rsidRPr="00000234">
        <w:rPr>
          <w:noProof/>
          <w:color w:val="000000"/>
          <w:sz w:val="28"/>
          <w:szCs w:val="28"/>
        </w:rPr>
        <w:t>РЕШЕНИЕ:</w:t>
      </w:r>
    </w:p>
    <w:p w:rsidR="00F57244" w:rsidRPr="00000234" w:rsidRDefault="00F57244" w:rsidP="006F7BBF">
      <w:pPr>
        <w:spacing w:line="360" w:lineRule="auto"/>
        <w:ind w:firstLine="709"/>
        <w:jc w:val="both"/>
        <w:rPr>
          <w:noProof/>
          <w:color w:val="000000"/>
          <w:sz w:val="28"/>
          <w:szCs w:val="28"/>
        </w:rPr>
      </w:pPr>
      <w:r w:rsidRPr="00000234">
        <w:rPr>
          <w:noProof/>
          <w:color w:val="000000"/>
          <w:sz w:val="28"/>
          <w:szCs w:val="28"/>
        </w:rPr>
        <w:t>Рассчитаем:</w:t>
      </w:r>
    </w:p>
    <w:p w:rsidR="00F57244" w:rsidRPr="00000234" w:rsidRDefault="00F57244" w:rsidP="006F7BBF">
      <w:pPr>
        <w:tabs>
          <w:tab w:val="left" w:pos="0"/>
        </w:tabs>
        <w:spacing w:line="360" w:lineRule="auto"/>
        <w:ind w:firstLine="709"/>
        <w:jc w:val="both"/>
        <w:rPr>
          <w:noProof/>
          <w:color w:val="000000"/>
          <w:sz w:val="28"/>
          <w:szCs w:val="28"/>
        </w:rPr>
      </w:pPr>
      <w:r w:rsidRPr="00000234">
        <w:rPr>
          <w:noProof/>
          <w:color w:val="000000"/>
          <w:sz w:val="28"/>
          <w:szCs w:val="28"/>
        </w:rPr>
        <w:t>а)</w:t>
      </w:r>
      <w:r w:rsidRPr="00000234">
        <w:rPr>
          <w:noProof/>
          <w:color w:val="000000"/>
          <w:sz w:val="28"/>
          <w:szCs w:val="28"/>
        </w:rPr>
        <w:tab/>
        <w:t>среднюю убыточность страховой суммы за тарифный</w:t>
      </w:r>
      <w:r w:rsidR="00460439" w:rsidRPr="00000234">
        <w:rPr>
          <w:noProof/>
          <w:color w:val="000000"/>
          <w:sz w:val="28"/>
          <w:szCs w:val="28"/>
        </w:rPr>
        <w:t xml:space="preserve"> </w:t>
      </w:r>
      <w:r w:rsidRPr="00000234">
        <w:rPr>
          <w:noProof/>
          <w:color w:val="000000"/>
          <w:sz w:val="28"/>
          <w:szCs w:val="28"/>
        </w:rPr>
        <w:t>период (основную часть нетто-ставки):</w:t>
      </w:r>
    </w:p>
    <w:p w:rsidR="00F57244" w:rsidRPr="00000234" w:rsidRDefault="00F57244" w:rsidP="006F7BBF">
      <w:pPr>
        <w:spacing w:line="360" w:lineRule="auto"/>
        <w:ind w:firstLine="709"/>
        <w:jc w:val="both"/>
        <w:rPr>
          <w:noProof/>
          <w:color w:val="000000"/>
          <w:sz w:val="28"/>
          <w:szCs w:val="28"/>
        </w:rPr>
      </w:pPr>
      <w:r w:rsidRPr="00000234">
        <w:rPr>
          <w:noProof/>
          <w:color w:val="000000"/>
          <w:sz w:val="28"/>
          <w:szCs w:val="28"/>
        </w:rPr>
        <w:t xml:space="preserve">Основная часть нетто-ставки </w:t>
      </w:r>
      <w:r w:rsidRPr="00000234">
        <w:rPr>
          <w:i/>
          <w:iCs/>
          <w:noProof/>
          <w:color w:val="000000"/>
          <w:sz w:val="28"/>
          <w:szCs w:val="28"/>
        </w:rPr>
        <w:t xml:space="preserve">(То) </w:t>
      </w:r>
      <w:r w:rsidRPr="00000234">
        <w:rPr>
          <w:noProof/>
          <w:color w:val="000000"/>
          <w:sz w:val="28"/>
          <w:szCs w:val="28"/>
        </w:rPr>
        <w:t>равна средней убыточности страховой суммы за предшествующий период и определяется:</w:t>
      </w:r>
    </w:p>
    <w:p w:rsidR="006F7BBF" w:rsidRPr="00000234" w:rsidRDefault="006F7BBF" w:rsidP="006F7BBF">
      <w:pPr>
        <w:spacing w:line="360" w:lineRule="auto"/>
        <w:ind w:firstLine="709"/>
        <w:jc w:val="both"/>
        <w:rPr>
          <w:noProof/>
          <w:color w:val="000000"/>
          <w:sz w:val="28"/>
          <w:szCs w:val="28"/>
        </w:rPr>
      </w:pPr>
    </w:p>
    <w:p w:rsidR="00F57244" w:rsidRPr="00000234" w:rsidRDefault="00D32456" w:rsidP="006F7BBF">
      <w:pPr>
        <w:spacing w:line="360" w:lineRule="auto"/>
        <w:ind w:firstLine="709"/>
        <w:jc w:val="both"/>
        <w:rPr>
          <w:noProof/>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35.25pt">
            <v:imagedata r:id="rId7" o:title=""/>
          </v:shape>
        </w:pict>
      </w:r>
    </w:p>
    <w:p w:rsidR="006F7BBF" w:rsidRPr="00000234" w:rsidRDefault="006F7BBF" w:rsidP="006F7BBF">
      <w:pPr>
        <w:spacing w:line="360" w:lineRule="auto"/>
        <w:ind w:firstLine="709"/>
        <w:jc w:val="both"/>
        <w:rPr>
          <w:noProof/>
          <w:color w:val="000000"/>
          <w:sz w:val="28"/>
          <w:szCs w:val="28"/>
        </w:rPr>
      </w:pPr>
    </w:p>
    <w:p w:rsidR="00F57244" w:rsidRPr="00000234" w:rsidRDefault="00F57244" w:rsidP="006F7BBF">
      <w:pPr>
        <w:spacing w:line="360" w:lineRule="auto"/>
        <w:ind w:firstLine="709"/>
        <w:jc w:val="both"/>
        <w:rPr>
          <w:noProof/>
          <w:color w:val="000000"/>
          <w:sz w:val="28"/>
          <w:szCs w:val="28"/>
        </w:rPr>
      </w:pPr>
      <w:r w:rsidRPr="00000234">
        <w:rPr>
          <w:noProof/>
          <w:color w:val="000000"/>
          <w:sz w:val="28"/>
          <w:szCs w:val="28"/>
        </w:rPr>
        <w:t>где</w:t>
      </w:r>
      <w:r w:rsidR="006F7BBF" w:rsidRPr="00000234">
        <w:rPr>
          <w:noProof/>
          <w:color w:val="000000"/>
          <w:sz w:val="28"/>
          <w:szCs w:val="28"/>
        </w:rPr>
        <w:t xml:space="preserve"> </w:t>
      </w:r>
      <w:r w:rsidRPr="00000234">
        <w:rPr>
          <w:i/>
          <w:iCs/>
          <w:noProof/>
          <w:color w:val="000000"/>
          <w:sz w:val="28"/>
          <w:szCs w:val="28"/>
        </w:rPr>
        <w:t xml:space="preserve">п - </w:t>
      </w:r>
      <w:r w:rsidRPr="00000234">
        <w:rPr>
          <w:noProof/>
          <w:color w:val="000000"/>
          <w:sz w:val="28"/>
          <w:szCs w:val="28"/>
        </w:rPr>
        <w:t xml:space="preserve">число периодов, </w:t>
      </w:r>
      <w:r w:rsidRPr="00000234">
        <w:rPr>
          <w:i/>
          <w:iCs/>
          <w:noProof/>
          <w:color w:val="000000"/>
          <w:sz w:val="28"/>
          <w:szCs w:val="28"/>
        </w:rPr>
        <w:t>q</w:t>
      </w:r>
      <w:r w:rsidRPr="00000234">
        <w:rPr>
          <w:i/>
          <w:iCs/>
          <w:noProof/>
          <w:color w:val="000000"/>
          <w:sz w:val="28"/>
          <w:szCs w:val="28"/>
          <w:vertAlign w:val="subscript"/>
        </w:rPr>
        <w:t>с</w:t>
      </w:r>
      <w:r w:rsidRPr="00000234">
        <w:rPr>
          <w:noProof/>
          <w:color w:val="000000"/>
          <w:sz w:val="28"/>
          <w:szCs w:val="28"/>
        </w:rPr>
        <w:t xml:space="preserve"> – средняя убыточность страховой суммы.</w:t>
      </w:r>
    </w:p>
    <w:p w:rsidR="006F7BBF" w:rsidRPr="00000234" w:rsidRDefault="006F7BBF" w:rsidP="006F7BBF">
      <w:pPr>
        <w:tabs>
          <w:tab w:val="left" w:pos="0"/>
        </w:tabs>
        <w:spacing w:line="360" w:lineRule="auto"/>
        <w:ind w:firstLine="709"/>
        <w:jc w:val="both"/>
        <w:rPr>
          <w:noProof/>
          <w:color w:val="000000"/>
          <w:sz w:val="28"/>
          <w:szCs w:val="28"/>
        </w:rPr>
      </w:pPr>
    </w:p>
    <w:p w:rsidR="00F57244" w:rsidRPr="00000234" w:rsidRDefault="00D32456" w:rsidP="006F7BBF">
      <w:pPr>
        <w:tabs>
          <w:tab w:val="left" w:pos="0"/>
        </w:tabs>
        <w:spacing w:line="360" w:lineRule="auto"/>
        <w:ind w:firstLine="709"/>
        <w:jc w:val="both"/>
        <w:rPr>
          <w:b/>
          <w:bCs/>
          <w:noProof/>
          <w:color w:val="000000"/>
          <w:sz w:val="28"/>
          <w:szCs w:val="28"/>
        </w:rPr>
      </w:pPr>
      <w:r>
        <w:rPr>
          <w:noProof/>
          <w:color w:val="000000"/>
          <w:sz w:val="28"/>
          <w:szCs w:val="28"/>
        </w:rPr>
        <w:pict>
          <v:shape id="_x0000_i1026" type="#_x0000_t75" style="width:80.25pt;height:35.25pt">
            <v:imagedata r:id="rId7" o:title=""/>
          </v:shape>
        </w:pict>
      </w:r>
      <w:r w:rsidR="00F57244" w:rsidRPr="00000234">
        <w:rPr>
          <w:noProof/>
          <w:color w:val="000000"/>
          <w:sz w:val="28"/>
          <w:szCs w:val="28"/>
        </w:rPr>
        <w:t>=</w:t>
      </w:r>
      <w:r>
        <w:rPr>
          <w:noProof/>
          <w:color w:val="000000"/>
          <w:sz w:val="28"/>
          <w:szCs w:val="28"/>
        </w:rPr>
        <w:pict>
          <v:shape id="_x0000_i1027" type="#_x0000_t75" style="width:96pt;height:30.75pt">
            <v:imagedata r:id="rId8" o:title=""/>
          </v:shape>
        </w:pict>
      </w:r>
      <w:r w:rsidR="0099402E" w:rsidRPr="00000234">
        <w:rPr>
          <w:noProof/>
          <w:color w:val="000000"/>
          <w:sz w:val="28"/>
          <w:szCs w:val="28"/>
        </w:rPr>
        <w:t xml:space="preserve">= </w:t>
      </w:r>
      <w:r w:rsidR="0099402E" w:rsidRPr="00000234">
        <w:rPr>
          <w:b/>
          <w:bCs/>
          <w:noProof/>
          <w:color w:val="000000"/>
          <w:sz w:val="28"/>
          <w:szCs w:val="28"/>
        </w:rPr>
        <w:t>3,6</w:t>
      </w:r>
    </w:p>
    <w:p w:rsidR="00F57244" w:rsidRPr="00000234" w:rsidRDefault="006F7BBF" w:rsidP="006F7BBF">
      <w:pPr>
        <w:tabs>
          <w:tab w:val="left" w:pos="0"/>
        </w:tabs>
        <w:spacing w:line="360" w:lineRule="auto"/>
        <w:ind w:firstLine="709"/>
        <w:jc w:val="both"/>
        <w:rPr>
          <w:noProof/>
          <w:color w:val="000000"/>
          <w:sz w:val="28"/>
          <w:szCs w:val="28"/>
        </w:rPr>
      </w:pPr>
      <w:r w:rsidRPr="00000234">
        <w:rPr>
          <w:noProof/>
          <w:color w:val="000000"/>
          <w:sz w:val="28"/>
          <w:szCs w:val="28"/>
        </w:rPr>
        <w:br w:type="page"/>
      </w:r>
      <w:r w:rsidR="00F57244" w:rsidRPr="00000234">
        <w:rPr>
          <w:noProof/>
          <w:color w:val="000000"/>
          <w:sz w:val="28"/>
          <w:szCs w:val="28"/>
        </w:rPr>
        <w:t>б)</w:t>
      </w:r>
      <w:r w:rsidR="00F57244" w:rsidRPr="00000234">
        <w:rPr>
          <w:noProof/>
          <w:color w:val="000000"/>
          <w:sz w:val="28"/>
          <w:szCs w:val="28"/>
        </w:rPr>
        <w:tab/>
        <w:t>рисковую надбавку с вероятностью 0,954:</w:t>
      </w:r>
    </w:p>
    <w:p w:rsidR="006F7BBF" w:rsidRPr="00000234" w:rsidRDefault="00F57244" w:rsidP="006F7BBF">
      <w:pPr>
        <w:tabs>
          <w:tab w:val="left" w:pos="0"/>
        </w:tabs>
        <w:spacing w:line="360" w:lineRule="auto"/>
        <w:ind w:firstLine="709"/>
        <w:jc w:val="both"/>
        <w:rPr>
          <w:i/>
          <w:iCs/>
          <w:noProof/>
          <w:color w:val="000000"/>
          <w:sz w:val="28"/>
          <w:szCs w:val="28"/>
        </w:rPr>
      </w:pPr>
      <w:r w:rsidRPr="00000234">
        <w:rPr>
          <w:noProof/>
          <w:color w:val="000000"/>
          <w:sz w:val="28"/>
          <w:szCs w:val="28"/>
        </w:rPr>
        <w:t xml:space="preserve">Рисковая надбавка </w:t>
      </w:r>
      <w:r w:rsidRPr="00000234">
        <w:rPr>
          <w:i/>
          <w:iCs/>
          <w:noProof/>
          <w:color w:val="000000"/>
          <w:sz w:val="28"/>
          <w:szCs w:val="28"/>
        </w:rPr>
        <w:t>(Тр):</w:t>
      </w:r>
    </w:p>
    <w:p w:rsidR="006F7BBF" w:rsidRPr="00000234" w:rsidRDefault="006F7BBF" w:rsidP="006F7BBF">
      <w:pPr>
        <w:tabs>
          <w:tab w:val="left" w:pos="0"/>
        </w:tabs>
        <w:spacing w:line="360" w:lineRule="auto"/>
        <w:ind w:firstLine="709"/>
        <w:jc w:val="both"/>
        <w:rPr>
          <w:i/>
          <w:iCs/>
          <w:noProof/>
          <w:color w:val="000000"/>
          <w:sz w:val="28"/>
          <w:szCs w:val="28"/>
        </w:rPr>
      </w:pPr>
    </w:p>
    <w:p w:rsidR="00F57244" w:rsidRPr="00000234" w:rsidRDefault="00D32456" w:rsidP="006F7BBF">
      <w:pPr>
        <w:tabs>
          <w:tab w:val="left" w:pos="0"/>
        </w:tabs>
        <w:spacing w:line="360" w:lineRule="auto"/>
        <w:ind w:firstLine="709"/>
        <w:jc w:val="both"/>
        <w:rPr>
          <w:i/>
          <w:iCs/>
          <w:noProof/>
          <w:color w:val="000000"/>
          <w:sz w:val="28"/>
          <w:szCs w:val="28"/>
        </w:rPr>
      </w:pPr>
      <w:r>
        <w:rPr>
          <w:i/>
          <w:iCs/>
          <w:noProof/>
          <w:color w:val="000000"/>
          <w:sz w:val="28"/>
          <w:szCs w:val="28"/>
        </w:rPr>
        <w:pict>
          <v:shape id="_x0000_i1028" type="#_x0000_t75" style="width:50.25pt;height:15.75pt">
            <v:imagedata r:id="rId9" o:title=""/>
          </v:shape>
        </w:pict>
      </w:r>
    </w:p>
    <w:p w:rsidR="006F7BBF" w:rsidRPr="00000234" w:rsidRDefault="006F7BBF" w:rsidP="006F7BBF">
      <w:pPr>
        <w:spacing w:line="360" w:lineRule="auto"/>
        <w:ind w:firstLine="709"/>
        <w:jc w:val="both"/>
        <w:rPr>
          <w:noProof/>
          <w:color w:val="000000"/>
          <w:sz w:val="28"/>
          <w:szCs w:val="28"/>
        </w:rPr>
      </w:pPr>
    </w:p>
    <w:p w:rsidR="00F57244" w:rsidRPr="00000234" w:rsidRDefault="00F57244" w:rsidP="006F7BBF">
      <w:pPr>
        <w:spacing w:line="360" w:lineRule="auto"/>
        <w:ind w:firstLine="709"/>
        <w:jc w:val="both"/>
        <w:rPr>
          <w:noProof/>
          <w:color w:val="000000"/>
          <w:sz w:val="28"/>
          <w:szCs w:val="28"/>
        </w:rPr>
      </w:pPr>
      <w:r w:rsidRPr="00000234">
        <w:rPr>
          <w:noProof/>
          <w:color w:val="000000"/>
          <w:sz w:val="28"/>
          <w:szCs w:val="28"/>
        </w:rPr>
        <w:t xml:space="preserve">где </w:t>
      </w:r>
      <w:r w:rsidRPr="00000234">
        <w:rPr>
          <w:i/>
          <w:iCs/>
          <w:noProof/>
          <w:color w:val="000000"/>
          <w:sz w:val="28"/>
          <w:szCs w:val="28"/>
        </w:rPr>
        <w:sym w:font="Symbol" w:char="F073"/>
      </w:r>
      <w:r w:rsidRPr="00000234">
        <w:rPr>
          <w:i/>
          <w:iCs/>
          <w:noProof/>
          <w:color w:val="000000"/>
          <w:sz w:val="28"/>
          <w:szCs w:val="28"/>
        </w:rPr>
        <w:t xml:space="preserve"> - </w:t>
      </w:r>
      <w:r w:rsidRPr="00000234">
        <w:rPr>
          <w:noProof/>
          <w:color w:val="000000"/>
          <w:sz w:val="28"/>
          <w:szCs w:val="28"/>
        </w:rPr>
        <w:t>среднеквадратическое отклонение убыточности страховой суммы за предшествующий период, которое определяется по формуле:</w:t>
      </w:r>
    </w:p>
    <w:p w:rsidR="006F7BBF" w:rsidRPr="00000234" w:rsidRDefault="006F7BBF" w:rsidP="006F7BBF">
      <w:pPr>
        <w:spacing w:line="360" w:lineRule="auto"/>
        <w:ind w:firstLine="709"/>
        <w:jc w:val="both"/>
        <w:rPr>
          <w:noProof/>
          <w:color w:val="000000"/>
          <w:sz w:val="28"/>
          <w:szCs w:val="28"/>
        </w:rPr>
      </w:pPr>
    </w:p>
    <w:p w:rsidR="00F57244" w:rsidRPr="00000234" w:rsidRDefault="00D32456" w:rsidP="006F7BBF">
      <w:pPr>
        <w:spacing w:line="360" w:lineRule="auto"/>
        <w:ind w:firstLine="709"/>
        <w:jc w:val="both"/>
        <w:rPr>
          <w:noProof/>
          <w:color w:val="000000"/>
          <w:sz w:val="28"/>
          <w:szCs w:val="28"/>
        </w:rPr>
      </w:pPr>
      <w:r>
        <w:rPr>
          <w:noProof/>
          <w:color w:val="000000"/>
          <w:sz w:val="28"/>
          <w:szCs w:val="28"/>
        </w:rPr>
        <w:pict>
          <v:shape id="_x0000_i1029" type="#_x0000_t75" style="width:96pt;height:39pt">
            <v:imagedata r:id="rId10" o:title=""/>
          </v:shape>
        </w:pict>
      </w:r>
    </w:p>
    <w:p w:rsidR="006F7BBF" w:rsidRPr="00000234" w:rsidRDefault="006F7BBF" w:rsidP="006F7BBF">
      <w:pPr>
        <w:spacing w:line="360" w:lineRule="auto"/>
        <w:ind w:firstLine="709"/>
        <w:jc w:val="both"/>
        <w:rPr>
          <w:i/>
          <w:iCs/>
          <w:noProof/>
          <w:color w:val="000000"/>
          <w:sz w:val="28"/>
          <w:szCs w:val="28"/>
        </w:rPr>
      </w:pPr>
    </w:p>
    <w:p w:rsidR="006F7BBF" w:rsidRPr="00000234" w:rsidRDefault="00F57244" w:rsidP="006F7BBF">
      <w:pPr>
        <w:spacing w:line="360" w:lineRule="auto"/>
        <w:ind w:firstLine="709"/>
        <w:jc w:val="both"/>
        <w:rPr>
          <w:noProof/>
          <w:color w:val="000000"/>
          <w:sz w:val="28"/>
          <w:szCs w:val="28"/>
        </w:rPr>
      </w:pPr>
      <w:r w:rsidRPr="00000234">
        <w:rPr>
          <w:i/>
          <w:iCs/>
          <w:noProof/>
          <w:color w:val="000000"/>
          <w:sz w:val="28"/>
          <w:szCs w:val="28"/>
        </w:rPr>
        <w:t xml:space="preserve">t - </w:t>
      </w:r>
      <w:r w:rsidRPr="00000234">
        <w:rPr>
          <w:noProof/>
          <w:color w:val="000000"/>
          <w:sz w:val="28"/>
          <w:szCs w:val="28"/>
        </w:rPr>
        <w:t xml:space="preserve">коэффициент доверия, зависящий от требуемой вероятности, с которой собранных взносов хватит на выплаты страховых возмещений по страховым случаям. Некоторые значения </w:t>
      </w:r>
      <w:r w:rsidRPr="00000234">
        <w:rPr>
          <w:i/>
          <w:iCs/>
          <w:noProof/>
          <w:color w:val="000000"/>
          <w:sz w:val="28"/>
          <w:szCs w:val="28"/>
        </w:rPr>
        <w:t xml:space="preserve">t </w:t>
      </w:r>
      <w:r w:rsidRPr="00000234">
        <w:rPr>
          <w:noProof/>
          <w:color w:val="000000"/>
          <w:sz w:val="28"/>
          <w:szCs w:val="28"/>
        </w:rPr>
        <w:t xml:space="preserve">приведены в таблице </w:t>
      </w:r>
      <w:r w:rsidRPr="00000234">
        <w:rPr>
          <w:i/>
          <w:iCs/>
          <w:noProof/>
          <w:color w:val="000000"/>
          <w:sz w:val="28"/>
          <w:szCs w:val="28"/>
        </w:rPr>
        <w:t>2(методичка)</w:t>
      </w:r>
    </w:p>
    <w:p w:rsidR="006F7BBF" w:rsidRPr="00000234" w:rsidRDefault="006F7BBF" w:rsidP="006F7BBF">
      <w:pPr>
        <w:spacing w:line="360" w:lineRule="auto"/>
        <w:ind w:firstLine="709"/>
        <w:jc w:val="both"/>
        <w:rPr>
          <w:noProof/>
          <w:color w:val="000000"/>
          <w:sz w:val="28"/>
          <w:szCs w:val="28"/>
        </w:rPr>
      </w:pPr>
    </w:p>
    <w:p w:rsidR="006F7BBF" w:rsidRPr="00000234" w:rsidRDefault="006F7BBF" w:rsidP="006F7BBF">
      <w:pPr>
        <w:spacing w:line="360" w:lineRule="auto"/>
        <w:ind w:firstLine="709"/>
        <w:jc w:val="both"/>
        <w:rPr>
          <w:noProof/>
          <w:color w:val="000000"/>
          <w:sz w:val="28"/>
          <w:szCs w:val="28"/>
        </w:rPr>
      </w:pPr>
    </w:p>
    <w:p w:rsidR="00F57244" w:rsidRPr="00000234" w:rsidRDefault="00D32456" w:rsidP="006F7BBF">
      <w:pPr>
        <w:spacing w:line="360" w:lineRule="auto"/>
        <w:ind w:firstLine="709"/>
        <w:jc w:val="both"/>
        <w:rPr>
          <w:noProof/>
          <w:color w:val="000000"/>
          <w:sz w:val="28"/>
          <w:szCs w:val="28"/>
        </w:rPr>
      </w:pPr>
      <w:r>
        <w:rPr>
          <w:noProof/>
          <w:color w:val="000000"/>
          <w:sz w:val="28"/>
          <w:szCs w:val="28"/>
        </w:rPr>
        <w:pict>
          <v:shape id="_x0000_i1030" type="#_x0000_t75" style="width:96pt;height:39pt">
            <v:imagedata r:id="rId10" o:title=""/>
          </v:shape>
        </w:pict>
      </w:r>
      <w:r w:rsidR="00ED650C" w:rsidRPr="00000234">
        <w:rPr>
          <w:noProof/>
          <w:color w:val="000000"/>
          <w:sz w:val="28"/>
          <w:szCs w:val="28"/>
        </w:rPr>
        <w:t>=</w:t>
      </w:r>
      <w:r>
        <w:rPr>
          <w:noProof/>
          <w:color w:val="000000"/>
          <w:sz w:val="28"/>
          <w:szCs w:val="28"/>
        </w:rPr>
        <w:pict>
          <v:shape id="_x0000_i1031" type="#_x0000_t75" style="width:9pt;height:17.25pt">
            <v:imagedata r:id="rId11" o:title=""/>
          </v:shape>
        </w:pict>
      </w:r>
      <w:r>
        <w:rPr>
          <w:noProof/>
          <w:color w:val="000000"/>
          <w:sz w:val="28"/>
          <w:szCs w:val="28"/>
        </w:rPr>
        <w:pict>
          <v:shape id="_x0000_i1032" type="#_x0000_t75" style="width:348.75pt;height:36pt">
            <v:imagedata r:id="rId12" o:title=""/>
          </v:shape>
        </w:pict>
      </w:r>
    </w:p>
    <w:p w:rsidR="00ED650C" w:rsidRPr="00000234" w:rsidRDefault="00ED650C" w:rsidP="006F7BBF">
      <w:pPr>
        <w:spacing w:line="360" w:lineRule="auto"/>
        <w:ind w:firstLine="709"/>
        <w:jc w:val="both"/>
        <w:rPr>
          <w:noProof/>
          <w:color w:val="000000"/>
          <w:sz w:val="28"/>
          <w:szCs w:val="28"/>
        </w:rPr>
      </w:pPr>
    </w:p>
    <w:p w:rsidR="006F7BBF" w:rsidRPr="00000234" w:rsidRDefault="00D32456" w:rsidP="006F7BBF">
      <w:pPr>
        <w:spacing w:line="360" w:lineRule="auto"/>
        <w:ind w:firstLine="709"/>
        <w:jc w:val="both"/>
        <w:rPr>
          <w:b/>
          <w:bCs/>
          <w:noProof/>
          <w:color w:val="000000"/>
          <w:sz w:val="28"/>
          <w:szCs w:val="28"/>
        </w:rPr>
      </w:pPr>
      <w:r>
        <w:rPr>
          <w:i/>
          <w:iCs/>
          <w:noProof/>
          <w:color w:val="000000"/>
          <w:sz w:val="28"/>
          <w:szCs w:val="28"/>
        </w:rPr>
        <w:pict>
          <v:shape id="_x0000_i1033" type="#_x0000_t75" style="width:50.25pt;height:15.75pt">
            <v:imagedata r:id="rId9" o:title=""/>
          </v:shape>
        </w:pict>
      </w:r>
      <w:r w:rsidR="00ED650C" w:rsidRPr="00000234">
        <w:rPr>
          <w:i/>
          <w:iCs/>
          <w:noProof/>
          <w:color w:val="000000"/>
          <w:sz w:val="28"/>
          <w:szCs w:val="28"/>
        </w:rPr>
        <w:t>=</w:t>
      </w:r>
      <w:r w:rsidR="00ED650C" w:rsidRPr="00000234">
        <w:rPr>
          <w:noProof/>
          <w:color w:val="000000"/>
          <w:sz w:val="28"/>
          <w:szCs w:val="28"/>
        </w:rPr>
        <w:t xml:space="preserve">2*0,6519 = </w:t>
      </w:r>
      <w:r w:rsidR="00ED650C" w:rsidRPr="00000234">
        <w:rPr>
          <w:b/>
          <w:bCs/>
          <w:noProof/>
          <w:color w:val="000000"/>
          <w:sz w:val="28"/>
          <w:szCs w:val="28"/>
        </w:rPr>
        <w:t>1,3038</w:t>
      </w:r>
    </w:p>
    <w:p w:rsidR="006F7BBF" w:rsidRPr="00000234" w:rsidRDefault="006F7BBF" w:rsidP="006F7BBF">
      <w:pPr>
        <w:spacing w:line="360" w:lineRule="auto"/>
        <w:ind w:firstLine="709"/>
        <w:jc w:val="both"/>
        <w:rPr>
          <w:noProof/>
          <w:color w:val="000000"/>
          <w:sz w:val="28"/>
          <w:szCs w:val="28"/>
        </w:rPr>
      </w:pPr>
    </w:p>
    <w:p w:rsidR="00F57244" w:rsidRPr="00000234" w:rsidRDefault="00F57244" w:rsidP="006F7BBF">
      <w:pPr>
        <w:spacing w:line="360" w:lineRule="auto"/>
        <w:ind w:firstLine="709"/>
        <w:jc w:val="both"/>
        <w:rPr>
          <w:noProof/>
          <w:color w:val="000000"/>
          <w:sz w:val="28"/>
          <w:szCs w:val="28"/>
        </w:rPr>
      </w:pPr>
      <w:r w:rsidRPr="00000234">
        <w:rPr>
          <w:noProof/>
          <w:color w:val="000000"/>
          <w:sz w:val="28"/>
          <w:szCs w:val="28"/>
        </w:rPr>
        <w:t>Таблица 2</w:t>
      </w:r>
    </w:p>
    <w:p w:rsidR="00F57244" w:rsidRPr="00000234" w:rsidRDefault="00F57244" w:rsidP="006F7BBF">
      <w:pPr>
        <w:spacing w:line="360" w:lineRule="auto"/>
        <w:ind w:firstLine="709"/>
        <w:jc w:val="both"/>
        <w:rPr>
          <w:i/>
          <w:iCs/>
          <w:noProof/>
          <w:color w:val="000000"/>
          <w:sz w:val="28"/>
          <w:szCs w:val="28"/>
        </w:rPr>
      </w:pPr>
      <w:r w:rsidRPr="00000234">
        <w:rPr>
          <w:noProof/>
          <w:color w:val="000000"/>
          <w:sz w:val="28"/>
          <w:szCs w:val="28"/>
        </w:rPr>
        <w:t xml:space="preserve">Значение вероятности при разной величине коэффициента доверия </w:t>
      </w:r>
      <w:r w:rsidRPr="00000234">
        <w:rPr>
          <w:i/>
          <w:iCs/>
          <w:noProof/>
          <w:color w:val="000000"/>
          <w:sz w:val="28"/>
          <w:szCs w:val="28"/>
        </w:rPr>
        <w:t>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2"/>
        <w:gridCol w:w="5508"/>
      </w:tblGrid>
      <w:tr w:rsidR="00F57244" w:rsidRPr="00000234" w:rsidTr="006F7BBF">
        <w:trPr>
          <w:trHeight w:val="23"/>
        </w:trPr>
        <w:tc>
          <w:tcPr>
            <w:tcW w:w="2122" w:type="pct"/>
          </w:tcPr>
          <w:p w:rsidR="00F57244" w:rsidRPr="00000234" w:rsidRDefault="00F57244" w:rsidP="006F7BBF">
            <w:pPr>
              <w:spacing w:line="360" w:lineRule="auto"/>
              <w:rPr>
                <w:b/>
                <w:bCs/>
                <w:noProof/>
                <w:color w:val="000000"/>
                <w:sz w:val="20"/>
                <w:szCs w:val="20"/>
              </w:rPr>
            </w:pPr>
            <w:r w:rsidRPr="00000234">
              <w:rPr>
                <w:b/>
                <w:bCs/>
                <w:noProof/>
                <w:color w:val="000000"/>
                <w:sz w:val="20"/>
                <w:szCs w:val="20"/>
              </w:rPr>
              <w:t>t</w:t>
            </w:r>
          </w:p>
        </w:tc>
        <w:tc>
          <w:tcPr>
            <w:tcW w:w="2878" w:type="pct"/>
          </w:tcPr>
          <w:p w:rsidR="00F57244" w:rsidRPr="00000234" w:rsidRDefault="00F57244" w:rsidP="006F7BBF">
            <w:pPr>
              <w:spacing w:line="360" w:lineRule="auto"/>
              <w:rPr>
                <w:b/>
                <w:bCs/>
                <w:noProof/>
                <w:color w:val="000000"/>
                <w:sz w:val="20"/>
                <w:szCs w:val="20"/>
              </w:rPr>
            </w:pPr>
            <w:r w:rsidRPr="00000234">
              <w:rPr>
                <w:b/>
                <w:bCs/>
                <w:noProof/>
                <w:color w:val="000000"/>
                <w:sz w:val="20"/>
                <w:szCs w:val="20"/>
              </w:rPr>
              <w:t>вероятность</w:t>
            </w:r>
          </w:p>
        </w:tc>
      </w:tr>
      <w:tr w:rsidR="00F57244" w:rsidRPr="00000234" w:rsidTr="006F7BBF">
        <w:trPr>
          <w:trHeight w:val="23"/>
        </w:trPr>
        <w:tc>
          <w:tcPr>
            <w:tcW w:w="2122" w:type="pct"/>
          </w:tcPr>
          <w:p w:rsidR="00F57244" w:rsidRPr="00000234" w:rsidRDefault="00F57244" w:rsidP="006F7BBF">
            <w:pPr>
              <w:spacing w:line="360" w:lineRule="auto"/>
              <w:rPr>
                <w:noProof/>
                <w:color w:val="000000"/>
                <w:sz w:val="20"/>
                <w:szCs w:val="20"/>
              </w:rPr>
            </w:pPr>
            <w:r w:rsidRPr="00000234">
              <w:rPr>
                <w:noProof/>
                <w:color w:val="000000"/>
                <w:sz w:val="20"/>
                <w:szCs w:val="20"/>
              </w:rPr>
              <w:t>1,0</w:t>
            </w:r>
          </w:p>
        </w:tc>
        <w:tc>
          <w:tcPr>
            <w:tcW w:w="2878" w:type="pct"/>
          </w:tcPr>
          <w:p w:rsidR="00F57244" w:rsidRPr="00000234" w:rsidRDefault="00F57244" w:rsidP="006F7BBF">
            <w:pPr>
              <w:spacing w:line="360" w:lineRule="auto"/>
              <w:rPr>
                <w:noProof/>
                <w:color w:val="000000"/>
                <w:sz w:val="20"/>
                <w:szCs w:val="20"/>
              </w:rPr>
            </w:pPr>
            <w:r w:rsidRPr="00000234">
              <w:rPr>
                <w:noProof/>
                <w:color w:val="000000"/>
                <w:sz w:val="20"/>
                <w:szCs w:val="20"/>
              </w:rPr>
              <w:t>0,6827</w:t>
            </w:r>
          </w:p>
        </w:tc>
      </w:tr>
      <w:tr w:rsidR="00F57244" w:rsidRPr="00000234" w:rsidTr="006F7BBF">
        <w:trPr>
          <w:trHeight w:val="23"/>
        </w:trPr>
        <w:tc>
          <w:tcPr>
            <w:tcW w:w="2122" w:type="pct"/>
          </w:tcPr>
          <w:p w:rsidR="00F57244" w:rsidRPr="00000234" w:rsidRDefault="00F57244" w:rsidP="006F7BBF">
            <w:pPr>
              <w:spacing w:line="360" w:lineRule="auto"/>
              <w:rPr>
                <w:noProof/>
                <w:color w:val="000000"/>
                <w:sz w:val="20"/>
                <w:szCs w:val="20"/>
              </w:rPr>
            </w:pPr>
            <w:r w:rsidRPr="00000234">
              <w:rPr>
                <w:noProof/>
                <w:color w:val="000000"/>
                <w:sz w:val="20"/>
                <w:szCs w:val="20"/>
              </w:rPr>
              <w:t>1,5</w:t>
            </w:r>
          </w:p>
        </w:tc>
        <w:tc>
          <w:tcPr>
            <w:tcW w:w="2878" w:type="pct"/>
          </w:tcPr>
          <w:p w:rsidR="00F57244" w:rsidRPr="00000234" w:rsidRDefault="00F57244" w:rsidP="006F7BBF">
            <w:pPr>
              <w:spacing w:line="360" w:lineRule="auto"/>
              <w:rPr>
                <w:noProof/>
                <w:color w:val="000000"/>
                <w:sz w:val="20"/>
                <w:szCs w:val="20"/>
              </w:rPr>
            </w:pPr>
            <w:r w:rsidRPr="00000234">
              <w:rPr>
                <w:noProof/>
                <w:color w:val="000000"/>
                <w:sz w:val="20"/>
                <w:szCs w:val="20"/>
              </w:rPr>
              <w:t>0,8664</w:t>
            </w:r>
          </w:p>
        </w:tc>
      </w:tr>
      <w:tr w:rsidR="00F57244" w:rsidRPr="00000234" w:rsidTr="006F7BBF">
        <w:trPr>
          <w:trHeight w:val="23"/>
        </w:trPr>
        <w:tc>
          <w:tcPr>
            <w:tcW w:w="2122" w:type="pct"/>
          </w:tcPr>
          <w:p w:rsidR="00F57244" w:rsidRPr="00000234" w:rsidRDefault="00F57244" w:rsidP="006F7BBF">
            <w:pPr>
              <w:spacing w:line="360" w:lineRule="auto"/>
              <w:rPr>
                <w:b/>
                <w:bCs/>
                <w:noProof/>
                <w:color w:val="000000"/>
                <w:sz w:val="20"/>
                <w:szCs w:val="20"/>
              </w:rPr>
            </w:pPr>
            <w:r w:rsidRPr="00000234">
              <w:rPr>
                <w:b/>
                <w:bCs/>
                <w:noProof/>
                <w:color w:val="000000"/>
                <w:sz w:val="20"/>
                <w:szCs w:val="20"/>
              </w:rPr>
              <w:t>2,0</w:t>
            </w:r>
          </w:p>
        </w:tc>
        <w:tc>
          <w:tcPr>
            <w:tcW w:w="2878" w:type="pct"/>
          </w:tcPr>
          <w:p w:rsidR="00F57244" w:rsidRPr="00000234" w:rsidRDefault="00F57244" w:rsidP="006F7BBF">
            <w:pPr>
              <w:spacing w:line="360" w:lineRule="auto"/>
              <w:rPr>
                <w:b/>
                <w:bCs/>
                <w:noProof/>
                <w:color w:val="000000"/>
                <w:sz w:val="20"/>
                <w:szCs w:val="20"/>
              </w:rPr>
            </w:pPr>
            <w:r w:rsidRPr="00000234">
              <w:rPr>
                <w:b/>
                <w:bCs/>
                <w:noProof/>
                <w:color w:val="000000"/>
                <w:sz w:val="20"/>
                <w:szCs w:val="20"/>
              </w:rPr>
              <w:t>0,9545</w:t>
            </w:r>
          </w:p>
        </w:tc>
      </w:tr>
      <w:tr w:rsidR="00F57244" w:rsidRPr="00000234" w:rsidTr="006F7BBF">
        <w:trPr>
          <w:trHeight w:val="23"/>
        </w:trPr>
        <w:tc>
          <w:tcPr>
            <w:tcW w:w="2122" w:type="pct"/>
          </w:tcPr>
          <w:p w:rsidR="00F57244" w:rsidRPr="00000234" w:rsidRDefault="00F57244" w:rsidP="006F7BBF">
            <w:pPr>
              <w:spacing w:line="360" w:lineRule="auto"/>
              <w:rPr>
                <w:noProof/>
                <w:color w:val="000000"/>
                <w:sz w:val="20"/>
                <w:szCs w:val="20"/>
              </w:rPr>
            </w:pPr>
            <w:r w:rsidRPr="00000234">
              <w:rPr>
                <w:noProof/>
                <w:color w:val="000000"/>
                <w:sz w:val="20"/>
                <w:szCs w:val="20"/>
              </w:rPr>
              <w:t>2,5</w:t>
            </w:r>
          </w:p>
        </w:tc>
        <w:tc>
          <w:tcPr>
            <w:tcW w:w="2878" w:type="pct"/>
          </w:tcPr>
          <w:p w:rsidR="00F57244" w:rsidRPr="00000234" w:rsidRDefault="00F57244" w:rsidP="006F7BBF">
            <w:pPr>
              <w:spacing w:line="360" w:lineRule="auto"/>
              <w:rPr>
                <w:noProof/>
                <w:color w:val="000000"/>
                <w:sz w:val="20"/>
                <w:szCs w:val="20"/>
              </w:rPr>
            </w:pPr>
            <w:r w:rsidRPr="00000234">
              <w:rPr>
                <w:noProof/>
                <w:color w:val="000000"/>
                <w:sz w:val="20"/>
                <w:szCs w:val="20"/>
              </w:rPr>
              <w:t>0,9876</w:t>
            </w:r>
          </w:p>
        </w:tc>
      </w:tr>
      <w:tr w:rsidR="00F57244" w:rsidRPr="00000234" w:rsidTr="006F7BBF">
        <w:trPr>
          <w:trHeight w:val="23"/>
        </w:trPr>
        <w:tc>
          <w:tcPr>
            <w:tcW w:w="2122" w:type="pct"/>
          </w:tcPr>
          <w:p w:rsidR="00F57244" w:rsidRPr="00000234" w:rsidRDefault="00F57244" w:rsidP="006F7BBF">
            <w:pPr>
              <w:spacing w:line="360" w:lineRule="auto"/>
              <w:rPr>
                <w:noProof/>
                <w:color w:val="000000"/>
                <w:sz w:val="20"/>
                <w:szCs w:val="20"/>
              </w:rPr>
            </w:pPr>
            <w:r w:rsidRPr="00000234">
              <w:rPr>
                <w:noProof/>
                <w:color w:val="000000"/>
                <w:sz w:val="20"/>
                <w:szCs w:val="20"/>
              </w:rPr>
              <w:t>3,0</w:t>
            </w:r>
          </w:p>
        </w:tc>
        <w:tc>
          <w:tcPr>
            <w:tcW w:w="2878" w:type="pct"/>
          </w:tcPr>
          <w:p w:rsidR="00F57244" w:rsidRPr="00000234" w:rsidRDefault="00F57244" w:rsidP="006F7BBF">
            <w:pPr>
              <w:spacing w:line="360" w:lineRule="auto"/>
              <w:rPr>
                <w:noProof/>
                <w:color w:val="000000"/>
                <w:sz w:val="20"/>
                <w:szCs w:val="20"/>
              </w:rPr>
            </w:pPr>
            <w:r w:rsidRPr="00000234">
              <w:rPr>
                <w:noProof/>
                <w:color w:val="000000"/>
                <w:sz w:val="20"/>
                <w:szCs w:val="20"/>
              </w:rPr>
              <w:t>0,9973</w:t>
            </w:r>
          </w:p>
        </w:tc>
      </w:tr>
      <w:tr w:rsidR="00F57244" w:rsidRPr="00000234" w:rsidTr="006F7BBF">
        <w:trPr>
          <w:trHeight w:val="23"/>
        </w:trPr>
        <w:tc>
          <w:tcPr>
            <w:tcW w:w="2122" w:type="pct"/>
          </w:tcPr>
          <w:p w:rsidR="00F57244" w:rsidRPr="00000234" w:rsidRDefault="00F57244" w:rsidP="006F7BBF">
            <w:pPr>
              <w:spacing w:line="360" w:lineRule="auto"/>
              <w:rPr>
                <w:noProof/>
                <w:color w:val="000000"/>
                <w:sz w:val="20"/>
                <w:szCs w:val="20"/>
              </w:rPr>
            </w:pPr>
            <w:r w:rsidRPr="00000234">
              <w:rPr>
                <w:noProof/>
                <w:color w:val="000000"/>
                <w:sz w:val="20"/>
                <w:szCs w:val="20"/>
              </w:rPr>
              <w:t>3,28</w:t>
            </w:r>
          </w:p>
        </w:tc>
        <w:tc>
          <w:tcPr>
            <w:tcW w:w="2878" w:type="pct"/>
          </w:tcPr>
          <w:p w:rsidR="00F57244" w:rsidRPr="00000234" w:rsidRDefault="00F57244" w:rsidP="006F7BBF">
            <w:pPr>
              <w:spacing w:line="360" w:lineRule="auto"/>
              <w:rPr>
                <w:noProof/>
                <w:color w:val="000000"/>
                <w:sz w:val="20"/>
                <w:szCs w:val="20"/>
              </w:rPr>
            </w:pPr>
            <w:r w:rsidRPr="00000234">
              <w:rPr>
                <w:noProof/>
                <w:color w:val="000000"/>
                <w:sz w:val="20"/>
                <w:szCs w:val="20"/>
              </w:rPr>
              <w:t>0,9990</w:t>
            </w:r>
          </w:p>
        </w:tc>
      </w:tr>
    </w:tbl>
    <w:p w:rsidR="00F57244" w:rsidRPr="00000234" w:rsidRDefault="00F57244" w:rsidP="006F7BBF">
      <w:pPr>
        <w:spacing w:line="360" w:lineRule="auto"/>
        <w:ind w:firstLine="709"/>
        <w:jc w:val="both"/>
        <w:rPr>
          <w:noProof/>
          <w:color w:val="000000"/>
          <w:sz w:val="28"/>
          <w:szCs w:val="28"/>
        </w:rPr>
      </w:pPr>
    </w:p>
    <w:p w:rsidR="00F57244" w:rsidRPr="00000234" w:rsidRDefault="00F57244" w:rsidP="006F7BBF">
      <w:pPr>
        <w:spacing w:line="360" w:lineRule="auto"/>
        <w:ind w:firstLine="709"/>
        <w:jc w:val="both"/>
        <w:rPr>
          <w:noProof/>
          <w:color w:val="000000"/>
          <w:sz w:val="28"/>
          <w:szCs w:val="28"/>
        </w:rPr>
      </w:pPr>
      <w:r w:rsidRPr="00000234">
        <w:rPr>
          <w:noProof/>
          <w:color w:val="000000"/>
          <w:sz w:val="28"/>
          <w:szCs w:val="28"/>
        </w:rPr>
        <w:t>в)</w:t>
      </w:r>
      <w:r w:rsidRPr="00000234">
        <w:rPr>
          <w:noProof/>
          <w:color w:val="000000"/>
          <w:sz w:val="28"/>
          <w:szCs w:val="28"/>
        </w:rPr>
        <w:tab/>
        <w:t>нетто-ставку:</w:t>
      </w:r>
    </w:p>
    <w:p w:rsidR="006F7BBF" w:rsidRPr="00000234" w:rsidRDefault="00ED650C" w:rsidP="006F7BBF">
      <w:pPr>
        <w:tabs>
          <w:tab w:val="left" w:pos="0"/>
        </w:tabs>
        <w:spacing w:line="360" w:lineRule="auto"/>
        <w:ind w:firstLine="709"/>
        <w:jc w:val="both"/>
        <w:rPr>
          <w:i/>
          <w:iCs/>
          <w:noProof/>
          <w:color w:val="000000"/>
          <w:sz w:val="28"/>
          <w:szCs w:val="28"/>
        </w:rPr>
      </w:pPr>
      <w:r w:rsidRPr="00000234">
        <w:rPr>
          <w:noProof/>
          <w:color w:val="000000"/>
          <w:sz w:val="28"/>
          <w:szCs w:val="28"/>
        </w:rPr>
        <w:t xml:space="preserve">Нетто-ставка </w:t>
      </w:r>
      <w:r w:rsidRPr="00000234">
        <w:rPr>
          <w:i/>
          <w:iCs/>
          <w:noProof/>
          <w:color w:val="000000"/>
          <w:sz w:val="28"/>
          <w:szCs w:val="28"/>
        </w:rPr>
        <w:t>(Гн)</w:t>
      </w:r>
      <w:r w:rsidR="006F7BBF" w:rsidRPr="00000234">
        <w:rPr>
          <w:i/>
          <w:iCs/>
          <w:noProof/>
          <w:color w:val="000000"/>
          <w:sz w:val="28"/>
          <w:szCs w:val="28"/>
        </w:rPr>
        <w:t xml:space="preserve"> </w:t>
      </w:r>
      <w:r w:rsidRPr="00000234">
        <w:rPr>
          <w:noProof/>
          <w:color w:val="000000"/>
          <w:sz w:val="28"/>
          <w:szCs w:val="28"/>
        </w:rPr>
        <w:t xml:space="preserve">состоит из основной части </w:t>
      </w:r>
      <w:r w:rsidRPr="00000234">
        <w:rPr>
          <w:i/>
          <w:iCs/>
          <w:noProof/>
          <w:color w:val="000000"/>
          <w:sz w:val="28"/>
          <w:szCs w:val="28"/>
        </w:rPr>
        <w:t xml:space="preserve">(То) </w:t>
      </w:r>
      <w:r w:rsidRPr="00000234">
        <w:rPr>
          <w:noProof/>
          <w:color w:val="000000"/>
          <w:sz w:val="28"/>
          <w:szCs w:val="28"/>
        </w:rPr>
        <w:t xml:space="preserve">и рисковой надбавки </w:t>
      </w:r>
      <w:r w:rsidRPr="00000234">
        <w:rPr>
          <w:i/>
          <w:iCs/>
          <w:noProof/>
          <w:color w:val="000000"/>
          <w:sz w:val="28"/>
          <w:szCs w:val="28"/>
        </w:rPr>
        <w:t>(Тр):</w:t>
      </w:r>
    </w:p>
    <w:p w:rsidR="006F7BBF" w:rsidRPr="00000234" w:rsidRDefault="006F7BBF" w:rsidP="006F7BBF">
      <w:pPr>
        <w:tabs>
          <w:tab w:val="left" w:pos="0"/>
        </w:tabs>
        <w:spacing w:line="360" w:lineRule="auto"/>
        <w:ind w:firstLine="709"/>
        <w:jc w:val="both"/>
        <w:rPr>
          <w:i/>
          <w:iCs/>
          <w:noProof/>
          <w:color w:val="000000"/>
          <w:sz w:val="28"/>
          <w:szCs w:val="28"/>
        </w:rPr>
      </w:pPr>
    </w:p>
    <w:p w:rsidR="00ED650C" w:rsidRPr="00000234" w:rsidRDefault="00ED650C" w:rsidP="006F7BBF">
      <w:pPr>
        <w:tabs>
          <w:tab w:val="left" w:pos="0"/>
        </w:tabs>
        <w:spacing w:line="360" w:lineRule="auto"/>
        <w:ind w:firstLine="709"/>
        <w:jc w:val="both"/>
        <w:rPr>
          <w:b/>
          <w:bCs/>
          <w:noProof/>
          <w:color w:val="000000"/>
          <w:sz w:val="28"/>
          <w:szCs w:val="28"/>
        </w:rPr>
      </w:pPr>
      <w:r w:rsidRPr="00000234">
        <w:rPr>
          <w:i/>
          <w:iCs/>
          <w:noProof/>
          <w:color w:val="000000"/>
          <w:sz w:val="28"/>
          <w:szCs w:val="28"/>
        </w:rPr>
        <w:t xml:space="preserve">Тн = То+ Тр= </w:t>
      </w:r>
      <w:r w:rsidRPr="00000234">
        <w:rPr>
          <w:noProof/>
          <w:color w:val="000000"/>
          <w:sz w:val="28"/>
          <w:szCs w:val="28"/>
        </w:rPr>
        <w:t xml:space="preserve">3,6+1,3038 = </w:t>
      </w:r>
      <w:r w:rsidRPr="00000234">
        <w:rPr>
          <w:b/>
          <w:bCs/>
          <w:noProof/>
          <w:color w:val="000000"/>
          <w:sz w:val="28"/>
          <w:szCs w:val="28"/>
        </w:rPr>
        <w:t>4,9038</w:t>
      </w:r>
    </w:p>
    <w:p w:rsidR="00ED650C" w:rsidRPr="00000234" w:rsidRDefault="00ED650C" w:rsidP="006F7BBF">
      <w:pPr>
        <w:spacing w:line="360" w:lineRule="auto"/>
        <w:ind w:firstLine="709"/>
        <w:jc w:val="both"/>
        <w:rPr>
          <w:noProof/>
          <w:color w:val="000000"/>
          <w:sz w:val="28"/>
          <w:szCs w:val="28"/>
        </w:rPr>
      </w:pPr>
    </w:p>
    <w:p w:rsidR="00F57244" w:rsidRPr="00000234" w:rsidRDefault="00F57244" w:rsidP="006F7BBF">
      <w:pPr>
        <w:tabs>
          <w:tab w:val="left" w:pos="0"/>
        </w:tabs>
        <w:spacing w:line="360" w:lineRule="auto"/>
        <w:ind w:firstLine="709"/>
        <w:jc w:val="both"/>
        <w:rPr>
          <w:noProof/>
          <w:color w:val="000000"/>
          <w:sz w:val="28"/>
          <w:szCs w:val="28"/>
        </w:rPr>
      </w:pPr>
      <w:r w:rsidRPr="00000234">
        <w:rPr>
          <w:noProof/>
          <w:color w:val="000000"/>
          <w:sz w:val="28"/>
          <w:szCs w:val="28"/>
        </w:rPr>
        <w:t>г)</w:t>
      </w:r>
      <w:r w:rsidRPr="00000234">
        <w:rPr>
          <w:noProof/>
          <w:color w:val="000000"/>
          <w:sz w:val="28"/>
          <w:szCs w:val="28"/>
        </w:rPr>
        <w:tab/>
        <w:t>брутто-ставку при условии, что нагрузка в ней составляет 18%:</w:t>
      </w:r>
    </w:p>
    <w:p w:rsidR="00ED650C" w:rsidRPr="00000234" w:rsidRDefault="00ED650C" w:rsidP="006F7BBF">
      <w:pPr>
        <w:spacing w:line="360" w:lineRule="auto"/>
        <w:ind w:firstLine="709"/>
        <w:jc w:val="both"/>
        <w:rPr>
          <w:noProof/>
          <w:color w:val="000000"/>
          <w:sz w:val="28"/>
          <w:szCs w:val="28"/>
        </w:rPr>
      </w:pPr>
      <w:r w:rsidRPr="00000234">
        <w:rPr>
          <w:noProof/>
          <w:color w:val="000000"/>
          <w:sz w:val="28"/>
          <w:szCs w:val="28"/>
        </w:rPr>
        <w:t xml:space="preserve">Брутто-ставка </w:t>
      </w:r>
      <w:r w:rsidRPr="00000234">
        <w:rPr>
          <w:i/>
          <w:iCs/>
          <w:noProof/>
          <w:color w:val="000000"/>
          <w:sz w:val="28"/>
          <w:szCs w:val="28"/>
        </w:rPr>
        <w:t xml:space="preserve">(Тб) </w:t>
      </w:r>
      <w:r w:rsidRPr="00000234">
        <w:rPr>
          <w:noProof/>
          <w:color w:val="000000"/>
          <w:sz w:val="28"/>
          <w:szCs w:val="28"/>
        </w:rPr>
        <w:t>рассчитывается по формуле:</w:t>
      </w:r>
    </w:p>
    <w:p w:rsidR="006F7BBF" w:rsidRPr="00000234" w:rsidRDefault="006F7BBF" w:rsidP="006F7BBF">
      <w:pPr>
        <w:spacing w:line="360" w:lineRule="auto"/>
        <w:ind w:firstLine="709"/>
        <w:jc w:val="both"/>
        <w:rPr>
          <w:noProof/>
          <w:color w:val="000000"/>
          <w:sz w:val="28"/>
          <w:szCs w:val="28"/>
        </w:rPr>
      </w:pPr>
    </w:p>
    <w:p w:rsidR="00ED650C" w:rsidRPr="00000234" w:rsidRDefault="00D32456" w:rsidP="006F7BBF">
      <w:pPr>
        <w:spacing w:line="360" w:lineRule="auto"/>
        <w:ind w:firstLine="709"/>
        <w:jc w:val="both"/>
        <w:rPr>
          <w:noProof/>
          <w:color w:val="000000"/>
          <w:sz w:val="28"/>
          <w:szCs w:val="28"/>
        </w:rPr>
      </w:pPr>
      <w:r>
        <w:rPr>
          <w:noProof/>
          <w:color w:val="000000"/>
          <w:sz w:val="28"/>
          <w:szCs w:val="28"/>
        </w:rPr>
        <w:pict>
          <v:shape id="_x0000_i1034" type="#_x0000_t75" style="width:71.25pt;height:33pt">
            <v:imagedata r:id="rId13" o:title=""/>
          </v:shape>
        </w:pict>
      </w:r>
    </w:p>
    <w:p w:rsidR="006F7BBF" w:rsidRPr="00000234" w:rsidRDefault="006F7BBF" w:rsidP="006F7BBF">
      <w:pPr>
        <w:spacing w:line="360" w:lineRule="auto"/>
        <w:ind w:firstLine="709"/>
        <w:jc w:val="both"/>
        <w:rPr>
          <w:noProof/>
          <w:color w:val="000000"/>
          <w:sz w:val="28"/>
          <w:szCs w:val="28"/>
        </w:rPr>
      </w:pPr>
    </w:p>
    <w:p w:rsidR="00ED650C" w:rsidRPr="00000234" w:rsidRDefault="00ED650C" w:rsidP="006F7BBF">
      <w:pPr>
        <w:spacing w:line="360" w:lineRule="auto"/>
        <w:ind w:firstLine="709"/>
        <w:jc w:val="both"/>
        <w:rPr>
          <w:noProof/>
          <w:color w:val="000000"/>
          <w:sz w:val="28"/>
          <w:szCs w:val="28"/>
        </w:rPr>
      </w:pPr>
      <w:r w:rsidRPr="00000234">
        <w:rPr>
          <w:noProof/>
          <w:color w:val="000000"/>
          <w:sz w:val="28"/>
          <w:szCs w:val="28"/>
        </w:rPr>
        <w:t>где</w:t>
      </w:r>
      <w:r w:rsidR="006F7BBF" w:rsidRPr="00000234">
        <w:rPr>
          <w:noProof/>
          <w:color w:val="000000"/>
          <w:sz w:val="28"/>
          <w:szCs w:val="28"/>
        </w:rPr>
        <w:t xml:space="preserve"> </w:t>
      </w:r>
      <w:r w:rsidRPr="00000234">
        <w:rPr>
          <w:i/>
          <w:iCs/>
          <w:noProof/>
          <w:color w:val="000000"/>
          <w:sz w:val="28"/>
          <w:szCs w:val="28"/>
        </w:rPr>
        <w:t>f</w:t>
      </w:r>
      <w:r w:rsidRPr="00000234">
        <w:rPr>
          <w:noProof/>
          <w:color w:val="000000"/>
          <w:sz w:val="28"/>
          <w:szCs w:val="28"/>
        </w:rPr>
        <w:t xml:space="preserve"> (%) - доля нагрузки в брутто-ставке.</w:t>
      </w:r>
    </w:p>
    <w:p w:rsidR="00F57244" w:rsidRPr="00000234" w:rsidRDefault="00F57244" w:rsidP="006F7BBF">
      <w:pPr>
        <w:spacing w:line="360" w:lineRule="auto"/>
        <w:ind w:firstLine="709"/>
        <w:jc w:val="both"/>
        <w:rPr>
          <w:b/>
          <w:bCs/>
          <w:noProof/>
          <w:color w:val="000000"/>
          <w:sz w:val="28"/>
          <w:szCs w:val="28"/>
        </w:rPr>
      </w:pPr>
    </w:p>
    <w:p w:rsidR="00ED650C" w:rsidRPr="00000234" w:rsidRDefault="00D32456" w:rsidP="006F7BBF">
      <w:pPr>
        <w:spacing w:line="360" w:lineRule="auto"/>
        <w:ind w:firstLine="709"/>
        <w:jc w:val="both"/>
        <w:rPr>
          <w:noProof/>
          <w:color w:val="000000"/>
          <w:sz w:val="28"/>
          <w:szCs w:val="28"/>
        </w:rPr>
      </w:pPr>
      <w:r>
        <w:rPr>
          <w:noProof/>
          <w:color w:val="000000"/>
          <w:sz w:val="28"/>
          <w:szCs w:val="28"/>
        </w:rPr>
        <w:pict>
          <v:shape id="_x0000_i1035" type="#_x0000_t75" style="width:71.25pt;height:33pt">
            <v:imagedata r:id="rId13" o:title=""/>
          </v:shape>
        </w:pict>
      </w:r>
      <w:r w:rsidR="00ED650C" w:rsidRPr="00000234">
        <w:rPr>
          <w:noProof/>
          <w:color w:val="000000"/>
          <w:sz w:val="28"/>
          <w:szCs w:val="28"/>
        </w:rPr>
        <w:t>=</w:t>
      </w:r>
      <w:r>
        <w:rPr>
          <w:noProof/>
          <w:color w:val="000000"/>
          <w:sz w:val="28"/>
          <w:szCs w:val="28"/>
        </w:rPr>
        <w:pict>
          <v:shape id="_x0000_i1036" type="#_x0000_t75" style="width:111.75pt;height:33pt">
            <v:imagedata r:id="rId14" o:title=""/>
          </v:shape>
        </w:pict>
      </w:r>
      <w:r w:rsidR="00ED650C" w:rsidRPr="00000234">
        <w:rPr>
          <w:noProof/>
          <w:color w:val="000000"/>
          <w:sz w:val="28"/>
          <w:szCs w:val="28"/>
        </w:rPr>
        <w:t>=</w:t>
      </w:r>
      <w:r w:rsidR="0099402E" w:rsidRPr="00000234">
        <w:rPr>
          <w:noProof/>
          <w:color w:val="000000"/>
          <w:sz w:val="28"/>
          <w:szCs w:val="28"/>
        </w:rPr>
        <w:t xml:space="preserve"> </w:t>
      </w:r>
      <w:r w:rsidR="0099402E" w:rsidRPr="00000234">
        <w:rPr>
          <w:b/>
          <w:bCs/>
          <w:noProof/>
          <w:color w:val="000000"/>
          <w:sz w:val="28"/>
          <w:szCs w:val="28"/>
        </w:rPr>
        <w:t>5,98</w:t>
      </w:r>
    </w:p>
    <w:p w:rsidR="00557E8D" w:rsidRPr="00000234" w:rsidRDefault="00557E8D" w:rsidP="006F7BBF">
      <w:pPr>
        <w:spacing w:line="360" w:lineRule="auto"/>
        <w:ind w:firstLine="709"/>
        <w:jc w:val="both"/>
        <w:rPr>
          <w:noProof/>
          <w:color w:val="000000"/>
          <w:sz w:val="28"/>
          <w:szCs w:val="28"/>
        </w:rPr>
      </w:pPr>
      <w:r w:rsidRPr="00000234">
        <w:rPr>
          <w:b/>
          <w:bCs/>
          <w:noProof/>
          <w:color w:val="000000"/>
          <w:sz w:val="28"/>
          <w:szCs w:val="28"/>
        </w:rPr>
        <w:t>Задача 7</w:t>
      </w:r>
    </w:p>
    <w:p w:rsidR="006F7BBF" w:rsidRPr="00000234" w:rsidRDefault="006F7BBF" w:rsidP="006F7BBF">
      <w:pPr>
        <w:spacing w:line="360" w:lineRule="auto"/>
        <w:ind w:firstLine="709"/>
        <w:jc w:val="both"/>
        <w:rPr>
          <w:noProof/>
          <w:color w:val="000000"/>
          <w:sz w:val="28"/>
          <w:szCs w:val="28"/>
        </w:rPr>
      </w:pPr>
    </w:p>
    <w:p w:rsidR="00557E8D" w:rsidRPr="00000234" w:rsidRDefault="00557E8D" w:rsidP="006F7BBF">
      <w:pPr>
        <w:spacing w:line="360" w:lineRule="auto"/>
        <w:ind w:firstLine="709"/>
        <w:jc w:val="both"/>
        <w:rPr>
          <w:noProof/>
          <w:color w:val="000000"/>
          <w:sz w:val="28"/>
          <w:szCs w:val="28"/>
        </w:rPr>
      </w:pPr>
      <w:r w:rsidRPr="00000234">
        <w:rPr>
          <w:noProof/>
          <w:color w:val="000000"/>
          <w:sz w:val="28"/>
          <w:szCs w:val="28"/>
        </w:rPr>
        <w:t>В среднем по страховой организации сложились следующие показатели убыточности страховой суммы по добровольному страхованию домашнего имущества:</w:t>
      </w:r>
    </w:p>
    <w:p w:rsidR="00557E8D" w:rsidRPr="00000234" w:rsidRDefault="00557E8D" w:rsidP="006F7BBF">
      <w:pPr>
        <w:spacing w:line="360" w:lineRule="auto"/>
        <w:ind w:firstLine="709"/>
        <w:jc w:val="both"/>
        <w:rPr>
          <w:noProof/>
          <w:color w:val="000000"/>
          <w:sz w:val="28"/>
          <w:szCs w:val="28"/>
        </w:rPr>
      </w:pPr>
    </w:p>
    <w:tbl>
      <w:tblPr>
        <w:tblW w:w="5000" w:type="pct"/>
        <w:tblInd w:w="-11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65"/>
        <w:gridCol w:w="1499"/>
        <w:gridCol w:w="1501"/>
        <w:gridCol w:w="1502"/>
        <w:gridCol w:w="1502"/>
        <w:gridCol w:w="1501"/>
      </w:tblGrid>
      <w:tr w:rsidR="00557E8D" w:rsidRPr="00000234" w:rsidTr="00460439">
        <w:trPr>
          <w:trHeight w:val="23"/>
        </w:trPr>
        <w:tc>
          <w:tcPr>
            <w:tcW w:w="1079" w:type="pct"/>
            <w:tcBorders>
              <w:top w:val="single" w:sz="4" w:space="0" w:color="auto"/>
              <w:bottom w:val="single" w:sz="4" w:space="0" w:color="auto"/>
              <w:right w:val="single" w:sz="4" w:space="0" w:color="auto"/>
            </w:tcBorders>
          </w:tcPr>
          <w:p w:rsidR="00557E8D" w:rsidRPr="00000234" w:rsidRDefault="00557E8D" w:rsidP="00460439">
            <w:pPr>
              <w:spacing w:line="360" w:lineRule="auto"/>
              <w:jc w:val="center"/>
              <w:rPr>
                <w:noProof/>
                <w:color w:val="000000"/>
                <w:sz w:val="20"/>
                <w:szCs w:val="20"/>
              </w:rPr>
            </w:pPr>
            <w:r w:rsidRPr="00000234">
              <w:rPr>
                <w:noProof/>
                <w:color w:val="000000"/>
                <w:sz w:val="20"/>
                <w:szCs w:val="20"/>
              </w:rPr>
              <w:t>Показатели</w:t>
            </w:r>
          </w:p>
        </w:tc>
        <w:tc>
          <w:tcPr>
            <w:tcW w:w="3921" w:type="pct"/>
            <w:gridSpan w:val="5"/>
            <w:tcBorders>
              <w:top w:val="single" w:sz="4" w:space="0" w:color="auto"/>
              <w:left w:val="single" w:sz="4" w:space="0" w:color="auto"/>
              <w:bottom w:val="single" w:sz="4" w:space="0" w:color="auto"/>
            </w:tcBorders>
          </w:tcPr>
          <w:p w:rsidR="00557E8D" w:rsidRPr="00000234" w:rsidRDefault="00557E8D" w:rsidP="00460439">
            <w:pPr>
              <w:spacing w:line="360" w:lineRule="auto"/>
              <w:jc w:val="center"/>
              <w:rPr>
                <w:noProof/>
                <w:color w:val="000000"/>
                <w:sz w:val="20"/>
                <w:szCs w:val="20"/>
              </w:rPr>
            </w:pPr>
            <w:r w:rsidRPr="00000234">
              <w:rPr>
                <w:noProof/>
                <w:color w:val="000000"/>
                <w:sz w:val="20"/>
                <w:szCs w:val="20"/>
              </w:rPr>
              <w:t>Годы</w:t>
            </w:r>
          </w:p>
        </w:tc>
      </w:tr>
      <w:tr w:rsidR="00557E8D" w:rsidRPr="00000234" w:rsidTr="00460439">
        <w:trPr>
          <w:cantSplit/>
          <w:trHeight w:val="23"/>
        </w:trPr>
        <w:tc>
          <w:tcPr>
            <w:tcW w:w="1079" w:type="pct"/>
            <w:vMerge w:val="restart"/>
            <w:tcBorders>
              <w:top w:val="single" w:sz="4" w:space="0" w:color="auto"/>
              <w:bottom w:val="single" w:sz="4" w:space="0" w:color="auto"/>
              <w:right w:val="single" w:sz="4" w:space="0" w:color="auto"/>
            </w:tcBorders>
          </w:tcPr>
          <w:p w:rsidR="00557E8D" w:rsidRPr="00000234" w:rsidRDefault="00557E8D" w:rsidP="00460439">
            <w:pPr>
              <w:spacing w:line="360" w:lineRule="auto"/>
              <w:rPr>
                <w:noProof/>
                <w:color w:val="000000"/>
                <w:sz w:val="20"/>
                <w:szCs w:val="20"/>
              </w:rPr>
            </w:pPr>
            <w:r w:rsidRPr="00000234">
              <w:rPr>
                <w:noProof/>
                <w:color w:val="000000"/>
                <w:sz w:val="20"/>
                <w:szCs w:val="20"/>
              </w:rPr>
              <w:t>Убыточность страховой суммы, %</w:t>
            </w:r>
          </w:p>
        </w:tc>
        <w:tc>
          <w:tcPr>
            <w:tcW w:w="783" w:type="pct"/>
            <w:tcBorders>
              <w:top w:val="single" w:sz="4" w:space="0" w:color="auto"/>
              <w:left w:val="single" w:sz="4" w:space="0" w:color="auto"/>
              <w:bottom w:val="single" w:sz="4" w:space="0" w:color="auto"/>
              <w:right w:val="single" w:sz="4" w:space="0" w:color="auto"/>
            </w:tcBorders>
          </w:tcPr>
          <w:p w:rsidR="00557E8D" w:rsidRPr="00000234" w:rsidRDefault="00557E8D" w:rsidP="00460439">
            <w:pPr>
              <w:spacing w:line="360" w:lineRule="auto"/>
              <w:rPr>
                <w:noProof/>
                <w:color w:val="000000"/>
                <w:sz w:val="20"/>
                <w:szCs w:val="20"/>
              </w:rPr>
            </w:pPr>
            <w:r w:rsidRPr="00000234">
              <w:rPr>
                <w:noProof/>
                <w:color w:val="000000"/>
                <w:sz w:val="20"/>
                <w:szCs w:val="20"/>
              </w:rPr>
              <w:t>1</w:t>
            </w:r>
          </w:p>
        </w:tc>
        <w:tc>
          <w:tcPr>
            <w:tcW w:w="784" w:type="pct"/>
            <w:tcBorders>
              <w:top w:val="single" w:sz="4" w:space="0" w:color="auto"/>
              <w:left w:val="single" w:sz="4" w:space="0" w:color="auto"/>
              <w:bottom w:val="single" w:sz="4" w:space="0" w:color="auto"/>
              <w:right w:val="single" w:sz="4" w:space="0" w:color="auto"/>
            </w:tcBorders>
          </w:tcPr>
          <w:p w:rsidR="00557E8D" w:rsidRPr="00000234" w:rsidRDefault="00557E8D" w:rsidP="00460439">
            <w:pPr>
              <w:spacing w:line="360" w:lineRule="auto"/>
              <w:rPr>
                <w:noProof/>
                <w:color w:val="000000"/>
                <w:sz w:val="20"/>
                <w:szCs w:val="20"/>
              </w:rPr>
            </w:pPr>
            <w:r w:rsidRPr="00000234">
              <w:rPr>
                <w:noProof/>
                <w:color w:val="000000"/>
                <w:sz w:val="20"/>
                <w:szCs w:val="20"/>
              </w:rPr>
              <w:t>2</w:t>
            </w:r>
          </w:p>
        </w:tc>
        <w:tc>
          <w:tcPr>
            <w:tcW w:w="785" w:type="pct"/>
            <w:tcBorders>
              <w:top w:val="single" w:sz="4" w:space="0" w:color="auto"/>
              <w:left w:val="single" w:sz="4" w:space="0" w:color="auto"/>
              <w:bottom w:val="single" w:sz="4" w:space="0" w:color="auto"/>
              <w:right w:val="single" w:sz="4" w:space="0" w:color="auto"/>
            </w:tcBorders>
          </w:tcPr>
          <w:p w:rsidR="00557E8D" w:rsidRPr="00000234" w:rsidRDefault="00557E8D" w:rsidP="00460439">
            <w:pPr>
              <w:spacing w:line="360" w:lineRule="auto"/>
              <w:rPr>
                <w:noProof/>
                <w:color w:val="000000"/>
                <w:sz w:val="20"/>
                <w:szCs w:val="20"/>
              </w:rPr>
            </w:pPr>
            <w:r w:rsidRPr="00000234">
              <w:rPr>
                <w:noProof/>
                <w:color w:val="000000"/>
                <w:sz w:val="20"/>
                <w:szCs w:val="20"/>
              </w:rPr>
              <w:t>3</w:t>
            </w:r>
          </w:p>
        </w:tc>
        <w:tc>
          <w:tcPr>
            <w:tcW w:w="785" w:type="pct"/>
            <w:tcBorders>
              <w:top w:val="single" w:sz="4" w:space="0" w:color="auto"/>
              <w:left w:val="single" w:sz="4" w:space="0" w:color="auto"/>
              <w:bottom w:val="single" w:sz="4" w:space="0" w:color="auto"/>
              <w:right w:val="single" w:sz="4" w:space="0" w:color="auto"/>
            </w:tcBorders>
          </w:tcPr>
          <w:p w:rsidR="00557E8D" w:rsidRPr="00000234" w:rsidRDefault="00557E8D" w:rsidP="00460439">
            <w:pPr>
              <w:spacing w:line="360" w:lineRule="auto"/>
              <w:rPr>
                <w:noProof/>
                <w:color w:val="000000"/>
                <w:sz w:val="20"/>
                <w:szCs w:val="20"/>
              </w:rPr>
            </w:pPr>
            <w:r w:rsidRPr="00000234">
              <w:rPr>
                <w:noProof/>
                <w:color w:val="000000"/>
                <w:sz w:val="20"/>
                <w:szCs w:val="20"/>
              </w:rPr>
              <w:t>4</w:t>
            </w:r>
          </w:p>
        </w:tc>
        <w:tc>
          <w:tcPr>
            <w:tcW w:w="785" w:type="pct"/>
            <w:tcBorders>
              <w:top w:val="single" w:sz="4" w:space="0" w:color="auto"/>
              <w:left w:val="single" w:sz="4" w:space="0" w:color="auto"/>
              <w:bottom w:val="single" w:sz="4" w:space="0" w:color="auto"/>
            </w:tcBorders>
          </w:tcPr>
          <w:p w:rsidR="00557E8D" w:rsidRPr="00000234" w:rsidRDefault="00557E8D" w:rsidP="00460439">
            <w:pPr>
              <w:spacing w:line="360" w:lineRule="auto"/>
              <w:rPr>
                <w:noProof/>
                <w:color w:val="000000"/>
                <w:sz w:val="20"/>
                <w:szCs w:val="20"/>
              </w:rPr>
            </w:pPr>
            <w:r w:rsidRPr="00000234">
              <w:rPr>
                <w:noProof/>
                <w:color w:val="000000"/>
                <w:sz w:val="20"/>
                <w:szCs w:val="20"/>
              </w:rPr>
              <w:t>5</w:t>
            </w:r>
          </w:p>
        </w:tc>
      </w:tr>
      <w:tr w:rsidR="00557E8D" w:rsidRPr="00000234" w:rsidTr="00460439">
        <w:trPr>
          <w:cantSplit/>
          <w:trHeight w:val="23"/>
        </w:trPr>
        <w:tc>
          <w:tcPr>
            <w:tcW w:w="1079" w:type="pct"/>
            <w:vMerge/>
            <w:tcBorders>
              <w:top w:val="single" w:sz="4" w:space="0" w:color="auto"/>
              <w:bottom w:val="single" w:sz="4" w:space="0" w:color="auto"/>
              <w:right w:val="single" w:sz="4" w:space="0" w:color="auto"/>
            </w:tcBorders>
            <w:vAlign w:val="center"/>
          </w:tcPr>
          <w:p w:rsidR="00557E8D" w:rsidRPr="00000234" w:rsidRDefault="00557E8D" w:rsidP="00460439">
            <w:pPr>
              <w:widowControl/>
              <w:autoSpaceDE/>
              <w:autoSpaceDN/>
              <w:adjustRightInd/>
              <w:spacing w:line="360" w:lineRule="auto"/>
              <w:rPr>
                <w:noProof/>
                <w:color w:val="000000"/>
                <w:sz w:val="20"/>
                <w:szCs w:val="20"/>
              </w:rPr>
            </w:pPr>
          </w:p>
        </w:tc>
        <w:tc>
          <w:tcPr>
            <w:tcW w:w="783" w:type="pct"/>
            <w:tcBorders>
              <w:top w:val="single" w:sz="4" w:space="0" w:color="auto"/>
              <w:left w:val="single" w:sz="4" w:space="0" w:color="auto"/>
              <w:bottom w:val="single" w:sz="4" w:space="0" w:color="auto"/>
              <w:right w:val="single" w:sz="4" w:space="0" w:color="auto"/>
            </w:tcBorders>
          </w:tcPr>
          <w:p w:rsidR="00557E8D" w:rsidRPr="00000234" w:rsidRDefault="00557E8D" w:rsidP="00460439">
            <w:pPr>
              <w:spacing w:line="360" w:lineRule="auto"/>
              <w:rPr>
                <w:noProof/>
                <w:color w:val="000000"/>
                <w:sz w:val="20"/>
                <w:szCs w:val="20"/>
              </w:rPr>
            </w:pPr>
            <w:r w:rsidRPr="00000234">
              <w:rPr>
                <w:noProof/>
                <w:color w:val="000000"/>
                <w:sz w:val="20"/>
                <w:szCs w:val="20"/>
              </w:rPr>
              <w:t>0,8</w:t>
            </w:r>
          </w:p>
        </w:tc>
        <w:tc>
          <w:tcPr>
            <w:tcW w:w="784" w:type="pct"/>
            <w:tcBorders>
              <w:top w:val="single" w:sz="4" w:space="0" w:color="auto"/>
              <w:left w:val="single" w:sz="4" w:space="0" w:color="auto"/>
              <w:bottom w:val="single" w:sz="4" w:space="0" w:color="auto"/>
              <w:right w:val="single" w:sz="4" w:space="0" w:color="auto"/>
            </w:tcBorders>
          </w:tcPr>
          <w:p w:rsidR="00557E8D" w:rsidRPr="00000234" w:rsidRDefault="00557E8D" w:rsidP="00460439">
            <w:pPr>
              <w:spacing w:line="360" w:lineRule="auto"/>
              <w:rPr>
                <w:noProof/>
                <w:color w:val="000000"/>
                <w:sz w:val="20"/>
                <w:szCs w:val="20"/>
              </w:rPr>
            </w:pPr>
            <w:r w:rsidRPr="00000234">
              <w:rPr>
                <w:noProof/>
                <w:color w:val="000000"/>
                <w:sz w:val="20"/>
                <w:szCs w:val="20"/>
              </w:rPr>
              <w:t>1,0</w:t>
            </w:r>
          </w:p>
        </w:tc>
        <w:tc>
          <w:tcPr>
            <w:tcW w:w="785" w:type="pct"/>
            <w:tcBorders>
              <w:top w:val="single" w:sz="4" w:space="0" w:color="auto"/>
              <w:left w:val="single" w:sz="4" w:space="0" w:color="auto"/>
              <w:bottom w:val="single" w:sz="4" w:space="0" w:color="auto"/>
              <w:right w:val="single" w:sz="4" w:space="0" w:color="auto"/>
            </w:tcBorders>
          </w:tcPr>
          <w:p w:rsidR="00557E8D" w:rsidRPr="00000234" w:rsidRDefault="00557E8D" w:rsidP="00460439">
            <w:pPr>
              <w:spacing w:line="360" w:lineRule="auto"/>
              <w:rPr>
                <w:noProof/>
                <w:color w:val="000000"/>
                <w:sz w:val="20"/>
                <w:szCs w:val="20"/>
              </w:rPr>
            </w:pPr>
            <w:r w:rsidRPr="00000234">
              <w:rPr>
                <w:noProof/>
                <w:color w:val="000000"/>
                <w:sz w:val="20"/>
                <w:szCs w:val="20"/>
              </w:rPr>
              <w:t>1,2</w:t>
            </w:r>
          </w:p>
        </w:tc>
        <w:tc>
          <w:tcPr>
            <w:tcW w:w="785" w:type="pct"/>
            <w:tcBorders>
              <w:top w:val="single" w:sz="4" w:space="0" w:color="auto"/>
              <w:left w:val="single" w:sz="4" w:space="0" w:color="auto"/>
              <w:bottom w:val="single" w:sz="4" w:space="0" w:color="auto"/>
              <w:right w:val="single" w:sz="4" w:space="0" w:color="auto"/>
            </w:tcBorders>
          </w:tcPr>
          <w:p w:rsidR="00557E8D" w:rsidRPr="00000234" w:rsidRDefault="00557E8D" w:rsidP="00460439">
            <w:pPr>
              <w:spacing w:line="360" w:lineRule="auto"/>
              <w:rPr>
                <w:noProof/>
                <w:color w:val="000000"/>
                <w:sz w:val="20"/>
                <w:szCs w:val="20"/>
              </w:rPr>
            </w:pPr>
            <w:r w:rsidRPr="00000234">
              <w:rPr>
                <w:noProof/>
                <w:color w:val="000000"/>
                <w:sz w:val="20"/>
                <w:szCs w:val="20"/>
              </w:rPr>
              <w:t>1,8</w:t>
            </w:r>
          </w:p>
        </w:tc>
        <w:tc>
          <w:tcPr>
            <w:tcW w:w="785" w:type="pct"/>
            <w:tcBorders>
              <w:top w:val="single" w:sz="4" w:space="0" w:color="auto"/>
              <w:left w:val="single" w:sz="4" w:space="0" w:color="auto"/>
              <w:bottom w:val="single" w:sz="4" w:space="0" w:color="auto"/>
            </w:tcBorders>
          </w:tcPr>
          <w:p w:rsidR="00557E8D" w:rsidRPr="00000234" w:rsidRDefault="00557E8D" w:rsidP="00460439">
            <w:pPr>
              <w:spacing w:line="360" w:lineRule="auto"/>
              <w:rPr>
                <w:noProof/>
                <w:color w:val="000000"/>
                <w:sz w:val="20"/>
                <w:szCs w:val="20"/>
              </w:rPr>
            </w:pPr>
            <w:r w:rsidRPr="00000234">
              <w:rPr>
                <w:noProof/>
                <w:color w:val="000000"/>
                <w:sz w:val="20"/>
                <w:szCs w:val="20"/>
              </w:rPr>
              <w:t>2,0</w:t>
            </w:r>
          </w:p>
        </w:tc>
      </w:tr>
    </w:tbl>
    <w:p w:rsidR="00557E8D" w:rsidRPr="00000234" w:rsidRDefault="00557E8D" w:rsidP="006F7BBF">
      <w:pPr>
        <w:spacing w:line="360" w:lineRule="auto"/>
        <w:ind w:firstLine="709"/>
        <w:jc w:val="both"/>
        <w:rPr>
          <w:noProof/>
          <w:color w:val="000000"/>
          <w:sz w:val="28"/>
          <w:szCs w:val="28"/>
        </w:rPr>
      </w:pPr>
    </w:p>
    <w:p w:rsidR="00557E8D" w:rsidRPr="00000234" w:rsidRDefault="00557E8D" w:rsidP="006F7BBF">
      <w:pPr>
        <w:spacing w:line="360" w:lineRule="auto"/>
        <w:ind w:firstLine="709"/>
        <w:jc w:val="both"/>
        <w:rPr>
          <w:noProof/>
          <w:color w:val="000000"/>
          <w:sz w:val="28"/>
          <w:szCs w:val="28"/>
        </w:rPr>
      </w:pPr>
      <w:r w:rsidRPr="00000234">
        <w:rPr>
          <w:noProof/>
          <w:color w:val="000000"/>
          <w:sz w:val="28"/>
          <w:szCs w:val="28"/>
        </w:rPr>
        <w:t>Определите:</w:t>
      </w:r>
    </w:p>
    <w:p w:rsidR="00557E8D" w:rsidRPr="00000234" w:rsidRDefault="00557E8D" w:rsidP="006F7BBF">
      <w:pPr>
        <w:numPr>
          <w:ilvl w:val="0"/>
          <w:numId w:val="1"/>
        </w:numPr>
        <w:tabs>
          <w:tab w:val="left" w:pos="1253"/>
        </w:tabs>
        <w:spacing w:line="360" w:lineRule="auto"/>
        <w:ind w:firstLine="709"/>
        <w:jc w:val="both"/>
        <w:rPr>
          <w:noProof/>
          <w:color w:val="000000"/>
          <w:sz w:val="28"/>
          <w:szCs w:val="28"/>
        </w:rPr>
      </w:pPr>
      <w:r w:rsidRPr="00000234">
        <w:rPr>
          <w:noProof/>
          <w:color w:val="000000"/>
          <w:sz w:val="28"/>
          <w:szCs w:val="28"/>
        </w:rPr>
        <w:t>среднюю убыточность страховой суммы за тарифныйпериод;</w:t>
      </w:r>
    </w:p>
    <w:p w:rsidR="00557E8D" w:rsidRPr="00000234" w:rsidRDefault="00557E8D" w:rsidP="006F7BBF">
      <w:pPr>
        <w:numPr>
          <w:ilvl w:val="0"/>
          <w:numId w:val="1"/>
        </w:numPr>
        <w:tabs>
          <w:tab w:val="left" w:pos="1253"/>
        </w:tabs>
        <w:spacing w:line="360" w:lineRule="auto"/>
        <w:ind w:firstLine="709"/>
        <w:jc w:val="both"/>
        <w:rPr>
          <w:noProof/>
          <w:color w:val="000000"/>
          <w:sz w:val="28"/>
          <w:szCs w:val="28"/>
        </w:rPr>
      </w:pPr>
      <w:r w:rsidRPr="00000234">
        <w:rPr>
          <w:noProof/>
          <w:color w:val="000000"/>
          <w:sz w:val="28"/>
          <w:szCs w:val="28"/>
        </w:rPr>
        <w:t>с вероятностью 0,954 нетто-ставку и брутто-ставкупри условии, что нагрузка по страхованию домашнего имущества составляет 21 % в брутто-ставке.</w:t>
      </w:r>
    </w:p>
    <w:p w:rsidR="001F6E16" w:rsidRPr="00000234" w:rsidRDefault="001F6E16" w:rsidP="006F7BBF">
      <w:pPr>
        <w:tabs>
          <w:tab w:val="left" w:pos="1253"/>
        </w:tabs>
        <w:spacing w:line="360" w:lineRule="auto"/>
        <w:ind w:firstLine="709"/>
        <w:jc w:val="both"/>
        <w:rPr>
          <w:noProof/>
          <w:color w:val="000000"/>
          <w:sz w:val="28"/>
          <w:szCs w:val="28"/>
        </w:rPr>
      </w:pPr>
      <w:r w:rsidRPr="00000234">
        <w:rPr>
          <w:noProof/>
          <w:color w:val="000000"/>
          <w:sz w:val="28"/>
          <w:szCs w:val="28"/>
        </w:rPr>
        <w:t>РЕШЕНИЕ:</w:t>
      </w:r>
    </w:p>
    <w:p w:rsidR="001F6E16" w:rsidRPr="00000234" w:rsidRDefault="001F6E16" w:rsidP="006F7BBF">
      <w:pPr>
        <w:spacing w:line="360" w:lineRule="auto"/>
        <w:ind w:firstLine="709"/>
        <w:jc w:val="both"/>
        <w:rPr>
          <w:noProof/>
          <w:color w:val="000000"/>
          <w:sz w:val="28"/>
          <w:szCs w:val="28"/>
        </w:rPr>
      </w:pPr>
      <w:r w:rsidRPr="00000234">
        <w:rPr>
          <w:noProof/>
          <w:color w:val="000000"/>
          <w:sz w:val="28"/>
          <w:szCs w:val="28"/>
        </w:rPr>
        <w:t>Определим:</w:t>
      </w:r>
    </w:p>
    <w:p w:rsidR="001F6E16" w:rsidRPr="00000234" w:rsidRDefault="001F6E16" w:rsidP="006F7BBF">
      <w:pPr>
        <w:tabs>
          <w:tab w:val="left" w:pos="1253"/>
        </w:tabs>
        <w:spacing w:line="360" w:lineRule="auto"/>
        <w:ind w:firstLine="709"/>
        <w:jc w:val="both"/>
        <w:rPr>
          <w:noProof/>
          <w:color w:val="000000"/>
          <w:sz w:val="28"/>
          <w:szCs w:val="28"/>
        </w:rPr>
      </w:pPr>
      <w:r w:rsidRPr="00000234">
        <w:rPr>
          <w:noProof/>
          <w:color w:val="000000"/>
          <w:sz w:val="28"/>
          <w:szCs w:val="28"/>
        </w:rPr>
        <w:t>1. Среднюю убыточность страховой суммы за тарифныйпериод:</w:t>
      </w:r>
    </w:p>
    <w:p w:rsidR="001F6E16" w:rsidRPr="00000234" w:rsidRDefault="001F6E16" w:rsidP="006F7BBF">
      <w:pPr>
        <w:spacing w:line="360" w:lineRule="auto"/>
        <w:ind w:firstLine="709"/>
        <w:jc w:val="both"/>
        <w:rPr>
          <w:noProof/>
          <w:color w:val="000000"/>
          <w:sz w:val="28"/>
          <w:szCs w:val="28"/>
        </w:rPr>
      </w:pPr>
      <w:r w:rsidRPr="00000234">
        <w:rPr>
          <w:noProof/>
          <w:color w:val="000000"/>
          <w:sz w:val="28"/>
          <w:szCs w:val="28"/>
        </w:rPr>
        <w:t>Средняя убыточность страховой суммы за тарифный период определяется:</w:t>
      </w:r>
    </w:p>
    <w:p w:rsidR="00460439" w:rsidRPr="00000234" w:rsidRDefault="00460439" w:rsidP="006F7BBF">
      <w:pPr>
        <w:spacing w:line="360" w:lineRule="auto"/>
        <w:ind w:firstLine="709"/>
        <w:jc w:val="both"/>
        <w:rPr>
          <w:noProof/>
          <w:color w:val="000000"/>
          <w:sz w:val="28"/>
          <w:szCs w:val="28"/>
        </w:rPr>
      </w:pPr>
    </w:p>
    <w:p w:rsidR="001F6E16" w:rsidRPr="00000234" w:rsidRDefault="00D32456" w:rsidP="006F7BBF">
      <w:pPr>
        <w:spacing w:line="360" w:lineRule="auto"/>
        <w:ind w:firstLine="709"/>
        <w:jc w:val="both"/>
        <w:rPr>
          <w:noProof/>
          <w:color w:val="000000"/>
          <w:sz w:val="28"/>
          <w:szCs w:val="28"/>
        </w:rPr>
      </w:pPr>
      <w:r>
        <w:rPr>
          <w:noProof/>
          <w:color w:val="000000"/>
          <w:sz w:val="28"/>
          <w:szCs w:val="28"/>
        </w:rPr>
        <w:pict>
          <v:shape id="_x0000_i1037" type="#_x0000_t75" style="width:80.25pt;height:35.25pt">
            <v:imagedata r:id="rId7" o:title=""/>
          </v:shape>
        </w:pict>
      </w:r>
    </w:p>
    <w:p w:rsidR="00460439" w:rsidRPr="00000234" w:rsidRDefault="00460439" w:rsidP="006F7BBF">
      <w:pPr>
        <w:spacing w:line="360" w:lineRule="auto"/>
        <w:ind w:firstLine="709"/>
        <w:jc w:val="both"/>
        <w:rPr>
          <w:noProof/>
          <w:color w:val="000000"/>
          <w:sz w:val="28"/>
          <w:szCs w:val="28"/>
        </w:rPr>
      </w:pPr>
    </w:p>
    <w:p w:rsidR="001F6E16" w:rsidRPr="00000234" w:rsidRDefault="001F6E16" w:rsidP="006F7BBF">
      <w:pPr>
        <w:spacing w:line="360" w:lineRule="auto"/>
        <w:ind w:firstLine="709"/>
        <w:jc w:val="both"/>
        <w:rPr>
          <w:noProof/>
          <w:color w:val="000000"/>
          <w:sz w:val="28"/>
          <w:szCs w:val="28"/>
        </w:rPr>
      </w:pPr>
      <w:r w:rsidRPr="00000234">
        <w:rPr>
          <w:noProof/>
          <w:color w:val="000000"/>
          <w:sz w:val="28"/>
          <w:szCs w:val="28"/>
        </w:rPr>
        <w:t>где</w:t>
      </w:r>
      <w:r w:rsidR="006F7BBF" w:rsidRPr="00000234">
        <w:rPr>
          <w:noProof/>
          <w:color w:val="000000"/>
          <w:sz w:val="28"/>
          <w:szCs w:val="28"/>
        </w:rPr>
        <w:t xml:space="preserve"> </w:t>
      </w:r>
      <w:r w:rsidRPr="00000234">
        <w:rPr>
          <w:i/>
          <w:iCs/>
          <w:noProof/>
          <w:color w:val="000000"/>
          <w:sz w:val="28"/>
          <w:szCs w:val="28"/>
        </w:rPr>
        <w:t xml:space="preserve">п - </w:t>
      </w:r>
      <w:r w:rsidRPr="00000234">
        <w:rPr>
          <w:noProof/>
          <w:color w:val="000000"/>
          <w:sz w:val="28"/>
          <w:szCs w:val="28"/>
        </w:rPr>
        <w:t xml:space="preserve">число периодов, </w:t>
      </w:r>
      <w:r w:rsidRPr="00000234">
        <w:rPr>
          <w:i/>
          <w:iCs/>
          <w:noProof/>
          <w:color w:val="000000"/>
          <w:sz w:val="28"/>
          <w:szCs w:val="28"/>
        </w:rPr>
        <w:t>q</w:t>
      </w:r>
      <w:r w:rsidRPr="00000234">
        <w:rPr>
          <w:i/>
          <w:iCs/>
          <w:noProof/>
          <w:color w:val="000000"/>
          <w:sz w:val="28"/>
          <w:szCs w:val="28"/>
          <w:vertAlign w:val="subscript"/>
        </w:rPr>
        <w:t>с</w:t>
      </w:r>
      <w:r w:rsidRPr="00000234">
        <w:rPr>
          <w:noProof/>
          <w:color w:val="000000"/>
          <w:sz w:val="28"/>
          <w:szCs w:val="28"/>
        </w:rPr>
        <w:t xml:space="preserve"> – средняя убыточность страховой суммы.</w:t>
      </w:r>
    </w:p>
    <w:p w:rsidR="001F6E16" w:rsidRPr="00000234" w:rsidRDefault="001F6E16" w:rsidP="006F7BBF">
      <w:pPr>
        <w:tabs>
          <w:tab w:val="left" w:pos="0"/>
        </w:tabs>
        <w:spacing w:line="360" w:lineRule="auto"/>
        <w:ind w:firstLine="709"/>
        <w:jc w:val="both"/>
        <w:rPr>
          <w:noProof/>
          <w:color w:val="000000"/>
          <w:sz w:val="28"/>
          <w:szCs w:val="28"/>
        </w:rPr>
      </w:pPr>
    </w:p>
    <w:p w:rsidR="001F6E16" w:rsidRPr="00000234" w:rsidRDefault="00D32456" w:rsidP="006F7BBF">
      <w:pPr>
        <w:tabs>
          <w:tab w:val="left" w:pos="0"/>
        </w:tabs>
        <w:spacing w:line="360" w:lineRule="auto"/>
        <w:ind w:firstLine="709"/>
        <w:jc w:val="both"/>
        <w:rPr>
          <w:b/>
          <w:bCs/>
          <w:noProof/>
          <w:color w:val="000000"/>
          <w:sz w:val="28"/>
          <w:szCs w:val="28"/>
        </w:rPr>
      </w:pPr>
      <w:r>
        <w:rPr>
          <w:noProof/>
          <w:color w:val="000000"/>
          <w:sz w:val="28"/>
          <w:szCs w:val="28"/>
        </w:rPr>
        <w:pict>
          <v:shape id="_x0000_i1038" type="#_x0000_t75" style="width:80.25pt;height:35.25pt">
            <v:imagedata r:id="rId7" o:title=""/>
          </v:shape>
        </w:pict>
      </w:r>
      <w:r w:rsidR="001F6E16" w:rsidRPr="00000234">
        <w:rPr>
          <w:noProof/>
          <w:color w:val="000000"/>
          <w:sz w:val="28"/>
          <w:szCs w:val="28"/>
        </w:rPr>
        <w:t>=</w:t>
      </w:r>
      <w:r>
        <w:rPr>
          <w:noProof/>
          <w:color w:val="000000"/>
          <w:sz w:val="28"/>
          <w:szCs w:val="28"/>
        </w:rPr>
        <w:pict>
          <v:shape id="_x0000_i1039" type="#_x0000_t75" style="width:99.75pt;height:30.75pt">
            <v:imagedata r:id="rId15" o:title=""/>
          </v:shape>
        </w:pict>
      </w:r>
      <w:r w:rsidR="001F6E16" w:rsidRPr="00000234">
        <w:rPr>
          <w:noProof/>
          <w:color w:val="000000"/>
          <w:sz w:val="28"/>
          <w:szCs w:val="28"/>
        </w:rPr>
        <w:t xml:space="preserve">= </w:t>
      </w:r>
      <w:r w:rsidR="001F6E16" w:rsidRPr="00000234">
        <w:rPr>
          <w:b/>
          <w:bCs/>
          <w:noProof/>
          <w:color w:val="000000"/>
          <w:sz w:val="28"/>
          <w:szCs w:val="28"/>
        </w:rPr>
        <w:t>1,36</w:t>
      </w:r>
    </w:p>
    <w:p w:rsidR="001F6E16" w:rsidRPr="00000234" w:rsidRDefault="001F6E16" w:rsidP="006F7BBF">
      <w:pPr>
        <w:tabs>
          <w:tab w:val="left" w:pos="1253"/>
        </w:tabs>
        <w:spacing w:line="360" w:lineRule="auto"/>
        <w:ind w:firstLine="709"/>
        <w:jc w:val="both"/>
        <w:rPr>
          <w:noProof/>
          <w:color w:val="000000"/>
          <w:sz w:val="28"/>
          <w:szCs w:val="28"/>
        </w:rPr>
      </w:pPr>
    </w:p>
    <w:p w:rsidR="001F6E16" w:rsidRPr="00000234" w:rsidRDefault="001F6E16" w:rsidP="006F7BBF">
      <w:pPr>
        <w:tabs>
          <w:tab w:val="left" w:pos="1253"/>
        </w:tabs>
        <w:spacing w:line="360" w:lineRule="auto"/>
        <w:ind w:firstLine="709"/>
        <w:jc w:val="both"/>
        <w:rPr>
          <w:noProof/>
          <w:color w:val="000000"/>
          <w:sz w:val="28"/>
          <w:szCs w:val="28"/>
        </w:rPr>
      </w:pPr>
      <w:r w:rsidRPr="00000234">
        <w:rPr>
          <w:noProof/>
          <w:color w:val="000000"/>
          <w:sz w:val="28"/>
          <w:szCs w:val="28"/>
        </w:rPr>
        <w:t>2. С вероятностью 0,954 нетто-ставку и брутто-ставкупри условии, что нагрузка по страхованию домашнего имущества составляет 21 % в брутто-ставке:</w:t>
      </w:r>
    </w:p>
    <w:p w:rsidR="006F7BBF" w:rsidRPr="00000234" w:rsidRDefault="001F6E16" w:rsidP="006F7BBF">
      <w:pPr>
        <w:tabs>
          <w:tab w:val="left" w:pos="0"/>
        </w:tabs>
        <w:spacing w:line="360" w:lineRule="auto"/>
        <w:ind w:firstLine="709"/>
        <w:jc w:val="both"/>
        <w:rPr>
          <w:i/>
          <w:iCs/>
          <w:noProof/>
          <w:color w:val="000000"/>
          <w:sz w:val="28"/>
          <w:szCs w:val="28"/>
        </w:rPr>
      </w:pPr>
      <w:r w:rsidRPr="00000234">
        <w:rPr>
          <w:noProof/>
          <w:color w:val="000000"/>
          <w:sz w:val="28"/>
          <w:szCs w:val="28"/>
        </w:rPr>
        <w:t xml:space="preserve">Нетто-ставка </w:t>
      </w:r>
      <w:r w:rsidRPr="00000234">
        <w:rPr>
          <w:i/>
          <w:iCs/>
          <w:noProof/>
          <w:color w:val="000000"/>
          <w:sz w:val="28"/>
          <w:szCs w:val="28"/>
        </w:rPr>
        <w:t>(Гн)</w:t>
      </w:r>
      <w:r w:rsidR="006F7BBF" w:rsidRPr="00000234">
        <w:rPr>
          <w:i/>
          <w:iCs/>
          <w:noProof/>
          <w:color w:val="000000"/>
          <w:sz w:val="28"/>
          <w:szCs w:val="28"/>
        </w:rPr>
        <w:t xml:space="preserve"> </w:t>
      </w:r>
      <w:r w:rsidRPr="00000234">
        <w:rPr>
          <w:noProof/>
          <w:color w:val="000000"/>
          <w:sz w:val="28"/>
          <w:szCs w:val="28"/>
        </w:rPr>
        <w:t xml:space="preserve">состоит из основной части </w:t>
      </w:r>
      <w:r w:rsidRPr="00000234">
        <w:rPr>
          <w:i/>
          <w:iCs/>
          <w:noProof/>
          <w:color w:val="000000"/>
          <w:sz w:val="28"/>
          <w:szCs w:val="28"/>
        </w:rPr>
        <w:t xml:space="preserve">(То) </w:t>
      </w:r>
      <w:r w:rsidRPr="00000234">
        <w:rPr>
          <w:noProof/>
          <w:color w:val="000000"/>
          <w:sz w:val="28"/>
          <w:szCs w:val="28"/>
        </w:rPr>
        <w:t xml:space="preserve">и рисковой надбавки </w:t>
      </w:r>
      <w:r w:rsidRPr="00000234">
        <w:rPr>
          <w:i/>
          <w:iCs/>
          <w:noProof/>
          <w:color w:val="000000"/>
          <w:sz w:val="28"/>
          <w:szCs w:val="28"/>
        </w:rPr>
        <w:t>(Тр).</w:t>
      </w:r>
    </w:p>
    <w:p w:rsidR="006F7BBF" w:rsidRPr="00000234" w:rsidRDefault="001F6E16" w:rsidP="006F7BBF">
      <w:pPr>
        <w:tabs>
          <w:tab w:val="left" w:pos="0"/>
        </w:tabs>
        <w:spacing w:line="360" w:lineRule="auto"/>
        <w:ind w:firstLine="709"/>
        <w:jc w:val="both"/>
        <w:rPr>
          <w:i/>
          <w:iCs/>
          <w:noProof/>
          <w:color w:val="000000"/>
          <w:sz w:val="28"/>
          <w:szCs w:val="28"/>
        </w:rPr>
      </w:pPr>
      <w:r w:rsidRPr="00000234">
        <w:rPr>
          <w:noProof/>
          <w:color w:val="000000"/>
          <w:sz w:val="28"/>
          <w:szCs w:val="28"/>
        </w:rPr>
        <w:t xml:space="preserve">Рисковая надбавка </w:t>
      </w:r>
      <w:r w:rsidRPr="00000234">
        <w:rPr>
          <w:i/>
          <w:iCs/>
          <w:noProof/>
          <w:color w:val="000000"/>
          <w:sz w:val="28"/>
          <w:szCs w:val="28"/>
        </w:rPr>
        <w:t>(Тр):</w:t>
      </w:r>
    </w:p>
    <w:p w:rsidR="00460439" w:rsidRPr="00000234" w:rsidRDefault="00460439" w:rsidP="006F7BBF">
      <w:pPr>
        <w:tabs>
          <w:tab w:val="left" w:pos="0"/>
        </w:tabs>
        <w:spacing w:line="360" w:lineRule="auto"/>
        <w:ind w:firstLine="709"/>
        <w:jc w:val="both"/>
        <w:rPr>
          <w:i/>
          <w:iCs/>
          <w:noProof/>
          <w:color w:val="000000"/>
          <w:sz w:val="28"/>
          <w:szCs w:val="28"/>
        </w:rPr>
      </w:pPr>
    </w:p>
    <w:p w:rsidR="001F6E16" w:rsidRPr="00000234" w:rsidRDefault="00D32456" w:rsidP="006F7BBF">
      <w:pPr>
        <w:tabs>
          <w:tab w:val="left" w:pos="0"/>
        </w:tabs>
        <w:spacing w:line="360" w:lineRule="auto"/>
        <w:ind w:firstLine="709"/>
        <w:jc w:val="both"/>
        <w:rPr>
          <w:i/>
          <w:iCs/>
          <w:noProof/>
          <w:color w:val="000000"/>
          <w:sz w:val="28"/>
          <w:szCs w:val="28"/>
        </w:rPr>
      </w:pPr>
      <w:r>
        <w:rPr>
          <w:i/>
          <w:iCs/>
          <w:noProof/>
          <w:color w:val="000000"/>
          <w:sz w:val="28"/>
          <w:szCs w:val="28"/>
        </w:rPr>
        <w:pict>
          <v:shape id="_x0000_i1040" type="#_x0000_t75" style="width:50.25pt;height:15.75pt">
            <v:imagedata r:id="rId9" o:title=""/>
          </v:shape>
        </w:pict>
      </w:r>
    </w:p>
    <w:p w:rsidR="00460439" w:rsidRPr="00000234" w:rsidRDefault="00460439" w:rsidP="006F7BBF">
      <w:pPr>
        <w:spacing w:line="360" w:lineRule="auto"/>
        <w:ind w:firstLine="709"/>
        <w:jc w:val="both"/>
        <w:rPr>
          <w:noProof/>
          <w:color w:val="000000"/>
          <w:sz w:val="28"/>
          <w:szCs w:val="28"/>
        </w:rPr>
      </w:pPr>
    </w:p>
    <w:p w:rsidR="001F6E16" w:rsidRPr="00000234" w:rsidRDefault="001F6E16" w:rsidP="006F7BBF">
      <w:pPr>
        <w:spacing w:line="360" w:lineRule="auto"/>
        <w:ind w:firstLine="709"/>
        <w:jc w:val="both"/>
        <w:rPr>
          <w:noProof/>
          <w:color w:val="000000"/>
          <w:sz w:val="28"/>
          <w:szCs w:val="28"/>
        </w:rPr>
      </w:pPr>
      <w:r w:rsidRPr="00000234">
        <w:rPr>
          <w:noProof/>
          <w:color w:val="000000"/>
          <w:sz w:val="28"/>
          <w:szCs w:val="28"/>
        </w:rPr>
        <w:t xml:space="preserve">где </w:t>
      </w:r>
      <w:r w:rsidRPr="00000234">
        <w:rPr>
          <w:i/>
          <w:iCs/>
          <w:noProof/>
          <w:color w:val="000000"/>
          <w:sz w:val="28"/>
          <w:szCs w:val="28"/>
        </w:rPr>
        <w:sym w:font="Symbol" w:char="F073"/>
      </w:r>
      <w:r w:rsidRPr="00000234">
        <w:rPr>
          <w:i/>
          <w:iCs/>
          <w:noProof/>
          <w:color w:val="000000"/>
          <w:sz w:val="28"/>
          <w:szCs w:val="28"/>
        </w:rPr>
        <w:t xml:space="preserve"> - </w:t>
      </w:r>
      <w:r w:rsidRPr="00000234">
        <w:rPr>
          <w:noProof/>
          <w:color w:val="000000"/>
          <w:sz w:val="28"/>
          <w:szCs w:val="28"/>
        </w:rPr>
        <w:t>среднеквадратическое отклонение убыточности страховой суммы за предшествующий период, которое определяется по формуле:</w:t>
      </w:r>
    </w:p>
    <w:p w:rsidR="00460439" w:rsidRPr="00000234" w:rsidRDefault="00460439" w:rsidP="006F7BBF">
      <w:pPr>
        <w:spacing w:line="360" w:lineRule="auto"/>
        <w:ind w:firstLine="709"/>
        <w:jc w:val="both"/>
        <w:rPr>
          <w:noProof/>
          <w:color w:val="000000"/>
          <w:sz w:val="28"/>
          <w:szCs w:val="28"/>
        </w:rPr>
      </w:pPr>
    </w:p>
    <w:p w:rsidR="001F6E16" w:rsidRPr="00000234" w:rsidRDefault="00D32456" w:rsidP="006F7BBF">
      <w:pPr>
        <w:spacing w:line="360" w:lineRule="auto"/>
        <w:ind w:firstLine="709"/>
        <w:jc w:val="both"/>
        <w:rPr>
          <w:noProof/>
          <w:color w:val="000000"/>
          <w:sz w:val="28"/>
          <w:szCs w:val="28"/>
        </w:rPr>
      </w:pPr>
      <w:r>
        <w:rPr>
          <w:noProof/>
          <w:color w:val="000000"/>
          <w:sz w:val="28"/>
          <w:szCs w:val="28"/>
        </w:rPr>
        <w:pict>
          <v:shape id="_x0000_i1041" type="#_x0000_t75" style="width:96pt;height:39pt">
            <v:imagedata r:id="rId10" o:title=""/>
          </v:shape>
        </w:pict>
      </w:r>
    </w:p>
    <w:p w:rsidR="001F6E16" w:rsidRPr="00000234" w:rsidRDefault="00460439" w:rsidP="006F7BBF">
      <w:pPr>
        <w:spacing w:line="360" w:lineRule="auto"/>
        <w:ind w:firstLine="709"/>
        <w:jc w:val="both"/>
        <w:rPr>
          <w:noProof/>
          <w:color w:val="000000"/>
          <w:sz w:val="28"/>
          <w:szCs w:val="28"/>
        </w:rPr>
      </w:pPr>
      <w:r w:rsidRPr="00000234">
        <w:rPr>
          <w:i/>
          <w:iCs/>
          <w:noProof/>
          <w:color w:val="000000"/>
          <w:sz w:val="28"/>
          <w:szCs w:val="28"/>
        </w:rPr>
        <w:br w:type="page"/>
      </w:r>
      <w:r w:rsidR="001F6E16" w:rsidRPr="00000234">
        <w:rPr>
          <w:i/>
          <w:iCs/>
          <w:noProof/>
          <w:color w:val="000000"/>
          <w:sz w:val="28"/>
          <w:szCs w:val="28"/>
        </w:rPr>
        <w:t xml:space="preserve">t - </w:t>
      </w:r>
      <w:r w:rsidR="001F6E16" w:rsidRPr="00000234">
        <w:rPr>
          <w:noProof/>
          <w:color w:val="000000"/>
          <w:sz w:val="28"/>
          <w:szCs w:val="28"/>
        </w:rPr>
        <w:t xml:space="preserve">коэффициент доверия, зависящий от требуемой вероятности, с которой собранных взносов хватит на выплаты страховых возмещений по страховым случаям. Некоторые значения </w:t>
      </w:r>
      <w:r w:rsidR="001F6E16" w:rsidRPr="00000234">
        <w:rPr>
          <w:i/>
          <w:iCs/>
          <w:noProof/>
          <w:color w:val="000000"/>
          <w:sz w:val="28"/>
          <w:szCs w:val="28"/>
        </w:rPr>
        <w:t xml:space="preserve">t </w:t>
      </w:r>
      <w:r w:rsidR="001F6E16" w:rsidRPr="00000234">
        <w:rPr>
          <w:noProof/>
          <w:color w:val="000000"/>
          <w:sz w:val="28"/>
          <w:szCs w:val="28"/>
        </w:rPr>
        <w:t xml:space="preserve">приведены в таблице </w:t>
      </w:r>
      <w:r w:rsidR="001F6E16" w:rsidRPr="00000234">
        <w:rPr>
          <w:i/>
          <w:iCs/>
          <w:noProof/>
          <w:color w:val="000000"/>
          <w:sz w:val="28"/>
          <w:szCs w:val="28"/>
        </w:rPr>
        <w:t>2(методичка)</w:t>
      </w:r>
    </w:p>
    <w:p w:rsidR="001F6E16" w:rsidRPr="00000234" w:rsidRDefault="001F6E16" w:rsidP="006F7BBF">
      <w:pPr>
        <w:tabs>
          <w:tab w:val="left" w:pos="0"/>
        </w:tabs>
        <w:spacing w:line="360" w:lineRule="auto"/>
        <w:ind w:firstLine="709"/>
        <w:jc w:val="both"/>
        <w:rPr>
          <w:i/>
          <w:iCs/>
          <w:noProof/>
          <w:color w:val="000000"/>
          <w:sz w:val="28"/>
          <w:szCs w:val="28"/>
        </w:rPr>
      </w:pPr>
    </w:p>
    <w:p w:rsidR="006F7BBF" w:rsidRPr="00000234" w:rsidRDefault="001F6E16" w:rsidP="006F7BBF">
      <w:pPr>
        <w:tabs>
          <w:tab w:val="left" w:pos="0"/>
        </w:tabs>
        <w:spacing w:line="360" w:lineRule="auto"/>
        <w:ind w:firstLine="709"/>
        <w:jc w:val="both"/>
        <w:rPr>
          <w:i/>
          <w:iCs/>
          <w:noProof/>
          <w:color w:val="000000"/>
          <w:sz w:val="28"/>
          <w:szCs w:val="28"/>
          <w:u w:val="single"/>
        </w:rPr>
      </w:pPr>
      <w:r w:rsidRPr="00000234">
        <w:rPr>
          <w:i/>
          <w:iCs/>
          <w:noProof/>
          <w:color w:val="000000"/>
          <w:sz w:val="28"/>
          <w:szCs w:val="28"/>
          <w:u w:val="single"/>
        </w:rPr>
        <w:t>t = 2</w:t>
      </w:r>
    </w:p>
    <w:p w:rsidR="00150BA3" w:rsidRPr="00000234" w:rsidRDefault="00D32456" w:rsidP="006F7BBF">
      <w:pPr>
        <w:spacing w:line="360" w:lineRule="auto"/>
        <w:ind w:firstLine="709"/>
        <w:jc w:val="both"/>
        <w:rPr>
          <w:noProof/>
          <w:color w:val="000000"/>
          <w:sz w:val="28"/>
          <w:szCs w:val="28"/>
        </w:rPr>
      </w:pPr>
      <w:r>
        <w:rPr>
          <w:noProof/>
          <w:color w:val="000000"/>
          <w:sz w:val="28"/>
          <w:szCs w:val="28"/>
        </w:rPr>
        <w:pict>
          <v:shape id="_x0000_i1042" type="#_x0000_t75" style="width:96pt;height:39pt">
            <v:imagedata r:id="rId10" o:title=""/>
          </v:shape>
        </w:pict>
      </w:r>
      <w:r w:rsidR="001F6E16" w:rsidRPr="00000234">
        <w:rPr>
          <w:noProof/>
          <w:color w:val="000000"/>
          <w:sz w:val="28"/>
          <w:szCs w:val="28"/>
        </w:rPr>
        <w:t>=</w:t>
      </w:r>
    </w:p>
    <w:p w:rsidR="001F6E16" w:rsidRPr="00000234" w:rsidRDefault="001F6E16" w:rsidP="006F7BBF">
      <w:pPr>
        <w:spacing w:line="360" w:lineRule="auto"/>
        <w:ind w:firstLine="709"/>
        <w:jc w:val="both"/>
        <w:rPr>
          <w:noProof/>
          <w:color w:val="000000"/>
          <w:sz w:val="28"/>
          <w:szCs w:val="28"/>
        </w:rPr>
      </w:pPr>
      <w:r w:rsidRPr="00000234">
        <w:rPr>
          <w:noProof/>
          <w:color w:val="000000"/>
          <w:sz w:val="28"/>
          <w:szCs w:val="28"/>
        </w:rPr>
        <w:t>=</w:t>
      </w:r>
      <w:r w:rsidR="00D32456">
        <w:rPr>
          <w:noProof/>
          <w:color w:val="000000"/>
          <w:sz w:val="28"/>
          <w:szCs w:val="28"/>
        </w:rPr>
        <w:pict>
          <v:shape id="_x0000_i1043" type="#_x0000_t75" style="width:374.25pt;height:36pt">
            <v:imagedata r:id="rId16" o:title=""/>
          </v:shape>
        </w:pict>
      </w:r>
    </w:p>
    <w:p w:rsidR="001F6E16" w:rsidRPr="00000234" w:rsidRDefault="001F6E16" w:rsidP="006F7BBF">
      <w:pPr>
        <w:tabs>
          <w:tab w:val="left" w:pos="0"/>
        </w:tabs>
        <w:spacing w:line="360" w:lineRule="auto"/>
        <w:ind w:firstLine="709"/>
        <w:jc w:val="both"/>
        <w:rPr>
          <w:i/>
          <w:iCs/>
          <w:noProof/>
          <w:color w:val="000000"/>
          <w:sz w:val="28"/>
          <w:szCs w:val="28"/>
        </w:rPr>
      </w:pPr>
    </w:p>
    <w:p w:rsidR="00150BA3" w:rsidRPr="00000234" w:rsidRDefault="00D32456" w:rsidP="006F7BBF">
      <w:pPr>
        <w:spacing w:line="360" w:lineRule="auto"/>
        <w:ind w:firstLine="709"/>
        <w:jc w:val="both"/>
        <w:rPr>
          <w:b/>
          <w:bCs/>
          <w:noProof/>
          <w:color w:val="000000"/>
          <w:sz w:val="28"/>
          <w:szCs w:val="28"/>
        </w:rPr>
      </w:pPr>
      <w:r>
        <w:rPr>
          <w:i/>
          <w:iCs/>
          <w:noProof/>
          <w:color w:val="000000"/>
          <w:sz w:val="28"/>
          <w:szCs w:val="28"/>
        </w:rPr>
        <w:pict>
          <v:shape id="_x0000_i1044" type="#_x0000_t75" style="width:50.25pt;height:15.75pt">
            <v:imagedata r:id="rId9" o:title=""/>
          </v:shape>
        </w:pict>
      </w:r>
      <w:r w:rsidR="00150BA3" w:rsidRPr="00000234">
        <w:rPr>
          <w:i/>
          <w:iCs/>
          <w:noProof/>
          <w:color w:val="000000"/>
          <w:sz w:val="28"/>
          <w:szCs w:val="28"/>
        </w:rPr>
        <w:t>=</w:t>
      </w:r>
      <w:r w:rsidR="00150BA3" w:rsidRPr="00000234">
        <w:rPr>
          <w:noProof/>
          <w:color w:val="000000"/>
          <w:sz w:val="28"/>
          <w:szCs w:val="28"/>
        </w:rPr>
        <w:t xml:space="preserve">2*0,5177= </w:t>
      </w:r>
      <w:r w:rsidR="00150BA3" w:rsidRPr="00000234">
        <w:rPr>
          <w:b/>
          <w:bCs/>
          <w:noProof/>
          <w:color w:val="000000"/>
          <w:sz w:val="28"/>
          <w:szCs w:val="28"/>
        </w:rPr>
        <w:t>1,0354</w:t>
      </w:r>
    </w:p>
    <w:p w:rsidR="001F6E16" w:rsidRPr="00000234" w:rsidRDefault="001F6E16" w:rsidP="006F7BBF">
      <w:pPr>
        <w:tabs>
          <w:tab w:val="left" w:pos="0"/>
        </w:tabs>
        <w:spacing w:line="360" w:lineRule="auto"/>
        <w:ind w:firstLine="709"/>
        <w:jc w:val="both"/>
        <w:rPr>
          <w:i/>
          <w:iCs/>
          <w:noProof/>
          <w:color w:val="000000"/>
          <w:sz w:val="28"/>
          <w:szCs w:val="28"/>
        </w:rPr>
      </w:pPr>
    </w:p>
    <w:p w:rsidR="001F6E16" w:rsidRPr="00000234" w:rsidRDefault="001F6E16" w:rsidP="006F7BBF">
      <w:pPr>
        <w:tabs>
          <w:tab w:val="left" w:pos="0"/>
        </w:tabs>
        <w:spacing w:line="360" w:lineRule="auto"/>
        <w:ind w:firstLine="709"/>
        <w:jc w:val="both"/>
        <w:rPr>
          <w:b/>
          <w:bCs/>
          <w:noProof/>
          <w:color w:val="000000"/>
          <w:sz w:val="28"/>
          <w:szCs w:val="28"/>
        </w:rPr>
      </w:pPr>
      <w:r w:rsidRPr="00000234">
        <w:rPr>
          <w:i/>
          <w:iCs/>
          <w:noProof/>
          <w:color w:val="000000"/>
          <w:sz w:val="28"/>
          <w:szCs w:val="28"/>
        </w:rPr>
        <w:t xml:space="preserve">Тн = То+ Тр= </w:t>
      </w:r>
      <w:r w:rsidR="00150BA3" w:rsidRPr="00000234">
        <w:rPr>
          <w:noProof/>
          <w:color w:val="000000"/>
          <w:sz w:val="28"/>
          <w:szCs w:val="28"/>
        </w:rPr>
        <w:t>1,36+</w:t>
      </w:r>
      <w:r w:rsidRPr="00000234">
        <w:rPr>
          <w:noProof/>
          <w:color w:val="000000"/>
          <w:sz w:val="28"/>
          <w:szCs w:val="28"/>
        </w:rPr>
        <w:t>1,</w:t>
      </w:r>
      <w:r w:rsidR="00150BA3" w:rsidRPr="00000234">
        <w:rPr>
          <w:noProof/>
          <w:color w:val="000000"/>
          <w:sz w:val="28"/>
          <w:szCs w:val="28"/>
        </w:rPr>
        <w:t>0354</w:t>
      </w:r>
      <w:r w:rsidRPr="00000234">
        <w:rPr>
          <w:noProof/>
          <w:color w:val="000000"/>
          <w:sz w:val="28"/>
          <w:szCs w:val="28"/>
        </w:rPr>
        <w:t xml:space="preserve"> = </w:t>
      </w:r>
      <w:r w:rsidR="00150BA3" w:rsidRPr="00000234">
        <w:rPr>
          <w:b/>
          <w:bCs/>
          <w:noProof/>
          <w:color w:val="000000"/>
          <w:sz w:val="28"/>
          <w:szCs w:val="28"/>
        </w:rPr>
        <w:t>2</w:t>
      </w:r>
      <w:r w:rsidRPr="00000234">
        <w:rPr>
          <w:b/>
          <w:bCs/>
          <w:noProof/>
          <w:color w:val="000000"/>
          <w:sz w:val="28"/>
          <w:szCs w:val="28"/>
        </w:rPr>
        <w:t>,</w:t>
      </w:r>
      <w:r w:rsidR="00150BA3" w:rsidRPr="00000234">
        <w:rPr>
          <w:b/>
          <w:bCs/>
          <w:noProof/>
          <w:color w:val="000000"/>
          <w:sz w:val="28"/>
          <w:szCs w:val="28"/>
        </w:rPr>
        <w:t>3954</w:t>
      </w:r>
    </w:p>
    <w:p w:rsidR="001F6E16" w:rsidRPr="00000234" w:rsidRDefault="001F6E16" w:rsidP="006F7BBF">
      <w:pPr>
        <w:spacing w:line="360" w:lineRule="auto"/>
        <w:ind w:firstLine="709"/>
        <w:jc w:val="both"/>
        <w:rPr>
          <w:noProof/>
          <w:color w:val="000000"/>
          <w:sz w:val="28"/>
          <w:szCs w:val="28"/>
        </w:rPr>
      </w:pPr>
    </w:p>
    <w:p w:rsidR="001F6E16" w:rsidRPr="00000234" w:rsidRDefault="001F6E16" w:rsidP="006F7BBF">
      <w:pPr>
        <w:spacing w:line="360" w:lineRule="auto"/>
        <w:ind w:firstLine="709"/>
        <w:jc w:val="both"/>
        <w:rPr>
          <w:noProof/>
          <w:color w:val="000000"/>
          <w:sz w:val="28"/>
          <w:szCs w:val="28"/>
        </w:rPr>
      </w:pPr>
      <w:r w:rsidRPr="00000234">
        <w:rPr>
          <w:noProof/>
          <w:color w:val="000000"/>
          <w:sz w:val="28"/>
          <w:szCs w:val="28"/>
        </w:rPr>
        <w:t xml:space="preserve">Брутто-ставка </w:t>
      </w:r>
      <w:r w:rsidRPr="00000234">
        <w:rPr>
          <w:i/>
          <w:iCs/>
          <w:noProof/>
          <w:color w:val="000000"/>
          <w:sz w:val="28"/>
          <w:szCs w:val="28"/>
        </w:rPr>
        <w:t xml:space="preserve">(Тб) </w:t>
      </w:r>
      <w:r w:rsidRPr="00000234">
        <w:rPr>
          <w:noProof/>
          <w:color w:val="000000"/>
          <w:sz w:val="28"/>
          <w:szCs w:val="28"/>
        </w:rPr>
        <w:t>рассчитывается по формуле:</w:t>
      </w:r>
    </w:p>
    <w:p w:rsidR="00460439" w:rsidRPr="00000234" w:rsidRDefault="00460439" w:rsidP="006F7BBF">
      <w:pPr>
        <w:spacing w:line="360" w:lineRule="auto"/>
        <w:ind w:firstLine="709"/>
        <w:jc w:val="both"/>
        <w:rPr>
          <w:noProof/>
          <w:color w:val="000000"/>
          <w:sz w:val="28"/>
          <w:szCs w:val="28"/>
        </w:rPr>
      </w:pPr>
    </w:p>
    <w:p w:rsidR="001F6E16" w:rsidRPr="00000234" w:rsidRDefault="00D32456" w:rsidP="006F7BBF">
      <w:pPr>
        <w:spacing w:line="360" w:lineRule="auto"/>
        <w:ind w:firstLine="709"/>
        <w:jc w:val="both"/>
        <w:rPr>
          <w:noProof/>
          <w:color w:val="000000"/>
          <w:sz w:val="28"/>
          <w:szCs w:val="28"/>
        </w:rPr>
      </w:pPr>
      <w:r>
        <w:rPr>
          <w:noProof/>
          <w:color w:val="000000"/>
          <w:sz w:val="28"/>
          <w:szCs w:val="28"/>
        </w:rPr>
        <w:pict>
          <v:shape id="_x0000_i1045" type="#_x0000_t75" style="width:71.25pt;height:33pt">
            <v:imagedata r:id="rId13" o:title=""/>
          </v:shape>
        </w:pict>
      </w:r>
    </w:p>
    <w:p w:rsidR="00460439" w:rsidRPr="00000234" w:rsidRDefault="00460439" w:rsidP="006F7BBF">
      <w:pPr>
        <w:spacing w:line="360" w:lineRule="auto"/>
        <w:ind w:firstLine="709"/>
        <w:jc w:val="both"/>
        <w:rPr>
          <w:noProof/>
          <w:color w:val="000000"/>
          <w:sz w:val="28"/>
          <w:szCs w:val="28"/>
        </w:rPr>
      </w:pPr>
    </w:p>
    <w:p w:rsidR="001F6E16" w:rsidRPr="00000234" w:rsidRDefault="001F6E16" w:rsidP="006F7BBF">
      <w:pPr>
        <w:spacing w:line="360" w:lineRule="auto"/>
        <w:ind w:firstLine="709"/>
        <w:jc w:val="both"/>
        <w:rPr>
          <w:noProof/>
          <w:color w:val="000000"/>
          <w:sz w:val="28"/>
          <w:szCs w:val="28"/>
        </w:rPr>
      </w:pPr>
      <w:r w:rsidRPr="00000234">
        <w:rPr>
          <w:noProof/>
          <w:color w:val="000000"/>
          <w:sz w:val="28"/>
          <w:szCs w:val="28"/>
        </w:rPr>
        <w:t>где</w:t>
      </w:r>
      <w:r w:rsidR="006F7BBF" w:rsidRPr="00000234">
        <w:rPr>
          <w:noProof/>
          <w:color w:val="000000"/>
          <w:sz w:val="28"/>
          <w:szCs w:val="28"/>
        </w:rPr>
        <w:t xml:space="preserve"> </w:t>
      </w:r>
      <w:r w:rsidRPr="00000234">
        <w:rPr>
          <w:i/>
          <w:iCs/>
          <w:noProof/>
          <w:color w:val="000000"/>
          <w:sz w:val="28"/>
          <w:szCs w:val="28"/>
        </w:rPr>
        <w:t>f</w:t>
      </w:r>
      <w:r w:rsidRPr="00000234">
        <w:rPr>
          <w:noProof/>
          <w:color w:val="000000"/>
          <w:sz w:val="28"/>
          <w:szCs w:val="28"/>
        </w:rPr>
        <w:t xml:space="preserve"> (%) - доля нагрузки в брутто-ставке.</w:t>
      </w:r>
    </w:p>
    <w:p w:rsidR="001F6E16" w:rsidRPr="00000234" w:rsidRDefault="001F6E16" w:rsidP="006F7BBF">
      <w:pPr>
        <w:spacing w:line="360" w:lineRule="auto"/>
        <w:ind w:firstLine="709"/>
        <w:jc w:val="both"/>
        <w:rPr>
          <w:b/>
          <w:bCs/>
          <w:noProof/>
          <w:color w:val="000000"/>
          <w:sz w:val="28"/>
          <w:szCs w:val="28"/>
        </w:rPr>
      </w:pPr>
    </w:p>
    <w:p w:rsidR="001F6E16" w:rsidRPr="00000234" w:rsidRDefault="00D32456" w:rsidP="006F7BBF">
      <w:pPr>
        <w:spacing w:line="360" w:lineRule="auto"/>
        <w:ind w:firstLine="709"/>
        <w:jc w:val="both"/>
        <w:rPr>
          <w:noProof/>
          <w:color w:val="000000"/>
          <w:sz w:val="28"/>
          <w:szCs w:val="28"/>
        </w:rPr>
      </w:pPr>
      <w:r>
        <w:rPr>
          <w:noProof/>
          <w:color w:val="000000"/>
          <w:sz w:val="28"/>
          <w:szCs w:val="28"/>
        </w:rPr>
        <w:pict>
          <v:shape id="_x0000_i1046" type="#_x0000_t75" style="width:71.25pt;height:33pt">
            <v:imagedata r:id="rId13" o:title=""/>
          </v:shape>
        </w:pict>
      </w:r>
      <w:r w:rsidR="001F6E16" w:rsidRPr="00000234">
        <w:rPr>
          <w:noProof/>
          <w:color w:val="000000"/>
          <w:sz w:val="28"/>
          <w:szCs w:val="28"/>
        </w:rPr>
        <w:t>=</w:t>
      </w:r>
      <w:r>
        <w:rPr>
          <w:noProof/>
          <w:color w:val="000000"/>
          <w:sz w:val="28"/>
          <w:szCs w:val="28"/>
        </w:rPr>
        <w:pict>
          <v:shape id="_x0000_i1047" type="#_x0000_t75" style="width:111.75pt;height:33pt">
            <v:imagedata r:id="rId17" o:title=""/>
          </v:shape>
        </w:pict>
      </w:r>
      <w:r w:rsidR="001F6E16" w:rsidRPr="00000234">
        <w:rPr>
          <w:noProof/>
          <w:color w:val="000000"/>
          <w:sz w:val="28"/>
          <w:szCs w:val="28"/>
        </w:rPr>
        <w:t xml:space="preserve">= </w:t>
      </w:r>
      <w:r w:rsidR="00150BA3" w:rsidRPr="00000234">
        <w:rPr>
          <w:b/>
          <w:bCs/>
          <w:noProof/>
          <w:color w:val="000000"/>
          <w:sz w:val="28"/>
          <w:szCs w:val="28"/>
        </w:rPr>
        <w:t>3,032</w:t>
      </w:r>
    </w:p>
    <w:p w:rsidR="001F6E16" w:rsidRPr="00000234" w:rsidRDefault="001F6E16" w:rsidP="006F7BBF">
      <w:pPr>
        <w:tabs>
          <w:tab w:val="left" w:pos="1253"/>
        </w:tabs>
        <w:spacing w:line="360" w:lineRule="auto"/>
        <w:ind w:firstLine="709"/>
        <w:jc w:val="both"/>
        <w:rPr>
          <w:b/>
          <w:bCs/>
          <w:noProof/>
          <w:color w:val="000000"/>
          <w:sz w:val="28"/>
          <w:szCs w:val="28"/>
        </w:rPr>
      </w:pPr>
    </w:p>
    <w:p w:rsidR="00557E8D" w:rsidRPr="00000234" w:rsidRDefault="00557E8D" w:rsidP="006F7BBF">
      <w:pPr>
        <w:spacing w:line="360" w:lineRule="auto"/>
        <w:ind w:firstLine="709"/>
        <w:jc w:val="both"/>
        <w:rPr>
          <w:noProof/>
          <w:color w:val="000000"/>
          <w:sz w:val="28"/>
          <w:szCs w:val="28"/>
        </w:rPr>
      </w:pPr>
      <w:r w:rsidRPr="00000234">
        <w:rPr>
          <w:b/>
          <w:bCs/>
          <w:noProof/>
          <w:color w:val="000000"/>
          <w:sz w:val="28"/>
          <w:szCs w:val="28"/>
        </w:rPr>
        <w:t>Задача 17</w:t>
      </w:r>
    </w:p>
    <w:p w:rsidR="00460439" w:rsidRPr="00000234" w:rsidRDefault="00460439" w:rsidP="006F7BBF">
      <w:pPr>
        <w:spacing w:line="360" w:lineRule="auto"/>
        <w:ind w:firstLine="709"/>
        <w:jc w:val="both"/>
        <w:rPr>
          <w:noProof/>
          <w:color w:val="000000"/>
          <w:sz w:val="28"/>
          <w:szCs w:val="28"/>
        </w:rPr>
      </w:pPr>
    </w:p>
    <w:p w:rsidR="00557E8D" w:rsidRPr="00000234" w:rsidRDefault="00557E8D" w:rsidP="006F7BBF">
      <w:pPr>
        <w:spacing w:line="360" w:lineRule="auto"/>
        <w:ind w:firstLine="709"/>
        <w:jc w:val="both"/>
        <w:rPr>
          <w:noProof/>
          <w:color w:val="000000"/>
          <w:sz w:val="28"/>
          <w:szCs w:val="28"/>
        </w:rPr>
      </w:pPr>
      <w:r w:rsidRPr="00000234">
        <w:rPr>
          <w:noProof/>
          <w:color w:val="000000"/>
          <w:sz w:val="28"/>
          <w:szCs w:val="28"/>
        </w:rPr>
        <w:t>В результате дорожно-транспортного происшествия уничтожен автомобиль. Его действительная первоначальная стоимость 120 тыс. рублей, износ на момент заключения договора страхования - 30%. Стоимость пригодных деталей после страхового случая составила 15 тыс. рублей (с учетом износа -10,5 тыс. рублей). На приведение в порядок указанных деталей израсходовано 1,5 тыс. рублей. В договоре предусмотрена безусловная франшиза 1 тыс. рублей.</w:t>
      </w:r>
    </w:p>
    <w:p w:rsidR="00557E8D" w:rsidRPr="00000234" w:rsidRDefault="00557E8D" w:rsidP="006F7BBF">
      <w:pPr>
        <w:spacing w:line="360" w:lineRule="auto"/>
        <w:ind w:firstLine="709"/>
        <w:jc w:val="both"/>
        <w:rPr>
          <w:noProof/>
          <w:color w:val="000000"/>
          <w:sz w:val="28"/>
          <w:szCs w:val="28"/>
        </w:rPr>
      </w:pPr>
      <w:r w:rsidRPr="00000234">
        <w:rPr>
          <w:noProof/>
          <w:color w:val="000000"/>
          <w:sz w:val="28"/>
          <w:szCs w:val="28"/>
        </w:rPr>
        <w:t>Исчислите ущерб страхователя и размер страхового возмещения, если автомобиль застрахован на 75% от действительной стоимости.</w:t>
      </w:r>
    </w:p>
    <w:p w:rsidR="00313A89" w:rsidRPr="00000234" w:rsidRDefault="00313A89" w:rsidP="006F7BBF">
      <w:pPr>
        <w:spacing w:line="360" w:lineRule="auto"/>
        <w:ind w:firstLine="709"/>
        <w:jc w:val="both"/>
        <w:rPr>
          <w:noProof/>
          <w:color w:val="000000"/>
          <w:sz w:val="28"/>
          <w:szCs w:val="28"/>
        </w:rPr>
      </w:pPr>
      <w:r w:rsidRPr="00000234">
        <w:rPr>
          <w:noProof/>
          <w:color w:val="000000"/>
          <w:sz w:val="28"/>
          <w:szCs w:val="28"/>
        </w:rPr>
        <w:t>РЕШЕНИЕ:</w:t>
      </w:r>
    </w:p>
    <w:p w:rsidR="00313A89" w:rsidRPr="00000234" w:rsidRDefault="00313A89" w:rsidP="006F7BBF">
      <w:pPr>
        <w:spacing w:line="360" w:lineRule="auto"/>
        <w:ind w:firstLine="709"/>
        <w:jc w:val="both"/>
        <w:rPr>
          <w:noProof/>
          <w:color w:val="000000"/>
          <w:sz w:val="28"/>
          <w:szCs w:val="28"/>
        </w:rPr>
      </w:pPr>
      <w:r w:rsidRPr="00000234">
        <w:rPr>
          <w:noProof/>
          <w:color w:val="000000"/>
          <w:sz w:val="28"/>
          <w:szCs w:val="28"/>
        </w:rPr>
        <w:t>Размер ущерба определяется на основании страхового акта, составленного страховщиком.</w:t>
      </w:r>
    </w:p>
    <w:p w:rsidR="00313A89" w:rsidRPr="00000234" w:rsidRDefault="00313A89" w:rsidP="006F7BBF">
      <w:pPr>
        <w:tabs>
          <w:tab w:val="left" w:pos="6663"/>
        </w:tabs>
        <w:spacing w:line="360" w:lineRule="auto"/>
        <w:ind w:firstLine="709"/>
        <w:jc w:val="both"/>
        <w:rPr>
          <w:noProof/>
          <w:color w:val="000000"/>
          <w:sz w:val="28"/>
          <w:szCs w:val="28"/>
        </w:rPr>
      </w:pPr>
      <w:r w:rsidRPr="00000234">
        <w:rPr>
          <w:b/>
          <w:bCs/>
          <w:noProof/>
          <w:color w:val="000000"/>
          <w:sz w:val="28"/>
          <w:szCs w:val="28"/>
        </w:rPr>
        <w:t>Сумма ущерба</w:t>
      </w:r>
      <w:r w:rsidRPr="00000234">
        <w:rPr>
          <w:noProof/>
          <w:color w:val="000000"/>
          <w:sz w:val="28"/>
          <w:szCs w:val="28"/>
        </w:rPr>
        <w:t xml:space="preserve"> = стоимости имущества по страховой оценке - сумма износа + расходы по спасанию и приведению имущества в порядок — стоимость остатков, годных для дальнейшего использования =</w:t>
      </w:r>
    </w:p>
    <w:p w:rsidR="00460439" w:rsidRPr="00000234" w:rsidRDefault="00460439" w:rsidP="006F7BBF">
      <w:pPr>
        <w:tabs>
          <w:tab w:val="left" w:pos="6663"/>
        </w:tabs>
        <w:spacing w:line="360" w:lineRule="auto"/>
        <w:ind w:firstLine="709"/>
        <w:jc w:val="both"/>
        <w:rPr>
          <w:noProof/>
          <w:color w:val="000000"/>
          <w:sz w:val="28"/>
          <w:szCs w:val="28"/>
        </w:rPr>
      </w:pPr>
    </w:p>
    <w:p w:rsidR="006F7BBF" w:rsidRPr="00000234" w:rsidRDefault="00313A89" w:rsidP="006F7BBF">
      <w:pPr>
        <w:tabs>
          <w:tab w:val="left" w:pos="6663"/>
        </w:tabs>
        <w:spacing w:line="360" w:lineRule="auto"/>
        <w:ind w:firstLine="709"/>
        <w:jc w:val="both"/>
        <w:rPr>
          <w:noProof/>
          <w:color w:val="000000"/>
          <w:sz w:val="28"/>
          <w:szCs w:val="28"/>
        </w:rPr>
      </w:pPr>
      <w:r w:rsidRPr="00000234">
        <w:rPr>
          <w:noProof/>
          <w:color w:val="000000"/>
          <w:sz w:val="28"/>
          <w:szCs w:val="28"/>
        </w:rPr>
        <w:t>=</w:t>
      </w:r>
      <w:r w:rsidR="006F7BBF" w:rsidRPr="00000234">
        <w:rPr>
          <w:noProof/>
          <w:color w:val="000000"/>
          <w:sz w:val="28"/>
          <w:szCs w:val="28"/>
        </w:rPr>
        <w:t xml:space="preserve"> </w:t>
      </w:r>
      <w:r w:rsidRPr="00000234">
        <w:rPr>
          <w:noProof/>
          <w:color w:val="000000"/>
          <w:sz w:val="28"/>
          <w:szCs w:val="28"/>
        </w:rPr>
        <w:t>120-(120*30%)+1,5-10,5 =</w:t>
      </w:r>
      <w:r w:rsidRPr="00000234">
        <w:rPr>
          <w:b/>
          <w:bCs/>
          <w:noProof/>
          <w:color w:val="000000"/>
          <w:sz w:val="28"/>
          <w:szCs w:val="28"/>
        </w:rPr>
        <w:t>75 тыс.руб</w:t>
      </w:r>
      <w:r w:rsidRPr="00000234">
        <w:rPr>
          <w:noProof/>
          <w:color w:val="000000"/>
          <w:sz w:val="28"/>
          <w:szCs w:val="28"/>
        </w:rPr>
        <w:t>.</w:t>
      </w:r>
    </w:p>
    <w:p w:rsidR="00313A89" w:rsidRPr="00000234" w:rsidRDefault="00313A89" w:rsidP="006F7BBF">
      <w:pPr>
        <w:tabs>
          <w:tab w:val="left" w:pos="6663"/>
        </w:tabs>
        <w:spacing w:line="360" w:lineRule="auto"/>
        <w:ind w:firstLine="709"/>
        <w:jc w:val="both"/>
        <w:rPr>
          <w:noProof/>
          <w:color w:val="000000"/>
          <w:sz w:val="28"/>
          <w:szCs w:val="28"/>
        </w:rPr>
      </w:pPr>
    </w:p>
    <w:p w:rsidR="00313A89" w:rsidRPr="00000234" w:rsidRDefault="00313A89" w:rsidP="006F7BBF">
      <w:pPr>
        <w:spacing w:line="360" w:lineRule="auto"/>
        <w:ind w:firstLine="709"/>
        <w:jc w:val="both"/>
        <w:rPr>
          <w:noProof/>
          <w:color w:val="000000"/>
          <w:sz w:val="28"/>
          <w:szCs w:val="28"/>
        </w:rPr>
      </w:pPr>
      <w:r w:rsidRPr="00000234">
        <w:rPr>
          <w:noProof/>
          <w:color w:val="000000"/>
          <w:sz w:val="28"/>
          <w:szCs w:val="28"/>
        </w:rPr>
        <w:t>Франшиза - это часть убытка страхователя, не подлежащая возмещению страховщиком. При безусловной франшизе – из любой суммы ущерба вычитается франшиза.</w:t>
      </w:r>
    </w:p>
    <w:p w:rsidR="006F7BBF" w:rsidRPr="00000234" w:rsidRDefault="00313A89" w:rsidP="006F7BBF">
      <w:pPr>
        <w:spacing w:line="360" w:lineRule="auto"/>
        <w:ind w:firstLine="709"/>
        <w:jc w:val="both"/>
        <w:rPr>
          <w:noProof/>
          <w:color w:val="000000"/>
          <w:sz w:val="28"/>
          <w:szCs w:val="28"/>
        </w:rPr>
      </w:pPr>
      <w:r w:rsidRPr="00000234">
        <w:rPr>
          <w:noProof/>
          <w:color w:val="000000"/>
          <w:sz w:val="28"/>
          <w:szCs w:val="28"/>
        </w:rPr>
        <w:t>По договору страхования предусмотрена безусловная франшиза в размере 1 тыс. рублей. Фактический ущерб составил 75 тыс. рублей.</w:t>
      </w:r>
    </w:p>
    <w:p w:rsidR="00313A89" w:rsidRPr="00000234" w:rsidRDefault="00313A89" w:rsidP="006F7BBF">
      <w:pPr>
        <w:spacing w:line="360" w:lineRule="auto"/>
        <w:ind w:firstLine="709"/>
        <w:jc w:val="both"/>
        <w:rPr>
          <w:noProof/>
          <w:color w:val="000000"/>
          <w:sz w:val="28"/>
          <w:szCs w:val="28"/>
        </w:rPr>
      </w:pPr>
      <w:r w:rsidRPr="00000234">
        <w:rPr>
          <w:noProof/>
          <w:color w:val="000000"/>
          <w:sz w:val="28"/>
          <w:szCs w:val="28"/>
        </w:rPr>
        <w:t>75-1 = 74 тыс. руб.</w:t>
      </w:r>
    </w:p>
    <w:p w:rsidR="00313A89" w:rsidRPr="00000234" w:rsidRDefault="00313A89" w:rsidP="006F7BBF">
      <w:pPr>
        <w:spacing w:line="360" w:lineRule="auto"/>
        <w:ind w:firstLine="709"/>
        <w:jc w:val="both"/>
        <w:rPr>
          <w:noProof/>
          <w:color w:val="000000"/>
          <w:sz w:val="28"/>
          <w:szCs w:val="28"/>
        </w:rPr>
      </w:pPr>
      <w:r w:rsidRPr="00000234">
        <w:rPr>
          <w:noProof/>
          <w:color w:val="000000"/>
          <w:sz w:val="28"/>
          <w:szCs w:val="28"/>
        </w:rPr>
        <w:t>Страховое возмещение будет выплачено в сумме 74 тыс. рублей.</w:t>
      </w:r>
    </w:p>
    <w:p w:rsidR="00313A89" w:rsidRPr="00000234" w:rsidRDefault="00313A89" w:rsidP="006F7BBF">
      <w:pPr>
        <w:spacing w:line="360" w:lineRule="auto"/>
        <w:ind w:firstLine="709"/>
        <w:jc w:val="both"/>
        <w:rPr>
          <w:b/>
          <w:bCs/>
          <w:noProof/>
          <w:color w:val="000000"/>
          <w:sz w:val="28"/>
          <w:szCs w:val="28"/>
        </w:rPr>
      </w:pPr>
    </w:p>
    <w:p w:rsidR="00557E8D" w:rsidRPr="00000234" w:rsidRDefault="00557E8D" w:rsidP="006F7BBF">
      <w:pPr>
        <w:spacing w:line="360" w:lineRule="auto"/>
        <w:ind w:firstLine="709"/>
        <w:jc w:val="both"/>
        <w:rPr>
          <w:noProof/>
          <w:color w:val="000000"/>
          <w:sz w:val="28"/>
          <w:szCs w:val="28"/>
        </w:rPr>
      </w:pPr>
      <w:r w:rsidRPr="00000234">
        <w:rPr>
          <w:b/>
          <w:bCs/>
          <w:noProof/>
          <w:color w:val="000000"/>
          <w:sz w:val="28"/>
          <w:szCs w:val="28"/>
        </w:rPr>
        <w:t>Задача 27</w:t>
      </w:r>
    </w:p>
    <w:p w:rsidR="00460439" w:rsidRPr="00000234" w:rsidRDefault="00460439" w:rsidP="006F7BBF">
      <w:pPr>
        <w:spacing w:line="360" w:lineRule="auto"/>
        <w:ind w:firstLine="709"/>
        <w:jc w:val="both"/>
        <w:rPr>
          <w:noProof/>
          <w:color w:val="000000"/>
          <w:sz w:val="28"/>
          <w:szCs w:val="28"/>
        </w:rPr>
      </w:pPr>
    </w:p>
    <w:p w:rsidR="00557E8D" w:rsidRPr="00000234" w:rsidRDefault="00557E8D" w:rsidP="006F7BBF">
      <w:pPr>
        <w:spacing w:line="360" w:lineRule="auto"/>
        <w:ind w:firstLine="709"/>
        <w:jc w:val="both"/>
        <w:rPr>
          <w:noProof/>
          <w:color w:val="000000"/>
          <w:sz w:val="28"/>
          <w:szCs w:val="28"/>
        </w:rPr>
      </w:pPr>
      <w:r w:rsidRPr="00000234">
        <w:rPr>
          <w:noProof/>
          <w:color w:val="000000"/>
          <w:sz w:val="28"/>
          <w:szCs w:val="28"/>
        </w:rPr>
        <w:t>Определите степень вероятности дефицитности средств, используя коэффициент профессора Ф.В. Коньшина, сделайте выводы.</w:t>
      </w:r>
    </w:p>
    <w:p w:rsidR="00557E8D" w:rsidRPr="00000234" w:rsidRDefault="00557E8D" w:rsidP="006F7BBF">
      <w:pPr>
        <w:spacing w:line="360" w:lineRule="auto"/>
        <w:ind w:firstLine="709"/>
        <w:jc w:val="both"/>
        <w:rPr>
          <w:noProof/>
          <w:color w:val="000000"/>
          <w:sz w:val="28"/>
          <w:szCs w:val="28"/>
        </w:rPr>
      </w:pPr>
      <w:r w:rsidRPr="00000234">
        <w:rPr>
          <w:noProof/>
          <w:color w:val="000000"/>
          <w:sz w:val="28"/>
          <w:szCs w:val="28"/>
        </w:rPr>
        <w:t>Исходные данные:</w:t>
      </w:r>
    </w:p>
    <w:p w:rsidR="00557E8D" w:rsidRPr="00000234" w:rsidRDefault="00557E8D" w:rsidP="006F7BBF">
      <w:pPr>
        <w:tabs>
          <w:tab w:val="left" w:pos="1104"/>
        </w:tabs>
        <w:spacing w:line="360" w:lineRule="auto"/>
        <w:ind w:firstLine="709"/>
        <w:jc w:val="both"/>
        <w:rPr>
          <w:noProof/>
          <w:color w:val="000000"/>
          <w:sz w:val="28"/>
          <w:szCs w:val="28"/>
        </w:rPr>
      </w:pPr>
      <w:r w:rsidRPr="00000234">
        <w:rPr>
          <w:noProof/>
          <w:color w:val="000000"/>
          <w:sz w:val="28"/>
          <w:szCs w:val="28"/>
        </w:rPr>
        <w:t>а)</w:t>
      </w:r>
      <w:r w:rsidRPr="00000234">
        <w:rPr>
          <w:noProof/>
          <w:color w:val="000000"/>
          <w:sz w:val="28"/>
          <w:szCs w:val="28"/>
        </w:rPr>
        <w:tab/>
        <w:t>у страховой компании А страховой портфель состоит из 450 заключенных договоров, у страховой компании Б – из</w:t>
      </w:r>
      <w:r w:rsidR="006F7BBF" w:rsidRPr="00000234">
        <w:rPr>
          <w:noProof/>
          <w:color w:val="000000"/>
          <w:sz w:val="28"/>
          <w:szCs w:val="28"/>
        </w:rPr>
        <w:t xml:space="preserve"> </w:t>
      </w:r>
      <w:r w:rsidRPr="00000234">
        <w:rPr>
          <w:noProof/>
          <w:color w:val="000000"/>
          <w:sz w:val="28"/>
          <w:szCs w:val="28"/>
        </w:rPr>
        <w:t>250;</w:t>
      </w:r>
    </w:p>
    <w:p w:rsidR="00557E8D" w:rsidRPr="00000234" w:rsidRDefault="00557E8D" w:rsidP="006F7BBF">
      <w:pPr>
        <w:tabs>
          <w:tab w:val="left" w:pos="1104"/>
        </w:tabs>
        <w:spacing w:line="360" w:lineRule="auto"/>
        <w:ind w:firstLine="709"/>
        <w:jc w:val="both"/>
        <w:rPr>
          <w:noProof/>
          <w:color w:val="000000"/>
          <w:sz w:val="28"/>
          <w:szCs w:val="28"/>
        </w:rPr>
      </w:pPr>
      <w:r w:rsidRPr="00000234">
        <w:rPr>
          <w:noProof/>
          <w:color w:val="000000"/>
          <w:sz w:val="28"/>
          <w:szCs w:val="28"/>
        </w:rPr>
        <w:t>б)</w:t>
      </w:r>
      <w:r w:rsidRPr="00000234">
        <w:rPr>
          <w:noProof/>
          <w:color w:val="000000"/>
          <w:sz w:val="28"/>
          <w:szCs w:val="28"/>
        </w:rPr>
        <w:tab/>
        <w:t>у страховой компании А средняя тарифная ставка составляет 2,6 рубля со 100 рублей страховой суммы, у страховой компании Б - 3 рубля со 100 рублей страховой суммы.</w:t>
      </w:r>
    </w:p>
    <w:p w:rsidR="00050B3B" w:rsidRPr="00000234" w:rsidRDefault="00150BA3" w:rsidP="006F7BBF">
      <w:pPr>
        <w:spacing w:line="360" w:lineRule="auto"/>
        <w:ind w:firstLine="709"/>
        <w:jc w:val="both"/>
        <w:rPr>
          <w:noProof/>
          <w:color w:val="000000"/>
          <w:sz w:val="28"/>
          <w:szCs w:val="28"/>
        </w:rPr>
      </w:pPr>
      <w:r w:rsidRPr="00000234">
        <w:rPr>
          <w:noProof/>
          <w:color w:val="000000"/>
          <w:sz w:val="28"/>
          <w:szCs w:val="28"/>
        </w:rPr>
        <w:t>РЕШЕНИЕ:</w:t>
      </w:r>
    </w:p>
    <w:p w:rsidR="00972392" w:rsidRPr="00000234" w:rsidRDefault="00972392" w:rsidP="006F7BBF">
      <w:pPr>
        <w:tabs>
          <w:tab w:val="left" w:pos="0"/>
        </w:tabs>
        <w:spacing w:line="360" w:lineRule="auto"/>
        <w:ind w:firstLine="709"/>
        <w:jc w:val="both"/>
        <w:rPr>
          <w:noProof/>
          <w:color w:val="000000"/>
          <w:sz w:val="28"/>
          <w:szCs w:val="28"/>
        </w:rPr>
      </w:pPr>
      <w:r w:rsidRPr="00000234">
        <w:rPr>
          <w:noProof/>
          <w:color w:val="000000"/>
          <w:sz w:val="28"/>
          <w:szCs w:val="28"/>
        </w:rPr>
        <w:t>Для определения степени вероятности дефицитности средств используется коэффициент профессора Ф.В. Коньшина (К)</w:t>
      </w:r>
    </w:p>
    <w:p w:rsidR="00460439" w:rsidRPr="00000234" w:rsidRDefault="00460439" w:rsidP="006F7BBF">
      <w:pPr>
        <w:tabs>
          <w:tab w:val="left" w:pos="0"/>
        </w:tabs>
        <w:spacing w:line="360" w:lineRule="auto"/>
        <w:ind w:firstLine="709"/>
        <w:jc w:val="both"/>
        <w:rPr>
          <w:noProof/>
          <w:color w:val="000000"/>
          <w:sz w:val="28"/>
          <w:szCs w:val="28"/>
        </w:rPr>
      </w:pPr>
    </w:p>
    <w:p w:rsidR="00972392" w:rsidRPr="00000234" w:rsidRDefault="00D32456" w:rsidP="006F7BBF">
      <w:pPr>
        <w:tabs>
          <w:tab w:val="left" w:pos="0"/>
        </w:tabs>
        <w:spacing w:line="360" w:lineRule="auto"/>
        <w:ind w:firstLine="709"/>
        <w:jc w:val="both"/>
        <w:rPr>
          <w:noProof/>
          <w:color w:val="000000"/>
          <w:sz w:val="28"/>
          <w:szCs w:val="28"/>
        </w:rPr>
      </w:pPr>
      <w:r>
        <w:rPr>
          <w:noProof/>
          <w:color w:val="000000"/>
          <w:sz w:val="28"/>
          <w:szCs w:val="28"/>
        </w:rPr>
        <w:pict>
          <v:shape id="_x0000_i1048" type="#_x0000_t75" style="width:66.75pt;height:39.75pt">
            <v:imagedata r:id="rId18" o:title=""/>
          </v:shape>
        </w:pict>
      </w:r>
      <w:r w:rsidR="00972392" w:rsidRPr="00000234">
        <w:rPr>
          <w:noProof/>
          <w:color w:val="000000"/>
          <w:sz w:val="28"/>
          <w:szCs w:val="28"/>
        </w:rPr>
        <w:t>,</w:t>
      </w:r>
    </w:p>
    <w:p w:rsidR="00460439" w:rsidRPr="00000234" w:rsidRDefault="00460439" w:rsidP="006F7BBF">
      <w:pPr>
        <w:tabs>
          <w:tab w:val="left" w:pos="0"/>
        </w:tabs>
        <w:spacing w:line="360" w:lineRule="auto"/>
        <w:ind w:firstLine="709"/>
        <w:jc w:val="both"/>
        <w:rPr>
          <w:noProof/>
          <w:color w:val="000000"/>
          <w:sz w:val="28"/>
          <w:szCs w:val="28"/>
        </w:rPr>
      </w:pPr>
    </w:p>
    <w:p w:rsidR="00972392" w:rsidRPr="00000234" w:rsidRDefault="00972392" w:rsidP="006F7BBF">
      <w:pPr>
        <w:tabs>
          <w:tab w:val="left" w:pos="0"/>
        </w:tabs>
        <w:spacing w:line="360" w:lineRule="auto"/>
        <w:ind w:firstLine="709"/>
        <w:jc w:val="both"/>
        <w:rPr>
          <w:noProof/>
          <w:color w:val="000000"/>
          <w:sz w:val="28"/>
          <w:szCs w:val="28"/>
        </w:rPr>
      </w:pPr>
      <w:r w:rsidRPr="00000234">
        <w:rPr>
          <w:noProof/>
          <w:color w:val="000000"/>
          <w:sz w:val="28"/>
          <w:szCs w:val="28"/>
        </w:rPr>
        <w:t xml:space="preserve">где </w:t>
      </w:r>
      <w:r w:rsidRPr="00000234">
        <w:rPr>
          <w:i/>
          <w:iCs/>
          <w:noProof/>
          <w:color w:val="000000"/>
          <w:sz w:val="28"/>
          <w:szCs w:val="28"/>
        </w:rPr>
        <w:t>Т</w:t>
      </w:r>
      <w:r w:rsidRPr="00000234">
        <w:rPr>
          <w:i/>
          <w:iCs/>
          <w:noProof/>
          <w:color w:val="000000"/>
          <w:sz w:val="28"/>
          <w:szCs w:val="28"/>
          <w:vertAlign w:val="subscript"/>
        </w:rPr>
        <w:t>ср</w:t>
      </w:r>
      <w:r w:rsidRPr="00000234">
        <w:rPr>
          <w:noProof/>
          <w:color w:val="000000"/>
          <w:sz w:val="28"/>
          <w:szCs w:val="28"/>
          <w:vertAlign w:val="subscript"/>
        </w:rPr>
        <w:t xml:space="preserve"> </w:t>
      </w:r>
      <w:r w:rsidRPr="00000234">
        <w:rPr>
          <w:noProof/>
          <w:color w:val="000000"/>
          <w:sz w:val="28"/>
          <w:szCs w:val="28"/>
        </w:rPr>
        <w:t>– средняя тарифная ставка по страховому портфелю;</w:t>
      </w:r>
    </w:p>
    <w:p w:rsidR="00972392" w:rsidRPr="00000234" w:rsidRDefault="00972392" w:rsidP="006F7BBF">
      <w:pPr>
        <w:tabs>
          <w:tab w:val="left" w:pos="0"/>
        </w:tabs>
        <w:spacing w:line="360" w:lineRule="auto"/>
        <w:ind w:firstLine="709"/>
        <w:jc w:val="both"/>
        <w:rPr>
          <w:noProof/>
          <w:color w:val="000000"/>
          <w:sz w:val="28"/>
          <w:szCs w:val="28"/>
        </w:rPr>
      </w:pPr>
      <w:r w:rsidRPr="00000234">
        <w:rPr>
          <w:i/>
          <w:iCs/>
          <w:noProof/>
          <w:color w:val="000000"/>
          <w:sz w:val="28"/>
          <w:szCs w:val="28"/>
        </w:rPr>
        <w:t>n</w:t>
      </w:r>
      <w:r w:rsidRPr="00000234">
        <w:rPr>
          <w:noProof/>
          <w:color w:val="000000"/>
          <w:sz w:val="28"/>
          <w:szCs w:val="28"/>
        </w:rPr>
        <w:t xml:space="preserve"> – количество застрахованных объектов.</w:t>
      </w:r>
    </w:p>
    <w:p w:rsidR="00972392" w:rsidRPr="00000234" w:rsidRDefault="00972392" w:rsidP="006F7BBF">
      <w:pPr>
        <w:tabs>
          <w:tab w:val="left" w:pos="0"/>
        </w:tabs>
        <w:spacing w:line="360" w:lineRule="auto"/>
        <w:ind w:firstLine="709"/>
        <w:jc w:val="both"/>
        <w:rPr>
          <w:noProof/>
          <w:color w:val="000000"/>
          <w:sz w:val="28"/>
          <w:szCs w:val="28"/>
        </w:rPr>
      </w:pPr>
      <w:r w:rsidRPr="00000234">
        <w:rPr>
          <w:noProof/>
          <w:color w:val="000000"/>
          <w:sz w:val="28"/>
          <w:szCs w:val="28"/>
        </w:rPr>
        <w:t>Чем меньше коэффициент Коньшина, тем выше финансовая устойчивость страховщика.</w:t>
      </w:r>
    </w:p>
    <w:p w:rsidR="006F7BBF" w:rsidRPr="00000234" w:rsidRDefault="00972392" w:rsidP="006F7BBF">
      <w:pPr>
        <w:tabs>
          <w:tab w:val="left" w:pos="0"/>
        </w:tabs>
        <w:spacing w:line="360" w:lineRule="auto"/>
        <w:ind w:firstLine="709"/>
        <w:jc w:val="both"/>
        <w:rPr>
          <w:noProof/>
          <w:color w:val="000000"/>
          <w:sz w:val="28"/>
          <w:szCs w:val="28"/>
        </w:rPr>
      </w:pPr>
      <w:r w:rsidRPr="00000234">
        <w:rPr>
          <w:noProof/>
          <w:color w:val="000000"/>
          <w:sz w:val="28"/>
          <w:szCs w:val="28"/>
        </w:rPr>
        <w:t>Итак,</w:t>
      </w:r>
    </w:p>
    <w:p w:rsidR="00150BA3" w:rsidRPr="00000234" w:rsidRDefault="00972392" w:rsidP="006F7BBF">
      <w:pPr>
        <w:spacing w:line="360" w:lineRule="auto"/>
        <w:ind w:firstLine="709"/>
        <w:jc w:val="both"/>
        <w:rPr>
          <w:noProof/>
          <w:color w:val="000000"/>
          <w:sz w:val="28"/>
          <w:szCs w:val="28"/>
        </w:rPr>
      </w:pPr>
      <w:r w:rsidRPr="00000234">
        <w:rPr>
          <w:noProof/>
          <w:color w:val="000000"/>
          <w:sz w:val="28"/>
          <w:szCs w:val="28"/>
        </w:rPr>
        <w:t xml:space="preserve">Страховая компания </w:t>
      </w:r>
      <w:r w:rsidRPr="00000234">
        <w:rPr>
          <w:b/>
          <w:bCs/>
          <w:i/>
          <w:iCs/>
          <w:noProof/>
          <w:color w:val="000000"/>
          <w:sz w:val="28"/>
          <w:szCs w:val="28"/>
        </w:rPr>
        <w:t>А</w:t>
      </w:r>
      <w:r w:rsidRPr="00000234">
        <w:rPr>
          <w:noProof/>
          <w:color w:val="000000"/>
          <w:sz w:val="28"/>
          <w:szCs w:val="28"/>
        </w:rPr>
        <w:t>:</w:t>
      </w:r>
    </w:p>
    <w:p w:rsidR="00460439" w:rsidRPr="00000234" w:rsidRDefault="00460439" w:rsidP="006F7BBF">
      <w:pPr>
        <w:spacing w:line="360" w:lineRule="auto"/>
        <w:ind w:firstLine="709"/>
        <w:jc w:val="both"/>
        <w:rPr>
          <w:noProof/>
          <w:color w:val="000000"/>
          <w:sz w:val="28"/>
          <w:szCs w:val="28"/>
        </w:rPr>
      </w:pPr>
    </w:p>
    <w:p w:rsidR="00972392" w:rsidRPr="00000234" w:rsidRDefault="00D32456" w:rsidP="006F7BBF">
      <w:pPr>
        <w:spacing w:line="360" w:lineRule="auto"/>
        <w:ind w:firstLine="709"/>
        <w:jc w:val="both"/>
        <w:rPr>
          <w:noProof/>
          <w:color w:val="000000"/>
          <w:sz w:val="28"/>
          <w:szCs w:val="28"/>
        </w:rPr>
      </w:pPr>
      <w:r>
        <w:rPr>
          <w:noProof/>
          <w:color w:val="000000"/>
          <w:sz w:val="28"/>
          <w:szCs w:val="28"/>
        </w:rPr>
        <w:pict>
          <v:shape id="_x0000_i1049" type="#_x0000_t75" style="width:81.75pt;height:41.25pt">
            <v:imagedata r:id="rId19" o:title=""/>
          </v:shape>
        </w:pict>
      </w:r>
      <w:r w:rsidR="00972392" w:rsidRPr="00000234">
        <w:rPr>
          <w:noProof/>
          <w:color w:val="000000"/>
          <w:sz w:val="28"/>
          <w:szCs w:val="28"/>
        </w:rPr>
        <w:t>=</w:t>
      </w:r>
      <w:r>
        <w:rPr>
          <w:noProof/>
          <w:color w:val="000000"/>
          <w:sz w:val="28"/>
          <w:szCs w:val="28"/>
        </w:rPr>
        <w:pict>
          <v:shape id="_x0000_i1050" type="#_x0000_t75" style="width:114pt;height:36.75pt">
            <v:imagedata r:id="rId20" o:title=""/>
          </v:shape>
        </w:pict>
      </w:r>
    </w:p>
    <w:p w:rsidR="00460439" w:rsidRPr="00000234" w:rsidRDefault="00460439" w:rsidP="006F7BBF">
      <w:pPr>
        <w:spacing w:line="360" w:lineRule="auto"/>
        <w:ind w:firstLine="709"/>
        <w:jc w:val="both"/>
        <w:rPr>
          <w:noProof/>
          <w:color w:val="000000"/>
          <w:sz w:val="28"/>
          <w:szCs w:val="28"/>
        </w:rPr>
      </w:pPr>
    </w:p>
    <w:p w:rsidR="00972392" w:rsidRPr="00000234" w:rsidRDefault="00972392" w:rsidP="006F7BBF">
      <w:pPr>
        <w:spacing w:line="360" w:lineRule="auto"/>
        <w:ind w:firstLine="709"/>
        <w:jc w:val="both"/>
        <w:rPr>
          <w:noProof/>
          <w:color w:val="000000"/>
          <w:sz w:val="28"/>
          <w:szCs w:val="28"/>
        </w:rPr>
      </w:pPr>
      <w:r w:rsidRPr="00000234">
        <w:rPr>
          <w:noProof/>
          <w:color w:val="000000"/>
          <w:sz w:val="28"/>
          <w:szCs w:val="28"/>
        </w:rPr>
        <w:t xml:space="preserve">Страховая компания </w:t>
      </w:r>
      <w:r w:rsidRPr="00000234">
        <w:rPr>
          <w:b/>
          <w:bCs/>
          <w:i/>
          <w:iCs/>
          <w:noProof/>
          <w:color w:val="000000"/>
          <w:sz w:val="28"/>
          <w:szCs w:val="28"/>
        </w:rPr>
        <w:t>Б</w:t>
      </w:r>
      <w:r w:rsidRPr="00000234">
        <w:rPr>
          <w:noProof/>
          <w:color w:val="000000"/>
          <w:sz w:val="28"/>
          <w:szCs w:val="28"/>
        </w:rPr>
        <w:t>:</w:t>
      </w:r>
    </w:p>
    <w:p w:rsidR="00460439" w:rsidRPr="00000234" w:rsidRDefault="00460439" w:rsidP="006F7BBF">
      <w:pPr>
        <w:spacing w:line="360" w:lineRule="auto"/>
        <w:ind w:firstLine="709"/>
        <w:jc w:val="both"/>
        <w:rPr>
          <w:noProof/>
          <w:color w:val="000000"/>
          <w:sz w:val="28"/>
          <w:szCs w:val="28"/>
        </w:rPr>
      </w:pPr>
    </w:p>
    <w:p w:rsidR="00972392" w:rsidRPr="00000234" w:rsidRDefault="00D32456" w:rsidP="006F7BBF">
      <w:pPr>
        <w:spacing w:line="360" w:lineRule="auto"/>
        <w:ind w:firstLine="709"/>
        <w:jc w:val="both"/>
        <w:rPr>
          <w:noProof/>
          <w:color w:val="000000"/>
          <w:sz w:val="28"/>
          <w:szCs w:val="28"/>
        </w:rPr>
      </w:pPr>
      <w:r>
        <w:rPr>
          <w:noProof/>
          <w:color w:val="000000"/>
          <w:sz w:val="28"/>
          <w:szCs w:val="28"/>
        </w:rPr>
        <w:pict>
          <v:shape id="_x0000_i1051" type="#_x0000_t75" style="width:81.75pt;height:41.25pt">
            <v:imagedata r:id="rId21" o:title=""/>
          </v:shape>
        </w:pict>
      </w:r>
      <w:r w:rsidR="00972392" w:rsidRPr="00000234">
        <w:rPr>
          <w:noProof/>
          <w:color w:val="000000"/>
          <w:sz w:val="28"/>
          <w:szCs w:val="28"/>
        </w:rPr>
        <w:t>=</w:t>
      </w:r>
      <w:r>
        <w:rPr>
          <w:noProof/>
          <w:color w:val="000000"/>
          <w:sz w:val="28"/>
          <w:szCs w:val="28"/>
        </w:rPr>
        <w:pict>
          <v:shape id="_x0000_i1052" type="#_x0000_t75" style="width:107.25pt;height:36.75pt">
            <v:imagedata r:id="rId22" o:title=""/>
          </v:shape>
        </w:pict>
      </w:r>
    </w:p>
    <w:p w:rsidR="00460439" w:rsidRPr="00000234" w:rsidRDefault="00460439" w:rsidP="006F7BBF">
      <w:pPr>
        <w:spacing w:line="360" w:lineRule="auto"/>
        <w:ind w:firstLine="709"/>
        <w:jc w:val="both"/>
        <w:rPr>
          <w:noProof/>
          <w:color w:val="000000"/>
          <w:sz w:val="28"/>
          <w:szCs w:val="28"/>
        </w:rPr>
      </w:pPr>
    </w:p>
    <w:p w:rsidR="00972392" w:rsidRPr="00000234" w:rsidRDefault="00972392" w:rsidP="006F7BBF">
      <w:pPr>
        <w:spacing w:line="360" w:lineRule="auto"/>
        <w:ind w:firstLine="709"/>
        <w:jc w:val="both"/>
        <w:rPr>
          <w:noProof/>
          <w:color w:val="000000"/>
          <w:sz w:val="28"/>
          <w:szCs w:val="28"/>
        </w:rPr>
      </w:pPr>
      <w:r w:rsidRPr="00000234">
        <w:rPr>
          <w:noProof/>
          <w:color w:val="000000"/>
          <w:sz w:val="28"/>
          <w:szCs w:val="28"/>
        </w:rPr>
        <w:t>Очевидно, что</w:t>
      </w:r>
      <w:r w:rsidR="006F7BBF" w:rsidRPr="00000234">
        <w:rPr>
          <w:noProof/>
          <w:color w:val="000000"/>
          <w:sz w:val="28"/>
          <w:szCs w:val="28"/>
        </w:rPr>
        <w:t xml:space="preserve"> </w:t>
      </w:r>
      <w:r w:rsidRPr="00000234">
        <w:rPr>
          <w:noProof/>
          <w:color w:val="000000"/>
          <w:sz w:val="28"/>
          <w:szCs w:val="28"/>
        </w:rPr>
        <w:t>К</w:t>
      </w:r>
      <w:r w:rsidRPr="00000234">
        <w:rPr>
          <w:noProof/>
          <w:color w:val="000000"/>
          <w:sz w:val="28"/>
          <w:szCs w:val="28"/>
          <w:vertAlign w:val="subscript"/>
        </w:rPr>
        <w:t>А</w:t>
      </w:r>
      <w:r w:rsidRPr="00000234">
        <w:rPr>
          <w:noProof/>
          <w:color w:val="000000"/>
          <w:sz w:val="28"/>
          <w:szCs w:val="28"/>
        </w:rPr>
        <w:t>&lt; К</w:t>
      </w:r>
      <w:r w:rsidRPr="00000234">
        <w:rPr>
          <w:noProof/>
          <w:color w:val="000000"/>
          <w:sz w:val="28"/>
          <w:szCs w:val="28"/>
          <w:vertAlign w:val="subscript"/>
        </w:rPr>
        <w:t>Б</w:t>
      </w:r>
      <w:r w:rsidRPr="00000234">
        <w:rPr>
          <w:noProof/>
          <w:color w:val="000000"/>
          <w:sz w:val="28"/>
          <w:szCs w:val="28"/>
        </w:rPr>
        <w:t>.</w:t>
      </w:r>
    </w:p>
    <w:p w:rsidR="00972392" w:rsidRPr="00000234" w:rsidRDefault="00972392" w:rsidP="006F7BBF">
      <w:pPr>
        <w:spacing w:line="360" w:lineRule="auto"/>
        <w:ind w:firstLine="709"/>
        <w:jc w:val="both"/>
        <w:rPr>
          <w:noProof/>
          <w:color w:val="000000"/>
          <w:sz w:val="28"/>
          <w:szCs w:val="28"/>
        </w:rPr>
      </w:pPr>
      <w:r w:rsidRPr="00000234">
        <w:rPr>
          <w:noProof/>
          <w:color w:val="000000"/>
          <w:sz w:val="28"/>
          <w:szCs w:val="28"/>
        </w:rPr>
        <w:t xml:space="preserve">Таким образом, финансовая устойчивость по дефицитности средств у страховой компании </w:t>
      </w:r>
      <w:r w:rsidRPr="00000234">
        <w:rPr>
          <w:b/>
          <w:bCs/>
          <w:i/>
          <w:iCs/>
          <w:noProof/>
          <w:color w:val="000000"/>
          <w:sz w:val="28"/>
          <w:szCs w:val="28"/>
        </w:rPr>
        <w:t>А</w:t>
      </w:r>
      <w:r w:rsidRPr="00000234">
        <w:rPr>
          <w:noProof/>
          <w:color w:val="000000"/>
          <w:sz w:val="28"/>
          <w:szCs w:val="28"/>
        </w:rPr>
        <w:t xml:space="preserve"> выше, чем у страховой компании </w:t>
      </w:r>
      <w:r w:rsidRPr="00000234">
        <w:rPr>
          <w:b/>
          <w:bCs/>
          <w:i/>
          <w:iCs/>
          <w:noProof/>
          <w:color w:val="000000"/>
          <w:sz w:val="28"/>
          <w:szCs w:val="28"/>
        </w:rPr>
        <w:t>Б</w:t>
      </w:r>
      <w:r w:rsidRPr="00000234">
        <w:rPr>
          <w:noProof/>
          <w:color w:val="000000"/>
          <w:sz w:val="28"/>
          <w:szCs w:val="28"/>
        </w:rPr>
        <w:t>.</w:t>
      </w:r>
    </w:p>
    <w:p w:rsidR="00F15522" w:rsidRPr="00000234" w:rsidRDefault="00460439" w:rsidP="006F7BBF">
      <w:pPr>
        <w:pStyle w:val="a3"/>
        <w:spacing w:before="0" w:beforeAutospacing="0" w:after="0" w:afterAutospacing="0" w:line="360" w:lineRule="auto"/>
        <w:ind w:firstLine="709"/>
        <w:jc w:val="both"/>
        <w:rPr>
          <w:b/>
          <w:bCs/>
          <w:noProof/>
          <w:color w:val="000000"/>
          <w:sz w:val="28"/>
          <w:szCs w:val="28"/>
        </w:rPr>
      </w:pPr>
      <w:r w:rsidRPr="00000234">
        <w:rPr>
          <w:b/>
          <w:bCs/>
          <w:noProof/>
          <w:color w:val="000000"/>
          <w:sz w:val="28"/>
          <w:szCs w:val="28"/>
        </w:rPr>
        <w:br w:type="page"/>
        <w:t>Рассмотрение и оплата претензий при страховании грузов</w:t>
      </w:r>
    </w:p>
    <w:p w:rsidR="00460439" w:rsidRPr="00000234" w:rsidRDefault="00460439" w:rsidP="006F7BBF">
      <w:pPr>
        <w:pStyle w:val="a3"/>
        <w:spacing w:before="0" w:beforeAutospacing="0" w:after="0" w:afterAutospacing="0" w:line="360" w:lineRule="auto"/>
        <w:ind w:firstLine="709"/>
        <w:jc w:val="both"/>
        <w:rPr>
          <w:noProof/>
          <w:color w:val="000000"/>
          <w:sz w:val="28"/>
          <w:szCs w:val="28"/>
        </w:rPr>
      </w:pPr>
    </w:p>
    <w:p w:rsidR="006F7BBF" w:rsidRPr="00000234" w:rsidRDefault="00F15522" w:rsidP="006F7BBF">
      <w:pPr>
        <w:pStyle w:val="a3"/>
        <w:spacing w:before="0" w:beforeAutospacing="0" w:after="0" w:afterAutospacing="0" w:line="360" w:lineRule="auto"/>
        <w:ind w:firstLine="709"/>
        <w:jc w:val="both"/>
        <w:rPr>
          <w:noProof/>
          <w:color w:val="000000"/>
          <w:sz w:val="28"/>
          <w:szCs w:val="28"/>
        </w:rPr>
      </w:pPr>
      <w:r w:rsidRPr="00000234">
        <w:rPr>
          <w:noProof/>
          <w:color w:val="000000"/>
          <w:sz w:val="28"/>
          <w:szCs w:val="28"/>
        </w:rPr>
        <w:t>Клиенту любой страховой компании важно знать, когда и в каком объеме можно рассчитывать на получение компенсации по убыткам в связи со страховым случаем. Именно в этом состоит исполнение страховщиком основной обязанности по договору страхования. Рассмотрение заявлений страхователей или третьих лиц (выгодоприобретателей) о страховой выплате (претензии) по любому договору страхования имеет особое значение, поскольку от результатов этой работы в значительной степени зависит рентабельность и эффективность страховых операций.</w:t>
      </w:r>
    </w:p>
    <w:p w:rsidR="006F7BBF" w:rsidRPr="00000234" w:rsidRDefault="00F15522" w:rsidP="006F7BBF">
      <w:pPr>
        <w:pStyle w:val="a3"/>
        <w:spacing w:before="0" w:beforeAutospacing="0" w:after="0" w:afterAutospacing="0" w:line="360" w:lineRule="auto"/>
        <w:ind w:firstLine="709"/>
        <w:jc w:val="both"/>
        <w:rPr>
          <w:noProof/>
          <w:color w:val="000000"/>
          <w:sz w:val="28"/>
          <w:szCs w:val="28"/>
        </w:rPr>
      </w:pPr>
      <w:r w:rsidRPr="00000234">
        <w:rPr>
          <w:noProof/>
          <w:color w:val="000000"/>
          <w:sz w:val="28"/>
          <w:szCs w:val="28"/>
        </w:rPr>
        <w:t>Установление факта и причин страхового случая, размера ущерба, нанесенного застрахованному имуществу в результате страхового случая, документальное оформление и оплату страхового возмещения в страховом деле принято называть ликвидацией убытка, или рассмотрением и оплатой претензии (требования страхователя о страховой выплате). Ликвидацией убытка завершаются юридические и экономические взаимоотношения между страхователем и страховщиком, вытекающие из договора страхования. Рассмотрим порядок рассмотрения и оплаты претензий страхователей на примере страхования груза, перевозимого морским транспортом. Ответственность страховщика связана с ответственностью перевозчика за сохранность груза. Ответственность страховщика и перевозчика может быть разграничена лишь при условии детального ознакомления с правовыми положениями взаимоотношения сторон при перевозке груза. Необходимо отметить, что не всякое повреждение или гибель груза является убытком по договору страхования грузов. Убыток подпадает под действие страхового договора, если повреждение пли гибель вызваны страховым случаем. В практике морского страхования под страховым случаем понимается то или иное происшествие со страховым интересом, при- чина которого непосредственно связана с теми рисками, в отношении которых заключен договор страхования. Если груз поврежден или погиб от естественных свойств либо вследствие неправильных действий или умысла страхователя или его агента, страховщик не несет ответственности за подобный убыток, так как причина его возникновения не относится к страховому случаю.</w:t>
      </w:r>
    </w:p>
    <w:p w:rsidR="00F15522" w:rsidRPr="00000234" w:rsidRDefault="00F15522" w:rsidP="006F7BBF">
      <w:pPr>
        <w:pStyle w:val="a3"/>
        <w:spacing w:before="0" w:beforeAutospacing="0" w:after="0" w:afterAutospacing="0" w:line="360" w:lineRule="auto"/>
        <w:ind w:firstLine="709"/>
        <w:jc w:val="both"/>
        <w:rPr>
          <w:noProof/>
          <w:color w:val="000000"/>
          <w:sz w:val="28"/>
          <w:szCs w:val="28"/>
        </w:rPr>
      </w:pPr>
      <w:r w:rsidRPr="00000234">
        <w:rPr>
          <w:b/>
          <w:bCs/>
          <w:noProof/>
          <w:color w:val="000000"/>
          <w:sz w:val="28"/>
          <w:szCs w:val="28"/>
        </w:rPr>
        <w:t>При наступлении страхового случая очень важно иметь в виду следующее</w:t>
      </w:r>
      <w:r w:rsidRPr="00000234">
        <w:rPr>
          <w:noProof/>
          <w:color w:val="000000"/>
          <w:sz w:val="28"/>
          <w:szCs w:val="28"/>
        </w:rPr>
        <w:t>: ликвидация убытка должна производиться по возможности оперативно, поскольку это отражается на его размере, в чем заинтересованы участники договора страхования;</w:t>
      </w:r>
    </w:p>
    <w:p w:rsidR="006F7BBF" w:rsidRPr="00000234" w:rsidRDefault="00F15522" w:rsidP="006F7BBF">
      <w:pPr>
        <w:pStyle w:val="a3"/>
        <w:spacing w:before="0" w:beforeAutospacing="0" w:after="0" w:afterAutospacing="0" w:line="360" w:lineRule="auto"/>
        <w:ind w:firstLine="709"/>
        <w:jc w:val="both"/>
        <w:rPr>
          <w:noProof/>
          <w:color w:val="000000"/>
          <w:sz w:val="28"/>
          <w:szCs w:val="28"/>
        </w:rPr>
      </w:pPr>
      <w:r w:rsidRPr="00000234">
        <w:rPr>
          <w:noProof/>
          <w:color w:val="000000"/>
          <w:sz w:val="28"/>
          <w:szCs w:val="28"/>
        </w:rPr>
        <w:t>при осмотре поврежденного груза необходимо точно установить причину как убытка, так и нанесенного ущерба;</w:t>
      </w:r>
    </w:p>
    <w:p w:rsidR="006F7BBF" w:rsidRPr="00000234" w:rsidRDefault="00F15522" w:rsidP="006F7BBF">
      <w:pPr>
        <w:pStyle w:val="a3"/>
        <w:spacing w:before="0" w:beforeAutospacing="0" w:after="0" w:afterAutospacing="0" w:line="360" w:lineRule="auto"/>
        <w:ind w:firstLine="709"/>
        <w:jc w:val="both"/>
        <w:rPr>
          <w:noProof/>
          <w:color w:val="000000"/>
          <w:sz w:val="28"/>
          <w:szCs w:val="28"/>
        </w:rPr>
      </w:pPr>
      <w:r w:rsidRPr="00000234">
        <w:rPr>
          <w:noProof/>
          <w:color w:val="000000"/>
          <w:sz w:val="28"/>
          <w:szCs w:val="28"/>
        </w:rPr>
        <w:t>размер убытка должен определяться по возможности справедливее для страхователя;</w:t>
      </w:r>
    </w:p>
    <w:p w:rsidR="006F7BBF" w:rsidRPr="00000234" w:rsidRDefault="00F15522" w:rsidP="006F7BBF">
      <w:pPr>
        <w:pStyle w:val="a3"/>
        <w:spacing w:before="0" w:beforeAutospacing="0" w:after="0" w:afterAutospacing="0" w:line="360" w:lineRule="auto"/>
        <w:ind w:firstLine="709"/>
        <w:jc w:val="both"/>
        <w:rPr>
          <w:noProof/>
          <w:color w:val="000000"/>
          <w:sz w:val="28"/>
          <w:szCs w:val="28"/>
        </w:rPr>
      </w:pPr>
      <w:r w:rsidRPr="00000234">
        <w:rPr>
          <w:noProof/>
          <w:color w:val="000000"/>
          <w:sz w:val="28"/>
          <w:szCs w:val="28"/>
        </w:rPr>
        <w:t>при этом должны защищаться интересы страховщика от чрезмерных и необоснованных требований страхователя;</w:t>
      </w:r>
    </w:p>
    <w:p w:rsidR="00F15522" w:rsidRPr="00000234" w:rsidRDefault="00F15522" w:rsidP="006F7BBF">
      <w:pPr>
        <w:pStyle w:val="a3"/>
        <w:spacing w:before="0" w:beforeAutospacing="0" w:after="0" w:afterAutospacing="0" w:line="360" w:lineRule="auto"/>
        <w:ind w:firstLine="709"/>
        <w:jc w:val="both"/>
        <w:rPr>
          <w:noProof/>
          <w:color w:val="000000"/>
          <w:sz w:val="28"/>
          <w:szCs w:val="28"/>
        </w:rPr>
      </w:pPr>
      <w:r w:rsidRPr="00000234">
        <w:rPr>
          <w:noProof/>
          <w:color w:val="000000"/>
          <w:sz w:val="28"/>
          <w:szCs w:val="28"/>
        </w:rPr>
        <w:t>при ликвидации убытка необходимо учитывать все специфические местные условия, которые влияют или могут влиять на его размер. Все перечисленные выше обстоятельства заставляют страховщиков обращаться к доверенному физическому или юридическому лицу, которое работает или обладает соответствующими знаниями в области ликвидации убытков. Такое лицо называется аварийным комиссаром</w:t>
      </w:r>
      <w:r w:rsidR="006F7BBF" w:rsidRPr="00000234">
        <w:rPr>
          <w:noProof/>
          <w:color w:val="000000"/>
          <w:sz w:val="28"/>
          <w:szCs w:val="28"/>
        </w:rPr>
        <w:t>.</w:t>
      </w:r>
      <w:r w:rsidRPr="00000234">
        <w:rPr>
          <w:noProof/>
          <w:color w:val="000000"/>
          <w:sz w:val="28"/>
          <w:szCs w:val="28"/>
        </w:rPr>
        <w:t xml:space="preserve"> Документ, который он выдает при повреждении груза, известен как аварийный сертификат. Требования, предъявляемые к составлению аварийного сертификата, достаточно высокие, так как он является единственным документом, который позволяет страховщику оценить в полном объеме то, что произошло с застрахованным грузом, определить наличие и степень своей ответственности, по праву суброгации успешно вести претензионную и исковую работу против виновной стороны. Кроме того, правильно составленный аварийный сертификат дает возможность страхователю в кратчайшие сроки получить возмещение своего ущерба.</w:t>
      </w:r>
    </w:p>
    <w:p w:rsidR="00000234" w:rsidRPr="00000234" w:rsidRDefault="00000234" w:rsidP="006F7BBF">
      <w:pPr>
        <w:pStyle w:val="a3"/>
        <w:spacing w:before="0" w:beforeAutospacing="0" w:after="0" w:afterAutospacing="0" w:line="360" w:lineRule="auto"/>
        <w:ind w:firstLine="709"/>
        <w:jc w:val="both"/>
        <w:rPr>
          <w:noProof/>
          <w:color w:val="000000"/>
          <w:sz w:val="28"/>
          <w:szCs w:val="28"/>
        </w:rPr>
      </w:pPr>
      <w:r w:rsidRPr="00000234">
        <w:rPr>
          <w:b/>
          <w:bCs/>
          <w:noProof/>
          <w:color w:val="000000"/>
          <w:sz w:val="28"/>
          <w:szCs w:val="28"/>
        </w:rPr>
        <w:br w:type="page"/>
      </w:r>
      <w:r w:rsidR="00F15522" w:rsidRPr="00000234">
        <w:rPr>
          <w:b/>
          <w:bCs/>
          <w:noProof/>
          <w:color w:val="000000"/>
          <w:sz w:val="28"/>
          <w:szCs w:val="28"/>
        </w:rPr>
        <w:t>Взаимоотношения сторон при наступлении страхового случая</w:t>
      </w:r>
    </w:p>
    <w:p w:rsidR="00000234" w:rsidRPr="00000234" w:rsidRDefault="00000234" w:rsidP="006F7BBF">
      <w:pPr>
        <w:pStyle w:val="a3"/>
        <w:spacing w:before="0" w:beforeAutospacing="0" w:after="0" w:afterAutospacing="0" w:line="360" w:lineRule="auto"/>
        <w:ind w:firstLine="709"/>
        <w:jc w:val="both"/>
        <w:rPr>
          <w:noProof/>
          <w:color w:val="000000"/>
          <w:sz w:val="28"/>
          <w:szCs w:val="28"/>
        </w:rPr>
      </w:pPr>
    </w:p>
    <w:p w:rsidR="00F15522" w:rsidRPr="00000234" w:rsidRDefault="00F15522" w:rsidP="006F7BBF">
      <w:pPr>
        <w:pStyle w:val="a3"/>
        <w:spacing w:before="0" w:beforeAutospacing="0" w:after="0" w:afterAutospacing="0" w:line="360" w:lineRule="auto"/>
        <w:ind w:firstLine="709"/>
        <w:jc w:val="both"/>
        <w:rPr>
          <w:noProof/>
          <w:color w:val="000000"/>
          <w:sz w:val="28"/>
          <w:szCs w:val="28"/>
        </w:rPr>
      </w:pPr>
      <w:r w:rsidRPr="00000234">
        <w:rPr>
          <w:noProof/>
          <w:color w:val="000000"/>
          <w:sz w:val="28"/>
          <w:szCs w:val="28"/>
        </w:rPr>
        <w:t>Правовые взаимоотношения сторон при наступлении страхового случая в морском страховании при перевозке грузов регулируются Гражданским кодексом Российской Федерации, Кодексом торгового мореплавания, Законом "Об организации страхового дела в Российской Федерации", правилами транспортного страхования грузов, действующими в страховой компании, условиями, на которых заключен соответствующий договор страхования, арбитражной практикой Морской арбитражной комиссии и сложившимися в международной страховой практике обычаями. Например, в практике иностранного страхования принято исходить из того, что страхователь должен относиться к застрахованному имуществу так, как если бы оно не было застраховано. Страхование призвано защитить имущество от убытков, но оно не освобождает страхователя от обязанности заботиться о сохранности застрахованного имущества в течение всего срока страхования.</w:t>
      </w:r>
    </w:p>
    <w:p w:rsidR="00460439" w:rsidRPr="00000234" w:rsidRDefault="00460439" w:rsidP="006F7BBF">
      <w:pPr>
        <w:pStyle w:val="a3"/>
        <w:spacing w:before="0" w:beforeAutospacing="0" w:after="0" w:afterAutospacing="0" w:line="360" w:lineRule="auto"/>
        <w:ind w:firstLine="709"/>
        <w:jc w:val="both"/>
        <w:rPr>
          <w:b/>
          <w:bCs/>
          <w:noProof/>
          <w:color w:val="000000"/>
          <w:sz w:val="28"/>
          <w:szCs w:val="28"/>
        </w:rPr>
      </w:pPr>
    </w:p>
    <w:p w:rsidR="006F7BBF" w:rsidRPr="00000234" w:rsidRDefault="00F15522" w:rsidP="006F7BBF">
      <w:pPr>
        <w:pStyle w:val="a3"/>
        <w:spacing w:before="0" w:beforeAutospacing="0" w:after="0" w:afterAutospacing="0" w:line="360" w:lineRule="auto"/>
        <w:ind w:firstLine="709"/>
        <w:jc w:val="both"/>
        <w:rPr>
          <w:noProof/>
          <w:color w:val="000000"/>
          <w:sz w:val="28"/>
          <w:szCs w:val="28"/>
        </w:rPr>
      </w:pPr>
      <w:r w:rsidRPr="00000234">
        <w:rPr>
          <w:b/>
          <w:bCs/>
          <w:noProof/>
          <w:color w:val="000000"/>
          <w:sz w:val="28"/>
          <w:szCs w:val="28"/>
        </w:rPr>
        <w:t>Информация страхователя, обязательная для страховщика при наступлении страхового случая.</w:t>
      </w:r>
    </w:p>
    <w:p w:rsidR="00460439" w:rsidRPr="00000234" w:rsidRDefault="00460439" w:rsidP="006F7BBF">
      <w:pPr>
        <w:pStyle w:val="a3"/>
        <w:spacing w:before="0" w:beforeAutospacing="0" w:after="0" w:afterAutospacing="0" w:line="360" w:lineRule="auto"/>
        <w:ind w:firstLine="709"/>
        <w:jc w:val="both"/>
        <w:rPr>
          <w:noProof/>
          <w:color w:val="000000"/>
          <w:sz w:val="28"/>
          <w:szCs w:val="28"/>
        </w:rPr>
      </w:pPr>
    </w:p>
    <w:p w:rsidR="006F7BBF" w:rsidRPr="00000234" w:rsidRDefault="00F15522" w:rsidP="006F7BBF">
      <w:pPr>
        <w:pStyle w:val="a3"/>
        <w:spacing w:before="0" w:beforeAutospacing="0" w:after="0" w:afterAutospacing="0" w:line="360" w:lineRule="auto"/>
        <w:ind w:firstLine="709"/>
        <w:jc w:val="both"/>
        <w:rPr>
          <w:noProof/>
          <w:color w:val="000000"/>
          <w:sz w:val="28"/>
          <w:szCs w:val="28"/>
        </w:rPr>
      </w:pPr>
      <w:r w:rsidRPr="00000234">
        <w:rPr>
          <w:noProof/>
          <w:color w:val="000000"/>
          <w:sz w:val="28"/>
          <w:szCs w:val="28"/>
        </w:rPr>
        <w:t>Использованы следующие обозначения:</w:t>
      </w:r>
    </w:p>
    <w:p w:rsidR="00460439" w:rsidRPr="00000234" w:rsidRDefault="00F15522" w:rsidP="006F7BBF">
      <w:pPr>
        <w:pStyle w:val="a3"/>
        <w:spacing w:before="0" w:beforeAutospacing="0" w:after="0" w:afterAutospacing="0" w:line="360" w:lineRule="auto"/>
        <w:ind w:firstLine="709"/>
        <w:jc w:val="both"/>
        <w:rPr>
          <w:noProof/>
          <w:color w:val="000000"/>
          <w:sz w:val="28"/>
          <w:szCs w:val="28"/>
        </w:rPr>
      </w:pPr>
      <w:r w:rsidRPr="00000234">
        <w:rPr>
          <w:noProof/>
          <w:color w:val="000000"/>
          <w:sz w:val="28"/>
          <w:szCs w:val="28"/>
        </w:rPr>
        <w:t xml:space="preserve">О - важно при урегулировании претензии; Х - важно для реализации регрессивного нрава требования. 1. Первоначальная информация, необходимая в кратчайшие сроки: О - данные о клиенте (название, адрес, номер полиса) О - застрахованный груз (виды и наименования груза) О - местонахождение груза Х,0 - характер заявленного убытка: гибель частная вария повреждение, повреждение транспортного средства Х,0 - известен ли примерный размер ущерба Х,0 - имеются ли соответствующие записи в сопроводительных документах Х,0 - известна ли в целом цепочка участвующих экспедиторов, коносаментов Х,0 - затребованы ли соответствующие цессионные права Х,0 - кто осуществлял ответственное хранение груза в момент наступления ущерба (отправитель, экспедитор, перевозчик, получатель) Х,0 - кто осуществляет ответственное хранение груза в настоящее время </w:t>
      </w:r>
    </w:p>
    <w:p w:rsidR="00460439" w:rsidRPr="00000234" w:rsidRDefault="00F15522" w:rsidP="006F7BBF">
      <w:pPr>
        <w:pStyle w:val="a3"/>
        <w:spacing w:before="0" w:beforeAutospacing="0" w:after="0" w:afterAutospacing="0" w:line="360" w:lineRule="auto"/>
        <w:ind w:firstLine="709"/>
        <w:jc w:val="both"/>
        <w:rPr>
          <w:noProof/>
          <w:color w:val="000000"/>
          <w:sz w:val="28"/>
          <w:szCs w:val="28"/>
        </w:rPr>
      </w:pPr>
      <w:r w:rsidRPr="00000234">
        <w:rPr>
          <w:noProof/>
          <w:color w:val="000000"/>
          <w:sz w:val="28"/>
          <w:szCs w:val="28"/>
        </w:rPr>
        <w:t>2. Информация, необходимая в дальнейшем: Х,0 - при повреждении транспортного средства или при наличии предположения об имевшей место краже/угоне: Х,0 - извещены ли органы полиции Х,0 - извещен ли аварийный комиссар или сюрвейер Х,0 - в интересах какой стороны он производит осмотр Х,0 - отдавалось ли распоряжение о составлении акта установления обстоятельств дела (железная дорога) Х,0 - имеется ли возможнос</w:t>
      </w:r>
      <w:r w:rsidR="00460439" w:rsidRPr="00000234">
        <w:rPr>
          <w:noProof/>
          <w:color w:val="000000"/>
          <w:sz w:val="28"/>
          <w:szCs w:val="28"/>
        </w:rPr>
        <w:t>ть произвести совместный осмотр.</w:t>
      </w:r>
    </w:p>
    <w:p w:rsidR="00F15522" w:rsidRPr="00000234" w:rsidRDefault="00F15522" w:rsidP="006F7BBF">
      <w:pPr>
        <w:pStyle w:val="a3"/>
        <w:spacing w:before="0" w:beforeAutospacing="0" w:after="0" w:afterAutospacing="0" w:line="360" w:lineRule="auto"/>
        <w:ind w:firstLine="709"/>
        <w:jc w:val="both"/>
        <w:rPr>
          <w:noProof/>
          <w:color w:val="000000"/>
          <w:sz w:val="28"/>
          <w:szCs w:val="28"/>
        </w:rPr>
      </w:pPr>
      <w:r w:rsidRPr="00000234">
        <w:rPr>
          <w:noProof/>
          <w:color w:val="000000"/>
          <w:sz w:val="28"/>
          <w:szCs w:val="28"/>
        </w:rPr>
        <w:t>3. Общая документация (обычно является достаточной для грузоперевозок автомобильным транспортом): договор купли-продажи, документ, подтверждающий получение заказа, счет-фактура, заказ на вид упаковки, фрахтовый ордер, заказ на перевозку (сопровождение) груза, таможенная декларация и таможенное извещение о размере пошлины (импорт, экспорт), передаточная ведомость, коносамент / транспортная накладная (экземпляр получателя с письменной оговоркой), акт осмотра, аварийный сертификат, если таковой уже составлен, заключение аварийного комиссара, калькуляция расходов по ремонту или предварительная смета расходов.</w:t>
      </w:r>
    </w:p>
    <w:p w:rsidR="00460439" w:rsidRPr="00000234" w:rsidRDefault="00F15522" w:rsidP="006F7BBF">
      <w:pPr>
        <w:pStyle w:val="a3"/>
        <w:spacing w:before="0" w:beforeAutospacing="0" w:after="0" w:afterAutospacing="0" w:line="360" w:lineRule="auto"/>
        <w:ind w:firstLine="709"/>
        <w:jc w:val="both"/>
        <w:rPr>
          <w:noProof/>
          <w:color w:val="000000"/>
          <w:sz w:val="28"/>
          <w:szCs w:val="28"/>
        </w:rPr>
      </w:pPr>
      <w:r w:rsidRPr="00000234">
        <w:rPr>
          <w:noProof/>
          <w:color w:val="000000"/>
          <w:sz w:val="28"/>
          <w:szCs w:val="28"/>
        </w:rPr>
        <w:t>4. Специальные документы по отдельным видам средств транспортировки:</w:t>
      </w:r>
    </w:p>
    <w:p w:rsidR="00460439" w:rsidRPr="00000234" w:rsidRDefault="00F15522" w:rsidP="006F7BBF">
      <w:pPr>
        <w:pStyle w:val="a3"/>
        <w:spacing w:before="0" w:beforeAutospacing="0" w:after="0" w:afterAutospacing="0" w:line="360" w:lineRule="auto"/>
        <w:ind w:firstLine="709"/>
        <w:jc w:val="both"/>
        <w:rPr>
          <w:noProof/>
          <w:color w:val="000000"/>
          <w:sz w:val="28"/>
          <w:szCs w:val="28"/>
        </w:rPr>
      </w:pPr>
      <w:r w:rsidRPr="00000234">
        <w:rPr>
          <w:noProof/>
          <w:color w:val="000000"/>
          <w:sz w:val="28"/>
          <w:szCs w:val="28"/>
        </w:rPr>
        <w:t xml:space="preserve">ЖЕЛЕЗНОДОРОЖНЫЙ ТРАНСПОРТ: оригинал железнодорожной накладной (в двух экземплярах) оригинал акта установления обстоятельств дела </w:t>
      </w:r>
    </w:p>
    <w:p w:rsidR="00460439" w:rsidRPr="00000234" w:rsidRDefault="00F15522" w:rsidP="006F7BBF">
      <w:pPr>
        <w:pStyle w:val="a3"/>
        <w:spacing w:before="0" w:beforeAutospacing="0" w:after="0" w:afterAutospacing="0" w:line="360" w:lineRule="auto"/>
        <w:ind w:firstLine="709"/>
        <w:jc w:val="both"/>
        <w:rPr>
          <w:noProof/>
          <w:color w:val="000000"/>
          <w:sz w:val="28"/>
          <w:szCs w:val="28"/>
        </w:rPr>
      </w:pPr>
      <w:r w:rsidRPr="00000234">
        <w:rPr>
          <w:noProof/>
          <w:color w:val="000000"/>
          <w:sz w:val="28"/>
          <w:szCs w:val="28"/>
        </w:rPr>
        <w:t xml:space="preserve">ВОЗДУШНЫЙ ТРАНСПОРТ: оригинал накладной на воздушную грузоперевозку </w:t>
      </w:r>
    </w:p>
    <w:p w:rsidR="00460439" w:rsidRPr="00000234" w:rsidRDefault="00F15522" w:rsidP="006F7BBF">
      <w:pPr>
        <w:pStyle w:val="a3"/>
        <w:spacing w:before="0" w:beforeAutospacing="0" w:after="0" w:afterAutospacing="0" w:line="360" w:lineRule="auto"/>
        <w:ind w:firstLine="709"/>
        <w:jc w:val="both"/>
        <w:rPr>
          <w:noProof/>
          <w:color w:val="000000"/>
          <w:sz w:val="28"/>
          <w:szCs w:val="28"/>
        </w:rPr>
      </w:pPr>
      <w:r w:rsidRPr="00000234">
        <w:rPr>
          <w:noProof/>
          <w:color w:val="000000"/>
          <w:sz w:val="28"/>
          <w:szCs w:val="28"/>
        </w:rPr>
        <w:t xml:space="preserve">ВНУТРЕННИЙ ВОДНЫЙ ТРАНСПОРТ: акт погрузки коносамент </w:t>
      </w:r>
    </w:p>
    <w:p w:rsidR="00F15522" w:rsidRPr="00000234" w:rsidRDefault="00F15522" w:rsidP="006F7BBF">
      <w:pPr>
        <w:pStyle w:val="a3"/>
        <w:spacing w:before="0" w:beforeAutospacing="0" w:after="0" w:afterAutospacing="0" w:line="360" w:lineRule="auto"/>
        <w:ind w:firstLine="709"/>
        <w:jc w:val="both"/>
        <w:rPr>
          <w:noProof/>
          <w:color w:val="000000"/>
          <w:sz w:val="28"/>
          <w:szCs w:val="28"/>
        </w:rPr>
      </w:pPr>
      <w:r w:rsidRPr="00000234">
        <w:rPr>
          <w:noProof/>
          <w:color w:val="000000"/>
          <w:sz w:val="28"/>
          <w:szCs w:val="28"/>
        </w:rPr>
        <w:t>МОРСКОЙ ТРАНСПОРТ: коносамент, счет-фактура, план погрузки, план следования (с заходом в какие порты), складская квитанция При наступлении страхового случая страхователь обязан принять все зависящие от него меры в целях предотвращения и уменьшения убытков. Он должен немедленно известить страховщика о наступлении страхового случая и следовать его указаниям, если такие указания страховщиком ему сообщены.</w:t>
      </w:r>
    </w:p>
    <w:p w:rsidR="00460439" w:rsidRPr="00000234" w:rsidRDefault="00F15522" w:rsidP="006F7BBF">
      <w:pPr>
        <w:spacing w:line="360" w:lineRule="auto"/>
        <w:ind w:firstLine="709"/>
        <w:jc w:val="both"/>
        <w:rPr>
          <w:noProof/>
          <w:color w:val="000000"/>
          <w:sz w:val="28"/>
          <w:szCs w:val="28"/>
        </w:rPr>
      </w:pPr>
      <w:r w:rsidRPr="00000234">
        <w:rPr>
          <w:noProof/>
          <w:color w:val="000000"/>
          <w:sz w:val="28"/>
          <w:szCs w:val="28"/>
        </w:rPr>
        <w:t xml:space="preserve">Страховщик освобождается от ответственности за убытки, возникшие вследствие того, что страхователь умышленно или по грубой неосторожности не принял мер к предотвращению или уменьшению убытков. Поскольку в сохранении застрахованного имущества заинтересован не только страхователь, но и страховщик, последний должен быть немедленно извещен о случившемся и вправе участвовать в спасании и сохранении застрахованного груза, принимая или указывая на необходимые для этого меры. Однако действия страховщика или его представителей по спасанию и сохранению груза не являются основанием для признания права страхователя на получение страхового возмещения, так как этот вопрос может быть решен только в случае детального исследования всех обстоятельств дела, между тем как в момент события не всегда сразу можно выяснить, можно ли его признать страховым случаем. </w:t>
      </w:r>
    </w:p>
    <w:p w:rsidR="00460439" w:rsidRPr="00000234" w:rsidRDefault="00F15522" w:rsidP="006F7BBF">
      <w:pPr>
        <w:spacing w:line="360" w:lineRule="auto"/>
        <w:ind w:firstLine="709"/>
        <w:jc w:val="both"/>
        <w:rPr>
          <w:noProof/>
          <w:color w:val="000000"/>
          <w:sz w:val="28"/>
          <w:szCs w:val="28"/>
        </w:rPr>
      </w:pPr>
      <w:r w:rsidRPr="00000234">
        <w:rPr>
          <w:noProof/>
          <w:color w:val="000000"/>
          <w:sz w:val="28"/>
          <w:szCs w:val="28"/>
        </w:rPr>
        <w:t xml:space="preserve">Страхователь должен выполнять указания страховщика и по возможности согласовывать с ним меры по предотвращению или уменьшению убытков. Эта обязанность возлагается на страхователя независимо от того, застраховано имущество полностью или частично. Однако невыполнение указаний страховщика еще не освобождает его от обязанности произвести выплату страхового возмещения, если страхователь докажет, что предлагавшиеся страховщиком меры оказались неосуществимыми или нецелесообразными. Если страхователь принял все зависящие от него меры по предотвращению или уменьшению убытков, но эти меры не привели к тому результату, на который они были рассчитаны, страховщик не может быть только на этом основании освобожден от выплаты страхового возмещения (ст. 962 ГК РФ). </w:t>
      </w:r>
    </w:p>
    <w:p w:rsidR="00460439" w:rsidRPr="00000234" w:rsidRDefault="00F15522" w:rsidP="006F7BBF">
      <w:pPr>
        <w:spacing w:line="360" w:lineRule="auto"/>
        <w:ind w:firstLine="709"/>
        <w:jc w:val="both"/>
        <w:rPr>
          <w:noProof/>
          <w:color w:val="000000"/>
          <w:sz w:val="28"/>
          <w:szCs w:val="28"/>
        </w:rPr>
      </w:pPr>
      <w:r w:rsidRPr="00000234">
        <w:rPr>
          <w:noProof/>
          <w:color w:val="000000"/>
          <w:sz w:val="28"/>
          <w:szCs w:val="28"/>
        </w:rPr>
        <w:t xml:space="preserve">Тот факт, что страхователь не принял никаких мер или принял недостаточно эффективные меры, является основанием для освобождения страховщика от ответственности лишь в случае, когда этот факт может рассматриваться как результат умысла или грубой неосторожности страхователя (простая неосторожность значения не имеет). При этом бремя доказывания лежит на страховщике, и если он не сможет доказать наличие в действиях (пли в бездействии) страхователя грубой вины, то обязан выплатить страховое возмещение. В этом отношении показательно следующее дело морской арбитражной комиссии (МАК). Груз касторовых семян перевозился морским путем из порта Рени в порт Роттердам. Договор страхования был заключен в САО "Ингосстрах". В пути груз был сильно загрязнен машинным маслом и мазутом вследствие коррозии и прорыва внутреннего трубопровода судна. </w:t>
      </w:r>
    </w:p>
    <w:p w:rsidR="00460439" w:rsidRPr="00000234" w:rsidRDefault="00F15522" w:rsidP="006F7BBF">
      <w:pPr>
        <w:spacing w:line="360" w:lineRule="auto"/>
        <w:ind w:firstLine="709"/>
        <w:jc w:val="both"/>
        <w:rPr>
          <w:noProof/>
          <w:color w:val="000000"/>
          <w:sz w:val="28"/>
          <w:szCs w:val="28"/>
        </w:rPr>
      </w:pPr>
      <w:r w:rsidRPr="00000234">
        <w:rPr>
          <w:noProof/>
          <w:color w:val="000000"/>
          <w:sz w:val="28"/>
          <w:szCs w:val="28"/>
        </w:rPr>
        <w:t>Выгрузка семян производилась непосредственно в речные баржи, чтобы транспортировать груз дальше. Страхователь, видя, что груз частично сильно загрязнен машинным маслом и мазутом, не принял мер к раздельной выгрузке поврежденного и неповрежденного груза. В результате загрязненные семена были погружены в одну баржу с незагрязненными, что существенно увеличило размер убытка вследствие вторичного загрязнения еще большего количества семян. "Ингосстрах" мотивировал отказ в выплате страхового возмещения тем, что страхователь заведомо не принял мер к уменьшению размера убытка. МАК признала это утверждение "Ингосстраха" законным и отклонила исковое требование страхователя к "Ингосстраху". Это правило твердо проводится в жизнь арбитражной практикой МАК. Так, например, еще в одном деле МАК отказала в иске о выплате страхового возмещения, установив, что после шторма, когда стало известно, что груз подмочен, истец не принял мер к сохранению поврежденного груза и хранил его у себя на складе нераспакованным еще девять дней. По договору морского страхования страховщик обязан возместить страхователю произведенные им необходимые расходы по предотвращению или уменьшению убытков, за которые отвечает страховщик, а также расходы по выполнению указаний страховщика, выяснению и установлению размера убытков, подлежащих возмещению страховщиком. Эти расходы возмещаются пропорционально отношению страховой суммы к стр</w:t>
      </w:r>
      <w:r w:rsidR="00460439" w:rsidRPr="00000234">
        <w:rPr>
          <w:noProof/>
          <w:color w:val="000000"/>
          <w:sz w:val="28"/>
          <w:szCs w:val="28"/>
        </w:rPr>
        <w:t>аховой стоимости (ст. 259 КТМ).</w:t>
      </w:r>
    </w:p>
    <w:p w:rsidR="00460439" w:rsidRPr="00000234" w:rsidRDefault="00F15522" w:rsidP="006F7BBF">
      <w:pPr>
        <w:spacing w:line="360" w:lineRule="auto"/>
        <w:ind w:firstLine="709"/>
        <w:jc w:val="both"/>
        <w:rPr>
          <w:noProof/>
          <w:color w:val="000000"/>
          <w:sz w:val="28"/>
          <w:szCs w:val="28"/>
        </w:rPr>
      </w:pPr>
      <w:r w:rsidRPr="00000234">
        <w:rPr>
          <w:noProof/>
          <w:color w:val="000000"/>
          <w:sz w:val="28"/>
          <w:szCs w:val="28"/>
        </w:rPr>
        <w:t>Эта норма обусловлена тем, что указанные издержки, которые можно рассматривать как косвенные последствия страхового случая, производятся страхователем в интересах страховщика для уменьшения размера страхового возмещения. С другой стороны, она побуждает страхователей проявлять максимальную заботливость о застрахованном имуществе как до, так и после наступления страхового случая. Отсутствие подобной нормы, напротив, способствовало бы пассивному отношению страхователя к происшедшему событию, поскольку все убытки от страхового случая, какого бы размера в пределах страховой суммы они не достигли, были бы ему возмещены, между</w:t>
      </w:r>
      <w:r w:rsidR="006F7BBF" w:rsidRPr="00000234">
        <w:rPr>
          <w:noProof/>
          <w:color w:val="000000"/>
          <w:sz w:val="28"/>
          <w:szCs w:val="28"/>
        </w:rPr>
        <w:t>.</w:t>
      </w:r>
      <w:r w:rsidRPr="00000234">
        <w:rPr>
          <w:noProof/>
          <w:color w:val="000000"/>
          <w:sz w:val="28"/>
          <w:szCs w:val="28"/>
        </w:rPr>
        <w:t xml:space="preserve"> тем как расходы по уменьшению этих убытков сами по себе составили бы невозместимый убыток для страхователя. МАК неукоснит</w:t>
      </w:r>
      <w:r w:rsidR="00460439" w:rsidRPr="00000234">
        <w:rPr>
          <w:noProof/>
          <w:color w:val="000000"/>
          <w:sz w:val="28"/>
          <w:szCs w:val="28"/>
        </w:rPr>
        <w:t>ельно соблюдает эти требования.</w:t>
      </w:r>
    </w:p>
    <w:p w:rsidR="00460439" w:rsidRPr="00000234" w:rsidRDefault="00F15522" w:rsidP="006F7BBF">
      <w:pPr>
        <w:spacing w:line="360" w:lineRule="auto"/>
        <w:ind w:firstLine="709"/>
        <w:jc w:val="both"/>
        <w:rPr>
          <w:noProof/>
          <w:color w:val="000000"/>
          <w:sz w:val="28"/>
          <w:szCs w:val="28"/>
        </w:rPr>
      </w:pPr>
      <w:r w:rsidRPr="00000234">
        <w:rPr>
          <w:noProof/>
          <w:color w:val="000000"/>
          <w:sz w:val="28"/>
          <w:szCs w:val="28"/>
        </w:rPr>
        <w:t xml:space="preserve">Так, в одном из дел на "Ингосстрах" была возложена обязанность по возмещению как суммы уценки лесоматериалов, подмоченных забортной водой, так и расходов, понесенных страхователем при укладке поврежденного леса на решетки для просушки. Страховщик возмещает страхователю не все, а только необходимые расходы. Это условие вызвано тем, что при наличии нескольких вариантов страхователь должен выбрать тот из них, который обеспечит достижение необходимого результата с минимальными затратами. Соответствующие расходы должны быть произведены страхователем за свой счет, и только после этого он вправе потребовать их компенсации от страховщика. Следовательно, лицо, которое осуществляло какие-либо работы для страхователя (например, спасание), не вправе обратиться за вознаграждением и компенсацией своих расходов непосредственно к страховщику, а должно взыскать эти суммы со страхователя, а уже последний </w:t>
      </w:r>
      <w:r w:rsidR="00460439" w:rsidRPr="00000234">
        <w:rPr>
          <w:noProof/>
          <w:color w:val="000000"/>
          <w:sz w:val="28"/>
          <w:szCs w:val="28"/>
        </w:rPr>
        <w:t>- со страховщика.</w:t>
      </w:r>
    </w:p>
    <w:p w:rsidR="00460439" w:rsidRPr="00000234" w:rsidRDefault="00F15522" w:rsidP="006F7BBF">
      <w:pPr>
        <w:spacing w:line="360" w:lineRule="auto"/>
        <w:ind w:firstLine="709"/>
        <w:jc w:val="both"/>
        <w:rPr>
          <w:noProof/>
          <w:color w:val="000000"/>
          <w:sz w:val="28"/>
          <w:szCs w:val="28"/>
        </w:rPr>
      </w:pPr>
      <w:r w:rsidRPr="00000234">
        <w:rPr>
          <w:noProof/>
          <w:color w:val="000000"/>
          <w:sz w:val="28"/>
          <w:szCs w:val="28"/>
        </w:rPr>
        <w:t>При наличии отмеченных выше условий страховщик обязан компенсировать страхователю эти расходы независимо от того, привели ли они к ожидаемому результату. Если, например, для предотвращения гибели застрахованного груза в связи с посадкой судна на мель груз перегружается в лихтер, который утонул, не достигнув берега, расходы по лихтеровке, тем не менее, должны быть возмещены страховщиком. Обязанность страхователя принять все зависящие от него меры по уменьшению убытка и обязанность страховщика возместить страхователю расходы, связанные с осуществлением этих мер, предусматриваются и иностранным законодательством. Специфические взаимоотношения складываются между страховщиком и страхователем в случае общей аварии.</w:t>
      </w:r>
    </w:p>
    <w:p w:rsidR="006F7BBF" w:rsidRPr="00000234" w:rsidRDefault="00F15522" w:rsidP="006F7BBF">
      <w:pPr>
        <w:spacing w:line="360" w:lineRule="auto"/>
        <w:ind w:firstLine="709"/>
        <w:jc w:val="both"/>
        <w:rPr>
          <w:noProof/>
          <w:color w:val="000000"/>
          <w:sz w:val="28"/>
          <w:szCs w:val="28"/>
        </w:rPr>
      </w:pPr>
      <w:r w:rsidRPr="00000234">
        <w:rPr>
          <w:noProof/>
          <w:color w:val="000000"/>
          <w:sz w:val="28"/>
          <w:szCs w:val="28"/>
        </w:rPr>
        <w:t>Страховщик обязан по требованию страхователя предоставить в пределах страховой суммы обеспечение уплаты взносов по общей аварии. Подробнее этот вопрос будет рассмотрен ниже. В международной практике страхования при требовании страхового возмещения страхователь или лицо, в пользу которого заключен договор страхования, обязаны документально доказать: свой интерес в застрахованном имуществе, наличие страхового случая, размер своей претензии по убытку (размер своих требований к страховщику о страховой выплате).</w:t>
      </w:r>
    </w:p>
    <w:p w:rsidR="006F7BBF" w:rsidRPr="00000234" w:rsidRDefault="00F15522" w:rsidP="006F7BBF">
      <w:pPr>
        <w:spacing w:line="360" w:lineRule="auto"/>
        <w:ind w:firstLine="709"/>
        <w:jc w:val="both"/>
        <w:rPr>
          <w:noProof/>
          <w:color w:val="000000"/>
          <w:sz w:val="28"/>
          <w:szCs w:val="28"/>
        </w:rPr>
      </w:pPr>
      <w:r w:rsidRPr="00000234">
        <w:rPr>
          <w:b/>
          <w:bCs/>
          <w:noProof/>
          <w:color w:val="000000"/>
          <w:sz w:val="28"/>
          <w:szCs w:val="28"/>
        </w:rPr>
        <w:t>Основными документами считаются</w:t>
      </w:r>
      <w:r w:rsidRPr="00000234">
        <w:rPr>
          <w:noProof/>
          <w:color w:val="000000"/>
          <w:sz w:val="28"/>
          <w:szCs w:val="28"/>
        </w:rPr>
        <w:t xml:space="preserve">: </w:t>
      </w:r>
      <w:r w:rsidRPr="00000234">
        <w:rPr>
          <w:b/>
          <w:bCs/>
          <w:noProof/>
          <w:color w:val="000000"/>
          <w:sz w:val="28"/>
          <w:szCs w:val="28"/>
        </w:rPr>
        <w:t>для доказательства интереса при страховании груза</w:t>
      </w:r>
      <w:r w:rsidRPr="00000234">
        <w:rPr>
          <w:noProof/>
          <w:color w:val="000000"/>
          <w:sz w:val="28"/>
          <w:szCs w:val="28"/>
        </w:rPr>
        <w:t xml:space="preserve"> - коносаменты, железнодорожные накладные и другие перевозочные документы, счета-фактуры, если согласно этим документам страхователь имеет право распоряжаться грузами;</w:t>
      </w:r>
    </w:p>
    <w:p w:rsidR="006F7BBF" w:rsidRPr="00000234" w:rsidRDefault="00F15522" w:rsidP="006F7BBF">
      <w:pPr>
        <w:spacing w:line="360" w:lineRule="auto"/>
        <w:ind w:firstLine="709"/>
        <w:jc w:val="both"/>
        <w:rPr>
          <w:noProof/>
          <w:color w:val="000000"/>
          <w:sz w:val="28"/>
          <w:szCs w:val="28"/>
        </w:rPr>
      </w:pPr>
      <w:r w:rsidRPr="00000234">
        <w:rPr>
          <w:noProof/>
          <w:color w:val="000000"/>
          <w:sz w:val="28"/>
          <w:szCs w:val="28"/>
        </w:rPr>
        <w:t>при страховании фрахта - чартер-партии и коносаменты; для доказательства наличия страхового случая - морской протест, выписка из судового журнала и другие основные документы с указанием причин страхового случая;</w:t>
      </w:r>
    </w:p>
    <w:p w:rsidR="006F7BBF" w:rsidRPr="00000234" w:rsidRDefault="00F15522" w:rsidP="006F7BBF">
      <w:pPr>
        <w:spacing w:line="360" w:lineRule="auto"/>
        <w:ind w:firstLine="709"/>
        <w:jc w:val="both"/>
        <w:rPr>
          <w:noProof/>
          <w:color w:val="000000"/>
          <w:sz w:val="28"/>
          <w:szCs w:val="28"/>
        </w:rPr>
      </w:pPr>
      <w:r w:rsidRPr="00000234">
        <w:rPr>
          <w:noProof/>
          <w:color w:val="000000"/>
          <w:sz w:val="28"/>
          <w:szCs w:val="28"/>
        </w:rPr>
        <w:t>в случае пропажи судна без вести - достоверные сведения о времени выхода судна в путь из порта отправления, а также о неприбытии его к месту назначения в срок, установленный для признания судна пропавшим без вести;</w:t>
      </w:r>
    </w:p>
    <w:p w:rsidR="006F7BBF" w:rsidRPr="00000234" w:rsidRDefault="00F15522" w:rsidP="006F7BBF">
      <w:pPr>
        <w:spacing w:line="360" w:lineRule="auto"/>
        <w:ind w:firstLine="709"/>
        <w:jc w:val="both"/>
        <w:rPr>
          <w:noProof/>
          <w:color w:val="000000"/>
          <w:sz w:val="28"/>
          <w:szCs w:val="28"/>
        </w:rPr>
      </w:pPr>
      <w:r w:rsidRPr="00000234">
        <w:rPr>
          <w:noProof/>
          <w:color w:val="000000"/>
          <w:sz w:val="28"/>
          <w:szCs w:val="28"/>
        </w:rPr>
        <w:t>для доказательства размера претензии по убытку - акты осмотра груза аварийным комиссаром, акты экспертизы, оценки и другие документы, составленные согласно законам или обычаям того места, где определяется убыток, оправдательные документы на произведенные расходы, счета по убытку, а в случае требования о возмещении убытков, расходов и взносов по общей аварии - обоснованная документами диспаша.</w:t>
      </w:r>
    </w:p>
    <w:p w:rsidR="00460439" w:rsidRPr="00000234" w:rsidRDefault="00F15522" w:rsidP="006F7BBF">
      <w:pPr>
        <w:spacing w:line="360" w:lineRule="auto"/>
        <w:ind w:firstLine="709"/>
        <w:jc w:val="both"/>
        <w:rPr>
          <w:noProof/>
          <w:color w:val="000000"/>
          <w:sz w:val="28"/>
          <w:szCs w:val="28"/>
        </w:rPr>
      </w:pPr>
      <w:r w:rsidRPr="00000234">
        <w:rPr>
          <w:noProof/>
          <w:color w:val="000000"/>
          <w:sz w:val="28"/>
          <w:szCs w:val="28"/>
        </w:rPr>
        <w:t>Страховщик отвечает за убытки лишь в пределах страховой суммы, однако согласно статье 276 КТМ расходы страхователя, о которых говорилось выше, а также взносы по общей аварии возмещаются страховщиком независимо от того, что они вместе с возмещенными убытками могут превысить страховую сумму. За убытки, причиненные несколькими страховыми случаями, следующими друг за другом, страховщик отвечает, даже если общая сумма таких убытков превысит страховую сумму. Если бы ответственность страховщика всегда ограничивалась страховой суммой, положение о том, что страховщик возмещает расходы страхователя по предотвращению или уменьшению убытков, практически теряло бы силу (например, когда убытки от страхового случая достигали бы страховой суммы или приближались бы к ней) и соответствующие расходы страхователя оказались бы полностью или частично невозмещенными. Кроме того, ответственность страховщика ограничивается известным сроком и определенными в договоре страховыми рисками, но не числом страховых случаев. Поэтому страховая сумма в отдельных случаях, как это отмечалось выше, даже по одному страховому случаю не может рассматриваться как предел ответственности страховщика, тем более она не может быть таковой, если речь идет о нескольких страховых случаях 1. Единственная возможность для страховщика заведомо ограничить свою ответственность по договору морского страхования только страховой суммой - это выплата полной страховой суммы, но это связано с прекращением договора страхования и возникновением невыгодн</w:t>
      </w:r>
      <w:r w:rsidR="00460439" w:rsidRPr="00000234">
        <w:rPr>
          <w:noProof/>
          <w:color w:val="000000"/>
          <w:sz w:val="28"/>
          <w:szCs w:val="28"/>
        </w:rPr>
        <w:t>ых для страховщика последствий.</w:t>
      </w:r>
    </w:p>
    <w:p w:rsidR="00F15522" w:rsidRPr="00000234" w:rsidRDefault="00F15522" w:rsidP="006F7BBF">
      <w:pPr>
        <w:spacing w:line="360" w:lineRule="auto"/>
        <w:ind w:firstLine="709"/>
        <w:jc w:val="both"/>
        <w:rPr>
          <w:noProof/>
          <w:color w:val="000000"/>
          <w:sz w:val="28"/>
          <w:szCs w:val="28"/>
        </w:rPr>
      </w:pPr>
      <w:r w:rsidRPr="00000234">
        <w:rPr>
          <w:noProof/>
          <w:color w:val="000000"/>
          <w:sz w:val="28"/>
          <w:szCs w:val="28"/>
        </w:rPr>
        <w:t xml:space="preserve">До тех же пор, пока договор остается в силе, страховщик обязан выплачивать страховые возмещения по всем страховым случаям, сколько бы их ни произошло. Напомним, что автор говорит о морском страховании, определенная специфика которого базируется на нормах КТМ. Предельный же размер страховой выплаты в иных видах страхования ограничивается, как правило, размером установленной договором страховой суммы. Исключение из этого правила сформулировано в новом Гражданском кодексе следующим образом: "Расходы (произведенные страхователем) в целях уменьшения убытков, подлежащих возмещению страховщиком, если такие расходы были необходимы или были произведены для выполнения указаний страховщика, должны быть возмещены страховщиком, даже сели соответствующие меры оказались </w:t>
      </w:r>
      <w:r w:rsidR="00460439" w:rsidRPr="00000234">
        <w:rPr>
          <w:noProof/>
          <w:color w:val="000000"/>
          <w:sz w:val="28"/>
          <w:szCs w:val="28"/>
        </w:rPr>
        <w:t>безуспешными</w:t>
      </w:r>
      <w:r w:rsidRPr="00000234">
        <w:rPr>
          <w:noProof/>
          <w:color w:val="000000"/>
          <w:sz w:val="28"/>
          <w:szCs w:val="28"/>
        </w:rPr>
        <w:t>. Такие расходы возмещаются пропорционально отношению страховой суммы к страховой стоимости независимо от того, что вместе с возмещением других убытков они могут превысить страховую сумму" (ч. 2 ст. 962 ГК РФ).</w:t>
      </w:r>
      <w:bookmarkStart w:id="0" w:name="_GoBack"/>
      <w:bookmarkEnd w:id="0"/>
    </w:p>
    <w:sectPr w:rsidR="00F15522" w:rsidRPr="00000234" w:rsidSect="006F7BBF">
      <w:headerReference w:type="default" r:id="rId23"/>
      <w:footerReference w:type="default" r:id="rId24"/>
      <w:type w:val="continuous"/>
      <w:pgSz w:w="11906" w:h="16838" w:code="9"/>
      <w:pgMar w:top="1134" w:right="851" w:bottom="1134" w:left="1701" w:header="680" w:footer="68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ACC" w:rsidRDefault="00367ACC">
      <w:r>
        <w:separator/>
      </w:r>
    </w:p>
  </w:endnote>
  <w:endnote w:type="continuationSeparator" w:id="0">
    <w:p w:rsidR="00367ACC" w:rsidRDefault="0036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BBF" w:rsidRDefault="00763863" w:rsidP="006F7BBF">
    <w:pPr>
      <w:pStyle w:val="a6"/>
      <w:framePr w:wrap="auto" w:vAnchor="text" w:hAnchor="margin" w:xAlign="right" w:y="1"/>
      <w:rPr>
        <w:rStyle w:val="a8"/>
      </w:rPr>
    </w:pPr>
    <w:r>
      <w:rPr>
        <w:rStyle w:val="a8"/>
        <w:noProof/>
      </w:rPr>
      <w:t>1</w:t>
    </w:r>
  </w:p>
  <w:p w:rsidR="006F7BBF" w:rsidRDefault="006F7BBF" w:rsidP="006F7BB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ACC" w:rsidRDefault="00367ACC">
      <w:r>
        <w:separator/>
      </w:r>
    </w:p>
  </w:footnote>
  <w:footnote w:type="continuationSeparator" w:id="0">
    <w:p w:rsidR="00367ACC" w:rsidRDefault="00367A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BBF" w:rsidRDefault="006F7BB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17473D"/>
    <w:multiLevelType w:val="singleLevel"/>
    <w:tmpl w:val="740A3646"/>
    <w:lvl w:ilvl="0">
      <w:start w:val="1"/>
      <w:numFmt w:val="decimal"/>
      <w:lvlText w:val="%1)"/>
      <w:legacy w:legacy="1" w:legacySpace="0" w:legacyIndent="355"/>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41FB"/>
    <w:rsid w:val="00000234"/>
    <w:rsid w:val="00023ACA"/>
    <w:rsid w:val="00050B3B"/>
    <w:rsid w:val="00080B47"/>
    <w:rsid w:val="00103502"/>
    <w:rsid w:val="00150BA3"/>
    <w:rsid w:val="001F6E16"/>
    <w:rsid w:val="002C3500"/>
    <w:rsid w:val="00313A89"/>
    <w:rsid w:val="00367ACC"/>
    <w:rsid w:val="00456EB8"/>
    <w:rsid w:val="00460439"/>
    <w:rsid w:val="00515E00"/>
    <w:rsid w:val="00557E8D"/>
    <w:rsid w:val="00642B5D"/>
    <w:rsid w:val="006F7BBF"/>
    <w:rsid w:val="00763863"/>
    <w:rsid w:val="008A2F2D"/>
    <w:rsid w:val="008B4209"/>
    <w:rsid w:val="00972392"/>
    <w:rsid w:val="0099402E"/>
    <w:rsid w:val="00AD41FB"/>
    <w:rsid w:val="00B13335"/>
    <w:rsid w:val="00D00961"/>
    <w:rsid w:val="00D32456"/>
    <w:rsid w:val="00ED650C"/>
    <w:rsid w:val="00F15522"/>
    <w:rsid w:val="00F320DA"/>
    <w:rsid w:val="00F57244"/>
    <w:rsid w:val="00FF0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14:defaultImageDpi w14:val="0"/>
  <w15:chartTrackingRefBased/>
  <w15:docId w15:val="{B271CCDB-772B-4B94-BAF8-511B8FA19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E8D"/>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15522"/>
    <w:pPr>
      <w:widowControl/>
      <w:autoSpaceDE/>
      <w:autoSpaceDN/>
      <w:adjustRightInd/>
      <w:spacing w:before="100" w:beforeAutospacing="1" w:after="100" w:afterAutospacing="1"/>
    </w:pPr>
  </w:style>
  <w:style w:type="paragraph" w:styleId="a4">
    <w:name w:val="header"/>
    <w:basedOn w:val="a"/>
    <w:link w:val="a5"/>
    <w:uiPriority w:val="99"/>
    <w:rsid w:val="006F7BBF"/>
    <w:pPr>
      <w:tabs>
        <w:tab w:val="center" w:pos="4677"/>
        <w:tab w:val="right" w:pos="9355"/>
      </w:tabs>
    </w:pPr>
  </w:style>
  <w:style w:type="character" w:customStyle="1" w:styleId="a5">
    <w:name w:val="Верхний колонтитул Знак"/>
    <w:link w:val="a4"/>
    <w:uiPriority w:val="99"/>
    <w:semiHidden/>
    <w:rPr>
      <w:sz w:val="24"/>
      <w:szCs w:val="24"/>
    </w:rPr>
  </w:style>
  <w:style w:type="paragraph" w:styleId="a6">
    <w:name w:val="footer"/>
    <w:basedOn w:val="a"/>
    <w:link w:val="a7"/>
    <w:uiPriority w:val="99"/>
    <w:rsid w:val="006F7BBF"/>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6F7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header" Target="header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3431</Words>
  <Characters>19561</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Задача 6</vt:lpstr>
    </vt:vector>
  </TitlesOfParts>
  <Company>WareZ Provider </Company>
  <LinksUpToDate>false</LinksUpToDate>
  <CharactersWithSpaces>22947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Задача 6</dc:title>
  <dc:subject/>
  <dc:creator>www.PHILka.RU</dc:creator>
  <cp:keywords/>
  <dc:description/>
  <cp:lastModifiedBy>admin</cp:lastModifiedBy>
  <cp:revision>2</cp:revision>
  <dcterms:created xsi:type="dcterms:W3CDTF">2014-03-01T15:36:00Z</dcterms:created>
  <dcterms:modified xsi:type="dcterms:W3CDTF">2014-03-01T15:36:00Z</dcterms:modified>
</cp:coreProperties>
</file>