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749" w:rsidRPr="00DD57C2" w:rsidRDefault="00000749" w:rsidP="00DD57C2">
      <w:pPr>
        <w:widowControl w:val="0"/>
        <w:suppressAutoHyphens/>
        <w:spacing w:line="360" w:lineRule="auto"/>
        <w:ind w:firstLine="709"/>
        <w:jc w:val="both"/>
        <w:rPr>
          <w:sz w:val="28"/>
          <w:szCs w:val="28"/>
        </w:rPr>
      </w:pPr>
      <w:r w:rsidRPr="00DD57C2">
        <w:rPr>
          <w:sz w:val="28"/>
          <w:szCs w:val="28"/>
        </w:rPr>
        <w:t>СОДЕРЖАНИЕ</w:t>
      </w:r>
    </w:p>
    <w:p w:rsidR="00000749" w:rsidRPr="00DD57C2" w:rsidRDefault="00000749" w:rsidP="00DD57C2">
      <w:pPr>
        <w:widowControl w:val="0"/>
        <w:suppressAutoHyphens/>
        <w:spacing w:line="360" w:lineRule="auto"/>
        <w:rPr>
          <w:sz w:val="28"/>
          <w:szCs w:val="28"/>
        </w:rPr>
      </w:pPr>
    </w:p>
    <w:p w:rsidR="00000749" w:rsidRPr="00DD57C2" w:rsidRDefault="00000749" w:rsidP="00DD57C2">
      <w:pPr>
        <w:pStyle w:val="11"/>
        <w:widowControl w:val="0"/>
        <w:tabs>
          <w:tab w:val="right" w:leader="dot" w:pos="9345"/>
        </w:tabs>
        <w:suppressAutoHyphens/>
        <w:spacing w:line="360" w:lineRule="auto"/>
        <w:rPr>
          <w:noProof/>
          <w:sz w:val="28"/>
          <w:szCs w:val="28"/>
        </w:rPr>
      </w:pPr>
      <w:r w:rsidRPr="00DD57C2">
        <w:rPr>
          <w:noProof/>
          <w:sz w:val="28"/>
          <w:szCs w:val="28"/>
        </w:rPr>
        <w:t>ВВЕДЕНИЕ</w:t>
      </w:r>
    </w:p>
    <w:p w:rsidR="00000749" w:rsidRPr="00DD57C2" w:rsidRDefault="00000749" w:rsidP="00DD57C2">
      <w:pPr>
        <w:pStyle w:val="11"/>
        <w:widowControl w:val="0"/>
        <w:tabs>
          <w:tab w:val="right" w:leader="dot" w:pos="9345"/>
        </w:tabs>
        <w:suppressAutoHyphens/>
        <w:spacing w:line="360" w:lineRule="auto"/>
        <w:rPr>
          <w:noProof/>
          <w:sz w:val="28"/>
          <w:szCs w:val="28"/>
        </w:rPr>
      </w:pPr>
      <w:r w:rsidRPr="00DD57C2">
        <w:rPr>
          <w:noProof/>
          <w:sz w:val="28"/>
          <w:szCs w:val="28"/>
        </w:rPr>
        <w:t>Страховые правоотношения сторон. Правовое регулирование страховой деятельности. Права и обязанности субъектов страхо</w:t>
      </w:r>
      <w:r w:rsidR="00DD57C2" w:rsidRPr="00DD57C2">
        <w:rPr>
          <w:noProof/>
          <w:sz w:val="28"/>
          <w:szCs w:val="28"/>
        </w:rPr>
        <w:t>вания</w:t>
      </w:r>
    </w:p>
    <w:p w:rsidR="00000749" w:rsidRPr="00DD57C2" w:rsidRDefault="00000749" w:rsidP="00DD57C2">
      <w:pPr>
        <w:pStyle w:val="11"/>
        <w:widowControl w:val="0"/>
        <w:tabs>
          <w:tab w:val="right" w:leader="dot" w:pos="9345"/>
        </w:tabs>
        <w:suppressAutoHyphens/>
        <w:spacing w:line="360" w:lineRule="auto"/>
        <w:rPr>
          <w:noProof/>
          <w:sz w:val="28"/>
          <w:szCs w:val="28"/>
        </w:rPr>
      </w:pPr>
      <w:r w:rsidRPr="00DD57C2">
        <w:rPr>
          <w:noProof/>
          <w:sz w:val="28"/>
          <w:szCs w:val="28"/>
        </w:rPr>
        <w:t>Задача 1</w:t>
      </w:r>
    </w:p>
    <w:p w:rsidR="00000749" w:rsidRPr="00DD57C2" w:rsidRDefault="00000749" w:rsidP="00DD57C2">
      <w:pPr>
        <w:pStyle w:val="11"/>
        <w:widowControl w:val="0"/>
        <w:tabs>
          <w:tab w:val="right" w:leader="dot" w:pos="9345"/>
        </w:tabs>
        <w:suppressAutoHyphens/>
        <w:spacing w:line="360" w:lineRule="auto"/>
        <w:rPr>
          <w:noProof/>
          <w:sz w:val="28"/>
          <w:szCs w:val="28"/>
        </w:rPr>
      </w:pPr>
      <w:r w:rsidRPr="00DD57C2">
        <w:rPr>
          <w:noProof/>
          <w:sz w:val="28"/>
          <w:szCs w:val="28"/>
        </w:rPr>
        <w:t>Задача 2</w:t>
      </w:r>
    </w:p>
    <w:p w:rsidR="00000749" w:rsidRPr="00DD57C2" w:rsidRDefault="00000749" w:rsidP="00DD57C2">
      <w:pPr>
        <w:pStyle w:val="11"/>
        <w:widowControl w:val="0"/>
        <w:tabs>
          <w:tab w:val="right" w:leader="dot" w:pos="9345"/>
        </w:tabs>
        <w:suppressAutoHyphens/>
        <w:spacing w:line="360" w:lineRule="auto"/>
        <w:rPr>
          <w:noProof/>
          <w:sz w:val="28"/>
          <w:szCs w:val="28"/>
        </w:rPr>
      </w:pPr>
      <w:r w:rsidRPr="00DD57C2">
        <w:rPr>
          <w:noProof/>
          <w:sz w:val="28"/>
          <w:szCs w:val="28"/>
        </w:rPr>
        <w:t>Задача 3</w:t>
      </w:r>
    </w:p>
    <w:p w:rsidR="00000749" w:rsidRPr="00DD57C2" w:rsidRDefault="00000749" w:rsidP="00DD57C2">
      <w:pPr>
        <w:pStyle w:val="11"/>
        <w:widowControl w:val="0"/>
        <w:tabs>
          <w:tab w:val="right" w:leader="dot" w:pos="9345"/>
        </w:tabs>
        <w:suppressAutoHyphens/>
        <w:spacing w:line="360" w:lineRule="auto"/>
        <w:rPr>
          <w:noProof/>
          <w:sz w:val="28"/>
          <w:szCs w:val="28"/>
        </w:rPr>
      </w:pPr>
      <w:r w:rsidRPr="00DD57C2">
        <w:rPr>
          <w:noProof/>
          <w:sz w:val="28"/>
          <w:szCs w:val="28"/>
        </w:rPr>
        <w:t>ЗАКЛЮЧЕНИЕ</w:t>
      </w:r>
    </w:p>
    <w:p w:rsidR="00000749" w:rsidRPr="00DD57C2" w:rsidRDefault="00000749" w:rsidP="00DD57C2">
      <w:pPr>
        <w:pStyle w:val="11"/>
        <w:widowControl w:val="0"/>
        <w:tabs>
          <w:tab w:val="right" w:leader="dot" w:pos="9345"/>
        </w:tabs>
        <w:suppressAutoHyphens/>
        <w:spacing w:line="360" w:lineRule="auto"/>
        <w:rPr>
          <w:noProof/>
          <w:sz w:val="28"/>
        </w:rPr>
      </w:pPr>
      <w:r w:rsidRPr="00DD57C2">
        <w:rPr>
          <w:noProof/>
          <w:sz w:val="28"/>
          <w:szCs w:val="28"/>
        </w:rPr>
        <w:t>Список использованных источников</w:t>
      </w:r>
    </w:p>
    <w:p w:rsidR="00000749" w:rsidRPr="00DD57C2" w:rsidRDefault="00000749" w:rsidP="00DD57C2">
      <w:pPr>
        <w:widowControl w:val="0"/>
        <w:suppressAutoHyphens/>
        <w:spacing w:line="360" w:lineRule="auto"/>
        <w:ind w:firstLine="709"/>
        <w:jc w:val="both"/>
        <w:rPr>
          <w:sz w:val="28"/>
          <w:szCs w:val="28"/>
        </w:rPr>
      </w:pPr>
    </w:p>
    <w:p w:rsidR="00000749" w:rsidRPr="00DD57C2" w:rsidRDefault="00DD57C2" w:rsidP="00DD57C2">
      <w:pPr>
        <w:pStyle w:val="1"/>
        <w:keepNext w:val="0"/>
        <w:widowControl w:val="0"/>
        <w:suppressAutoHyphens/>
        <w:spacing w:before="0" w:after="0" w:line="360" w:lineRule="auto"/>
        <w:ind w:firstLine="709"/>
        <w:jc w:val="both"/>
        <w:rPr>
          <w:rFonts w:ascii="Times New Roman" w:hAnsi="Times New Roman" w:cs="Times New Roman"/>
          <w:b w:val="0"/>
          <w:sz w:val="28"/>
          <w:szCs w:val="28"/>
        </w:rPr>
      </w:pPr>
      <w:bookmarkStart w:id="0" w:name="_Toc259208289"/>
      <w:r w:rsidRPr="00DD57C2">
        <w:rPr>
          <w:rFonts w:ascii="Times New Roman" w:hAnsi="Times New Roman" w:cs="Times New Roman"/>
          <w:b w:val="0"/>
          <w:bCs w:val="0"/>
          <w:kern w:val="0"/>
          <w:sz w:val="28"/>
          <w:szCs w:val="28"/>
        </w:rPr>
        <w:br w:type="page"/>
      </w:r>
      <w:r w:rsidR="00000749" w:rsidRPr="00DD57C2">
        <w:rPr>
          <w:rFonts w:ascii="Times New Roman" w:hAnsi="Times New Roman" w:cs="Times New Roman"/>
          <w:b w:val="0"/>
          <w:sz w:val="28"/>
          <w:szCs w:val="28"/>
        </w:rPr>
        <w:t>ВВЕДЕНИЕ</w:t>
      </w:r>
      <w:bookmarkEnd w:id="0"/>
    </w:p>
    <w:p w:rsidR="00000749" w:rsidRPr="00DD57C2" w:rsidRDefault="00000749" w:rsidP="00DD57C2">
      <w:pPr>
        <w:widowControl w:val="0"/>
        <w:suppressAutoHyphens/>
        <w:spacing w:line="360" w:lineRule="auto"/>
        <w:ind w:firstLine="709"/>
        <w:jc w:val="both"/>
        <w:rPr>
          <w:sz w:val="28"/>
          <w:szCs w:val="28"/>
        </w:rPr>
      </w:pPr>
    </w:p>
    <w:p w:rsidR="00000749" w:rsidRPr="00DD57C2" w:rsidRDefault="00000749" w:rsidP="00DD57C2">
      <w:pPr>
        <w:widowControl w:val="0"/>
        <w:suppressAutoHyphens/>
        <w:spacing w:line="360" w:lineRule="auto"/>
        <w:ind w:firstLine="709"/>
        <w:jc w:val="both"/>
        <w:rPr>
          <w:sz w:val="28"/>
          <w:szCs w:val="28"/>
        </w:rPr>
      </w:pPr>
      <w:r w:rsidRPr="00DD57C2">
        <w:rPr>
          <w:sz w:val="28"/>
          <w:szCs w:val="28"/>
        </w:rPr>
        <w:t>Страхование</w:t>
      </w:r>
      <w:r w:rsidRPr="00DD57C2">
        <w:rPr>
          <w:noProof/>
          <w:sz w:val="28"/>
          <w:szCs w:val="28"/>
        </w:rPr>
        <w:t xml:space="preserve"> —</w:t>
      </w:r>
      <w:r w:rsidRPr="00DD57C2">
        <w:rPr>
          <w:sz w:val="28"/>
          <w:szCs w:val="28"/>
        </w:rPr>
        <w:t xml:space="preserve"> это экономическая категория, система экономических отношений, которые включают совокупность форм и методов формирования целевых фондов денежных средств и их использование на возмещение ущерба, обусловленного различными непредвиденными неблагоприятными яв</w:t>
      </w:r>
      <w:bookmarkStart w:id="1" w:name="OCRUncertain003"/>
      <w:r w:rsidRPr="00DD57C2">
        <w:rPr>
          <w:sz w:val="28"/>
          <w:szCs w:val="28"/>
        </w:rPr>
        <w:t>л</w:t>
      </w:r>
      <w:bookmarkEnd w:id="1"/>
      <w:r w:rsidRPr="00DD57C2">
        <w:rPr>
          <w:sz w:val="28"/>
          <w:szCs w:val="28"/>
        </w:rPr>
        <w:t>ениями (рисками), а также на оказание помощи гражданам при наступлении определенных событий в их жизни (дожития до определенного возраста, утраты трудоспособности и т.д.).</w:t>
      </w:r>
    </w:p>
    <w:p w:rsidR="00000749" w:rsidRPr="00DD57C2" w:rsidRDefault="00000749" w:rsidP="00DD57C2">
      <w:pPr>
        <w:pStyle w:val="a3"/>
        <w:widowControl w:val="0"/>
        <w:shd w:val="clear" w:color="auto" w:fill="auto"/>
        <w:suppressAutoHyphens/>
        <w:ind w:firstLine="709"/>
      </w:pPr>
      <w:r w:rsidRPr="00DD57C2">
        <w:t>Исследование страховых правоотношений сторон и функции и обязанности, а также методы регулирования отношений в страховании является актуальным, т.к. позволяет расширить познания в области страховых отношений между страховщиком и страхователем.</w:t>
      </w:r>
    </w:p>
    <w:p w:rsidR="00000749" w:rsidRPr="00DD57C2" w:rsidRDefault="00000749" w:rsidP="00DD57C2">
      <w:pPr>
        <w:widowControl w:val="0"/>
        <w:suppressAutoHyphens/>
        <w:spacing w:line="360" w:lineRule="auto"/>
        <w:ind w:firstLine="709"/>
        <w:jc w:val="both"/>
        <w:rPr>
          <w:sz w:val="28"/>
          <w:szCs w:val="28"/>
        </w:rPr>
      </w:pPr>
      <w:r w:rsidRPr="00DD57C2">
        <w:rPr>
          <w:sz w:val="28"/>
          <w:szCs w:val="28"/>
        </w:rPr>
        <w:t xml:space="preserve">Целью выполнения контрольной работы является изучение и краткое описание теоретических сведений, рассматриваемых в курсе </w:t>
      </w:r>
      <w:r w:rsidR="00DD57C2" w:rsidRPr="00DD57C2">
        <w:rPr>
          <w:sz w:val="28"/>
          <w:szCs w:val="28"/>
        </w:rPr>
        <w:t>"</w:t>
      </w:r>
      <w:r w:rsidRPr="00DD57C2">
        <w:rPr>
          <w:sz w:val="28"/>
          <w:szCs w:val="28"/>
        </w:rPr>
        <w:t>Страховое дело</w:t>
      </w:r>
      <w:r w:rsidR="00DD57C2" w:rsidRPr="00DD57C2">
        <w:rPr>
          <w:sz w:val="28"/>
          <w:szCs w:val="28"/>
        </w:rPr>
        <w:t>"</w:t>
      </w:r>
      <w:r w:rsidRPr="00DD57C2">
        <w:rPr>
          <w:sz w:val="28"/>
          <w:szCs w:val="28"/>
        </w:rPr>
        <w:t>, а также ознакомление с актуарными расчетами в страховании путем расчета тарифных ставок по различным видам страхования.</w:t>
      </w:r>
    </w:p>
    <w:p w:rsidR="001537B1" w:rsidRPr="00DD57C2" w:rsidRDefault="001537B1" w:rsidP="00DD57C2">
      <w:pPr>
        <w:widowControl w:val="0"/>
        <w:suppressAutoHyphens/>
        <w:spacing w:line="360" w:lineRule="auto"/>
        <w:ind w:firstLine="709"/>
        <w:jc w:val="both"/>
        <w:rPr>
          <w:sz w:val="28"/>
          <w:szCs w:val="28"/>
        </w:rPr>
      </w:pPr>
      <w:r w:rsidRPr="00DD57C2">
        <w:rPr>
          <w:sz w:val="28"/>
          <w:szCs w:val="28"/>
        </w:rPr>
        <w:t>Актуарные расчеты - процесс, в ходе которого определяются расходы, необходимые для страхования. С помощью актуарных расчетов определяется стоимость страховой услуги. Как в любой хозяйственной деятельности, в страховании страховщик нуждается в определении размера расходов, необходимых на страхование того или иного объекта. Форма, в которой представляются расходы на страхование данного объекта, называется страховой (актуарной) калькуляцией.</w:t>
      </w:r>
    </w:p>
    <w:p w:rsidR="001537B1" w:rsidRPr="00DD57C2" w:rsidRDefault="001537B1" w:rsidP="00DD57C2">
      <w:pPr>
        <w:widowControl w:val="0"/>
        <w:suppressAutoHyphens/>
        <w:spacing w:line="360" w:lineRule="auto"/>
        <w:ind w:firstLine="709"/>
        <w:jc w:val="both"/>
        <w:rPr>
          <w:sz w:val="28"/>
          <w:szCs w:val="28"/>
        </w:rPr>
      </w:pPr>
      <w:r w:rsidRPr="00DD57C2">
        <w:rPr>
          <w:sz w:val="28"/>
          <w:szCs w:val="28"/>
        </w:rPr>
        <w:t>В теоретической части работы</w:t>
      </w:r>
      <w:r w:rsidR="00DD57C2" w:rsidRPr="00DD57C2">
        <w:rPr>
          <w:sz w:val="28"/>
          <w:szCs w:val="28"/>
        </w:rPr>
        <w:t xml:space="preserve"> </w:t>
      </w:r>
      <w:r w:rsidRPr="00DD57C2">
        <w:rPr>
          <w:sz w:val="28"/>
          <w:szCs w:val="28"/>
        </w:rPr>
        <w:t>мною рассмотрен вопрос страхового правоотношения сторон, определены признаки правоотношения, участники страхового правоотношения его классификация; правовое регулирование страховой деятельности, состав государственного регулирования; права и обязанности субъектов страхования.</w:t>
      </w:r>
    </w:p>
    <w:p w:rsidR="00000749" w:rsidRPr="00DD57C2" w:rsidRDefault="00000749" w:rsidP="00DD57C2">
      <w:pPr>
        <w:widowControl w:val="0"/>
        <w:suppressAutoHyphens/>
        <w:spacing w:line="360" w:lineRule="auto"/>
        <w:ind w:firstLine="709"/>
        <w:jc w:val="both"/>
        <w:rPr>
          <w:sz w:val="28"/>
        </w:rPr>
      </w:pPr>
      <w:r w:rsidRPr="00DD57C2">
        <w:rPr>
          <w:sz w:val="28"/>
        </w:rPr>
        <w:t>Структуры контрольной работы следующая:</w:t>
      </w:r>
    </w:p>
    <w:p w:rsidR="00000749" w:rsidRPr="00DD57C2" w:rsidRDefault="00000749" w:rsidP="00DD57C2">
      <w:pPr>
        <w:widowControl w:val="0"/>
        <w:suppressAutoHyphens/>
        <w:spacing w:line="360" w:lineRule="auto"/>
        <w:ind w:firstLine="709"/>
        <w:jc w:val="both"/>
        <w:rPr>
          <w:sz w:val="28"/>
        </w:rPr>
      </w:pPr>
      <w:r w:rsidRPr="00DD57C2">
        <w:rPr>
          <w:sz w:val="28"/>
        </w:rPr>
        <w:t>1. теоретический вопрос</w:t>
      </w:r>
    </w:p>
    <w:p w:rsidR="00000749" w:rsidRPr="00DD57C2" w:rsidRDefault="00000749" w:rsidP="00DD57C2">
      <w:pPr>
        <w:widowControl w:val="0"/>
        <w:suppressAutoHyphens/>
        <w:spacing w:line="360" w:lineRule="auto"/>
        <w:ind w:firstLine="709"/>
        <w:jc w:val="both"/>
        <w:rPr>
          <w:sz w:val="28"/>
        </w:rPr>
      </w:pPr>
      <w:r w:rsidRPr="00DD57C2">
        <w:rPr>
          <w:sz w:val="28"/>
        </w:rPr>
        <w:t>2. 3 задачи по страхованию жизни и на случай смерти.</w:t>
      </w:r>
    </w:p>
    <w:p w:rsidR="00000749" w:rsidRPr="00DD57C2" w:rsidRDefault="00000749" w:rsidP="00DD57C2">
      <w:pPr>
        <w:widowControl w:val="0"/>
        <w:suppressAutoHyphens/>
        <w:spacing w:line="360" w:lineRule="auto"/>
        <w:ind w:firstLine="709"/>
        <w:jc w:val="both"/>
        <w:rPr>
          <w:sz w:val="28"/>
        </w:rPr>
      </w:pPr>
      <w:r w:rsidRPr="00DD57C2">
        <w:rPr>
          <w:sz w:val="28"/>
        </w:rPr>
        <w:t>В ходе выполнения работы использована научная и периодическая литература в области страхования как белорусских издательств, так и российских.</w:t>
      </w:r>
    </w:p>
    <w:p w:rsidR="001537B1" w:rsidRPr="00DD57C2" w:rsidRDefault="001537B1" w:rsidP="00DD57C2">
      <w:pPr>
        <w:pStyle w:val="1"/>
        <w:keepNext w:val="0"/>
        <w:widowControl w:val="0"/>
        <w:suppressAutoHyphens/>
        <w:spacing w:before="0" w:after="0" w:line="360" w:lineRule="auto"/>
        <w:ind w:firstLine="709"/>
        <w:jc w:val="both"/>
        <w:rPr>
          <w:rFonts w:ascii="Times New Roman" w:hAnsi="Times New Roman" w:cs="Times New Roman"/>
          <w:b w:val="0"/>
          <w:sz w:val="28"/>
          <w:szCs w:val="28"/>
        </w:rPr>
      </w:pPr>
      <w:bookmarkStart w:id="2" w:name="_Toc259208290"/>
    </w:p>
    <w:p w:rsidR="00000749" w:rsidRPr="00926F47" w:rsidRDefault="00DD57C2" w:rsidP="00DD57C2">
      <w:pPr>
        <w:pStyle w:val="1"/>
        <w:keepNext w:val="0"/>
        <w:widowControl w:val="0"/>
        <w:suppressAutoHyphens/>
        <w:spacing w:before="0" w:after="0" w:line="360" w:lineRule="auto"/>
        <w:ind w:firstLine="709"/>
        <w:jc w:val="both"/>
        <w:rPr>
          <w:rFonts w:ascii="Times New Roman" w:hAnsi="Times New Roman" w:cs="Times New Roman"/>
          <w:b w:val="0"/>
          <w:sz w:val="28"/>
          <w:szCs w:val="28"/>
        </w:rPr>
      </w:pPr>
      <w:r w:rsidRPr="00DD57C2">
        <w:rPr>
          <w:rFonts w:ascii="Times New Roman" w:hAnsi="Times New Roman" w:cs="Times New Roman"/>
          <w:b w:val="0"/>
          <w:sz w:val="28"/>
          <w:szCs w:val="28"/>
        </w:rPr>
        <w:br w:type="page"/>
      </w:r>
      <w:r w:rsidR="00000749" w:rsidRPr="00DD57C2">
        <w:rPr>
          <w:rFonts w:ascii="Times New Roman" w:hAnsi="Times New Roman" w:cs="Times New Roman"/>
          <w:b w:val="0"/>
          <w:sz w:val="28"/>
          <w:szCs w:val="28"/>
        </w:rPr>
        <w:t>Страховые правоотношения сторон. Правовое регулирование страховой деятельности. Права и обязанности субъектов страхования</w:t>
      </w:r>
      <w:bookmarkEnd w:id="2"/>
    </w:p>
    <w:p w:rsidR="00000749" w:rsidRPr="00DD57C2" w:rsidRDefault="00000749" w:rsidP="00DD57C2">
      <w:pPr>
        <w:widowControl w:val="0"/>
        <w:suppressAutoHyphens/>
        <w:spacing w:line="360" w:lineRule="auto"/>
        <w:ind w:firstLine="709"/>
        <w:jc w:val="both"/>
        <w:rPr>
          <w:sz w:val="28"/>
          <w:szCs w:val="28"/>
        </w:rPr>
      </w:pPr>
    </w:p>
    <w:p w:rsidR="00000749" w:rsidRPr="00DD57C2" w:rsidRDefault="00000749" w:rsidP="00DD57C2">
      <w:pPr>
        <w:pStyle w:val="a3"/>
        <w:widowControl w:val="0"/>
        <w:shd w:val="clear" w:color="auto" w:fill="auto"/>
        <w:suppressAutoHyphens/>
        <w:ind w:firstLine="709"/>
      </w:pPr>
      <w:r w:rsidRPr="00DD57C2">
        <w:t>Страховое правоотношение представляет собой разновидность гражданско-правового обязательства. В силу страхового обязательства одна сторона (страхователь) обязуется вносить другой стороне (страховщику) установленные платежи (страховую премию, или страховые взносы), а страховщик обязуется при наступлении предусмотренного события (страхового случая) выплатить при имущественном страховании - страховое возмещение, а при личном - страховую сумму.</w:t>
      </w:r>
    </w:p>
    <w:p w:rsidR="00000749" w:rsidRPr="00DD57C2" w:rsidRDefault="00000749" w:rsidP="00DD57C2">
      <w:pPr>
        <w:pStyle w:val="a3"/>
        <w:widowControl w:val="0"/>
        <w:shd w:val="clear" w:color="auto" w:fill="auto"/>
        <w:suppressAutoHyphens/>
        <w:ind w:firstLine="709"/>
      </w:pPr>
      <w:r w:rsidRPr="00DD57C2">
        <w:t>Любое правоотношение имеет свои определенные признаки.</w:t>
      </w:r>
    </w:p>
    <w:p w:rsidR="00000749" w:rsidRPr="00DD57C2" w:rsidRDefault="00000749" w:rsidP="00DD57C2">
      <w:pPr>
        <w:pStyle w:val="a3"/>
        <w:widowControl w:val="0"/>
        <w:shd w:val="clear" w:color="auto" w:fill="auto"/>
        <w:suppressAutoHyphens/>
        <w:ind w:firstLine="709"/>
      </w:pPr>
      <w:r w:rsidRPr="00DD57C2">
        <w:t>Во-первых, правоотношение имеет идеологический характер, поскольку возникновение, изменение и прекращение правоотношений проходит через правосознание людей, в котором основное место после перестройки заняло мировоззрение перехода к рыночным отношениям и свободному предпринимательству.</w:t>
      </w:r>
    </w:p>
    <w:p w:rsidR="00000749" w:rsidRPr="00DD57C2" w:rsidRDefault="00000749" w:rsidP="00DD57C2">
      <w:pPr>
        <w:pStyle w:val="a3"/>
        <w:widowControl w:val="0"/>
        <w:shd w:val="clear" w:color="auto" w:fill="auto"/>
        <w:suppressAutoHyphens/>
        <w:ind w:firstLine="709"/>
      </w:pPr>
      <w:r w:rsidRPr="00DD57C2">
        <w:t>Во-вторых, правоотношение носит волевой характер, так как оно всегда является результатом волеизъявления обеих или одной из сторон.</w:t>
      </w:r>
    </w:p>
    <w:p w:rsidR="00000749" w:rsidRPr="00DD57C2" w:rsidRDefault="00000749" w:rsidP="00DD57C2">
      <w:pPr>
        <w:pStyle w:val="a3"/>
        <w:widowControl w:val="0"/>
        <w:shd w:val="clear" w:color="auto" w:fill="auto"/>
        <w:suppressAutoHyphens/>
        <w:ind w:firstLine="709"/>
      </w:pPr>
      <w:r w:rsidRPr="00DD57C2">
        <w:t>В-третьих, правоотношение – это всегда своего рода связь между участниками через их субъективные права и юридические обязанности, поэтому оно носит двусторонний характер.</w:t>
      </w:r>
    </w:p>
    <w:p w:rsidR="00000749" w:rsidRPr="00DD57C2" w:rsidRDefault="00000749" w:rsidP="00DD57C2">
      <w:pPr>
        <w:pStyle w:val="a3"/>
        <w:widowControl w:val="0"/>
        <w:shd w:val="clear" w:color="auto" w:fill="auto"/>
        <w:suppressAutoHyphens/>
        <w:ind w:firstLine="709"/>
      </w:pPr>
      <w:r w:rsidRPr="00DD57C2">
        <w:t>В-четвертых, правоотношение обладает характером взаимосвязанности отношений его участников. Это выражается во взаимных правах и обязанностях участников правоотношений.</w:t>
      </w:r>
    </w:p>
    <w:p w:rsidR="00000749" w:rsidRPr="00DD57C2" w:rsidRDefault="00000749" w:rsidP="00DD57C2">
      <w:pPr>
        <w:pStyle w:val="a3"/>
        <w:widowControl w:val="0"/>
        <w:shd w:val="clear" w:color="auto" w:fill="auto"/>
        <w:suppressAutoHyphens/>
        <w:ind w:firstLine="709"/>
      </w:pPr>
      <w:r w:rsidRPr="00DD57C2">
        <w:t>И, в-пятых правоотношение играет регулирующую роль, которая определяет поведение сторон и вносит элемент урегулированности и порядка в общественную практику, определяя при этом общественную волю.</w:t>
      </w:r>
    </w:p>
    <w:p w:rsidR="00000749" w:rsidRPr="00DD57C2" w:rsidRDefault="00000749" w:rsidP="00DD57C2">
      <w:pPr>
        <w:pStyle w:val="a3"/>
        <w:widowControl w:val="0"/>
        <w:shd w:val="clear" w:color="auto" w:fill="auto"/>
        <w:suppressAutoHyphens/>
        <w:ind w:firstLine="709"/>
      </w:pPr>
      <w:r w:rsidRPr="00DD57C2">
        <w:t>Участники страхового правоотношения: страхователь, страховщик, застрахованный, страховой агент, страховой брокер, третье лицо и др. Участники страхового правоотношения связаны между собой правами и обязанностями, определяющими обеспеченную законом меру возможного и должного поведения. В страховых правоотношениях в качестве сторон выступают следующие лица:</w:t>
      </w:r>
    </w:p>
    <w:p w:rsidR="00000749" w:rsidRPr="00DD57C2" w:rsidRDefault="00000749" w:rsidP="00DD57C2">
      <w:pPr>
        <w:widowControl w:val="0"/>
        <w:suppressAutoHyphens/>
        <w:spacing w:line="360" w:lineRule="auto"/>
        <w:ind w:firstLine="709"/>
        <w:jc w:val="both"/>
        <w:rPr>
          <w:sz w:val="28"/>
          <w:szCs w:val="28"/>
        </w:rPr>
      </w:pPr>
      <w:r w:rsidRPr="00DD57C2">
        <w:rPr>
          <w:bCs/>
          <w:sz w:val="28"/>
          <w:szCs w:val="28"/>
        </w:rPr>
        <w:t>Страхователь</w:t>
      </w:r>
      <w:r w:rsidRPr="00DD57C2">
        <w:rPr>
          <w:noProof/>
          <w:sz w:val="28"/>
          <w:szCs w:val="28"/>
        </w:rPr>
        <w:t xml:space="preserve"> —</w:t>
      </w:r>
      <w:r w:rsidRPr="00DD57C2">
        <w:rPr>
          <w:sz w:val="28"/>
          <w:szCs w:val="28"/>
        </w:rPr>
        <w:t xml:space="preserve"> физическое или юридическое лицо, уплачивающее денежные (страховые) взносы и имеющее право по закону или на основе договора получить денежную сумму при наступлении страхового случая. Страхователь обладает определенным страховым</w:t>
      </w:r>
      <w:r w:rsidR="00DD57C2" w:rsidRPr="00DD57C2">
        <w:rPr>
          <w:sz w:val="28"/>
          <w:szCs w:val="28"/>
        </w:rPr>
        <w:t xml:space="preserve"> </w:t>
      </w:r>
      <w:r w:rsidRPr="00DD57C2">
        <w:rPr>
          <w:sz w:val="28"/>
          <w:szCs w:val="28"/>
        </w:rPr>
        <w:t>интересом. Через страховой интерес реализуются конкретные отношения, в которые вступает страхователь со страховщиком. Страхователь, выступающий на международном страховом рынке, может также называться полисодержателем.</w:t>
      </w:r>
    </w:p>
    <w:p w:rsidR="00000749" w:rsidRPr="00DD57C2" w:rsidRDefault="00000749" w:rsidP="00DD57C2">
      <w:pPr>
        <w:widowControl w:val="0"/>
        <w:suppressAutoHyphens/>
        <w:spacing w:line="360" w:lineRule="auto"/>
        <w:ind w:firstLine="709"/>
        <w:jc w:val="both"/>
        <w:rPr>
          <w:sz w:val="28"/>
          <w:szCs w:val="28"/>
        </w:rPr>
      </w:pPr>
      <w:r w:rsidRPr="00DD57C2">
        <w:rPr>
          <w:bCs/>
          <w:sz w:val="28"/>
          <w:szCs w:val="28"/>
        </w:rPr>
        <w:t>Страховщик</w:t>
      </w:r>
      <w:r w:rsidRPr="00DD57C2">
        <w:rPr>
          <w:noProof/>
          <w:sz w:val="28"/>
          <w:szCs w:val="28"/>
        </w:rPr>
        <w:t xml:space="preserve"> —</w:t>
      </w:r>
      <w:r w:rsidRPr="00DD57C2">
        <w:rPr>
          <w:sz w:val="28"/>
          <w:szCs w:val="28"/>
        </w:rPr>
        <w:t xml:space="preserve"> организация (юридическое лицо), проводящая страхование, принимающая на себя обязательство возместить ущерб или выплатить страховую сумму, а также ведающая вопросами создания и расходования страхового фонда. В международной страховой практике для обозначения страховщика также используется термин андеррайтер. Страховщик вступает в конкретные отношения со страхователем. В своих действиях, формируя эти отношения, он руководствуется имеющимися у страхователя и в обществе в целом страховыми интересами.</w:t>
      </w:r>
    </w:p>
    <w:p w:rsidR="00000749" w:rsidRPr="00DD57C2" w:rsidRDefault="00000749" w:rsidP="00DD57C2">
      <w:pPr>
        <w:widowControl w:val="0"/>
        <w:suppressAutoHyphens/>
        <w:spacing w:line="360" w:lineRule="auto"/>
        <w:ind w:firstLine="709"/>
        <w:jc w:val="both"/>
        <w:rPr>
          <w:sz w:val="28"/>
          <w:szCs w:val="28"/>
        </w:rPr>
      </w:pPr>
      <w:r w:rsidRPr="00DD57C2">
        <w:rPr>
          <w:bCs/>
          <w:sz w:val="28"/>
          <w:szCs w:val="28"/>
        </w:rPr>
        <w:t>Застрахованный</w:t>
      </w:r>
      <w:r w:rsidRPr="00DD57C2">
        <w:rPr>
          <w:noProof/>
          <w:sz w:val="28"/>
          <w:szCs w:val="28"/>
        </w:rPr>
        <w:t xml:space="preserve"> —</w:t>
      </w:r>
      <w:r w:rsidRPr="00DD57C2">
        <w:rPr>
          <w:sz w:val="28"/>
          <w:szCs w:val="28"/>
        </w:rPr>
        <w:t xml:space="preserve"> физическое лицо, жизнь, здоровье и трудоспособность которого выступают объектом страховой защиты. Застрахованным является физическое лицо, в пользу которого заключен договор страхования. На практике застрахованный может быть одновременно страхователем, если уплачивает денежные (страховые) взносы самостоятельно. [</w:t>
      </w:r>
      <w:r w:rsidR="008E34CB" w:rsidRPr="00DD57C2">
        <w:rPr>
          <w:sz w:val="28"/>
          <w:szCs w:val="28"/>
        </w:rPr>
        <w:t>2, с. 13-15</w:t>
      </w:r>
      <w:r w:rsidRPr="00DD57C2">
        <w:rPr>
          <w:sz w:val="28"/>
          <w:szCs w:val="28"/>
        </w:rPr>
        <w:t>]</w:t>
      </w:r>
    </w:p>
    <w:p w:rsidR="00000749" w:rsidRPr="00DD57C2" w:rsidRDefault="00000749" w:rsidP="00DD57C2">
      <w:pPr>
        <w:widowControl w:val="0"/>
        <w:suppressAutoHyphens/>
        <w:spacing w:line="360" w:lineRule="auto"/>
        <w:ind w:firstLine="709"/>
        <w:jc w:val="both"/>
        <w:rPr>
          <w:sz w:val="28"/>
          <w:szCs w:val="28"/>
        </w:rPr>
      </w:pPr>
      <w:r w:rsidRPr="00DD57C2">
        <w:rPr>
          <w:sz w:val="28"/>
          <w:szCs w:val="28"/>
        </w:rPr>
        <w:t>Принимая во внимание предмет и метод правового регулирования, всю массу страховых правоотношений можно разделить на частные страховые правоотношения и публичные страховые правоотношения. Необходимо сразу отметить, что именно частные страховые отношения занимают большую часть всего страхования и преобладают над публичными.</w:t>
      </w:r>
    </w:p>
    <w:p w:rsidR="00000749" w:rsidRPr="00DD57C2" w:rsidRDefault="00000749" w:rsidP="00DD57C2">
      <w:pPr>
        <w:widowControl w:val="0"/>
        <w:suppressAutoHyphens/>
        <w:spacing w:line="360" w:lineRule="auto"/>
        <w:ind w:firstLine="709"/>
        <w:jc w:val="both"/>
        <w:rPr>
          <w:sz w:val="28"/>
          <w:szCs w:val="28"/>
        </w:rPr>
      </w:pPr>
      <w:r w:rsidRPr="00DD57C2">
        <w:rPr>
          <w:sz w:val="28"/>
          <w:szCs w:val="28"/>
        </w:rPr>
        <w:t>На данный момент в системе страховых правоотношений можно выделить лишь два вида страхования, которые подчиняются публично-правовому регулированию: обязательное медицинское страхование, социальное страхование (обязательное страхование занятости населения).</w:t>
      </w:r>
    </w:p>
    <w:p w:rsidR="00000749" w:rsidRPr="00DD57C2" w:rsidRDefault="00000749" w:rsidP="00DD57C2">
      <w:pPr>
        <w:widowControl w:val="0"/>
        <w:suppressAutoHyphens/>
        <w:spacing w:line="360" w:lineRule="auto"/>
        <w:ind w:firstLine="709"/>
        <w:jc w:val="both"/>
        <w:rPr>
          <w:sz w:val="28"/>
          <w:szCs w:val="28"/>
        </w:rPr>
      </w:pPr>
      <w:r w:rsidRPr="00DD57C2">
        <w:rPr>
          <w:sz w:val="28"/>
          <w:szCs w:val="28"/>
        </w:rPr>
        <w:t>В качестве существующей третьей классификации страховых правоотношений можно назвать деление таких правоотношений в зависимости от предмета страховой охраны.</w:t>
      </w:r>
    </w:p>
    <w:p w:rsidR="00000749" w:rsidRPr="00DD57C2" w:rsidRDefault="00000749" w:rsidP="00DD57C2">
      <w:pPr>
        <w:widowControl w:val="0"/>
        <w:suppressAutoHyphens/>
        <w:spacing w:line="360" w:lineRule="auto"/>
        <w:ind w:firstLine="709"/>
        <w:jc w:val="both"/>
        <w:rPr>
          <w:sz w:val="28"/>
          <w:szCs w:val="28"/>
        </w:rPr>
      </w:pPr>
      <w:r w:rsidRPr="00DD57C2">
        <w:rPr>
          <w:sz w:val="28"/>
          <w:szCs w:val="28"/>
        </w:rPr>
        <w:t>Также классификация страховых правоотношений может осуществляться по самым различным критериям.</w:t>
      </w:r>
    </w:p>
    <w:p w:rsidR="00000749" w:rsidRPr="00DD57C2" w:rsidRDefault="00000749" w:rsidP="00DD57C2">
      <w:pPr>
        <w:widowControl w:val="0"/>
        <w:suppressAutoHyphens/>
        <w:spacing w:line="360" w:lineRule="auto"/>
        <w:ind w:firstLine="709"/>
        <w:jc w:val="both"/>
        <w:rPr>
          <w:sz w:val="28"/>
          <w:szCs w:val="28"/>
        </w:rPr>
      </w:pPr>
      <w:r w:rsidRPr="00DD57C2">
        <w:rPr>
          <w:sz w:val="28"/>
          <w:szCs w:val="28"/>
        </w:rPr>
        <w:t>С учетом объекта страхования, имущественное страхование подразделяется на подгруппы: страхование имущества, страхование гражданской ответственности, страхование предпринимательских рисков.</w:t>
      </w:r>
    </w:p>
    <w:p w:rsidR="00000749" w:rsidRPr="00DD57C2" w:rsidRDefault="00000749" w:rsidP="00DD57C2">
      <w:pPr>
        <w:widowControl w:val="0"/>
        <w:suppressAutoHyphens/>
        <w:spacing w:line="360" w:lineRule="auto"/>
        <w:ind w:firstLine="709"/>
        <w:jc w:val="both"/>
        <w:rPr>
          <w:sz w:val="28"/>
          <w:szCs w:val="28"/>
        </w:rPr>
      </w:pPr>
      <w:r w:rsidRPr="00DD57C2">
        <w:rPr>
          <w:sz w:val="28"/>
          <w:szCs w:val="28"/>
        </w:rPr>
        <w:t>При делении имущественных страховых правоотношений с учетом предмета страховой охраны можно назвать следующие существующие виды: правоотношения, возникающие из страхования средств наземного транспорта; правоотношения, возникающие из страхования средств воздушного транспорта; правоотношения, возникающие из страхования водного транспорта; правоотношения, возникающие из страхования грузов; правоотношения, возникающие из страхования других видов имущества.</w:t>
      </w:r>
    </w:p>
    <w:p w:rsidR="00000749" w:rsidRPr="00DD57C2" w:rsidRDefault="00000749" w:rsidP="00DD57C2">
      <w:pPr>
        <w:widowControl w:val="0"/>
        <w:suppressAutoHyphens/>
        <w:spacing w:line="360" w:lineRule="auto"/>
        <w:ind w:firstLine="709"/>
        <w:jc w:val="both"/>
        <w:rPr>
          <w:sz w:val="28"/>
          <w:szCs w:val="28"/>
        </w:rPr>
      </w:pPr>
      <w:r w:rsidRPr="00DD57C2">
        <w:rPr>
          <w:sz w:val="28"/>
          <w:szCs w:val="28"/>
        </w:rPr>
        <w:t>В зависимости от основания наступления ответственности среди страховых правоотношений, возникающих из страхования гражданской ответственности, выделяют: страхование ответственности за причинение вреда или внедоговорной ответственности; страхование ответственности по договору или договорной ответственности.</w:t>
      </w:r>
    </w:p>
    <w:p w:rsidR="00000749" w:rsidRPr="00DD57C2" w:rsidRDefault="00000749" w:rsidP="00DD57C2">
      <w:pPr>
        <w:widowControl w:val="0"/>
        <w:suppressAutoHyphens/>
        <w:spacing w:line="360" w:lineRule="auto"/>
        <w:ind w:firstLine="709"/>
        <w:jc w:val="both"/>
        <w:rPr>
          <w:sz w:val="28"/>
          <w:szCs w:val="28"/>
        </w:rPr>
      </w:pPr>
      <w:r w:rsidRPr="00DD57C2">
        <w:rPr>
          <w:sz w:val="28"/>
          <w:szCs w:val="28"/>
        </w:rPr>
        <w:t>В свою очередь, правоотношения, возникающие из страхования предпринимательского риска также можно классифицировать по различным основаниям. Так, например, учитывая область страхования предпринимательского риска, страховые правоотношения можно разделить на правоотношения, возникающие из страхования предпринимательского риска в банковской, биржевой, инвестиционной и другой деятельности. [</w:t>
      </w:r>
      <w:r w:rsidR="008E34CB" w:rsidRPr="00DD57C2">
        <w:rPr>
          <w:sz w:val="28"/>
          <w:szCs w:val="28"/>
        </w:rPr>
        <w:t>7</w:t>
      </w:r>
      <w:r w:rsidRPr="00DD57C2">
        <w:rPr>
          <w:sz w:val="28"/>
          <w:szCs w:val="28"/>
        </w:rPr>
        <w:t>]</w:t>
      </w:r>
    </w:p>
    <w:p w:rsidR="00000749" w:rsidRPr="00DD57C2" w:rsidRDefault="00000749" w:rsidP="00DD57C2">
      <w:pPr>
        <w:pStyle w:val="a3"/>
        <w:widowControl w:val="0"/>
        <w:shd w:val="clear" w:color="auto" w:fill="auto"/>
        <w:suppressAutoHyphens/>
        <w:ind w:firstLine="709"/>
      </w:pPr>
      <w:r w:rsidRPr="00DD57C2">
        <w:t>Государственное регулирование является необходимым элементом и принципом организации страхового дела в любой стране. Целью государственного регулирования является обеспечение формирования и развития эффективно функционирующего рынка страховых услуг, создания необходимых условий для деятельности страховщиков различных организационно-правовых форм, защита интересов страхователей.</w:t>
      </w:r>
    </w:p>
    <w:p w:rsidR="00000749" w:rsidRPr="00DD57C2" w:rsidRDefault="00000749" w:rsidP="00DD57C2">
      <w:pPr>
        <w:pStyle w:val="a3"/>
        <w:widowControl w:val="0"/>
        <w:shd w:val="clear" w:color="auto" w:fill="auto"/>
        <w:suppressAutoHyphens/>
        <w:ind w:firstLine="709"/>
      </w:pPr>
      <w:r w:rsidRPr="00DD57C2">
        <w:t>В систему мер государственного регулирования входят следующие.</w:t>
      </w:r>
    </w:p>
    <w:p w:rsidR="00000749" w:rsidRPr="00DD57C2" w:rsidRDefault="00000749" w:rsidP="00DD57C2">
      <w:pPr>
        <w:pStyle w:val="a3"/>
        <w:widowControl w:val="0"/>
        <w:shd w:val="clear" w:color="auto" w:fill="auto"/>
        <w:suppressAutoHyphens/>
        <w:ind w:firstLine="709"/>
      </w:pPr>
      <w:r w:rsidRPr="00DD57C2">
        <w:t>1. Лицензирование — регистрация страховых организаций и выдача им лицензий на проведение определенных видов страхования. Лицензия на проведение страховой деятельности выдается в соответствии с Условиями лицензирования страховой деятельности. Эти условия определяют:</w:t>
      </w:r>
    </w:p>
    <w:p w:rsidR="00000749" w:rsidRPr="00DD57C2" w:rsidRDefault="00000749" w:rsidP="00DD57C2">
      <w:pPr>
        <w:widowControl w:val="0"/>
        <w:numPr>
          <w:ilvl w:val="0"/>
          <w:numId w:val="4"/>
        </w:numPr>
        <w:tabs>
          <w:tab w:val="clear" w:pos="720"/>
          <w:tab w:val="left" w:pos="1080"/>
        </w:tabs>
        <w:suppressAutoHyphens/>
        <w:spacing w:line="360" w:lineRule="auto"/>
        <w:ind w:left="0" w:firstLine="709"/>
        <w:jc w:val="both"/>
        <w:rPr>
          <w:sz w:val="28"/>
          <w:szCs w:val="28"/>
        </w:rPr>
      </w:pPr>
      <w:r w:rsidRPr="00DD57C2">
        <w:rPr>
          <w:sz w:val="28"/>
          <w:szCs w:val="28"/>
        </w:rPr>
        <w:t>— форму лицензии и ее реквизиты;</w:t>
      </w:r>
    </w:p>
    <w:p w:rsidR="00000749" w:rsidRPr="00DD57C2" w:rsidRDefault="00000749" w:rsidP="00DD57C2">
      <w:pPr>
        <w:widowControl w:val="0"/>
        <w:numPr>
          <w:ilvl w:val="0"/>
          <w:numId w:val="4"/>
        </w:numPr>
        <w:tabs>
          <w:tab w:val="clear" w:pos="720"/>
          <w:tab w:val="left" w:pos="1080"/>
        </w:tabs>
        <w:suppressAutoHyphens/>
        <w:spacing w:line="360" w:lineRule="auto"/>
        <w:ind w:left="0" w:firstLine="709"/>
        <w:jc w:val="both"/>
        <w:rPr>
          <w:sz w:val="28"/>
          <w:szCs w:val="28"/>
        </w:rPr>
      </w:pPr>
      <w:r w:rsidRPr="00DD57C2">
        <w:rPr>
          <w:sz w:val="28"/>
          <w:szCs w:val="28"/>
        </w:rPr>
        <w:t>— требования к владельцу лицензии (факт регистрации в качестве юридического лица, факт оплаты уставного капитала и требования к его размеру в зависимости от вида страхования);</w:t>
      </w:r>
    </w:p>
    <w:p w:rsidR="00000749" w:rsidRPr="00DD57C2" w:rsidRDefault="00000749" w:rsidP="00DD57C2">
      <w:pPr>
        <w:widowControl w:val="0"/>
        <w:numPr>
          <w:ilvl w:val="0"/>
          <w:numId w:val="4"/>
        </w:numPr>
        <w:tabs>
          <w:tab w:val="clear" w:pos="720"/>
          <w:tab w:val="left" w:pos="1080"/>
        </w:tabs>
        <w:suppressAutoHyphens/>
        <w:spacing w:line="360" w:lineRule="auto"/>
        <w:ind w:left="0" w:firstLine="709"/>
        <w:jc w:val="both"/>
        <w:rPr>
          <w:sz w:val="28"/>
          <w:szCs w:val="28"/>
        </w:rPr>
      </w:pPr>
      <w:r w:rsidRPr="00DD57C2">
        <w:rPr>
          <w:sz w:val="28"/>
          <w:szCs w:val="28"/>
        </w:rPr>
        <w:t>— перечень документов, прикладываемых к заявлению на получение лицензии (учредительные документы, документы, подтверждающие оплату уставного капитала, бизнес-план на первый год деятельности, расчет соотношения активов и обязательств по соответствующей форме, положение о порядке формирования и использования страховых резервов, при необходимости план по перестрахованию, баланс с приложением отчета о финансовых результатах на последнюю отчетную дату, план размещения страховых резервов, правила по видам страхования, расчет страховых тарифов по соответствующей форме, сведения о руководителе и его заместителях);</w:t>
      </w:r>
    </w:p>
    <w:p w:rsidR="00000749" w:rsidRPr="00DD57C2" w:rsidRDefault="00000749" w:rsidP="00DD57C2">
      <w:pPr>
        <w:widowControl w:val="0"/>
        <w:numPr>
          <w:ilvl w:val="0"/>
          <w:numId w:val="4"/>
        </w:numPr>
        <w:tabs>
          <w:tab w:val="clear" w:pos="720"/>
          <w:tab w:val="left" w:pos="1080"/>
        </w:tabs>
        <w:suppressAutoHyphens/>
        <w:spacing w:line="360" w:lineRule="auto"/>
        <w:ind w:left="0" w:firstLine="709"/>
        <w:jc w:val="both"/>
        <w:rPr>
          <w:sz w:val="28"/>
          <w:szCs w:val="28"/>
        </w:rPr>
      </w:pPr>
      <w:r w:rsidRPr="00DD57C2">
        <w:rPr>
          <w:sz w:val="28"/>
          <w:szCs w:val="28"/>
        </w:rPr>
        <w:t>— порядок рассмотрения документов и выдачи лицензии;</w:t>
      </w:r>
    </w:p>
    <w:p w:rsidR="00000749" w:rsidRPr="00DD57C2" w:rsidRDefault="00000749" w:rsidP="00DD57C2">
      <w:pPr>
        <w:widowControl w:val="0"/>
        <w:numPr>
          <w:ilvl w:val="0"/>
          <w:numId w:val="4"/>
        </w:numPr>
        <w:tabs>
          <w:tab w:val="clear" w:pos="720"/>
          <w:tab w:val="left" w:pos="1080"/>
        </w:tabs>
        <w:suppressAutoHyphens/>
        <w:spacing w:line="360" w:lineRule="auto"/>
        <w:ind w:left="0" w:firstLine="709"/>
        <w:jc w:val="both"/>
        <w:rPr>
          <w:sz w:val="28"/>
          <w:szCs w:val="28"/>
        </w:rPr>
      </w:pPr>
      <w:r w:rsidRPr="00DD57C2">
        <w:rPr>
          <w:sz w:val="28"/>
          <w:szCs w:val="28"/>
        </w:rPr>
        <w:t>— порядок публикации сведений о страховщиках, получивших лицензии. [</w:t>
      </w:r>
      <w:r w:rsidR="008E34CB" w:rsidRPr="00DD57C2">
        <w:rPr>
          <w:sz w:val="28"/>
          <w:szCs w:val="28"/>
        </w:rPr>
        <w:t>3, с.46, 52</w:t>
      </w:r>
      <w:r w:rsidRPr="00DD57C2">
        <w:rPr>
          <w:sz w:val="28"/>
          <w:szCs w:val="28"/>
        </w:rPr>
        <w:t>]</w:t>
      </w:r>
    </w:p>
    <w:p w:rsidR="00000749" w:rsidRPr="00DD57C2" w:rsidRDefault="00000749" w:rsidP="00DD57C2">
      <w:pPr>
        <w:pStyle w:val="a3"/>
        <w:widowControl w:val="0"/>
        <w:shd w:val="clear" w:color="auto" w:fill="auto"/>
        <w:suppressAutoHyphens/>
        <w:ind w:firstLine="709"/>
      </w:pPr>
      <w:r w:rsidRPr="00DD57C2">
        <w:t>За выдачу лицензии взимается плата в установленном порядке, которая поступает в бюджет. При выявлении нарушений в деятельности страховых организаций государственный орган по надзору за страховой деятельностью вправе приостановить или ограничить действие лицензии либо принять решение о ее отзыве. Отказ в выдаче лицензии, ее отзыв, приостановка и ограничения действия могут быть обжалованы в суде.</w:t>
      </w:r>
    </w:p>
    <w:p w:rsidR="00000749" w:rsidRPr="00DD57C2" w:rsidRDefault="00000749" w:rsidP="00DD57C2">
      <w:pPr>
        <w:pStyle w:val="a3"/>
        <w:widowControl w:val="0"/>
        <w:shd w:val="clear" w:color="auto" w:fill="auto"/>
        <w:suppressAutoHyphens/>
        <w:ind w:firstLine="709"/>
      </w:pPr>
      <w:r w:rsidRPr="00DD57C2">
        <w:t>2. Контроль за обеспечением финансовой устойчивости страховщиков. Можно выделить пять основных факторов, обеспечивающих финансовую устойчивость страховой компании:</w:t>
      </w:r>
    </w:p>
    <w:p w:rsidR="00000749" w:rsidRPr="00DD57C2" w:rsidRDefault="00000749" w:rsidP="00DD57C2">
      <w:pPr>
        <w:widowControl w:val="0"/>
        <w:numPr>
          <w:ilvl w:val="0"/>
          <w:numId w:val="5"/>
        </w:numPr>
        <w:tabs>
          <w:tab w:val="clear" w:pos="720"/>
          <w:tab w:val="left" w:pos="1080"/>
        </w:tabs>
        <w:suppressAutoHyphens/>
        <w:spacing w:line="360" w:lineRule="auto"/>
        <w:ind w:left="0" w:firstLine="709"/>
        <w:jc w:val="both"/>
        <w:rPr>
          <w:sz w:val="28"/>
          <w:szCs w:val="28"/>
        </w:rPr>
      </w:pPr>
      <w:r w:rsidRPr="00DD57C2">
        <w:rPr>
          <w:sz w:val="28"/>
          <w:szCs w:val="28"/>
        </w:rPr>
        <w:t>достаточный собственный капитал;</w:t>
      </w:r>
    </w:p>
    <w:p w:rsidR="00000749" w:rsidRPr="00DD57C2" w:rsidRDefault="00000749" w:rsidP="00DD57C2">
      <w:pPr>
        <w:widowControl w:val="0"/>
        <w:numPr>
          <w:ilvl w:val="0"/>
          <w:numId w:val="5"/>
        </w:numPr>
        <w:tabs>
          <w:tab w:val="clear" w:pos="720"/>
          <w:tab w:val="left" w:pos="1080"/>
        </w:tabs>
        <w:suppressAutoHyphens/>
        <w:spacing w:line="360" w:lineRule="auto"/>
        <w:ind w:left="0" w:firstLine="709"/>
        <w:jc w:val="both"/>
        <w:rPr>
          <w:sz w:val="28"/>
          <w:szCs w:val="28"/>
        </w:rPr>
      </w:pPr>
      <w:r w:rsidRPr="00DD57C2">
        <w:rPr>
          <w:sz w:val="28"/>
          <w:szCs w:val="28"/>
        </w:rPr>
        <w:t>размер обязательств (включая технические резервы);</w:t>
      </w:r>
    </w:p>
    <w:p w:rsidR="00000749" w:rsidRPr="00DD57C2" w:rsidRDefault="00000749" w:rsidP="00DD57C2">
      <w:pPr>
        <w:widowControl w:val="0"/>
        <w:numPr>
          <w:ilvl w:val="0"/>
          <w:numId w:val="5"/>
        </w:numPr>
        <w:tabs>
          <w:tab w:val="clear" w:pos="720"/>
          <w:tab w:val="left" w:pos="1080"/>
        </w:tabs>
        <w:suppressAutoHyphens/>
        <w:spacing w:line="360" w:lineRule="auto"/>
        <w:ind w:left="0" w:firstLine="709"/>
        <w:jc w:val="both"/>
        <w:rPr>
          <w:sz w:val="28"/>
          <w:szCs w:val="28"/>
        </w:rPr>
      </w:pPr>
      <w:r w:rsidRPr="00DD57C2">
        <w:rPr>
          <w:sz w:val="28"/>
          <w:szCs w:val="28"/>
        </w:rPr>
        <w:t>размещение активов;</w:t>
      </w:r>
    </w:p>
    <w:p w:rsidR="00000749" w:rsidRPr="00DD57C2" w:rsidRDefault="00000749" w:rsidP="00DD57C2">
      <w:pPr>
        <w:widowControl w:val="0"/>
        <w:numPr>
          <w:ilvl w:val="0"/>
          <w:numId w:val="5"/>
        </w:numPr>
        <w:tabs>
          <w:tab w:val="clear" w:pos="720"/>
          <w:tab w:val="left" w:pos="1080"/>
        </w:tabs>
        <w:suppressAutoHyphens/>
        <w:spacing w:line="360" w:lineRule="auto"/>
        <w:ind w:left="0" w:firstLine="709"/>
        <w:jc w:val="both"/>
        <w:rPr>
          <w:sz w:val="28"/>
          <w:szCs w:val="28"/>
        </w:rPr>
      </w:pPr>
      <w:r w:rsidRPr="00DD57C2">
        <w:rPr>
          <w:sz w:val="28"/>
          <w:szCs w:val="28"/>
        </w:rPr>
        <w:t>портфель рисков, переданных в перестрахование;</w:t>
      </w:r>
    </w:p>
    <w:p w:rsidR="00000749" w:rsidRPr="00DD57C2" w:rsidRDefault="00000749" w:rsidP="00DD57C2">
      <w:pPr>
        <w:widowControl w:val="0"/>
        <w:numPr>
          <w:ilvl w:val="0"/>
          <w:numId w:val="5"/>
        </w:numPr>
        <w:tabs>
          <w:tab w:val="clear" w:pos="720"/>
          <w:tab w:val="left" w:pos="1080"/>
        </w:tabs>
        <w:suppressAutoHyphens/>
        <w:spacing w:line="360" w:lineRule="auto"/>
        <w:ind w:left="0" w:firstLine="709"/>
        <w:jc w:val="both"/>
        <w:rPr>
          <w:sz w:val="28"/>
          <w:szCs w:val="28"/>
        </w:rPr>
      </w:pPr>
      <w:r w:rsidRPr="00DD57C2">
        <w:rPr>
          <w:sz w:val="28"/>
          <w:szCs w:val="28"/>
        </w:rPr>
        <w:t>тарифная политика.</w:t>
      </w:r>
    </w:p>
    <w:p w:rsidR="00000749" w:rsidRPr="00DD57C2" w:rsidRDefault="00000749" w:rsidP="00DD57C2">
      <w:pPr>
        <w:pStyle w:val="a3"/>
        <w:widowControl w:val="0"/>
        <w:shd w:val="clear" w:color="auto" w:fill="auto"/>
        <w:suppressAutoHyphens/>
        <w:ind w:firstLine="709"/>
      </w:pPr>
      <w:r w:rsidRPr="00DD57C2">
        <w:t>3. Разработка форм и порядка статистической отчетности и контроль за своевременным представлением финансовой отчетности страховых организаций.</w:t>
      </w:r>
    </w:p>
    <w:p w:rsidR="00000749" w:rsidRPr="00DD57C2" w:rsidRDefault="00000749" w:rsidP="00DD57C2">
      <w:pPr>
        <w:pStyle w:val="a3"/>
        <w:widowControl w:val="0"/>
        <w:shd w:val="clear" w:color="auto" w:fill="auto"/>
        <w:suppressAutoHyphens/>
        <w:ind w:firstLine="709"/>
      </w:pPr>
      <w:r w:rsidRPr="00DD57C2">
        <w:t>4. Налогообложение страховщиков и страхователей.</w:t>
      </w:r>
    </w:p>
    <w:p w:rsidR="00000749" w:rsidRPr="00DD57C2" w:rsidRDefault="00000749" w:rsidP="00DD57C2">
      <w:pPr>
        <w:pStyle w:val="a3"/>
        <w:widowControl w:val="0"/>
        <w:shd w:val="clear" w:color="auto" w:fill="auto"/>
        <w:suppressAutoHyphens/>
        <w:ind w:firstLine="709"/>
      </w:pPr>
      <w:r w:rsidRPr="00DD57C2">
        <w:t>5. Другие меры государственного регулирования страховой деятельности. [</w:t>
      </w:r>
      <w:r w:rsidR="008E34CB" w:rsidRPr="00DD57C2">
        <w:t>3, с. 55</w:t>
      </w:r>
      <w:r w:rsidRPr="00DD57C2">
        <w:t>]</w:t>
      </w:r>
    </w:p>
    <w:p w:rsidR="00DD57C2" w:rsidRPr="00DD57C2" w:rsidRDefault="00000749" w:rsidP="00DD57C2">
      <w:pPr>
        <w:pStyle w:val="a3"/>
        <w:widowControl w:val="0"/>
        <w:shd w:val="clear" w:color="auto" w:fill="auto"/>
        <w:suppressAutoHyphens/>
        <w:ind w:firstLine="709"/>
      </w:pPr>
      <w:r w:rsidRPr="00DD57C2">
        <w:t>В рамки юридического регулирования правоотношений в рамках процесса страхования первоочередно входят обязанности и права страхователей и страховщиков, являющихся основными действующими субъектами, имеющими равные юридические права и обособленными друг от друга в имущественном, а так же в организационном плане.</w:t>
      </w:r>
    </w:p>
    <w:p w:rsidR="00000749" w:rsidRPr="00DD57C2" w:rsidRDefault="00000749" w:rsidP="00DD57C2">
      <w:pPr>
        <w:pStyle w:val="a3"/>
        <w:widowControl w:val="0"/>
        <w:shd w:val="clear" w:color="auto" w:fill="auto"/>
        <w:suppressAutoHyphens/>
        <w:ind w:firstLine="709"/>
      </w:pPr>
      <w:r w:rsidRPr="00DD57C2">
        <w:t>Право на осуществление деятельности предоставления спектра услуг по страхованию является главным правом страховщика. Страховая деятельность производится посредством добровольной или обязательной форм страхообеспечения с учётом наличия лицензии на данный вид страхования.</w:t>
      </w:r>
      <w:r w:rsidR="00926F47">
        <w:t xml:space="preserve"> </w:t>
      </w:r>
      <w:r w:rsidRPr="00DD57C2">
        <w:t>У страхователя основное право подразумевает собою получение выплаты в соответствии с имеющейся страховкой, а так же право назначения любого лица для получения в случае смерти самого страхователя выплаты по договору. Спектр обязательств страховщика характеризуются:</w:t>
      </w:r>
    </w:p>
    <w:p w:rsidR="00000749" w:rsidRPr="00DD57C2" w:rsidRDefault="00000749" w:rsidP="00DD57C2">
      <w:pPr>
        <w:pStyle w:val="a3"/>
        <w:widowControl w:val="0"/>
        <w:shd w:val="clear" w:color="auto" w:fill="auto"/>
        <w:suppressAutoHyphens/>
        <w:ind w:firstLine="709"/>
      </w:pPr>
      <w:r w:rsidRPr="00DD57C2">
        <w:t>- ознакомлением страхователя с условиями процедуры страхования;</w:t>
      </w:r>
    </w:p>
    <w:p w:rsidR="00000749" w:rsidRPr="00DD57C2" w:rsidRDefault="00000749" w:rsidP="00DD57C2">
      <w:pPr>
        <w:pStyle w:val="a3"/>
        <w:widowControl w:val="0"/>
        <w:shd w:val="clear" w:color="auto" w:fill="auto"/>
        <w:suppressAutoHyphens/>
        <w:ind w:firstLine="709"/>
      </w:pPr>
      <w:r w:rsidRPr="00DD57C2">
        <w:t>- осуществление выплаты страхования согласно договору при активизации ситуации страхования, в противном случае осуществляется выплата страхователю штрафа за каждый просроченный день;</w:t>
      </w:r>
    </w:p>
    <w:p w:rsidR="00000749" w:rsidRPr="00DD57C2" w:rsidRDefault="00000749" w:rsidP="00DD57C2">
      <w:pPr>
        <w:pStyle w:val="a3"/>
        <w:widowControl w:val="0"/>
        <w:shd w:val="clear" w:color="auto" w:fill="auto"/>
        <w:suppressAutoHyphens/>
        <w:ind w:firstLine="709"/>
      </w:pPr>
      <w:r w:rsidRPr="00DD57C2">
        <w:t>-компенсация расходов страхователя при страховой ситуации в целях сокращения или предотвращения ущерба для застрахованного имущества;</w:t>
      </w:r>
    </w:p>
    <w:p w:rsidR="00000749" w:rsidRPr="00DD57C2" w:rsidRDefault="00000749" w:rsidP="00DD57C2">
      <w:pPr>
        <w:pStyle w:val="a3"/>
        <w:widowControl w:val="0"/>
        <w:shd w:val="clear" w:color="auto" w:fill="auto"/>
        <w:suppressAutoHyphens/>
        <w:ind w:firstLine="709"/>
      </w:pPr>
      <w:r w:rsidRPr="00DD57C2">
        <w:t>-сохранение конфиденциальности информации об имущественном состоянии страхователя и о нем самом, исключая случаи, предусмотренные рядом законодательных актов государства;</w:t>
      </w:r>
    </w:p>
    <w:p w:rsidR="00000749" w:rsidRPr="00DD57C2" w:rsidRDefault="00000749" w:rsidP="00DD57C2">
      <w:pPr>
        <w:pStyle w:val="a3"/>
        <w:widowControl w:val="0"/>
        <w:shd w:val="clear" w:color="auto" w:fill="auto"/>
        <w:suppressAutoHyphens/>
        <w:ind w:firstLine="709"/>
      </w:pPr>
      <w:r w:rsidRPr="00DD57C2">
        <w:t>-перезаключение договора по заявлению клиента, являющегося страхователем, в случае осуществления мероприятий, сокращающих риск активации ситуации страхования и масштаб возможного ущерба имуществу или при изменении натуральной его стоимости;</w:t>
      </w:r>
    </w:p>
    <w:p w:rsidR="00000749" w:rsidRPr="00DD57C2" w:rsidRDefault="00000749" w:rsidP="00DD57C2">
      <w:pPr>
        <w:pStyle w:val="a3"/>
        <w:widowControl w:val="0"/>
        <w:shd w:val="clear" w:color="auto" w:fill="auto"/>
        <w:suppressAutoHyphens/>
        <w:ind w:firstLine="709"/>
      </w:pPr>
      <w:r w:rsidRPr="00DD57C2">
        <w:t>- участие в установлении суммы страхования, на основании которой определяется масштаб страховых взноса, выплаты и франшизы;</w:t>
      </w:r>
    </w:p>
    <w:p w:rsidR="00000749" w:rsidRPr="00DD57C2" w:rsidRDefault="00000749" w:rsidP="00DD57C2">
      <w:pPr>
        <w:pStyle w:val="a3"/>
        <w:widowControl w:val="0"/>
        <w:shd w:val="clear" w:color="auto" w:fill="auto"/>
        <w:suppressAutoHyphens/>
        <w:ind w:firstLine="709"/>
      </w:pPr>
      <w:r w:rsidRPr="00DD57C2">
        <w:t>- участие в оформлении наступления по факту страхового случая и в экспертизе. [</w:t>
      </w:r>
      <w:r w:rsidR="008E34CB" w:rsidRPr="00DD57C2">
        <w:t>5, с.24-30</w:t>
      </w:r>
      <w:r w:rsidRPr="00DD57C2">
        <w:t>]</w:t>
      </w:r>
    </w:p>
    <w:p w:rsidR="00000749" w:rsidRPr="00DD57C2" w:rsidRDefault="00000749" w:rsidP="00DD57C2">
      <w:pPr>
        <w:pStyle w:val="a3"/>
        <w:widowControl w:val="0"/>
        <w:shd w:val="clear" w:color="auto" w:fill="auto"/>
        <w:suppressAutoHyphens/>
        <w:ind w:firstLine="709"/>
      </w:pPr>
      <w:r w:rsidRPr="00DD57C2">
        <w:t>В ряд обязательств относительно страхователя входит:</w:t>
      </w:r>
    </w:p>
    <w:p w:rsidR="00000749" w:rsidRPr="00DD57C2" w:rsidRDefault="00000749" w:rsidP="00DD57C2">
      <w:pPr>
        <w:pStyle w:val="a3"/>
        <w:widowControl w:val="0"/>
        <w:shd w:val="clear" w:color="auto" w:fill="auto"/>
        <w:suppressAutoHyphens/>
        <w:ind w:firstLine="709"/>
      </w:pPr>
      <w:r w:rsidRPr="00DD57C2">
        <w:t>- своевременное осуществление страховых взносов в качестве оплаты за страхование:</w:t>
      </w:r>
    </w:p>
    <w:p w:rsidR="00000749" w:rsidRPr="00DD57C2" w:rsidRDefault="00000749" w:rsidP="00DD57C2">
      <w:pPr>
        <w:pStyle w:val="a3"/>
        <w:widowControl w:val="0"/>
        <w:shd w:val="clear" w:color="auto" w:fill="auto"/>
        <w:suppressAutoHyphens/>
        <w:ind w:firstLine="709"/>
      </w:pPr>
      <w:r w:rsidRPr="00DD57C2">
        <w:t>- сообщение обо всех значимых для оценивания риска страхования обстоятельствах и заключаемых и заключенных по этому типу страхования договоров страховщику;</w:t>
      </w:r>
    </w:p>
    <w:p w:rsidR="00000749" w:rsidRPr="00DD57C2" w:rsidRDefault="00000749" w:rsidP="00DD57C2">
      <w:pPr>
        <w:pStyle w:val="a3"/>
        <w:widowControl w:val="0"/>
        <w:shd w:val="clear" w:color="auto" w:fill="auto"/>
        <w:suppressAutoHyphens/>
        <w:ind w:firstLine="709"/>
      </w:pPr>
      <w:r w:rsidRPr="00DD57C2">
        <w:t>- информирование страховщика об активизации страхового случая в установленный срок;</w:t>
      </w:r>
    </w:p>
    <w:p w:rsidR="00000749" w:rsidRPr="00DD57C2" w:rsidRDefault="00000749" w:rsidP="00DD57C2">
      <w:pPr>
        <w:pStyle w:val="a3"/>
        <w:widowControl w:val="0"/>
        <w:shd w:val="clear" w:color="auto" w:fill="auto"/>
        <w:suppressAutoHyphens/>
        <w:ind w:firstLine="709"/>
      </w:pPr>
      <w:r w:rsidRPr="00DD57C2">
        <w:t xml:space="preserve">- принятие соответствующих мер, чтобы предотвратить и сократить ущерб застрахованному виду имущества при возникновении ситуации страхования. </w:t>
      </w:r>
      <w:r w:rsidR="008E34CB" w:rsidRPr="00DD57C2">
        <w:t>[7</w:t>
      </w:r>
      <w:r w:rsidRPr="00DD57C2">
        <w:t>]</w:t>
      </w:r>
    </w:p>
    <w:p w:rsidR="00000749" w:rsidRPr="00926F47" w:rsidRDefault="00926F47" w:rsidP="00926F47">
      <w:pPr>
        <w:pStyle w:val="a3"/>
        <w:widowControl w:val="0"/>
        <w:shd w:val="clear" w:color="auto" w:fill="auto"/>
        <w:suppressAutoHyphens/>
        <w:ind w:firstLine="709"/>
      </w:pPr>
      <w:r>
        <w:br w:type="page"/>
      </w:r>
      <w:bookmarkStart w:id="3" w:name="_Toc259208291"/>
      <w:r w:rsidR="00000749" w:rsidRPr="00926F47">
        <w:t>Задача 1</w:t>
      </w:r>
      <w:bookmarkEnd w:id="3"/>
    </w:p>
    <w:p w:rsidR="00000749" w:rsidRPr="00DD57C2" w:rsidRDefault="00000749" w:rsidP="00DD57C2">
      <w:pPr>
        <w:widowControl w:val="0"/>
        <w:suppressAutoHyphens/>
        <w:spacing w:line="360" w:lineRule="auto"/>
        <w:ind w:firstLine="709"/>
        <w:jc w:val="both"/>
        <w:rPr>
          <w:sz w:val="28"/>
          <w:szCs w:val="28"/>
        </w:rPr>
      </w:pPr>
    </w:p>
    <w:p w:rsidR="00000749" w:rsidRPr="00DD57C2" w:rsidRDefault="00000749" w:rsidP="00926F47">
      <w:pPr>
        <w:widowControl w:val="0"/>
        <w:suppressAutoHyphens/>
        <w:spacing w:line="360" w:lineRule="auto"/>
        <w:ind w:firstLine="709"/>
        <w:jc w:val="both"/>
        <w:rPr>
          <w:sz w:val="28"/>
          <w:szCs w:val="28"/>
        </w:rPr>
      </w:pPr>
      <w:r w:rsidRPr="00DD57C2">
        <w:rPr>
          <w:sz w:val="28"/>
          <w:szCs w:val="28"/>
        </w:rPr>
        <w:t>Гражданин в возрасте</w:t>
      </w:r>
      <w:r w:rsidR="00DD57C2" w:rsidRPr="00DD57C2">
        <w:rPr>
          <w:sz w:val="28"/>
          <w:szCs w:val="28"/>
        </w:rPr>
        <w:t xml:space="preserve"> </w:t>
      </w:r>
      <w:r w:rsidRPr="00DD57C2">
        <w:rPr>
          <w:sz w:val="28"/>
          <w:szCs w:val="28"/>
        </w:rPr>
        <w:t>55 лет заключает договор на страхование жизни сроком на 5 лет. Страховая сумма – 40 млн. руб. Страховые суммы инвестируются под 12% годовых. Определить величину нетто-ставки в случае:</w:t>
      </w:r>
      <w:r w:rsidR="00926F47">
        <w:rPr>
          <w:sz w:val="28"/>
          <w:szCs w:val="28"/>
        </w:rPr>
        <w:t xml:space="preserve"> 1) </w:t>
      </w:r>
      <w:r w:rsidRPr="00DD57C2">
        <w:rPr>
          <w:sz w:val="28"/>
          <w:szCs w:val="28"/>
        </w:rPr>
        <w:t>единовременной оплаты страховых взносов;</w:t>
      </w:r>
      <w:r w:rsidR="00926F47">
        <w:rPr>
          <w:sz w:val="28"/>
          <w:szCs w:val="28"/>
        </w:rPr>
        <w:t xml:space="preserve"> 2) </w:t>
      </w:r>
      <w:r w:rsidRPr="00DD57C2">
        <w:rPr>
          <w:sz w:val="28"/>
          <w:szCs w:val="28"/>
        </w:rPr>
        <w:t>годичных взносов в конце года в течение срока страхования;</w:t>
      </w:r>
      <w:r w:rsidR="00926F47">
        <w:rPr>
          <w:sz w:val="28"/>
          <w:szCs w:val="28"/>
        </w:rPr>
        <w:t xml:space="preserve"> 3) </w:t>
      </w:r>
      <w:r w:rsidRPr="00DD57C2">
        <w:rPr>
          <w:sz w:val="28"/>
          <w:szCs w:val="28"/>
        </w:rPr>
        <w:t>годичных взносов в начале года в течение срока страхования.</w:t>
      </w:r>
    </w:p>
    <w:p w:rsidR="00000749" w:rsidRDefault="00000749" w:rsidP="00DD57C2">
      <w:pPr>
        <w:widowControl w:val="0"/>
        <w:suppressAutoHyphens/>
        <w:spacing w:line="360" w:lineRule="auto"/>
        <w:ind w:firstLine="709"/>
        <w:jc w:val="both"/>
        <w:rPr>
          <w:sz w:val="28"/>
          <w:szCs w:val="28"/>
          <w:lang w:val="en-US"/>
        </w:rPr>
      </w:pPr>
      <w:r w:rsidRPr="00DD57C2">
        <w:rPr>
          <w:sz w:val="28"/>
          <w:szCs w:val="28"/>
        </w:rPr>
        <w:t>Решение</w:t>
      </w:r>
    </w:p>
    <w:p w:rsidR="00DD57C2" w:rsidRPr="00DD57C2" w:rsidRDefault="00DD57C2" w:rsidP="00DD57C2">
      <w:pPr>
        <w:widowControl w:val="0"/>
        <w:suppressAutoHyphens/>
        <w:spacing w:line="360" w:lineRule="auto"/>
        <w:ind w:firstLine="709"/>
        <w:jc w:val="both"/>
        <w:rPr>
          <w:sz w:val="28"/>
          <w:szCs w:val="28"/>
          <w:lang w:val="en-US"/>
        </w:rPr>
      </w:pPr>
    </w:p>
    <w:p w:rsidR="00000749" w:rsidRPr="00DD57C2" w:rsidRDefault="00000749" w:rsidP="00DD57C2">
      <w:pPr>
        <w:widowControl w:val="0"/>
        <w:suppressAutoHyphens/>
        <w:spacing w:line="360" w:lineRule="auto"/>
        <w:ind w:firstLine="709"/>
        <w:jc w:val="both"/>
        <w:rPr>
          <w:sz w:val="28"/>
          <w:szCs w:val="28"/>
        </w:rPr>
      </w:pPr>
      <w:r w:rsidRPr="00DD57C2">
        <w:rPr>
          <w:sz w:val="28"/>
          <w:szCs w:val="28"/>
        </w:rPr>
        <w:t>Определим таблицу смертности:</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16"/>
        <w:gridCol w:w="716"/>
        <w:gridCol w:w="866"/>
        <w:gridCol w:w="616"/>
      </w:tblGrid>
      <w:tr w:rsidR="00000749" w:rsidRPr="00A96DF7" w:rsidTr="00A96DF7">
        <w:tc>
          <w:tcPr>
            <w:tcW w:w="0" w:type="auto"/>
            <w:shd w:val="clear" w:color="auto" w:fill="auto"/>
          </w:tcPr>
          <w:p w:rsidR="00000749" w:rsidRPr="00A96DF7" w:rsidRDefault="00000749" w:rsidP="00A96DF7">
            <w:pPr>
              <w:widowControl w:val="0"/>
              <w:suppressAutoHyphens/>
              <w:spacing w:line="360" w:lineRule="auto"/>
              <w:jc w:val="center"/>
              <w:rPr>
                <w:sz w:val="20"/>
                <w:szCs w:val="28"/>
              </w:rPr>
            </w:pPr>
            <w:r w:rsidRPr="00A96DF7">
              <w:rPr>
                <w:sz w:val="20"/>
                <w:szCs w:val="28"/>
              </w:rPr>
              <w:t>Х</w:t>
            </w:r>
          </w:p>
        </w:tc>
        <w:tc>
          <w:tcPr>
            <w:tcW w:w="0" w:type="auto"/>
            <w:shd w:val="clear" w:color="auto" w:fill="auto"/>
          </w:tcPr>
          <w:p w:rsidR="00000749" w:rsidRPr="00A96DF7" w:rsidRDefault="00000749" w:rsidP="00A96DF7">
            <w:pPr>
              <w:widowControl w:val="0"/>
              <w:suppressAutoHyphens/>
              <w:spacing w:line="360" w:lineRule="auto"/>
              <w:jc w:val="center"/>
              <w:rPr>
                <w:sz w:val="20"/>
                <w:szCs w:val="28"/>
                <w:lang w:val="en-US"/>
              </w:rPr>
            </w:pPr>
            <w:r w:rsidRPr="00A96DF7">
              <w:rPr>
                <w:sz w:val="20"/>
                <w:szCs w:val="28"/>
              </w:rPr>
              <w:t>lx</w:t>
            </w:r>
          </w:p>
        </w:tc>
        <w:tc>
          <w:tcPr>
            <w:tcW w:w="0" w:type="auto"/>
            <w:shd w:val="clear" w:color="auto" w:fill="auto"/>
          </w:tcPr>
          <w:p w:rsidR="00000749" w:rsidRPr="00A96DF7" w:rsidRDefault="00000749" w:rsidP="00A96DF7">
            <w:pPr>
              <w:widowControl w:val="0"/>
              <w:suppressAutoHyphens/>
              <w:spacing w:line="360" w:lineRule="auto"/>
              <w:jc w:val="center"/>
              <w:rPr>
                <w:sz w:val="20"/>
                <w:szCs w:val="28"/>
                <w:lang w:val="en-US"/>
              </w:rPr>
            </w:pPr>
            <w:r w:rsidRPr="00A96DF7">
              <w:rPr>
                <w:sz w:val="20"/>
                <w:szCs w:val="28"/>
                <w:lang w:val="en-US"/>
              </w:rPr>
              <w:t>qx</w:t>
            </w:r>
          </w:p>
        </w:tc>
        <w:tc>
          <w:tcPr>
            <w:tcW w:w="0" w:type="auto"/>
            <w:shd w:val="clear" w:color="auto" w:fill="auto"/>
          </w:tcPr>
          <w:p w:rsidR="00000749" w:rsidRPr="00A96DF7" w:rsidRDefault="00000749" w:rsidP="00A96DF7">
            <w:pPr>
              <w:widowControl w:val="0"/>
              <w:suppressAutoHyphens/>
              <w:spacing w:line="360" w:lineRule="auto"/>
              <w:jc w:val="center"/>
              <w:rPr>
                <w:sz w:val="20"/>
                <w:szCs w:val="28"/>
                <w:lang w:val="en-US"/>
              </w:rPr>
            </w:pPr>
            <w:r w:rsidRPr="00A96DF7">
              <w:rPr>
                <w:sz w:val="20"/>
                <w:szCs w:val="28"/>
                <w:lang w:val="en-US"/>
              </w:rPr>
              <w:t>dx</w:t>
            </w:r>
          </w:p>
        </w:tc>
      </w:tr>
      <w:tr w:rsidR="00000749" w:rsidRPr="00A96DF7" w:rsidTr="00A96DF7">
        <w:tc>
          <w:tcPr>
            <w:tcW w:w="0" w:type="auto"/>
            <w:shd w:val="clear" w:color="auto" w:fill="auto"/>
          </w:tcPr>
          <w:p w:rsidR="00000749" w:rsidRPr="00A96DF7" w:rsidRDefault="00000749" w:rsidP="00A96DF7">
            <w:pPr>
              <w:widowControl w:val="0"/>
              <w:suppressAutoHyphens/>
              <w:spacing w:line="360" w:lineRule="auto"/>
              <w:jc w:val="center"/>
              <w:rPr>
                <w:sz w:val="20"/>
                <w:szCs w:val="28"/>
              </w:rPr>
            </w:pPr>
            <w:r w:rsidRPr="00A96DF7">
              <w:rPr>
                <w:sz w:val="20"/>
                <w:szCs w:val="28"/>
              </w:rPr>
              <w:t>55</w:t>
            </w:r>
          </w:p>
        </w:tc>
        <w:tc>
          <w:tcPr>
            <w:tcW w:w="0" w:type="auto"/>
            <w:shd w:val="clear" w:color="auto" w:fill="auto"/>
          </w:tcPr>
          <w:p w:rsidR="00000749" w:rsidRPr="00A96DF7" w:rsidRDefault="00000749" w:rsidP="00A96DF7">
            <w:pPr>
              <w:widowControl w:val="0"/>
              <w:suppressAutoHyphens/>
              <w:spacing w:line="360" w:lineRule="auto"/>
              <w:jc w:val="center"/>
              <w:rPr>
                <w:sz w:val="20"/>
                <w:szCs w:val="28"/>
              </w:rPr>
            </w:pPr>
            <w:r w:rsidRPr="00A96DF7">
              <w:rPr>
                <w:sz w:val="20"/>
                <w:szCs w:val="28"/>
              </w:rPr>
              <w:t>73212</w:t>
            </w:r>
          </w:p>
        </w:tc>
        <w:tc>
          <w:tcPr>
            <w:tcW w:w="0" w:type="auto"/>
            <w:shd w:val="clear" w:color="auto" w:fill="auto"/>
          </w:tcPr>
          <w:p w:rsidR="00000749" w:rsidRPr="00A96DF7" w:rsidRDefault="00000749" w:rsidP="00A96DF7">
            <w:pPr>
              <w:widowControl w:val="0"/>
              <w:suppressAutoHyphens/>
              <w:spacing w:line="360" w:lineRule="auto"/>
              <w:jc w:val="center"/>
              <w:rPr>
                <w:sz w:val="20"/>
                <w:szCs w:val="28"/>
              </w:rPr>
            </w:pPr>
            <w:r w:rsidRPr="00A96DF7">
              <w:rPr>
                <w:sz w:val="20"/>
                <w:szCs w:val="28"/>
              </w:rPr>
              <w:t>0,01997</w:t>
            </w:r>
          </w:p>
        </w:tc>
        <w:tc>
          <w:tcPr>
            <w:tcW w:w="0" w:type="auto"/>
            <w:shd w:val="clear" w:color="auto" w:fill="auto"/>
          </w:tcPr>
          <w:p w:rsidR="00000749" w:rsidRPr="00A96DF7" w:rsidRDefault="00000749" w:rsidP="00A96DF7">
            <w:pPr>
              <w:widowControl w:val="0"/>
              <w:suppressAutoHyphens/>
              <w:spacing w:line="360" w:lineRule="auto"/>
              <w:jc w:val="center"/>
              <w:rPr>
                <w:sz w:val="20"/>
                <w:szCs w:val="28"/>
              </w:rPr>
            </w:pPr>
            <w:r w:rsidRPr="00A96DF7">
              <w:rPr>
                <w:sz w:val="20"/>
                <w:szCs w:val="28"/>
              </w:rPr>
              <w:t>1462</w:t>
            </w:r>
          </w:p>
        </w:tc>
      </w:tr>
      <w:tr w:rsidR="00000749" w:rsidRPr="00A96DF7" w:rsidTr="00A96DF7">
        <w:trPr>
          <w:trHeight w:val="152"/>
        </w:trPr>
        <w:tc>
          <w:tcPr>
            <w:tcW w:w="0" w:type="auto"/>
            <w:shd w:val="clear" w:color="auto" w:fill="auto"/>
          </w:tcPr>
          <w:p w:rsidR="00000749" w:rsidRPr="00A96DF7" w:rsidRDefault="00000749" w:rsidP="00A96DF7">
            <w:pPr>
              <w:widowControl w:val="0"/>
              <w:suppressAutoHyphens/>
              <w:spacing w:line="360" w:lineRule="auto"/>
              <w:jc w:val="center"/>
              <w:rPr>
                <w:sz w:val="20"/>
                <w:szCs w:val="28"/>
              </w:rPr>
            </w:pPr>
            <w:r w:rsidRPr="00A96DF7">
              <w:rPr>
                <w:sz w:val="20"/>
                <w:szCs w:val="28"/>
              </w:rPr>
              <w:t>59</w:t>
            </w:r>
          </w:p>
        </w:tc>
        <w:tc>
          <w:tcPr>
            <w:tcW w:w="0" w:type="auto"/>
            <w:shd w:val="clear" w:color="auto" w:fill="auto"/>
          </w:tcPr>
          <w:p w:rsidR="00000749" w:rsidRPr="00A96DF7" w:rsidRDefault="00000749" w:rsidP="00A96DF7">
            <w:pPr>
              <w:widowControl w:val="0"/>
              <w:suppressAutoHyphens/>
              <w:spacing w:line="360" w:lineRule="auto"/>
              <w:jc w:val="center"/>
              <w:rPr>
                <w:sz w:val="20"/>
                <w:szCs w:val="28"/>
              </w:rPr>
            </w:pPr>
            <w:r w:rsidRPr="00A96DF7">
              <w:rPr>
                <w:sz w:val="20"/>
                <w:szCs w:val="28"/>
              </w:rPr>
              <w:t>66913</w:t>
            </w:r>
          </w:p>
        </w:tc>
        <w:tc>
          <w:tcPr>
            <w:tcW w:w="0" w:type="auto"/>
            <w:shd w:val="clear" w:color="auto" w:fill="auto"/>
          </w:tcPr>
          <w:p w:rsidR="00000749" w:rsidRPr="00A96DF7" w:rsidRDefault="00000749" w:rsidP="00A96DF7">
            <w:pPr>
              <w:widowControl w:val="0"/>
              <w:suppressAutoHyphens/>
              <w:spacing w:line="360" w:lineRule="auto"/>
              <w:jc w:val="center"/>
              <w:rPr>
                <w:sz w:val="20"/>
                <w:szCs w:val="28"/>
              </w:rPr>
            </w:pPr>
            <w:r w:rsidRPr="00A96DF7">
              <w:rPr>
                <w:sz w:val="20"/>
                <w:szCs w:val="28"/>
              </w:rPr>
              <w:t>0,02665</w:t>
            </w:r>
          </w:p>
        </w:tc>
        <w:tc>
          <w:tcPr>
            <w:tcW w:w="0" w:type="auto"/>
            <w:shd w:val="clear" w:color="auto" w:fill="auto"/>
          </w:tcPr>
          <w:p w:rsidR="00000749" w:rsidRPr="00A96DF7" w:rsidRDefault="00000749" w:rsidP="00A96DF7">
            <w:pPr>
              <w:widowControl w:val="0"/>
              <w:suppressAutoHyphens/>
              <w:spacing w:line="360" w:lineRule="auto"/>
              <w:jc w:val="center"/>
              <w:rPr>
                <w:sz w:val="20"/>
                <w:szCs w:val="28"/>
              </w:rPr>
            </w:pPr>
            <w:r w:rsidRPr="00A96DF7">
              <w:rPr>
                <w:sz w:val="20"/>
                <w:szCs w:val="28"/>
              </w:rPr>
              <w:t>1783</w:t>
            </w:r>
          </w:p>
        </w:tc>
      </w:tr>
    </w:tbl>
    <w:p w:rsidR="00DD57C2" w:rsidRPr="00DD57C2" w:rsidRDefault="00DD57C2" w:rsidP="00DD57C2">
      <w:pPr>
        <w:widowControl w:val="0"/>
        <w:suppressAutoHyphens/>
        <w:spacing w:line="360" w:lineRule="auto"/>
        <w:ind w:firstLine="709"/>
        <w:jc w:val="both"/>
        <w:rPr>
          <w:sz w:val="28"/>
          <w:szCs w:val="28"/>
        </w:rPr>
      </w:pPr>
    </w:p>
    <w:p w:rsidR="00000749" w:rsidRPr="00DD57C2" w:rsidRDefault="00000749" w:rsidP="00DD57C2">
      <w:pPr>
        <w:widowControl w:val="0"/>
        <w:suppressAutoHyphens/>
        <w:spacing w:line="360" w:lineRule="auto"/>
        <w:ind w:firstLine="709"/>
        <w:jc w:val="both"/>
        <w:rPr>
          <w:sz w:val="28"/>
          <w:szCs w:val="28"/>
        </w:rPr>
      </w:pPr>
      <w:r w:rsidRPr="00DD57C2">
        <w:rPr>
          <w:sz w:val="28"/>
          <w:szCs w:val="28"/>
        </w:rPr>
        <w:t>где 1х – число лиц, доживающего до каждого возраста</w:t>
      </w:r>
      <w:r w:rsidR="00926F47">
        <w:rPr>
          <w:sz w:val="28"/>
          <w:szCs w:val="28"/>
        </w:rPr>
        <w:t xml:space="preserve">, </w:t>
      </w:r>
      <w:r w:rsidRPr="00DD57C2">
        <w:rPr>
          <w:sz w:val="28"/>
          <w:szCs w:val="28"/>
          <w:lang w:val="en-US"/>
        </w:rPr>
        <w:t>qx</w:t>
      </w:r>
      <w:r w:rsidRPr="00DD57C2">
        <w:rPr>
          <w:sz w:val="28"/>
          <w:szCs w:val="28"/>
        </w:rPr>
        <w:t xml:space="preserve"> – вероятность смертности</w:t>
      </w:r>
      <w:r w:rsidR="00926F47">
        <w:rPr>
          <w:sz w:val="28"/>
          <w:szCs w:val="28"/>
        </w:rPr>
        <w:t xml:space="preserve">, </w:t>
      </w:r>
      <w:r w:rsidRPr="00DD57C2">
        <w:rPr>
          <w:sz w:val="28"/>
          <w:szCs w:val="28"/>
          <w:lang w:val="en-US"/>
        </w:rPr>
        <w:t>dx</w:t>
      </w:r>
      <w:r w:rsidRPr="00DD57C2">
        <w:rPr>
          <w:sz w:val="28"/>
          <w:szCs w:val="28"/>
        </w:rPr>
        <w:t xml:space="preserve"> – число лиц, умирающих за год</w:t>
      </w:r>
    </w:p>
    <w:p w:rsidR="00000749" w:rsidRPr="00926F47" w:rsidRDefault="00000749" w:rsidP="00DD57C2">
      <w:pPr>
        <w:widowControl w:val="0"/>
        <w:suppressAutoHyphens/>
        <w:spacing w:line="360" w:lineRule="auto"/>
        <w:ind w:firstLine="709"/>
        <w:jc w:val="both"/>
        <w:rPr>
          <w:sz w:val="28"/>
          <w:szCs w:val="28"/>
        </w:rPr>
      </w:pPr>
      <w:r w:rsidRPr="00DD57C2">
        <w:rPr>
          <w:sz w:val="28"/>
          <w:szCs w:val="28"/>
        </w:rPr>
        <w:t>1. Определим величину нетто – ставки в случае единовременной оплаты страховых взносов:</w:t>
      </w:r>
    </w:p>
    <w:p w:rsidR="00DD57C2" w:rsidRPr="00926F47" w:rsidRDefault="00DD57C2" w:rsidP="00DD57C2">
      <w:pPr>
        <w:widowControl w:val="0"/>
        <w:suppressAutoHyphens/>
        <w:spacing w:line="360" w:lineRule="auto"/>
        <w:ind w:firstLine="709"/>
        <w:jc w:val="both"/>
        <w:rPr>
          <w:sz w:val="28"/>
          <w:szCs w:val="28"/>
        </w:rPr>
      </w:pPr>
    </w:p>
    <w:p w:rsidR="00000749" w:rsidRPr="00926F47" w:rsidRDefault="003D5B9A" w:rsidP="00DD57C2">
      <w:pPr>
        <w:widowControl w:val="0"/>
        <w:suppressAutoHyphens/>
        <w:spacing w:line="360" w:lineRule="auto"/>
        <w:ind w:firstLine="709"/>
        <w:jc w:val="both"/>
        <w:rPr>
          <w:sz w:val="28"/>
          <w:szCs w:val="28"/>
        </w:rPr>
      </w:pPr>
      <w:r>
        <w:rPr>
          <w:position w:val="-3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0.5pt;height:27pt">
            <v:imagedata r:id="rId8" o:title=""/>
          </v:shape>
        </w:pict>
      </w:r>
      <w:r w:rsidR="00000749" w:rsidRPr="00DD57C2">
        <w:rPr>
          <w:sz w:val="28"/>
          <w:szCs w:val="28"/>
        </w:rPr>
        <w:t>= 144,19 млн. руб</w:t>
      </w:r>
    </w:p>
    <w:p w:rsidR="00DD57C2" w:rsidRPr="00926F47" w:rsidRDefault="00DD57C2" w:rsidP="00DD57C2">
      <w:pPr>
        <w:widowControl w:val="0"/>
        <w:suppressAutoHyphens/>
        <w:spacing w:line="360" w:lineRule="auto"/>
        <w:ind w:firstLine="709"/>
        <w:jc w:val="both"/>
        <w:rPr>
          <w:sz w:val="28"/>
          <w:szCs w:val="28"/>
        </w:rPr>
      </w:pPr>
    </w:p>
    <w:p w:rsidR="00000749" w:rsidRPr="00DD57C2" w:rsidRDefault="00000749" w:rsidP="00DD57C2">
      <w:pPr>
        <w:widowControl w:val="0"/>
        <w:suppressAutoHyphens/>
        <w:spacing w:line="360" w:lineRule="auto"/>
        <w:ind w:firstLine="709"/>
        <w:jc w:val="both"/>
        <w:rPr>
          <w:sz w:val="28"/>
          <w:szCs w:val="28"/>
        </w:rPr>
      </w:pPr>
      <w:r w:rsidRPr="00DD57C2">
        <w:rPr>
          <w:sz w:val="28"/>
          <w:szCs w:val="28"/>
        </w:rPr>
        <w:t xml:space="preserve">где </w:t>
      </w:r>
      <w:r w:rsidRPr="00DD57C2">
        <w:rPr>
          <w:sz w:val="28"/>
          <w:szCs w:val="28"/>
          <w:lang w:val="en-US"/>
        </w:rPr>
        <w:t>n</w:t>
      </w:r>
      <w:r w:rsidRPr="00DD57C2">
        <w:rPr>
          <w:sz w:val="28"/>
          <w:szCs w:val="28"/>
        </w:rPr>
        <w:t>Ех – единовременная нетто-ставка по страхованию на дожитие для лица в возрасте х лет при сроке страхования п лет,</w:t>
      </w:r>
      <w:r w:rsidR="00926F47">
        <w:rPr>
          <w:sz w:val="28"/>
          <w:szCs w:val="28"/>
        </w:rPr>
        <w:t xml:space="preserve"> </w:t>
      </w:r>
      <w:r w:rsidRPr="00DD57C2">
        <w:rPr>
          <w:sz w:val="28"/>
          <w:szCs w:val="28"/>
        </w:rPr>
        <w:t>l</w:t>
      </w:r>
      <w:r w:rsidRPr="00DD57C2">
        <w:rPr>
          <w:sz w:val="28"/>
          <w:szCs w:val="28"/>
          <w:lang w:val="en-US"/>
        </w:rPr>
        <w:t>n</w:t>
      </w:r>
      <w:r w:rsidRPr="00DD57C2">
        <w:rPr>
          <w:sz w:val="28"/>
          <w:szCs w:val="28"/>
        </w:rPr>
        <w:t>+х – число лиц, доживших до окончания срока страхования,</w:t>
      </w:r>
      <w:r w:rsidR="00926F47">
        <w:rPr>
          <w:sz w:val="28"/>
          <w:szCs w:val="28"/>
        </w:rPr>
        <w:t xml:space="preserve"> </w:t>
      </w:r>
      <w:r w:rsidRPr="00DD57C2">
        <w:rPr>
          <w:sz w:val="28"/>
          <w:szCs w:val="28"/>
        </w:rPr>
        <w:t>lх –число лиц, заключивших договор в возрасте х лет,</w:t>
      </w:r>
      <w:r w:rsidR="00926F47">
        <w:rPr>
          <w:sz w:val="28"/>
          <w:szCs w:val="28"/>
        </w:rPr>
        <w:t xml:space="preserve"> </w:t>
      </w:r>
      <w:r w:rsidRPr="00DD57C2">
        <w:rPr>
          <w:sz w:val="28"/>
          <w:szCs w:val="28"/>
        </w:rPr>
        <w:t>V- дисконтирующий множитель</w:t>
      </w:r>
    </w:p>
    <w:p w:rsidR="00DD57C2" w:rsidRDefault="00000749" w:rsidP="00DD57C2">
      <w:pPr>
        <w:widowControl w:val="0"/>
        <w:suppressAutoHyphens/>
        <w:spacing w:line="360" w:lineRule="auto"/>
        <w:ind w:firstLine="709"/>
        <w:jc w:val="both"/>
        <w:rPr>
          <w:sz w:val="28"/>
          <w:szCs w:val="28"/>
        </w:rPr>
      </w:pPr>
      <w:r w:rsidRPr="00DD57C2">
        <w:rPr>
          <w:sz w:val="28"/>
          <w:szCs w:val="28"/>
        </w:rPr>
        <w:t xml:space="preserve">Возведя его в степень </w:t>
      </w:r>
      <w:r w:rsidRPr="00DD57C2">
        <w:rPr>
          <w:sz w:val="28"/>
          <w:szCs w:val="28"/>
          <w:lang w:val="en-US"/>
        </w:rPr>
        <w:t>n</w:t>
      </w:r>
      <w:r w:rsidRPr="00DD57C2">
        <w:rPr>
          <w:sz w:val="28"/>
          <w:szCs w:val="28"/>
        </w:rPr>
        <w:t xml:space="preserve">, получим дисконтирующий множитель за </w:t>
      </w:r>
      <w:r w:rsidRPr="00DD57C2">
        <w:rPr>
          <w:sz w:val="28"/>
          <w:szCs w:val="28"/>
          <w:lang w:val="en-US"/>
        </w:rPr>
        <w:t>n</w:t>
      </w:r>
      <w:r w:rsidRPr="00DD57C2">
        <w:rPr>
          <w:sz w:val="28"/>
          <w:szCs w:val="28"/>
        </w:rPr>
        <w:t xml:space="preserve"> лет, то есть</w:t>
      </w:r>
    </w:p>
    <w:p w:rsidR="00926F47" w:rsidRDefault="00926F47" w:rsidP="00DD57C2">
      <w:pPr>
        <w:widowControl w:val="0"/>
        <w:suppressAutoHyphens/>
        <w:spacing w:line="360" w:lineRule="auto"/>
        <w:ind w:firstLine="709"/>
        <w:jc w:val="both"/>
        <w:rPr>
          <w:sz w:val="28"/>
          <w:szCs w:val="28"/>
        </w:rPr>
      </w:pPr>
    </w:p>
    <w:p w:rsidR="00000749" w:rsidRDefault="00926F47" w:rsidP="00DD57C2">
      <w:pPr>
        <w:widowControl w:val="0"/>
        <w:suppressAutoHyphens/>
        <w:spacing w:line="360" w:lineRule="auto"/>
        <w:ind w:firstLine="709"/>
        <w:jc w:val="both"/>
        <w:rPr>
          <w:position w:val="-30"/>
          <w:sz w:val="28"/>
          <w:szCs w:val="28"/>
          <w:lang w:val="en-US"/>
        </w:rPr>
      </w:pPr>
      <w:r>
        <w:rPr>
          <w:position w:val="-30"/>
          <w:sz w:val="28"/>
          <w:szCs w:val="28"/>
        </w:rPr>
        <w:br w:type="page"/>
      </w:r>
      <w:r w:rsidR="003D5B9A">
        <w:rPr>
          <w:position w:val="-30"/>
          <w:sz w:val="28"/>
          <w:szCs w:val="28"/>
        </w:rPr>
        <w:pict>
          <v:shape id="_x0000_i1026" type="#_x0000_t75" style="width:150pt;height:27.75pt">
            <v:imagedata r:id="rId9" o:title=""/>
          </v:shape>
        </w:pict>
      </w:r>
    </w:p>
    <w:p w:rsidR="00926F47" w:rsidRDefault="00926F47" w:rsidP="00DD57C2">
      <w:pPr>
        <w:widowControl w:val="0"/>
        <w:suppressAutoHyphens/>
        <w:spacing w:line="360" w:lineRule="auto"/>
        <w:ind w:firstLine="709"/>
        <w:jc w:val="both"/>
        <w:rPr>
          <w:sz w:val="28"/>
          <w:szCs w:val="28"/>
        </w:rPr>
      </w:pPr>
    </w:p>
    <w:p w:rsidR="00926F47" w:rsidRDefault="00000749" w:rsidP="00DD57C2">
      <w:pPr>
        <w:widowControl w:val="0"/>
        <w:suppressAutoHyphens/>
        <w:spacing w:line="360" w:lineRule="auto"/>
        <w:ind w:firstLine="709"/>
        <w:jc w:val="both"/>
        <w:rPr>
          <w:sz w:val="28"/>
          <w:szCs w:val="28"/>
        </w:rPr>
      </w:pPr>
      <w:r w:rsidRPr="00DD57C2">
        <w:rPr>
          <w:sz w:val="28"/>
          <w:szCs w:val="28"/>
        </w:rPr>
        <w:t>2. Определим величину нетто – ставки в случае годичных взносов в конце года в течение срока страхования:</w:t>
      </w:r>
    </w:p>
    <w:p w:rsidR="00000749" w:rsidRPr="00926F47" w:rsidRDefault="00000749" w:rsidP="00DD57C2">
      <w:pPr>
        <w:widowControl w:val="0"/>
        <w:suppressAutoHyphens/>
        <w:spacing w:line="360" w:lineRule="auto"/>
        <w:ind w:firstLine="709"/>
        <w:jc w:val="both"/>
        <w:rPr>
          <w:sz w:val="28"/>
          <w:szCs w:val="28"/>
        </w:rPr>
      </w:pPr>
      <w:r w:rsidRPr="00DD57C2">
        <w:rPr>
          <w:sz w:val="28"/>
          <w:szCs w:val="28"/>
        </w:rPr>
        <w:t>Величина рассрочки:</w:t>
      </w:r>
    </w:p>
    <w:p w:rsidR="00DD57C2" w:rsidRPr="00926F47" w:rsidRDefault="00DD57C2" w:rsidP="00DD57C2">
      <w:pPr>
        <w:widowControl w:val="0"/>
        <w:suppressAutoHyphens/>
        <w:spacing w:line="360" w:lineRule="auto"/>
        <w:ind w:firstLine="709"/>
        <w:jc w:val="both"/>
        <w:rPr>
          <w:sz w:val="28"/>
          <w:szCs w:val="28"/>
        </w:rPr>
      </w:pPr>
    </w:p>
    <w:p w:rsidR="00000749" w:rsidRPr="00926F47" w:rsidRDefault="00000749" w:rsidP="00DD57C2">
      <w:pPr>
        <w:widowControl w:val="0"/>
        <w:suppressAutoHyphens/>
        <w:spacing w:line="360" w:lineRule="auto"/>
        <w:ind w:firstLine="709"/>
        <w:jc w:val="both"/>
        <w:rPr>
          <w:sz w:val="28"/>
          <w:szCs w:val="28"/>
        </w:rPr>
      </w:pPr>
      <w:bookmarkStart w:id="4" w:name="OLE_LINK1"/>
      <w:bookmarkStart w:id="5" w:name="OLE_LINK2"/>
      <w:r w:rsidRPr="00DD57C2">
        <w:rPr>
          <w:sz w:val="28"/>
          <w:szCs w:val="28"/>
          <w:vertAlign w:val="subscript"/>
          <w:lang w:val="en-US"/>
        </w:rPr>
        <w:t>n</w:t>
      </w:r>
      <w:r w:rsidRPr="00DD57C2">
        <w:rPr>
          <w:sz w:val="28"/>
          <w:szCs w:val="28"/>
          <w:lang w:val="en-US"/>
        </w:rPr>
        <w:t>a</w:t>
      </w:r>
      <w:r w:rsidRPr="00DD57C2">
        <w:rPr>
          <w:sz w:val="28"/>
          <w:szCs w:val="28"/>
          <w:vertAlign w:val="subscript"/>
          <w:lang w:val="en-US"/>
        </w:rPr>
        <w:t>x</w:t>
      </w:r>
      <w:r w:rsidRPr="00DD57C2">
        <w:rPr>
          <w:sz w:val="28"/>
          <w:szCs w:val="28"/>
        </w:rPr>
        <w:t xml:space="preserve"> = </w:t>
      </w:r>
      <w:r w:rsidR="003D5B9A">
        <w:rPr>
          <w:position w:val="-24"/>
          <w:sz w:val="28"/>
          <w:szCs w:val="28"/>
          <w:lang w:val="en-US"/>
        </w:rPr>
        <w:pict>
          <v:shape id="_x0000_i1027" type="#_x0000_t75" style="width:169.5pt;height:26.25pt">
            <v:imagedata r:id="rId10" o:title=""/>
          </v:shape>
        </w:pict>
      </w:r>
      <w:r w:rsidRPr="00DD57C2">
        <w:rPr>
          <w:sz w:val="28"/>
          <w:szCs w:val="28"/>
        </w:rPr>
        <w:t xml:space="preserve"> = (73212 * 0,893 + 73212 * 0,797 + 73212 * 0,712 + 73212 * 0,636 + 73212 * 0,567)/ 73212 = 3,6</w:t>
      </w:r>
    </w:p>
    <w:p w:rsidR="00DD57C2" w:rsidRPr="00926F47" w:rsidRDefault="00DD57C2" w:rsidP="00DD57C2">
      <w:pPr>
        <w:widowControl w:val="0"/>
        <w:suppressAutoHyphens/>
        <w:spacing w:line="360" w:lineRule="auto"/>
        <w:ind w:firstLine="709"/>
        <w:jc w:val="both"/>
        <w:rPr>
          <w:sz w:val="28"/>
          <w:szCs w:val="28"/>
        </w:rPr>
      </w:pPr>
    </w:p>
    <w:bookmarkEnd w:id="4"/>
    <w:bookmarkEnd w:id="5"/>
    <w:p w:rsidR="00000749" w:rsidRPr="00926F47" w:rsidRDefault="00000749" w:rsidP="00DD57C2">
      <w:pPr>
        <w:widowControl w:val="0"/>
        <w:suppressAutoHyphens/>
        <w:spacing w:line="360" w:lineRule="auto"/>
        <w:ind w:firstLine="709"/>
        <w:jc w:val="both"/>
        <w:rPr>
          <w:sz w:val="28"/>
          <w:szCs w:val="28"/>
        </w:rPr>
      </w:pPr>
      <w:r w:rsidRPr="00DD57C2">
        <w:rPr>
          <w:sz w:val="28"/>
          <w:szCs w:val="28"/>
        </w:rPr>
        <w:t>Величина нетто – ставки:</w:t>
      </w:r>
    </w:p>
    <w:p w:rsidR="00DD57C2" w:rsidRPr="00926F47" w:rsidRDefault="00DD57C2" w:rsidP="00DD57C2">
      <w:pPr>
        <w:widowControl w:val="0"/>
        <w:suppressAutoHyphens/>
        <w:spacing w:line="360" w:lineRule="auto"/>
        <w:ind w:firstLine="709"/>
        <w:jc w:val="both"/>
        <w:rPr>
          <w:sz w:val="28"/>
          <w:szCs w:val="28"/>
        </w:rPr>
      </w:pPr>
    </w:p>
    <w:p w:rsidR="00000749" w:rsidRPr="00926F47" w:rsidRDefault="00000749" w:rsidP="00DD57C2">
      <w:pPr>
        <w:widowControl w:val="0"/>
        <w:suppressAutoHyphens/>
        <w:spacing w:line="360" w:lineRule="auto"/>
        <w:ind w:firstLine="709"/>
        <w:jc w:val="both"/>
        <w:rPr>
          <w:sz w:val="28"/>
          <w:szCs w:val="28"/>
        </w:rPr>
      </w:pPr>
      <w:r w:rsidRPr="00DD57C2">
        <w:rPr>
          <w:sz w:val="28"/>
          <w:szCs w:val="28"/>
        </w:rPr>
        <w:t>nPx=</w:t>
      </w:r>
      <w:r w:rsidR="003D5B9A">
        <w:rPr>
          <w:sz w:val="28"/>
          <w:szCs w:val="28"/>
        </w:rPr>
        <w:pict>
          <v:shape id="_x0000_i1028" type="#_x0000_t75" style="width:29.25pt;height:27pt">
            <v:imagedata r:id="rId11" o:title=""/>
          </v:shape>
        </w:pict>
      </w:r>
    </w:p>
    <w:p w:rsidR="00DD57C2" w:rsidRPr="00926F47" w:rsidRDefault="00DD57C2" w:rsidP="00DD57C2">
      <w:pPr>
        <w:widowControl w:val="0"/>
        <w:suppressAutoHyphens/>
        <w:spacing w:line="360" w:lineRule="auto"/>
        <w:ind w:firstLine="709"/>
        <w:jc w:val="both"/>
        <w:rPr>
          <w:sz w:val="28"/>
          <w:szCs w:val="28"/>
        </w:rPr>
      </w:pPr>
    </w:p>
    <w:p w:rsidR="00000749" w:rsidRPr="00926F47" w:rsidRDefault="00000749" w:rsidP="00DD57C2">
      <w:pPr>
        <w:widowControl w:val="0"/>
        <w:suppressAutoHyphens/>
        <w:spacing w:line="360" w:lineRule="auto"/>
        <w:ind w:firstLine="709"/>
        <w:jc w:val="both"/>
        <w:rPr>
          <w:sz w:val="28"/>
          <w:szCs w:val="28"/>
        </w:rPr>
      </w:pPr>
      <w:r w:rsidRPr="00DD57C2">
        <w:rPr>
          <w:sz w:val="28"/>
          <w:szCs w:val="28"/>
        </w:rPr>
        <w:t>где пРх – годичный взнос</w:t>
      </w:r>
      <w:r w:rsidR="00926F47">
        <w:rPr>
          <w:sz w:val="28"/>
          <w:szCs w:val="28"/>
        </w:rPr>
        <w:t xml:space="preserve">, </w:t>
      </w:r>
      <w:r w:rsidRPr="00DD57C2">
        <w:rPr>
          <w:sz w:val="28"/>
          <w:szCs w:val="28"/>
        </w:rPr>
        <w:t>пЕдх – единовременный взнос</w:t>
      </w:r>
      <w:r w:rsidR="00926F47">
        <w:rPr>
          <w:sz w:val="28"/>
          <w:szCs w:val="28"/>
        </w:rPr>
        <w:t xml:space="preserve">, </w:t>
      </w:r>
      <w:r w:rsidRPr="00DD57C2">
        <w:rPr>
          <w:sz w:val="28"/>
          <w:szCs w:val="28"/>
          <w:vertAlign w:val="subscript"/>
        </w:rPr>
        <w:t>п</w:t>
      </w:r>
      <w:r w:rsidRPr="00DD57C2">
        <w:rPr>
          <w:sz w:val="28"/>
          <w:szCs w:val="28"/>
        </w:rPr>
        <w:t>а</w:t>
      </w:r>
      <w:r w:rsidRPr="00DD57C2">
        <w:rPr>
          <w:sz w:val="28"/>
          <w:szCs w:val="28"/>
          <w:vertAlign w:val="subscript"/>
        </w:rPr>
        <w:t>х</w:t>
      </w:r>
      <w:r w:rsidRPr="00DD57C2">
        <w:rPr>
          <w:sz w:val="28"/>
          <w:szCs w:val="28"/>
        </w:rPr>
        <w:t xml:space="preserve"> – коэффициент рассрочки</w:t>
      </w:r>
    </w:p>
    <w:p w:rsidR="00DD57C2" w:rsidRPr="00926F47" w:rsidRDefault="00DD57C2" w:rsidP="00DD57C2">
      <w:pPr>
        <w:widowControl w:val="0"/>
        <w:suppressAutoHyphens/>
        <w:spacing w:line="360" w:lineRule="auto"/>
        <w:ind w:firstLine="709"/>
        <w:jc w:val="both"/>
        <w:rPr>
          <w:sz w:val="28"/>
          <w:szCs w:val="28"/>
        </w:rPr>
      </w:pPr>
    </w:p>
    <w:p w:rsidR="00000749" w:rsidRPr="00926F47" w:rsidRDefault="00000749" w:rsidP="00DD57C2">
      <w:pPr>
        <w:widowControl w:val="0"/>
        <w:suppressAutoHyphens/>
        <w:spacing w:line="360" w:lineRule="auto"/>
        <w:ind w:firstLine="709"/>
        <w:jc w:val="both"/>
        <w:rPr>
          <w:sz w:val="28"/>
          <w:szCs w:val="28"/>
        </w:rPr>
      </w:pPr>
      <w:r w:rsidRPr="00DD57C2">
        <w:rPr>
          <w:sz w:val="28"/>
          <w:szCs w:val="28"/>
        </w:rPr>
        <w:t>nPx = 144,19 / 3,6 = 40 млн. руб</w:t>
      </w:r>
    </w:p>
    <w:p w:rsidR="00DD57C2" w:rsidRPr="00926F47" w:rsidRDefault="00DD57C2" w:rsidP="00DD57C2">
      <w:pPr>
        <w:widowControl w:val="0"/>
        <w:suppressAutoHyphens/>
        <w:spacing w:line="360" w:lineRule="auto"/>
        <w:ind w:firstLine="709"/>
        <w:jc w:val="both"/>
        <w:rPr>
          <w:sz w:val="28"/>
          <w:szCs w:val="28"/>
        </w:rPr>
      </w:pPr>
    </w:p>
    <w:p w:rsidR="00000749" w:rsidRPr="00926F47" w:rsidRDefault="00000749" w:rsidP="00DD57C2">
      <w:pPr>
        <w:widowControl w:val="0"/>
        <w:suppressAutoHyphens/>
        <w:spacing w:line="360" w:lineRule="auto"/>
        <w:ind w:firstLine="709"/>
        <w:jc w:val="both"/>
        <w:rPr>
          <w:sz w:val="28"/>
          <w:szCs w:val="28"/>
        </w:rPr>
      </w:pPr>
      <w:r w:rsidRPr="00DD57C2">
        <w:rPr>
          <w:sz w:val="28"/>
          <w:szCs w:val="28"/>
        </w:rPr>
        <w:t>3. Определим величину нетто – ставки в случае годичных взносов в начале года в течение срока страхования:</w:t>
      </w:r>
    </w:p>
    <w:p w:rsidR="00DD57C2" w:rsidRPr="00926F47" w:rsidRDefault="00DD57C2" w:rsidP="00DD57C2">
      <w:pPr>
        <w:widowControl w:val="0"/>
        <w:suppressAutoHyphens/>
        <w:spacing w:line="360" w:lineRule="auto"/>
        <w:ind w:firstLine="709"/>
        <w:jc w:val="both"/>
        <w:rPr>
          <w:sz w:val="28"/>
          <w:szCs w:val="28"/>
        </w:rPr>
      </w:pPr>
    </w:p>
    <w:p w:rsidR="00000749" w:rsidRPr="00926F47" w:rsidRDefault="00000749" w:rsidP="00DD57C2">
      <w:pPr>
        <w:widowControl w:val="0"/>
        <w:suppressAutoHyphens/>
        <w:spacing w:line="360" w:lineRule="auto"/>
        <w:ind w:firstLine="709"/>
        <w:jc w:val="both"/>
        <w:rPr>
          <w:sz w:val="28"/>
          <w:szCs w:val="28"/>
        </w:rPr>
      </w:pPr>
      <w:r w:rsidRPr="00DD57C2">
        <w:rPr>
          <w:sz w:val="28"/>
          <w:szCs w:val="28"/>
          <w:vertAlign w:val="subscript"/>
          <w:lang w:val="en-US"/>
        </w:rPr>
        <w:t>n</w:t>
      </w:r>
      <w:r w:rsidRPr="00DD57C2">
        <w:rPr>
          <w:sz w:val="28"/>
          <w:szCs w:val="28"/>
          <w:lang w:val="en-US"/>
        </w:rPr>
        <w:t>a</w:t>
      </w:r>
      <w:r w:rsidRPr="00DD57C2">
        <w:rPr>
          <w:sz w:val="28"/>
          <w:szCs w:val="28"/>
          <w:vertAlign w:val="subscript"/>
          <w:lang w:val="en-US"/>
        </w:rPr>
        <w:t>x</w:t>
      </w:r>
      <w:r w:rsidRPr="00DD57C2">
        <w:rPr>
          <w:sz w:val="28"/>
          <w:szCs w:val="28"/>
        </w:rPr>
        <w:t xml:space="preserve"> = </w:t>
      </w:r>
      <w:r w:rsidR="003D5B9A">
        <w:rPr>
          <w:position w:val="-24"/>
          <w:sz w:val="28"/>
          <w:szCs w:val="28"/>
        </w:rPr>
        <w:pict>
          <v:shape id="_x0000_i1029" type="#_x0000_t75" style="width:178.5pt;height:30pt">
            <v:imagedata r:id="rId12" o:title=""/>
          </v:shape>
        </w:pict>
      </w:r>
      <w:r w:rsidRPr="00DD57C2">
        <w:rPr>
          <w:sz w:val="28"/>
          <w:szCs w:val="28"/>
        </w:rPr>
        <w:t xml:space="preserve"> = (73212 + 73212 * 0,893 + 73212 * 0,797 + 73212 * 0,712 + 73212 * 0,636)/ 73212</w:t>
      </w:r>
      <w:r w:rsidR="00DD57C2" w:rsidRPr="00DD57C2">
        <w:rPr>
          <w:sz w:val="28"/>
          <w:szCs w:val="28"/>
        </w:rPr>
        <w:t xml:space="preserve"> </w:t>
      </w:r>
      <w:r w:rsidRPr="00DD57C2">
        <w:rPr>
          <w:sz w:val="28"/>
          <w:szCs w:val="28"/>
        </w:rPr>
        <w:t>= 4,04</w:t>
      </w:r>
    </w:p>
    <w:p w:rsidR="00926F47" w:rsidRDefault="00926F47" w:rsidP="00DD57C2">
      <w:pPr>
        <w:widowControl w:val="0"/>
        <w:suppressAutoHyphens/>
        <w:spacing w:line="360" w:lineRule="auto"/>
        <w:ind w:firstLine="709"/>
        <w:jc w:val="both"/>
        <w:rPr>
          <w:sz w:val="28"/>
          <w:szCs w:val="28"/>
        </w:rPr>
      </w:pPr>
    </w:p>
    <w:p w:rsidR="00926F47" w:rsidRDefault="00000749" w:rsidP="00DD57C2">
      <w:pPr>
        <w:widowControl w:val="0"/>
        <w:suppressAutoHyphens/>
        <w:spacing w:line="360" w:lineRule="auto"/>
        <w:ind w:firstLine="709"/>
        <w:jc w:val="both"/>
        <w:rPr>
          <w:sz w:val="28"/>
          <w:szCs w:val="28"/>
        </w:rPr>
      </w:pPr>
      <w:r w:rsidRPr="00DD57C2">
        <w:rPr>
          <w:sz w:val="28"/>
          <w:szCs w:val="28"/>
        </w:rPr>
        <w:t>Тогда величина нетто – ставки:</w:t>
      </w:r>
    </w:p>
    <w:p w:rsidR="00926F47" w:rsidRDefault="00926F47" w:rsidP="00DD57C2">
      <w:pPr>
        <w:widowControl w:val="0"/>
        <w:suppressAutoHyphens/>
        <w:spacing w:line="360" w:lineRule="auto"/>
        <w:ind w:firstLine="709"/>
        <w:jc w:val="both"/>
        <w:rPr>
          <w:sz w:val="28"/>
          <w:szCs w:val="28"/>
        </w:rPr>
      </w:pPr>
    </w:p>
    <w:p w:rsidR="00000749" w:rsidRPr="00DD57C2" w:rsidRDefault="00000749" w:rsidP="00DD57C2">
      <w:pPr>
        <w:widowControl w:val="0"/>
        <w:suppressAutoHyphens/>
        <w:spacing w:line="360" w:lineRule="auto"/>
        <w:ind w:firstLine="709"/>
        <w:jc w:val="both"/>
        <w:rPr>
          <w:sz w:val="28"/>
          <w:szCs w:val="28"/>
        </w:rPr>
      </w:pPr>
      <w:r w:rsidRPr="00DD57C2">
        <w:rPr>
          <w:sz w:val="28"/>
          <w:szCs w:val="28"/>
          <w:lang w:val="en-US"/>
        </w:rPr>
        <w:t>nPx</w:t>
      </w:r>
      <w:r w:rsidRPr="00DD57C2">
        <w:rPr>
          <w:sz w:val="28"/>
          <w:szCs w:val="28"/>
        </w:rPr>
        <w:t xml:space="preserve"> = 144,19 / 4,04 = 35,7 млн. руб</w:t>
      </w:r>
    </w:p>
    <w:p w:rsidR="00000749" w:rsidRPr="00DD57C2" w:rsidRDefault="00926F47" w:rsidP="00DD57C2">
      <w:pPr>
        <w:pStyle w:val="1"/>
        <w:keepNext w:val="0"/>
        <w:widowControl w:val="0"/>
        <w:suppressAutoHyphens/>
        <w:spacing w:before="0" w:after="0" w:line="360" w:lineRule="auto"/>
        <w:ind w:firstLine="709"/>
        <w:jc w:val="both"/>
        <w:rPr>
          <w:rFonts w:ascii="Times New Roman" w:hAnsi="Times New Roman" w:cs="Times New Roman"/>
          <w:b w:val="0"/>
          <w:sz w:val="28"/>
          <w:szCs w:val="28"/>
        </w:rPr>
      </w:pPr>
      <w:bookmarkStart w:id="6" w:name="_Toc259208292"/>
      <w:r>
        <w:rPr>
          <w:rFonts w:ascii="Times New Roman" w:hAnsi="Times New Roman" w:cs="Times New Roman"/>
          <w:b w:val="0"/>
          <w:sz w:val="28"/>
          <w:szCs w:val="28"/>
        </w:rPr>
        <w:br w:type="page"/>
      </w:r>
      <w:r w:rsidR="00000749" w:rsidRPr="00DD57C2">
        <w:rPr>
          <w:rFonts w:ascii="Times New Roman" w:hAnsi="Times New Roman" w:cs="Times New Roman"/>
          <w:b w:val="0"/>
          <w:sz w:val="28"/>
          <w:szCs w:val="28"/>
        </w:rPr>
        <w:t>Задача 2</w:t>
      </w:r>
      <w:bookmarkEnd w:id="6"/>
    </w:p>
    <w:p w:rsidR="00000749" w:rsidRPr="00DD57C2" w:rsidRDefault="00000749" w:rsidP="00DD57C2">
      <w:pPr>
        <w:widowControl w:val="0"/>
        <w:suppressAutoHyphens/>
        <w:spacing w:line="360" w:lineRule="auto"/>
        <w:ind w:firstLine="709"/>
        <w:jc w:val="both"/>
        <w:rPr>
          <w:sz w:val="28"/>
          <w:szCs w:val="28"/>
        </w:rPr>
      </w:pPr>
    </w:p>
    <w:p w:rsidR="00926F47" w:rsidRDefault="00000749" w:rsidP="00DD57C2">
      <w:pPr>
        <w:widowControl w:val="0"/>
        <w:suppressAutoHyphens/>
        <w:spacing w:line="360" w:lineRule="auto"/>
        <w:ind w:firstLine="709"/>
        <w:jc w:val="both"/>
        <w:rPr>
          <w:sz w:val="28"/>
          <w:szCs w:val="28"/>
        </w:rPr>
      </w:pPr>
      <w:r w:rsidRPr="00DD57C2">
        <w:rPr>
          <w:sz w:val="28"/>
          <w:szCs w:val="28"/>
        </w:rPr>
        <w:t>Гражданин в возрасте 55 лет заключает договор страхование на случай смерти сроком на 5 лет. Страховая сумма – 40 млн.руб. Страховые суммы</w:t>
      </w:r>
      <w:r w:rsidR="00926F47">
        <w:rPr>
          <w:sz w:val="28"/>
          <w:szCs w:val="28"/>
        </w:rPr>
        <w:t xml:space="preserve"> инвестируются под 12% годовых.</w:t>
      </w:r>
    </w:p>
    <w:p w:rsidR="00000749" w:rsidRPr="00DD57C2" w:rsidRDefault="00000749" w:rsidP="00DD57C2">
      <w:pPr>
        <w:widowControl w:val="0"/>
        <w:suppressAutoHyphens/>
        <w:spacing w:line="360" w:lineRule="auto"/>
        <w:ind w:firstLine="709"/>
        <w:jc w:val="both"/>
        <w:rPr>
          <w:sz w:val="28"/>
          <w:szCs w:val="28"/>
        </w:rPr>
      </w:pPr>
      <w:r w:rsidRPr="00DD57C2">
        <w:rPr>
          <w:sz w:val="28"/>
          <w:szCs w:val="28"/>
        </w:rPr>
        <w:t>Определить величину нетто-ставки в случае:</w:t>
      </w:r>
    </w:p>
    <w:p w:rsidR="00000749" w:rsidRPr="00DD57C2" w:rsidRDefault="00000749" w:rsidP="00DD57C2">
      <w:pPr>
        <w:widowControl w:val="0"/>
        <w:numPr>
          <w:ilvl w:val="0"/>
          <w:numId w:val="2"/>
        </w:numPr>
        <w:suppressAutoHyphens/>
        <w:spacing w:line="360" w:lineRule="auto"/>
        <w:ind w:left="0" w:firstLine="709"/>
        <w:jc w:val="both"/>
        <w:rPr>
          <w:sz w:val="28"/>
          <w:szCs w:val="28"/>
        </w:rPr>
      </w:pPr>
      <w:r w:rsidRPr="00DD57C2">
        <w:rPr>
          <w:sz w:val="28"/>
          <w:szCs w:val="28"/>
        </w:rPr>
        <w:t>единовременной оплаты страховых взносов;</w:t>
      </w:r>
    </w:p>
    <w:p w:rsidR="00000749" w:rsidRPr="00DD57C2" w:rsidRDefault="00000749" w:rsidP="00DD57C2">
      <w:pPr>
        <w:widowControl w:val="0"/>
        <w:numPr>
          <w:ilvl w:val="0"/>
          <w:numId w:val="2"/>
        </w:numPr>
        <w:suppressAutoHyphens/>
        <w:spacing w:line="360" w:lineRule="auto"/>
        <w:ind w:left="0" w:firstLine="709"/>
        <w:jc w:val="both"/>
        <w:rPr>
          <w:sz w:val="28"/>
          <w:szCs w:val="28"/>
        </w:rPr>
      </w:pPr>
      <w:r w:rsidRPr="00DD57C2">
        <w:rPr>
          <w:sz w:val="28"/>
          <w:szCs w:val="28"/>
        </w:rPr>
        <w:t>годичных взносов в конце года в течение срока страхования;</w:t>
      </w:r>
    </w:p>
    <w:p w:rsidR="00000749" w:rsidRPr="00DD57C2" w:rsidRDefault="00000749" w:rsidP="00DD57C2">
      <w:pPr>
        <w:widowControl w:val="0"/>
        <w:numPr>
          <w:ilvl w:val="0"/>
          <w:numId w:val="2"/>
        </w:numPr>
        <w:suppressAutoHyphens/>
        <w:spacing w:line="360" w:lineRule="auto"/>
        <w:ind w:left="0" w:firstLine="709"/>
        <w:jc w:val="both"/>
        <w:rPr>
          <w:sz w:val="28"/>
          <w:szCs w:val="28"/>
        </w:rPr>
      </w:pPr>
      <w:r w:rsidRPr="00DD57C2">
        <w:rPr>
          <w:sz w:val="28"/>
          <w:szCs w:val="28"/>
        </w:rPr>
        <w:t>годичных взносов в начале года в течение срока страхования.</w:t>
      </w:r>
    </w:p>
    <w:p w:rsidR="00000749" w:rsidRPr="00DD57C2" w:rsidRDefault="00000749" w:rsidP="00DD57C2">
      <w:pPr>
        <w:widowControl w:val="0"/>
        <w:suppressAutoHyphens/>
        <w:spacing w:line="360" w:lineRule="auto"/>
        <w:ind w:firstLine="709"/>
        <w:jc w:val="both"/>
        <w:rPr>
          <w:sz w:val="28"/>
          <w:szCs w:val="28"/>
        </w:rPr>
      </w:pPr>
      <w:r w:rsidRPr="00DD57C2">
        <w:rPr>
          <w:sz w:val="28"/>
          <w:szCs w:val="28"/>
        </w:rPr>
        <w:t>Решение</w:t>
      </w:r>
    </w:p>
    <w:p w:rsidR="00000749" w:rsidRPr="00DD57C2" w:rsidRDefault="00000749" w:rsidP="00DD57C2">
      <w:pPr>
        <w:widowControl w:val="0"/>
        <w:suppressAutoHyphens/>
        <w:spacing w:line="360" w:lineRule="auto"/>
        <w:ind w:firstLine="709"/>
        <w:jc w:val="both"/>
        <w:rPr>
          <w:sz w:val="28"/>
          <w:szCs w:val="28"/>
        </w:rPr>
      </w:pPr>
    </w:p>
    <w:p w:rsidR="00000749" w:rsidRPr="00DD57C2" w:rsidRDefault="00000749" w:rsidP="00DD57C2">
      <w:pPr>
        <w:widowControl w:val="0"/>
        <w:suppressAutoHyphens/>
        <w:spacing w:line="360" w:lineRule="auto"/>
        <w:ind w:firstLine="709"/>
        <w:jc w:val="both"/>
        <w:rPr>
          <w:sz w:val="28"/>
          <w:szCs w:val="28"/>
        </w:rPr>
      </w:pPr>
      <w:r w:rsidRPr="00DD57C2">
        <w:rPr>
          <w:sz w:val="28"/>
          <w:szCs w:val="28"/>
        </w:rPr>
        <w:t>Определим таблицу смертности:</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16"/>
        <w:gridCol w:w="716"/>
        <w:gridCol w:w="866"/>
        <w:gridCol w:w="616"/>
      </w:tblGrid>
      <w:tr w:rsidR="00000749" w:rsidRPr="00A96DF7" w:rsidTr="00A96DF7">
        <w:tc>
          <w:tcPr>
            <w:tcW w:w="0" w:type="auto"/>
            <w:shd w:val="clear" w:color="auto" w:fill="auto"/>
          </w:tcPr>
          <w:p w:rsidR="00000749" w:rsidRPr="00A96DF7" w:rsidRDefault="00000749" w:rsidP="00A96DF7">
            <w:pPr>
              <w:widowControl w:val="0"/>
              <w:suppressAutoHyphens/>
              <w:spacing w:line="360" w:lineRule="auto"/>
              <w:jc w:val="center"/>
              <w:rPr>
                <w:sz w:val="20"/>
                <w:szCs w:val="28"/>
              </w:rPr>
            </w:pPr>
            <w:r w:rsidRPr="00A96DF7">
              <w:rPr>
                <w:sz w:val="20"/>
                <w:szCs w:val="28"/>
              </w:rPr>
              <w:t>Х</w:t>
            </w:r>
          </w:p>
        </w:tc>
        <w:tc>
          <w:tcPr>
            <w:tcW w:w="0" w:type="auto"/>
            <w:shd w:val="clear" w:color="auto" w:fill="auto"/>
          </w:tcPr>
          <w:p w:rsidR="00000749" w:rsidRPr="00A96DF7" w:rsidRDefault="00000749" w:rsidP="00A96DF7">
            <w:pPr>
              <w:widowControl w:val="0"/>
              <w:suppressAutoHyphens/>
              <w:spacing w:line="360" w:lineRule="auto"/>
              <w:jc w:val="center"/>
              <w:rPr>
                <w:sz w:val="20"/>
                <w:szCs w:val="28"/>
                <w:lang w:val="en-US"/>
              </w:rPr>
            </w:pPr>
            <w:r w:rsidRPr="00A96DF7">
              <w:rPr>
                <w:sz w:val="20"/>
                <w:szCs w:val="28"/>
              </w:rPr>
              <w:t>lx</w:t>
            </w:r>
          </w:p>
        </w:tc>
        <w:tc>
          <w:tcPr>
            <w:tcW w:w="0" w:type="auto"/>
            <w:shd w:val="clear" w:color="auto" w:fill="auto"/>
          </w:tcPr>
          <w:p w:rsidR="00000749" w:rsidRPr="00A96DF7" w:rsidRDefault="00000749" w:rsidP="00A96DF7">
            <w:pPr>
              <w:widowControl w:val="0"/>
              <w:suppressAutoHyphens/>
              <w:spacing w:line="360" w:lineRule="auto"/>
              <w:jc w:val="center"/>
              <w:rPr>
                <w:sz w:val="20"/>
                <w:szCs w:val="28"/>
                <w:lang w:val="en-US"/>
              </w:rPr>
            </w:pPr>
            <w:r w:rsidRPr="00A96DF7">
              <w:rPr>
                <w:sz w:val="20"/>
                <w:szCs w:val="28"/>
                <w:lang w:val="en-US"/>
              </w:rPr>
              <w:t>qx</w:t>
            </w:r>
          </w:p>
        </w:tc>
        <w:tc>
          <w:tcPr>
            <w:tcW w:w="0" w:type="auto"/>
            <w:shd w:val="clear" w:color="auto" w:fill="auto"/>
          </w:tcPr>
          <w:p w:rsidR="00000749" w:rsidRPr="00A96DF7" w:rsidRDefault="00000749" w:rsidP="00A96DF7">
            <w:pPr>
              <w:widowControl w:val="0"/>
              <w:suppressAutoHyphens/>
              <w:spacing w:line="360" w:lineRule="auto"/>
              <w:jc w:val="center"/>
              <w:rPr>
                <w:sz w:val="20"/>
                <w:szCs w:val="28"/>
                <w:lang w:val="en-US"/>
              </w:rPr>
            </w:pPr>
            <w:r w:rsidRPr="00A96DF7">
              <w:rPr>
                <w:sz w:val="20"/>
                <w:szCs w:val="28"/>
                <w:lang w:val="en-US"/>
              </w:rPr>
              <w:t>dx</w:t>
            </w:r>
          </w:p>
        </w:tc>
      </w:tr>
      <w:tr w:rsidR="00000749" w:rsidRPr="00A96DF7" w:rsidTr="00A96DF7">
        <w:tc>
          <w:tcPr>
            <w:tcW w:w="0" w:type="auto"/>
            <w:shd w:val="clear" w:color="auto" w:fill="auto"/>
          </w:tcPr>
          <w:p w:rsidR="00000749" w:rsidRPr="00A96DF7" w:rsidRDefault="00000749" w:rsidP="00A96DF7">
            <w:pPr>
              <w:widowControl w:val="0"/>
              <w:suppressAutoHyphens/>
              <w:spacing w:line="360" w:lineRule="auto"/>
              <w:jc w:val="center"/>
              <w:rPr>
                <w:sz w:val="20"/>
                <w:szCs w:val="28"/>
              </w:rPr>
            </w:pPr>
            <w:r w:rsidRPr="00A96DF7">
              <w:rPr>
                <w:sz w:val="20"/>
                <w:szCs w:val="28"/>
              </w:rPr>
              <w:t>55</w:t>
            </w:r>
          </w:p>
        </w:tc>
        <w:tc>
          <w:tcPr>
            <w:tcW w:w="0" w:type="auto"/>
            <w:shd w:val="clear" w:color="auto" w:fill="auto"/>
          </w:tcPr>
          <w:p w:rsidR="00000749" w:rsidRPr="00A96DF7" w:rsidRDefault="00000749" w:rsidP="00A96DF7">
            <w:pPr>
              <w:widowControl w:val="0"/>
              <w:suppressAutoHyphens/>
              <w:spacing w:line="360" w:lineRule="auto"/>
              <w:jc w:val="center"/>
              <w:rPr>
                <w:sz w:val="20"/>
                <w:szCs w:val="28"/>
              </w:rPr>
            </w:pPr>
            <w:r w:rsidRPr="00A96DF7">
              <w:rPr>
                <w:sz w:val="20"/>
                <w:szCs w:val="28"/>
              </w:rPr>
              <w:t>73212</w:t>
            </w:r>
          </w:p>
        </w:tc>
        <w:tc>
          <w:tcPr>
            <w:tcW w:w="0" w:type="auto"/>
            <w:shd w:val="clear" w:color="auto" w:fill="auto"/>
          </w:tcPr>
          <w:p w:rsidR="00000749" w:rsidRPr="00A96DF7" w:rsidRDefault="00000749" w:rsidP="00A96DF7">
            <w:pPr>
              <w:widowControl w:val="0"/>
              <w:suppressAutoHyphens/>
              <w:spacing w:line="360" w:lineRule="auto"/>
              <w:jc w:val="center"/>
              <w:rPr>
                <w:sz w:val="20"/>
                <w:szCs w:val="28"/>
              </w:rPr>
            </w:pPr>
            <w:r w:rsidRPr="00A96DF7">
              <w:rPr>
                <w:sz w:val="20"/>
                <w:szCs w:val="28"/>
              </w:rPr>
              <w:t>0,01997</w:t>
            </w:r>
          </w:p>
        </w:tc>
        <w:tc>
          <w:tcPr>
            <w:tcW w:w="0" w:type="auto"/>
            <w:shd w:val="clear" w:color="auto" w:fill="auto"/>
          </w:tcPr>
          <w:p w:rsidR="00000749" w:rsidRPr="00A96DF7" w:rsidRDefault="00000749" w:rsidP="00A96DF7">
            <w:pPr>
              <w:widowControl w:val="0"/>
              <w:suppressAutoHyphens/>
              <w:spacing w:line="360" w:lineRule="auto"/>
              <w:jc w:val="center"/>
              <w:rPr>
                <w:sz w:val="20"/>
                <w:szCs w:val="28"/>
              </w:rPr>
            </w:pPr>
            <w:r w:rsidRPr="00A96DF7">
              <w:rPr>
                <w:sz w:val="20"/>
                <w:szCs w:val="28"/>
              </w:rPr>
              <w:t>1462</w:t>
            </w:r>
          </w:p>
        </w:tc>
      </w:tr>
      <w:tr w:rsidR="00000749" w:rsidRPr="00A96DF7" w:rsidTr="00A96DF7">
        <w:tc>
          <w:tcPr>
            <w:tcW w:w="0" w:type="auto"/>
            <w:shd w:val="clear" w:color="auto" w:fill="auto"/>
          </w:tcPr>
          <w:p w:rsidR="00000749" w:rsidRPr="00A96DF7" w:rsidRDefault="00000749" w:rsidP="00A96DF7">
            <w:pPr>
              <w:widowControl w:val="0"/>
              <w:suppressAutoHyphens/>
              <w:spacing w:line="360" w:lineRule="auto"/>
              <w:jc w:val="center"/>
              <w:rPr>
                <w:sz w:val="20"/>
                <w:szCs w:val="28"/>
              </w:rPr>
            </w:pPr>
            <w:r w:rsidRPr="00A96DF7">
              <w:rPr>
                <w:sz w:val="20"/>
                <w:szCs w:val="28"/>
              </w:rPr>
              <w:t>56</w:t>
            </w:r>
          </w:p>
        </w:tc>
        <w:tc>
          <w:tcPr>
            <w:tcW w:w="0" w:type="auto"/>
            <w:shd w:val="clear" w:color="auto" w:fill="auto"/>
          </w:tcPr>
          <w:p w:rsidR="00000749" w:rsidRPr="00A96DF7" w:rsidRDefault="00000749" w:rsidP="00A96DF7">
            <w:pPr>
              <w:widowControl w:val="0"/>
              <w:suppressAutoHyphens/>
              <w:spacing w:line="360" w:lineRule="auto"/>
              <w:jc w:val="center"/>
              <w:rPr>
                <w:sz w:val="20"/>
                <w:szCs w:val="28"/>
              </w:rPr>
            </w:pPr>
            <w:r w:rsidRPr="00A96DF7">
              <w:rPr>
                <w:sz w:val="20"/>
                <w:szCs w:val="28"/>
              </w:rPr>
              <w:t>71750</w:t>
            </w:r>
          </w:p>
        </w:tc>
        <w:tc>
          <w:tcPr>
            <w:tcW w:w="0" w:type="auto"/>
            <w:shd w:val="clear" w:color="auto" w:fill="auto"/>
          </w:tcPr>
          <w:p w:rsidR="00000749" w:rsidRPr="00A96DF7" w:rsidRDefault="00000749" w:rsidP="00A96DF7">
            <w:pPr>
              <w:widowControl w:val="0"/>
              <w:suppressAutoHyphens/>
              <w:spacing w:line="360" w:lineRule="auto"/>
              <w:jc w:val="center"/>
              <w:rPr>
                <w:sz w:val="20"/>
                <w:szCs w:val="28"/>
              </w:rPr>
            </w:pPr>
            <w:r w:rsidRPr="00A96DF7">
              <w:rPr>
                <w:sz w:val="20"/>
                <w:szCs w:val="28"/>
              </w:rPr>
              <w:t>0,02136</w:t>
            </w:r>
          </w:p>
        </w:tc>
        <w:tc>
          <w:tcPr>
            <w:tcW w:w="0" w:type="auto"/>
            <w:shd w:val="clear" w:color="auto" w:fill="auto"/>
          </w:tcPr>
          <w:p w:rsidR="00000749" w:rsidRPr="00A96DF7" w:rsidRDefault="00000749" w:rsidP="00A96DF7">
            <w:pPr>
              <w:widowControl w:val="0"/>
              <w:suppressAutoHyphens/>
              <w:spacing w:line="360" w:lineRule="auto"/>
              <w:jc w:val="center"/>
              <w:rPr>
                <w:sz w:val="20"/>
                <w:szCs w:val="28"/>
              </w:rPr>
            </w:pPr>
            <w:r w:rsidRPr="00A96DF7">
              <w:rPr>
                <w:sz w:val="20"/>
                <w:szCs w:val="28"/>
              </w:rPr>
              <w:t>1532</w:t>
            </w:r>
          </w:p>
        </w:tc>
      </w:tr>
      <w:tr w:rsidR="00000749" w:rsidRPr="00A96DF7" w:rsidTr="00A96DF7">
        <w:tc>
          <w:tcPr>
            <w:tcW w:w="0" w:type="auto"/>
            <w:shd w:val="clear" w:color="auto" w:fill="auto"/>
          </w:tcPr>
          <w:p w:rsidR="00000749" w:rsidRPr="00A96DF7" w:rsidRDefault="00000749" w:rsidP="00A96DF7">
            <w:pPr>
              <w:widowControl w:val="0"/>
              <w:suppressAutoHyphens/>
              <w:spacing w:line="360" w:lineRule="auto"/>
              <w:jc w:val="center"/>
              <w:rPr>
                <w:sz w:val="20"/>
                <w:szCs w:val="28"/>
              </w:rPr>
            </w:pPr>
            <w:r w:rsidRPr="00A96DF7">
              <w:rPr>
                <w:sz w:val="20"/>
                <w:szCs w:val="28"/>
              </w:rPr>
              <w:t>57</w:t>
            </w:r>
          </w:p>
        </w:tc>
        <w:tc>
          <w:tcPr>
            <w:tcW w:w="0" w:type="auto"/>
            <w:shd w:val="clear" w:color="auto" w:fill="auto"/>
          </w:tcPr>
          <w:p w:rsidR="00000749" w:rsidRPr="00A96DF7" w:rsidRDefault="00000749" w:rsidP="00A96DF7">
            <w:pPr>
              <w:widowControl w:val="0"/>
              <w:suppressAutoHyphens/>
              <w:spacing w:line="360" w:lineRule="auto"/>
              <w:jc w:val="center"/>
              <w:rPr>
                <w:sz w:val="20"/>
                <w:szCs w:val="28"/>
              </w:rPr>
            </w:pPr>
            <w:r w:rsidRPr="00A96DF7">
              <w:rPr>
                <w:sz w:val="20"/>
                <w:szCs w:val="28"/>
              </w:rPr>
              <w:t>70218</w:t>
            </w:r>
          </w:p>
        </w:tc>
        <w:tc>
          <w:tcPr>
            <w:tcW w:w="0" w:type="auto"/>
            <w:shd w:val="clear" w:color="auto" w:fill="auto"/>
          </w:tcPr>
          <w:p w:rsidR="00000749" w:rsidRPr="00A96DF7" w:rsidRDefault="00000749" w:rsidP="00A96DF7">
            <w:pPr>
              <w:widowControl w:val="0"/>
              <w:suppressAutoHyphens/>
              <w:spacing w:line="360" w:lineRule="auto"/>
              <w:jc w:val="center"/>
              <w:rPr>
                <w:sz w:val="20"/>
                <w:szCs w:val="28"/>
              </w:rPr>
            </w:pPr>
            <w:r w:rsidRPr="00A96DF7">
              <w:rPr>
                <w:sz w:val="20"/>
                <w:szCs w:val="28"/>
              </w:rPr>
              <w:t>0,02293</w:t>
            </w:r>
          </w:p>
        </w:tc>
        <w:tc>
          <w:tcPr>
            <w:tcW w:w="0" w:type="auto"/>
            <w:shd w:val="clear" w:color="auto" w:fill="auto"/>
          </w:tcPr>
          <w:p w:rsidR="00000749" w:rsidRPr="00A96DF7" w:rsidRDefault="00000749" w:rsidP="00A96DF7">
            <w:pPr>
              <w:widowControl w:val="0"/>
              <w:suppressAutoHyphens/>
              <w:spacing w:line="360" w:lineRule="auto"/>
              <w:jc w:val="center"/>
              <w:rPr>
                <w:sz w:val="20"/>
                <w:szCs w:val="28"/>
              </w:rPr>
            </w:pPr>
            <w:r w:rsidRPr="00A96DF7">
              <w:rPr>
                <w:sz w:val="20"/>
                <w:szCs w:val="28"/>
              </w:rPr>
              <w:t>1610</w:t>
            </w:r>
          </w:p>
        </w:tc>
      </w:tr>
      <w:tr w:rsidR="00000749" w:rsidRPr="00A96DF7" w:rsidTr="00A96DF7">
        <w:tc>
          <w:tcPr>
            <w:tcW w:w="0" w:type="auto"/>
            <w:shd w:val="clear" w:color="auto" w:fill="auto"/>
          </w:tcPr>
          <w:p w:rsidR="00000749" w:rsidRPr="00A96DF7" w:rsidRDefault="00000749" w:rsidP="00A96DF7">
            <w:pPr>
              <w:widowControl w:val="0"/>
              <w:suppressAutoHyphens/>
              <w:spacing w:line="360" w:lineRule="auto"/>
              <w:jc w:val="center"/>
              <w:rPr>
                <w:sz w:val="20"/>
                <w:szCs w:val="28"/>
              </w:rPr>
            </w:pPr>
            <w:r w:rsidRPr="00A96DF7">
              <w:rPr>
                <w:sz w:val="20"/>
                <w:szCs w:val="28"/>
              </w:rPr>
              <w:t>58</w:t>
            </w:r>
          </w:p>
        </w:tc>
        <w:tc>
          <w:tcPr>
            <w:tcW w:w="0" w:type="auto"/>
            <w:shd w:val="clear" w:color="auto" w:fill="auto"/>
          </w:tcPr>
          <w:p w:rsidR="00000749" w:rsidRPr="00A96DF7" w:rsidRDefault="00000749" w:rsidP="00A96DF7">
            <w:pPr>
              <w:widowControl w:val="0"/>
              <w:suppressAutoHyphens/>
              <w:spacing w:line="360" w:lineRule="auto"/>
              <w:jc w:val="center"/>
              <w:rPr>
                <w:sz w:val="20"/>
                <w:szCs w:val="28"/>
              </w:rPr>
            </w:pPr>
            <w:r w:rsidRPr="00A96DF7">
              <w:rPr>
                <w:sz w:val="20"/>
                <w:szCs w:val="28"/>
              </w:rPr>
              <w:t>68608</w:t>
            </w:r>
          </w:p>
        </w:tc>
        <w:tc>
          <w:tcPr>
            <w:tcW w:w="0" w:type="auto"/>
            <w:shd w:val="clear" w:color="auto" w:fill="auto"/>
          </w:tcPr>
          <w:p w:rsidR="00000749" w:rsidRPr="00A96DF7" w:rsidRDefault="00000749" w:rsidP="00A96DF7">
            <w:pPr>
              <w:widowControl w:val="0"/>
              <w:suppressAutoHyphens/>
              <w:spacing w:line="360" w:lineRule="auto"/>
              <w:jc w:val="center"/>
              <w:rPr>
                <w:sz w:val="20"/>
                <w:szCs w:val="28"/>
              </w:rPr>
            </w:pPr>
            <w:r w:rsidRPr="00A96DF7">
              <w:rPr>
                <w:sz w:val="20"/>
                <w:szCs w:val="28"/>
              </w:rPr>
              <w:t>0,02470</w:t>
            </w:r>
          </w:p>
        </w:tc>
        <w:tc>
          <w:tcPr>
            <w:tcW w:w="0" w:type="auto"/>
            <w:shd w:val="clear" w:color="auto" w:fill="auto"/>
          </w:tcPr>
          <w:p w:rsidR="00000749" w:rsidRPr="00A96DF7" w:rsidRDefault="00000749" w:rsidP="00A96DF7">
            <w:pPr>
              <w:widowControl w:val="0"/>
              <w:suppressAutoHyphens/>
              <w:spacing w:line="360" w:lineRule="auto"/>
              <w:jc w:val="center"/>
              <w:rPr>
                <w:sz w:val="20"/>
                <w:szCs w:val="28"/>
              </w:rPr>
            </w:pPr>
            <w:r w:rsidRPr="00A96DF7">
              <w:rPr>
                <w:sz w:val="20"/>
                <w:szCs w:val="28"/>
              </w:rPr>
              <w:t>1695</w:t>
            </w:r>
          </w:p>
        </w:tc>
      </w:tr>
      <w:tr w:rsidR="00000749" w:rsidRPr="00A96DF7" w:rsidTr="00A96DF7">
        <w:tc>
          <w:tcPr>
            <w:tcW w:w="0" w:type="auto"/>
            <w:shd w:val="clear" w:color="auto" w:fill="auto"/>
          </w:tcPr>
          <w:p w:rsidR="00000749" w:rsidRPr="00A96DF7" w:rsidRDefault="00000749" w:rsidP="00A96DF7">
            <w:pPr>
              <w:widowControl w:val="0"/>
              <w:suppressAutoHyphens/>
              <w:spacing w:line="360" w:lineRule="auto"/>
              <w:jc w:val="center"/>
              <w:rPr>
                <w:sz w:val="20"/>
                <w:szCs w:val="28"/>
              </w:rPr>
            </w:pPr>
            <w:r w:rsidRPr="00A96DF7">
              <w:rPr>
                <w:sz w:val="20"/>
                <w:szCs w:val="28"/>
              </w:rPr>
              <w:t>59</w:t>
            </w:r>
          </w:p>
        </w:tc>
        <w:tc>
          <w:tcPr>
            <w:tcW w:w="0" w:type="auto"/>
            <w:shd w:val="clear" w:color="auto" w:fill="auto"/>
          </w:tcPr>
          <w:p w:rsidR="00000749" w:rsidRPr="00A96DF7" w:rsidRDefault="00000749" w:rsidP="00A96DF7">
            <w:pPr>
              <w:widowControl w:val="0"/>
              <w:suppressAutoHyphens/>
              <w:spacing w:line="360" w:lineRule="auto"/>
              <w:jc w:val="center"/>
              <w:rPr>
                <w:sz w:val="20"/>
                <w:szCs w:val="28"/>
              </w:rPr>
            </w:pPr>
            <w:r w:rsidRPr="00A96DF7">
              <w:rPr>
                <w:sz w:val="20"/>
                <w:szCs w:val="28"/>
              </w:rPr>
              <w:t>66913</w:t>
            </w:r>
          </w:p>
        </w:tc>
        <w:tc>
          <w:tcPr>
            <w:tcW w:w="0" w:type="auto"/>
            <w:shd w:val="clear" w:color="auto" w:fill="auto"/>
          </w:tcPr>
          <w:p w:rsidR="00000749" w:rsidRPr="00A96DF7" w:rsidRDefault="00000749" w:rsidP="00A96DF7">
            <w:pPr>
              <w:widowControl w:val="0"/>
              <w:suppressAutoHyphens/>
              <w:spacing w:line="360" w:lineRule="auto"/>
              <w:jc w:val="center"/>
              <w:rPr>
                <w:sz w:val="20"/>
                <w:szCs w:val="28"/>
              </w:rPr>
            </w:pPr>
            <w:r w:rsidRPr="00A96DF7">
              <w:rPr>
                <w:sz w:val="20"/>
                <w:szCs w:val="28"/>
              </w:rPr>
              <w:t>0,02665</w:t>
            </w:r>
          </w:p>
        </w:tc>
        <w:tc>
          <w:tcPr>
            <w:tcW w:w="0" w:type="auto"/>
            <w:shd w:val="clear" w:color="auto" w:fill="auto"/>
          </w:tcPr>
          <w:p w:rsidR="00000749" w:rsidRPr="00A96DF7" w:rsidRDefault="00000749" w:rsidP="00A96DF7">
            <w:pPr>
              <w:widowControl w:val="0"/>
              <w:suppressAutoHyphens/>
              <w:spacing w:line="360" w:lineRule="auto"/>
              <w:jc w:val="center"/>
              <w:rPr>
                <w:sz w:val="20"/>
                <w:szCs w:val="28"/>
              </w:rPr>
            </w:pPr>
            <w:r w:rsidRPr="00A96DF7">
              <w:rPr>
                <w:sz w:val="20"/>
                <w:szCs w:val="28"/>
              </w:rPr>
              <w:t>1783</w:t>
            </w:r>
          </w:p>
        </w:tc>
      </w:tr>
    </w:tbl>
    <w:p w:rsidR="00DD57C2" w:rsidRPr="00DD57C2" w:rsidRDefault="00DD57C2" w:rsidP="00DD57C2">
      <w:pPr>
        <w:widowControl w:val="0"/>
        <w:suppressAutoHyphens/>
        <w:spacing w:line="360" w:lineRule="auto"/>
        <w:ind w:firstLine="709"/>
        <w:jc w:val="both"/>
        <w:rPr>
          <w:sz w:val="28"/>
          <w:szCs w:val="28"/>
        </w:rPr>
      </w:pPr>
    </w:p>
    <w:p w:rsidR="00000749" w:rsidRPr="00DD57C2" w:rsidRDefault="00000749" w:rsidP="00DD57C2">
      <w:pPr>
        <w:widowControl w:val="0"/>
        <w:suppressAutoHyphens/>
        <w:spacing w:line="360" w:lineRule="auto"/>
        <w:ind w:firstLine="709"/>
        <w:jc w:val="both"/>
        <w:rPr>
          <w:sz w:val="28"/>
          <w:szCs w:val="28"/>
        </w:rPr>
      </w:pPr>
      <w:r w:rsidRPr="00DD57C2">
        <w:rPr>
          <w:sz w:val="28"/>
          <w:szCs w:val="28"/>
        </w:rPr>
        <w:t>где 1х – число лиц, доживающего до каждого возраста</w:t>
      </w:r>
    </w:p>
    <w:p w:rsidR="00000749" w:rsidRPr="00DD57C2" w:rsidRDefault="00000749" w:rsidP="00DD57C2">
      <w:pPr>
        <w:widowControl w:val="0"/>
        <w:suppressAutoHyphens/>
        <w:spacing w:line="360" w:lineRule="auto"/>
        <w:ind w:firstLine="709"/>
        <w:jc w:val="both"/>
        <w:rPr>
          <w:sz w:val="28"/>
          <w:szCs w:val="28"/>
        </w:rPr>
      </w:pPr>
      <w:r w:rsidRPr="00DD57C2">
        <w:rPr>
          <w:sz w:val="28"/>
          <w:szCs w:val="28"/>
          <w:lang w:val="en-US"/>
        </w:rPr>
        <w:t>qx</w:t>
      </w:r>
      <w:r w:rsidRPr="00DD57C2">
        <w:rPr>
          <w:sz w:val="28"/>
          <w:szCs w:val="28"/>
        </w:rPr>
        <w:t xml:space="preserve"> – вероятность смертности</w:t>
      </w:r>
    </w:p>
    <w:p w:rsidR="00000749" w:rsidRPr="00DD57C2" w:rsidRDefault="00000749" w:rsidP="00DD57C2">
      <w:pPr>
        <w:widowControl w:val="0"/>
        <w:suppressAutoHyphens/>
        <w:spacing w:line="360" w:lineRule="auto"/>
        <w:ind w:firstLine="709"/>
        <w:jc w:val="both"/>
        <w:rPr>
          <w:sz w:val="28"/>
          <w:szCs w:val="28"/>
        </w:rPr>
      </w:pPr>
      <w:r w:rsidRPr="00DD57C2">
        <w:rPr>
          <w:sz w:val="28"/>
          <w:szCs w:val="28"/>
          <w:lang w:val="en-US"/>
        </w:rPr>
        <w:t>dx</w:t>
      </w:r>
      <w:r w:rsidRPr="00DD57C2">
        <w:rPr>
          <w:sz w:val="28"/>
          <w:szCs w:val="28"/>
        </w:rPr>
        <w:t xml:space="preserve"> – число лиц, умирающих за год</w:t>
      </w:r>
    </w:p>
    <w:p w:rsidR="00000749" w:rsidRDefault="00000749" w:rsidP="00DD57C2">
      <w:pPr>
        <w:widowControl w:val="0"/>
        <w:suppressAutoHyphens/>
        <w:spacing w:line="360" w:lineRule="auto"/>
        <w:ind w:firstLine="709"/>
        <w:jc w:val="both"/>
        <w:rPr>
          <w:sz w:val="28"/>
          <w:szCs w:val="28"/>
        </w:rPr>
      </w:pPr>
      <w:r w:rsidRPr="00DD57C2">
        <w:rPr>
          <w:sz w:val="28"/>
          <w:szCs w:val="28"/>
        </w:rPr>
        <w:t>1. Определим величину нетто – ставки в случае единовременной оплаты страховых взносов:</w:t>
      </w:r>
    </w:p>
    <w:p w:rsidR="00926F47" w:rsidRPr="00DD57C2" w:rsidRDefault="00926F47" w:rsidP="00DD57C2">
      <w:pPr>
        <w:widowControl w:val="0"/>
        <w:suppressAutoHyphens/>
        <w:spacing w:line="360" w:lineRule="auto"/>
        <w:ind w:firstLine="709"/>
        <w:jc w:val="both"/>
        <w:rPr>
          <w:sz w:val="28"/>
          <w:szCs w:val="28"/>
        </w:rPr>
      </w:pPr>
    </w:p>
    <w:p w:rsidR="00000749" w:rsidRPr="00DD57C2" w:rsidRDefault="003D5B9A" w:rsidP="00DD57C2">
      <w:pPr>
        <w:widowControl w:val="0"/>
        <w:suppressAutoHyphens/>
        <w:spacing w:line="360" w:lineRule="auto"/>
        <w:ind w:firstLine="709"/>
        <w:jc w:val="both"/>
        <w:rPr>
          <w:sz w:val="28"/>
          <w:szCs w:val="28"/>
        </w:rPr>
      </w:pPr>
      <w:r>
        <w:rPr>
          <w:position w:val="-60"/>
          <w:sz w:val="28"/>
          <w:szCs w:val="28"/>
        </w:rPr>
        <w:pict>
          <v:shape id="_x0000_i1030" type="#_x0000_t75" style="width:381.75pt;height:88.5pt">
            <v:imagedata r:id="rId13" o:title=""/>
          </v:shape>
        </w:pict>
      </w:r>
    </w:p>
    <w:p w:rsidR="00DD57C2" w:rsidRDefault="00DD57C2" w:rsidP="00DD57C2">
      <w:pPr>
        <w:widowControl w:val="0"/>
        <w:suppressAutoHyphens/>
        <w:spacing w:line="360" w:lineRule="auto"/>
        <w:ind w:firstLine="709"/>
        <w:jc w:val="both"/>
        <w:rPr>
          <w:sz w:val="28"/>
          <w:szCs w:val="28"/>
          <w:lang w:val="en-US"/>
        </w:rPr>
      </w:pPr>
    </w:p>
    <w:p w:rsidR="00000749" w:rsidRPr="00DD57C2" w:rsidRDefault="00000749" w:rsidP="00DD57C2">
      <w:pPr>
        <w:widowControl w:val="0"/>
        <w:suppressAutoHyphens/>
        <w:spacing w:line="360" w:lineRule="auto"/>
        <w:ind w:firstLine="709"/>
        <w:jc w:val="both"/>
        <w:rPr>
          <w:sz w:val="28"/>
          <w:szCs w:val="28"/>
        </w:rPr>
      </w:pPr>
      <w:r w:rsidRPr="00DD57C2">
        <w:rPr>
          <w:sz w:val="28"/>
          <w:szCs w:val="28"/>
        </w:rPr>
        <w:t xml:space="preserve">где </w:t>
      </w:r>
      <w:r w:rsidRPr="00DD57C2">
        <w:rPr>
          <w:sz w:val="28"/>
          <w:szCs w:val="28"/>
          <w:lang w:val="en-US"/>
        </w:rPr>
        <w:t>n</w:t>
      </w:r>
      <w:r w:rsidRPr="00DD57C2">
        <w:rPr>
          <w:sz w:val="28"/>
          <w:szCs w:val="28"/>
        </w:rPr>
        <w:t>Ах – единовременная нетто-ставка по страхованию на случай смерти для лица в возрасте х лет сроком на п лет.</w:t>
      </w:r>
    </w:p>
    <w:p w:rsidR="00000749" w:rsidRPr="00DD57C2" w:rsidRDefault="00000749" w:rsidP="00DD57C2">
      <w:pPr>
        <w:widowControl w:val="0"/>
        <w:suppressAutoHyphens/>
        <w:spacing w:line="360" w:lineRule="auto"/>
        <w:ind w:firstLine="709"/>
        <w:jc w:val="both"/>
        <w:rPr>
          <w:sz w:val="28"/>
          <w:szCs w:val="28"/>
        </w:rPr>
      </w:pPr>
      <w:r w:rsidRPr="00DD57C2">
        <w:rPr>
          <w:sz w:val="28"/>
          <w:szCs w:val="28"/>
        </w:rPr>
        <w:t>dx, dx+1 ,…, dx+п-1 – числа умирающих в течении срока страхования,</w:t>
      </w:r>
    </w:p>
    <w:p w:rsidR="00DD57C2" w:rsidRPr="00DD57C2" w:rsidRDefault="00000749" w:rsidP="00DD57C2">
      <w:pPr>
        <w:widowControl w:val="0"/>
        <w:suppressAutoHyphens/>
        <w:spacing w:line="360" w:lineRule="auto"/>
        <w:ind w:firstLine="709"/>
        <w:jc w:val="both"/>
        <w:rPr>
          <w:sz w:val="28"/>
          <w:szCs w:val="28"/>
        </w:rPr>
      </w:pPr>
      <w:r w:rsidRPr="00DD57C2">
        <w:rPr>
          <w:sz w:val="28"/>
          <w:szCs w:val="28"/>
        </w:rPr>
        <w:t>V – дисконтирующий множитель,</w:t>
      </w:r>
    </w:p>
    <w:p w:rsidR="00000749" w:rsidRPr="00DD57C2" w:rsidRDefault="00000749" w:rsidP="00DD57C2">
      <w:pPr>
        <w:widowControl w:val="0"/>
        <w:suppressAutoHyphens/>
        <w:spacing w:line="360" w:lineRule="auto"/>
        <w:ind w:firstLine="709"/>
        <w:jc w:val="both"/>
        <w:rPr>
          <w:sz w:val="28"/>
          <w:szCs w:val="28"/>
        </w:rPr>
      </w:pPr>
      <w:r w:rsidRPr="00DD57C2">
        <w:rPr>
          <w:sz w:val="28"/>
          <w:szCs w:val="28"/>
        </w:rPr>
        <w:t>S – страховая сумма.</w:t>
      </w:r>
    </w:p>
    <w:p w:rsidR="00000749" w:rsidRPr="00DD57C2" w:rsidRDefault="00000749" w:rsidP="00DD57C2">
      <w:pPr>
        <w:widowControl w:val="0"/>
        <w:suppressAutoHyphens/>
        <w:spacing w:line="360" w:lineRule="auto"/>
        <w:ind w:firstLine="709"/>
        <w:jc w:val="both"/>
        <w:rPr>
          <w:sz w:val="28"/>
          <w:szCs w:val="28"/>
        </w:rPr>
      </w:pPr>
      <w:r w:rsidRPr="00DD57C2">
        <w:rPr>
          <w:sz w:val="28"/>
          <w:szCs w:val="28"/>
        </w:rPr>
        <w:t>2. Определим величину нетто – ставки в случае годичных взносов в конце года в течение срока страхования:</w:t>
      </w:r>
    </w:p>
    <w:p w:rsidR="00000749" w:rsidRPr="00926F47" w:rsidRDefault="00000749" w:rsidP="00DD57C2">
      <w:pPr>
        <w:widowControl w:val="0"/>
        <w:suppressAutoHyphens/>
        <w:spacing w:line="360" w:lineRule="auto"/>
        <w:ind w:firstLine="709"/>
        <w:jc w:val="both"/>
        <w:rPr>
          <w:sz w:val="28"/>
          <w:szCs w:val="28"/>
        </w:rPr>
      </w:pPr>
      <w:r w:rsidRPr="00DD57C2">
        <w:rPr>
          <w:sz w:val="28"/>
          <w:szCs w:val="28"/>
        </w:rPr>
        <w:t>Величина рассрочки:</w:t>
      </w:r>
    </w:p>
    <w:p w:rsidR="00DD57C2" w:rsidRPr="00926F47" w:rsidRDefault="00DD57C2" w:rsidP="00DD57C2">
      <w:pPr>
        <w:widowControl w:val="0"/>
        <w:suppressAutoHyphens/>
        <w:spacing w:line="360" w:lineRule="auto"/>
        <w:ind w:firstLine="709"/>
        <w:jc w:val="both"/>
        <w:rPr>
          <w:sz w:val="28"/>
          <w:szCs w:val="28"/>
        </w:rPr>
      </w:pPr>
    </w:p>
    <w:p w:rsidR="00000749" w:rsidRPr="00926F47" w:rsidRDefault="00000749" w:rsidP="00DD57C2">
      <w:pPr>
        <w:widowControl w:val="0"/>
        <w:suppressAutoHyphens/>
        <w:spacing w:line="360" w:lineRule="auto"/>
        <w:ind w:firstLine="709"/>
        <w:jc w:val="both"/>
        <w:rPr>
          <w:sz w:val="28"/>
          <w:szCs w:val="28"/>
        </w:rPr>
      </w:pPr>
      <w:r w:rsidRPr="00DD57C2">
        <w:rPr>
          <w:sz w:val="28"/>
          <w:szCs w:val="28"/>
          <w:vertAlign w:val="subscript"/>
          <w:lang w:val="en-US"/>
        </w:rPr>
        <w:t>n</w:t>
      </w:r>
      <w:r w:rsidRPr="00DD57C2">
        <w:rPr>
          <w:sz w:val="28"/>
          <w:szCs w:val="28"/>
          <w:lang w:val="en-US"/>
        </w:rPr>
        <w:t>a</w:t>
      </w:r>
      <w:r w:rsidRPr="00DD57C2">
        <w:rPr>
          <w:sz w:val="28"/>
          <w:szCs w:val="28"/>
          <w:vertAlign w:val="subscript"/>
          <w:lang w:val="en-US"/>
        </w:rPr>
        <w:t>x</w:t>
      </w:r>
      <w:r w:rsidRPr="00DD57C2">
        <w:rPr>
          <w:sz w:val="28"/>
          <w:szCs w:val="28"/>
        </w:rPr>
        <w:t xml:space="preserve"> = </w:t>
      </w:r>
      <w:r w:rsidR="003D5B9A">
        <w:rPr>
          <w:position w:val="-24"/>
          <w:sz w:val="28"/>
          <w:szCs w:val="28"/>
          <w:lang w:val="en-US"/>
        </w:rPr>
        <w:pict>
          <v:shape id="_x0000_i1031" type="#_x0000_t75" style="width:204pt;height:31.5pt">
            <v:imagedata r:id="rId10" o:title=""/>
          </v:shape>
        </w:pict>
      </w:r>
      <w:r w:rsidRPr="00DD57C2">
        <w:rPr>
          <w:sz w:val="28"/>
          <w:szCs w:val="28"/>
        </w:rPr>
        <w:t xml:space="preserve"> = (73212 * 0,893 + 73212 * 0,797 + 73212 * 0,712 + 73212 * 0,636 + 73212 * 0,567)/ 73212 = 3,6</w:t>
      </w:r>
    </w:p>
    <w:p w:rsidR="00DD57C2" w:rsidRPr="00926F47" w:rsidRDefault="00DD57C2" w:rsidP="00DD57C2">
      <w:pPr>
        <w:widowControl w:val="0"/>
        <w:suppressAutoHyphens/>
        <w:spacing w:line="360" w:lineRule="auto"/>
        <w:ind w:firstLine="709"/>
        <w:jc w:val="both"/>
        <w:rPr>
          <w:sz w:val="28"/>
          <w:szCs w:val="28"/>
        </w:rPr>
      </w:pPr>
    </w:p>
    <w:p w:rsidR="00000749" w:rsidRPr="00926F47" w:rsidRDefault="00000749" w:rsidP="00DD57C2">
      <w:pPr>
        <w:widowControl w:val="0"/>
        <w:suppressAutoHyphens/>
        <w:spacing w:line="360" w:lineRule="auto"/>
        <w:ind w:firstLine="709"/>
        <w:jc w:val="both"/>
        <w:rPr>
          <w:sz w:val="28"/>
          <w:szCs w:val="28"/>
        </w:rPr>
      </w:pPr>
      <w:r w:rsidRPr="00DD57C2">
        <w:rPr>
          <w:sz w:val="28"/>
          <w:szCs w:val="28"/>
        </w:rPr>
        <w:t>Величина нетто – ставки:</w:t>
      </w:r>
    </w:p>
    <w:p w:rsidR="00DD57C2" w:rsidRPr="00926F47" w:rsidRDefault="00DD57C2" w:rsidP="00DD57C2">
      <w:pPr>
        <w:widowControl w:val="0"/>
        <w:suppressAutoHyphens/>
        <w:spacing w:line="360" w:lineRule="auto"/>
        <w:ind w:firstLine="709"/>
        <w:jc w:val="both"/>
        <w:rPr>
          <w:sz w:val="28"/>
          <w:szCs w:val="28"/>
        </w:rPr>
      </w:pPr>
    </w:p>
    <w:p w:rsidR="00000749" w:rsidRPr="00DD57C2" w:rsidRDefault="00000749" w:rsidP="00DD57C2">
      <w:pPr>
        <w:widowControl w:val="0"/>
        <w:suppressAutoHyphens/>
        <w:spacing w:line="360" w:lineRule="auto"/>
        <w:ind w:firstLine="709"/>
        <w:jc w:val="both"/>
        <w:rPr>
          <w:sz w:val="28"/>
          <w:szCs w:val="28"/>
        </w:rPr>
      </w:pPr>
      <w:r w:rsidRPr="00DD57C2">
        <w:rPr>
          <w:sz w:val="28"/>
          <w:szCs w:val="28"/>
        </w:rPr>
        <w:t>nPx=</w:t>
      </w:r>
      <w:r w:rsidR="003D5B9A">
        <w:rPr>
          <w:sz w:val="28"/>
          <w:szCs w:val="28"/>
        </w:rPr>
        <w:pict>
          <v:shape id="_x0000_i1032" type="#_x0000_t75" style="width:36pt;height:23.25pt">
            <v:imagedata r:id="rId11" o:title=""/>
          </v:shape>
        </w:pict>
      </w:r>
      <w:r w:rsidRPr="00DD57C2">
        <w:rPr>
          <w:sz w:val="28"/>
          <w:szCs w:val="28"/>
        </w:rPr>
        <w:t xml:space="preserve"> = 3,035 / 3,6 = 0,84 млн. руб</w:t>
      </w:r>
    </w:p>
    <w:p w:rsidR="00000749" w:rsidRPr="00DD57C2" w:rsidRDefault="00000749" w:rsidP="00DD57C2">
      <w:pPr>
        <w:widowControl w:val="0"/>
        <w:suppressAutoHyphens/>
        <w:spacing w:line="360" w:lineRule="auto"/>
        <w:ind w:firstLine="709"/>
        <w:jc w:val="both"/>
        <w:rPr>
          <w:sz w:val="28"/>
          <w:szCs w:val="28"/>
        </w:rPr>
      </w:pPr>
    </w:p>
    <w:p w:rsidR="00000749" w:rsidRPr="00926F47" w:rsidRDefault="00000749" w:rsidP="00DD57C2">
      <w:pPr>
        <w:widowControl w:val="0"/>
        <w:suppressAutoHyphens/>
        <w:spacing w:line="360" w:lineRule="auto"/>
        <w:ind w:firstLine="709"/>
        <w:jc w:val="both"/>
        <w:rPr>
          <w:sz w:val="28"/>
          <w:szCs w:val="28"/>
        </w:rPr>
      </w:pPr>
      <w:r w:rsidRPr="00DD57C2">
        <w:rPr>
          <w:sz w:val="28"/>
          <w:szCs w:val="28"/>
        </w:rPr>
        <w:t>3. Определим величину нетто – ставки в случае годичных взносов в начале года в течение срока страхования:</w:t>
      </w:r>
    </w:p>
    <w:p w:rsidR="00DD57C2" w:rsidRPr="00926F47" w:rsidRDefault="00DD57C2" w:rsidP="00DD57C2">
      <w:pPr>
        <w:widowControl w:val="0"/>
        <w:suppressAutoHyphens/>
        <w:spacing w:line="360" w:lineRule="auto"/>
        <w:ind w:firstLine="709"/>
        <w:jc w:val="both"/>
        <w:rPr>
          <w:sz w:val="28"/>
          <w:szCs w:val="28"/>
        </w:rPr>
      </w:pPr>
    </w:p>
    <w:p w:rsidR="00000749" w:rsidRPr="00926F47" w:rsidRDefault="00000749" w:rsidP="00DD57C2">
      <w:pPr>
        <w:widowControl w:val="0"/>
        <w:suppressAutoHyphens/>
        <w:spacing w:line="360" w:lineRule="auto"/>
        <w:ind w:firstLine="709"/>
        <w:jc w:val="both"/>
        <w:rPr>
          <w:sz w:val="28"/>
          <w:szCs w:val="28"/>
        </w:rPr>
      </w:pPr>
      <w:r w:rsidRPr="00DD57C2">
        <w:rPr>
          <w:sz w:val="28"/>
          <w:szCs w:val="28"/>
          <w:vertAlign w:val="subscript"/>
          <w:lang w:val="en-US"/>
        </w:rPr>
        <w:t>n</w:t>
      </w:r>
      <w:r w:rsidRPr="00DD57C2">
        <w:rPr>
          <w:sz w:val="28"/>
          <w:szCs w:val="28"/>
          <w:lang w:val="en-US"/>
        </w:rPr>
        <w:t>a</w:t>
      </w:r>
      <w:r w:rsidRPr="00DD57C2">
        <w:rPr>
          <w:sz w:val="28"/>
          <w:szCs w:val="28"/>
          <w:vertAlign w:val="subscript"/>
          <w:lang w:val="en-US"/>
        </w:rPr>
        <w:t>x</w:t>
      </w:r>
      <w:r w:rsidRPr="00DD57C2">
        <w:rPr>
          <w:sz w:val="28"/>
          <w:szCs w:val="28"/>
        </w:rPr>
        <w:t xml:space="preserve"> = </w:t>
      </w:r>
      <w:r w:rsidR="003D5B9A">
        <w:rPr>
          <w:position w:val="-24"/>
          <w:sz w:val="28"/>
          <w:szCs w:val="28"/>
        </w:rPr>
        <w:pict>
          <v:shape id="_x0000_i1033" type="#_x0000_t75" style="width:225pt;height:38.25pt">
            <v:imagedata r:id="rId12" o:title=""/>
          </v:shape>
        </w:pict>
      </w:r>
      <w:r w:rsidRPr="00DD57C2">
        <w:rPr>
          <w:sz w:val="28"/>
          <w:szCs w:val="28"/>
        </w:rPr>
        <w:t xml:space="preserve"> = (73212 + 73212 * 0,893 + 73212 * 0,797 + 73212 * 0,712 + 73212 * 0,636)/ 73212</w:t>
      </w:r>
      <w:r w:rsidR="00DD57C2" w:rsidRPr="00DD57C2">
        <w:rPr>
          <w:sz w:val="28"/>
          <w:szCs w:val="28"/>
        </w:rPr>
        <w:t xml:space="preserve"> </w:t>
      </w:r>
      <w:r w:rsidRPr="00DD57C2">
        <w:rPr>
          <w:sz w:val="28"/>
          <w:szCs w:val="28"/>
        </w:rPr>
        <w:t>= 4,04</w:t>
      </w:r>
    </w:p>
    <w:p w:rsidR="00DD57C2" w:rsidRPr="00926F47" w:rsidRDefault="00DD57C2" w:rsidP="00DD57C2">
      <w:pPr>
        <w:widowControl w:val="0"/>
        <w:suppressAutoHyphens/>
        <w:spacing w:line="360" w:lineRule="auto"/>
        <w:ind w:firstLine="709"/>
        <w:jc w:val="both"/>
        <w:rPr>
          <w:sz w:val="28"/>
          <w:szCs w:val="28"/>
        </w:rPr>
      </w:pPr>
    </w:p>
    <w:p w:rsidR="00000749" w:rsidRPr="00926F47" w:rsidRDefault="00000749" w:rsidP="00DD57C2">
      <w:pPr>
        <w:widowControl w:val="0"/>
        <w:suppressAutoHyphens/>
        <w:spacing w:line="360" w:lineRule="auto"/>
        <w:ind w:firstLine="709"/>
        <w:jc w:val="both"/>
        <w:rPr>
          <w:sz w:val="28"/>
          <w:szCs w:val="28"/>
        </w:rPr>
      </w:pPr>
      <w:r w:rsidRPr="00DD57C2">
        <w:rPr>
          <w:sz w:val="28"/>
          <w:szCs w:val="28"/>
        </w:rPr>
        <w:t>Тогда величина нетто – ставки:</w:t>
      </w:r>
    </w:p>
    <w:p w:rsidR="00DD57C2" w:rsidRPr="00926F47" w:rsidRDefault="00DD57C2" w:rsidP="00DD57C2">
      <w:pPr>
        <w:widowControl w:val="0"/>
        <w:suppressAutoHyphens/>
        <w:spacing w:line="360" w:lineRule="auto"/>
        <w:ind w:firstLine="709"/>
        <w:jc w:val="both"/>
        <w:rPr>
          <w:sz w:val="28"/>
          <w:szCs w:val="28"/>
        </w:rPr>
      </w:pPr>
    </w:p>
    <w:p w:rsidR="00000749" w:rsidRPr="00DD57C2" w:rsidRDefault="00000749" w:rsidP="00DD57C2">
      <w:pPr>
        <w:widowControl w:val="0"/>
        <w:suppressAutoHyphens/>
        <w:spacing w:line="360" w:lineRule="auto"/>
        <w:ind w:firstLine="709"/>
        <w:jc w:val="both"/>
        <w:rPr>
          <w:sz w:val="28"/>
          <w:szCs w:val="28"/>
        </w:rPr>
      </w:pPr>
      <w:r w:rsidRPr="00DD57C2">
        <w:rPr>
          <w:sz w:val="28"/>
          <w:szCs w:val="28"/>
          <w:lang w:val="en-US"/>
        </w:rPr>
        <w:t>nPx</w:t>
      </w:r>
      <w:r w:rsidRPr="00DD57C2">
        <w:rPr>
          <w:sz w:val="28"/>
          <w:szCs w:val="28"/>
        </w:rPr>
        <w:t xml:space="preserve"> = 3,035 / 4,04 = 0,75 млн. руб</w:t>
      </w:r>
    </w:p>
    <w:p w:rsidR="00000749" w:rsidRPr="00DD57C2" w:rsidRDefault="00000749" w:rsidP="00DD57C2">
      <w:pPr>
        <w:widowControl w:val="0"/>
        <w:suppressAutoHyphens/>
        <w:spacing w:line="360" w:lineRule="auto"/>
        <w:ind w:firstLine="709"/>
        <w:jc w:val="both"/>
        <w:rPr>
          <w:sz w:val="28"/>
          <w:szCs w:val="28"/>
        </w:rPr>
      </w:pPr>
    </w:p>
    <w:p w:rsidR="00000749" w:rsidRPr="00DD57C2" w:rsidRDefault="00926F47" w:rsidP="00DD57C2">
      <w:pPr>
        <w:pStyle w:val="1"/>
        <w:keepNext w:val="0"/>
        <w:widowControl w:val="0"/>
        <w:suppressAutoHyphens/>
        <w:spacing w:before="0" w:after="0" w:line="360" w:lineRule="auto"/>
        <w:ind w:firstLine="709"/>
        <w:jc w:val="both"/>
        <w:rPr>
          <w:rFonts w:ascii="Times New Roman" w:hAnsi="Times New Roman" w:cs="Times New Roman"/>
          <w:b w:val="0"/>
          <w:sz w:val="28"/>
          <w:szCs w:val="28"/>
        </w:rPr>
      </w:pPr>
      <w:bookmarkStart w:id="7" w:name="_Toc259208293"/>
      <w:r>
        <w:rPr>
          <w:rFonts w:ascii="Times New Roman" w:hAnsi="Times New Roman" w:cs="Times New Roman"/>
          <w:b w:val="0"/>
          <w:sz w:val="28"/>
          <w:szCs w:val="28"/>
        </w:rPr>
        <w:br w:type="page"/>
      </w:r>
      <w:r w:rsidR="00000749" w:rsidRPr="00DD57C2">
        <w:rPr>
          <w:rFonts w:ascii="Times New Roman" w:hAnsi="Times New Roman" w:cs="Times New Roman"/>
          <w:b w:val="0"/>
          <w:sz w:val="28"/>
          <w:szCs w:val="28"/>
        </w:rPr>
        <w:t>Задача 3</w:t>
      </w:r>
      <w:bookmarkEnd w:id="7"/>
    </w:p>
    <w:p w:rsidR="00000749" w:rsidRPr="00DD57C2" w:rsidRDefault="00000749" w:rsidP="00DD57C2">
      <w:pPr>
        <w:widowControl w:val="0"/>
        <w:suppressAutoHyphens/>
        <w:spacing w:line="360" w:lineRule="auto"/>
        <w:ind w:firstLine="709"/>
        <w:jc w:val="both"/>
        <w:rPr>
          <w:sz w:val="28"/>
          <w:szCs w:val="28"/>
        </w:rPr>
      </w:pPr>
    </w:p>
    <w:p w:rsidR="00000749" w:rsidRPr="00DD57C2" w:rsidRDefault="00000749" w:rsidP="00DD57C2">
      <w:pPr>
        <w:widowControl w:val="0"/>
        <w:suppressAutoHyphens/>
        <w:spacing w:line="360" w:lineRule="auto"/>
        <w:ind w:firstLine="709"/>
        <w:jc w:val="both"/>
        <w:rPr>
          <w:sz w:val="28"/>
          <w:szCs w:val="28"/>
        </w:rPr>
      </w:pPr>
      <w:r w:rsidRPr="00DD57C2">
        <w:rPr>
          <w:sz w:val="28"/>
          <w:szCs w:val="28"/>
        </w:rPr>
        <w:t>Гражданин в возрасте 55 лет желает получить дополнительную пенсию в размере 4 млн.руб. в год в течение последующих 5 лет Годовая процентная ставка – 12%. Требуется определить величину нетто-ставки для случая единовременной оплаты страхового взноса в начале срока страхования для выплаты страховых сумм:</w:t>
      </w:r>
    </w:p>
    <w:p w:rsidR="00000749" w:rsidRPr="00DD57C2" w:rsidRDefault="00000749" w:rsidP="00DD57C2">
      <w:pPr>
        <w:widowControl w:val="0"/>
        <w:numPr>
          <w:ilvl w:val="0"/>
          <w:numId w:val="3"/>
        </w:numPr>
        <w:suppressAutoHyphens/>
        <w:spacing w:line="360" w:lineRule="auto"/>
        <w:ind w:left="0" w:firstLine="709"/>
        <w:jc w:val="both"/>
        <w:rPr>
          <w:sz w:val="28"/>
          <w:szCs w:val="28"/>
        </w:rPr>
      </w:pPr>
      <w:r w:rsidRPr="00DD57C2">
        <w:rPr>
          <w:sz w:val="28"/>
          <w:szCs w:val="28"/>
        </w:rPr>
        <w:t>в начале каждого года;</w:t>
      </w:r>
    </w:p>
    <w:p w:rsidR="00000749" w:rsidRPr="00DD57C2" w:rsidRDefault="00000749" w:rsidP="00DD57C2">
      <w:pPr>
        <w:widowControl w:val="0"/>
        <w:numPr>
          <w:ilvl w:val="0"/>
          <w:numId w:val="3"/>
        </w:numPr>
        <w:suppressAutoHyphens/>
        <w:spacing w:line="360" w:lineRule="auto"/>
        <w:ind w:left="0" w:firstLine="709"/>
        <w:jc w:val="both"/>
        <w:rPr>
          <w:sz w:val="28"/>
          <w:szCs w:val="28"/>
        </w:rPr>
      </w:pPr>
      <w:r w:rsidRPr="00DD57C2">
        <w:rPr>
          <w:sz w:val="28"/>
          <w:szCs w:val="28"/>
        </w:rPr>
        <w:t>в конце каждого года.</w:t>
      </w:r>
    </w:p>
    <w:p w:rsidR="00000749" w:rsidRPr="00DD57C2" w:rsidRDefault="00000749" w:rsidP="00DD57C2">
      <w:pPr>
        <w:widowControl w:val="0"/>
        <w:suppressAutoHyphens/>
        <w:spacing w:line="360" w:lineRule="auto"/>
        <w:ind w:firstLine="709"/>
        <w:jc w:val="both"/>
        <w:rPr>
          <w:sz w:val="28"/>
          <w:szCs w:val="28"/>
        </w:rPr>
      </w:pPr>
      <w:r w:rsidRPr="00DD57C2">
        <w:rPr>
          <w:sz w:val="28"/>
          <w:szCs w:val="28"/>
        </w:rPr>
        <w:t>Решение</w:t>
      </w:r>
    </w:p>
    <w:p w:rsidR="00000749" w:rsidRPr="00DD57C2" w:rsidRDefault="00000749" w:rsidP="00DD57C2">
      <w:pPr>
        <w:widowControl w:val="0"/>
        <w:suppressAutoHyphens/>
        <w:spacing w:line="360" w:lineRule="auto"/>
        <w:ind w:firstLine="709"/>
        <w:jc w:val="both"/>
        <w:rPr>
          <w:sz w:val="28"/>
          <w:szCs w:val="28"/>
        </w:rPr>
      </w:pPr>
    </w:p>
    <w:p w:rsidR="00000749" w:rsidRPr="00DD57C2" w:rsidRDefault="00000749" w:rsidP="00DD57C2">
      <w:pPr>
        <w:widowControl w:val="0"/>
        <w:suppressAutoHyphens/>
        <w:spacing w:line="360" w:lineRule="auto"/>
        <w:ind w:firstLine="709"/>
        <w:jc w:val="both"/>
        <w:rPr>
          <w:sz w:val="28"/>
          <w:szCs w:val="28"/>
        </w:rPr>
      </w:pPr>
      <w:r w:rsidRPr="00DD57C2">
        <w:rPr>
          <w:sz w:val="28"/>
          <w:szCs w:val="28"/>
        </w:rPr>
        <w:t>Определим таблицу смертности:</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16"/>
        <w:gridCol w:w="716"/>
        <w:gridCol w:w="866"/>
        <w:gridCol w:w="616"/>
      </w:tblGrid>
      <w:tr w:rsidR="00000749" w:rsidRPr="00A96DF7" w:rsidTr="00A96DF7">
        <w:tc>
          <w:tcPr>
            <w:tcW w:w="0" w:type="auto"/>
            <w:shd w:val="clear" w:color="auto" w:fill="auto"/>
          </w:tcPr>
          <w:p w:rsidR="00000749" w:rsidRPr="00A96DF7" w:rsidRDefault="00000749" w:rsidP="00A96DF7">
            <w:pPr>
              <w:widowControl w:val="0"/>
              <w:suppressAutoHyphens/>
              <w:spacing w:line="360" w:lineRule="auto"/>
              <w:jc w:val="center"/>
              <w:rPr>
                <w:sz w:val="20"/>
                <w:szCs w:val="28"/>
              </w:rPr>
            </w:pPr>
            <w:r w:rsidRPr="00A96DF7">
              <w:rPr>
                <w:sz w:val="20"/>
                <w:szCs w:val="28"/>
              </w:rPr>
              <w:t>Х</w:t>
            </w:r>
          </w:p>
        </w:tc>
        <w:tc>
          <w:tcPr>
            <w:tcW w:w="0" w:type="auto"/>
            <w:shd w:val="clear" w:color="auto" w:fill="auto"/>
          </w:tcPr>
          <w:p w:rsidR="00000749" w:rsidRPr="00A96DF7" w:rsidRDefault="00000749" w:rsidP="00A96DF7">
            <w:pPr>
              <w:widowControl w:val="0"/>
              <w:suppressAutoHyphens/>
              <w:spacing w:line="360" w:lineRule="auto"/>
              <w:jc w:val="center"/>
              <w:rPr>
                <w:sz w:val="20"/>
                <w:szCs w:val="28"/>
                <w:lang w:val="en-US"/>
              </w:rPr>
            </w:pPr>
            <w:r w:rsidRPr="00A96DF7">
              <w:rPr>
                <w:sz w:val="20"/>
                <w:szCs w:val="28"/>
              </w:rPr>
              <w:t>lx</w:t>
            </w:r>
          </w:p>
        </w:tc>
        <w:tc>
          <w:tcPr>
            <w:tcW w:w="0" w:type="auto"/>
            <w:shd w:val="clear" w:color="auto" w:fill="auto"/>
          </w:tcPr>
          <w:p w:rsidR="00000749" w:rsidRPr="00A96DF7" w:rsidRDefault="00000749" w:rsidP="00A96DF7">
            <w:pPr>
              <w:widowControl w:val="0"/>
              <w:suppressAutoHyphens/>
              <w:spacing w:line="360" w:lineRule="auto"/>
              <w:jc w:val="center"/>
              <w:rPr>
                <w:sz w:val="20"/>
                <w:szCs w:val="28"/>
                <w:lang w:val="en-US"/>
              </w:rPr>
            </w:pPr>
            <w:r w:rsidRPr="00A96DF7">
              <w:rPr>
                <w:sz w:val="20"/>
                <w:szCs w:val="28"/>
                <w:lang w:val="en-US"/>
              </w:rPr>
              <w:t>qx</w:t>
            </w:r>
          </w:p>
        </w:tc>
        <w:tc>
          <w:tcPr>
            <w:tcW w:w="0" w:type="auto"/>
            <w:shd w:val="clear" w:color="auto" w:fill="auto"/>
          </w:tcPr>
          <w:p w:rsidR="00000749" w:rsidRPr="00A96DF7" w:rsidRDefault="00000749" w:rsidP="00A96DF7">
            <w:pPr>
              <w:widowControl w:val="0"/>
              <w:suppressAutoHyphens/>
              <w:spacing w:line="360" w:lineRule="auto"/>
              <w:jc w:val="center"/>
              <w:rPr>
                <w:sz w:val="20"/>
                <w:szCs w:val="28"/>
                <w:lang w:val="en-US"/>
              </w:rPr>
            </w:pPr>
            <w:r w:rsidRPr="00A96DF7">
              <w:rPr>
                <w:sz w:val="20"/>
                <w:szCs w:val="28"/>
                <w:lang w:val="en-US"/>
              </w:rPr>
              <w:t>dx</w:t>
            </w:r>
          </w:p>
        </w:tc>
      </w:tr>
      <w:tr w:rsidR="00000749" w:rsidRPr="00A96DF7" w:rsidTr="00A96DF7">
        <w:tc>
          <w:tcPr>
            <w:tcW w:w="0" w:type="auto"/>
            <w:shd w:val="clear" w:color="auto" w:fill="auto"/>
          </w:tcPr>
          <w:p w:rsidR="00000749" w:rsidRPr="00A96DF7" w:rsidRDefault="00000749" w:rsidP="00A96DF7">
            <w:pPr>
              <w:widowControl w:val="0"/>
              <w:suppressAutoHyphens/>
              <w:spacing w:line="360" w:lineRule="auto"/>
              <w:jc w:val="center"/>
              <w:rPr>
                <w:sz w:val="20"/>
                <w:szCs w:val="28"/>
              </w:rPr>
            </w:pPr>
            <w:r w:rsidRPr="00A96DF7">
              <w:rPr>
                <w:sz w:val="20"/>
                <w:szCs w:val="28"/>
              </w:rPr>
              <w:t>55</w:t>
            </w:r>
          </w:p>
        </w:tc>
        <w:tc>
          <w:tcPr>
            <w:tcW w:w="0" w:type="auto"/>
            <w:shd w:val="clear" w:color="auto" w:fill="auto"/>
          </w:tcPr>
          <w:p w:rsidR="00000749" w:rsidRPr="00A96DF7" w:rsidRDefault="00000749" w:rsidP="00A96DF7">
            <w:pPr>
              <w:widowControl w:val="0"/>
              <w:suppressAutoHyphens/>
              <w:spacing w:line="360" w:lineRule="auto"/>
              <w:jc w:val="center"/>
              <w:rPr>
                <w:sz w:val="20"/>
                <w:szCs w:val="28"/>
              </w:rPr>
            </w:pPr>
            <w:r w:rsidRPr="00A96DF7">
              <w:rPr>
                <w:sz w:val="20"/>
                <w:szCs w:val="28"/>
              </w:rPr>
              <w:t>73212</w:t>
            </w:r>
          </w:p>
        </w:tc>
        <w:tc>
          <w:tcPr>
            <w:tcW w:w="0" w:type="auto"/>
            <w:shd w:val="clear" w:color="auto" w:fill="auto"/>
          </w:tcPr>
          <w:p w:rsidR="00000749" w:rsidRPr="00A96DF7" w:rsidRDefault="00000749" w:rsidP="00A96DF7">
            <w:pPr>
              <w:widowControl w:val="0"/>
              <w:suppressAutoHyphens/>
              <w:spacing w:line="360" w:lineRule="auto"/>
              <w:jc w:val="center"/>
              <w:rPr>
                <w:sz w:val="20"/>
                <w:szCs w:val="28"/>
              </w:rPr>
            </w:pPr>
            <w:r w:rsidRPr="00A96DF7">
              <w:rPr>
                <w:sz w:val="20"/>
                <w:szCs w:val="28"/>
              </w:rPr>
              <w:t>0,01997</w:t>
            </w:r>
          </w:p>
        </w:tc>
        <w:tc>
          <w:tcPr>
            <w:tcW w:w="0" w:type="auto"/>
            <w:shd w:val="clear" w:color="auto" w:fill="auto"/>
          </w:tcPr>
          <w:p w:rsidR="00000749" w:rsidRPr="00A96DF7" w:rsidRDefault="00000749" w:rsidP="00A96DF7">
            <w:pPr>
              <w:widowControl w:val="0"/>
              <w:suppressAutoHyphens/>
              <w:spacing w:line="360" w:lineRule="auto"/>
              <w:jc w:val="center"/>
              <w:rPr>
                <w:sz w:val="20"/>
                <w:szCs w:val="28"/>
              </w:rPr>
            </w:pPr>
            <w:r w:rsidRPr="00A96DF7">
              <w:rPr>
                <w:sz w:val="20"/>
                <w:szCs w:val="28"/>
              </w:rPr>
              <w:t>1462</w:t>
            </w:r>
          </w:p>
        </w:tc>
      </w:tr>
      <w:tr w:rsidR="00000749" w:rsidRPr="00A96DF7" w:rsidTr="00A96DF7">
        <w:tc>
          <w:tcPr>
            <w:tcW w:w="0" w:type="auto"/>
            <w:shd w:val="clear" w:color="auto" w:fill="auto"/>
          </w:tcPr>
          <w:p w:rsidR="00000749" w:rsidRPr="00A96DF7" w:rsidRDefault="00000749" w:rsidP="00A96DF7">
            <w:pPr>
              <w:widowControl w:val="0"/>
              <w:suppressAutoHyphens/>
              <w:spacing w:line="360" w:lineRule="auto"/>
              <w:jc w:val="center"/>
              <w:rPr>
                <w:sz w:val="20"/>
                <w:szCs w:val="28"/>
              </w:rPr>
            </w:pPr>
            <w:r w:rsidRPr="00A96DF7">
              <w:rPr>
                <w:sz w:val="20"/>
                <w:szCs w:val="28"/>
              </w:rPr>
              <w:t>59</w:t>
            </w:r>
          </w:p>
        </w:tc>
        <w:tc>
          <w:tcPr>
            <w:tcW w:w="0" w:type="auto"/>
            <w:shd w:val="clear" w:color="auto" w:fill="auto"/>
          </w:tcPr>
          <w:p w:rsidR="00000749" w:rsidRPr="00A96DF7" w:rsidRDefault="00000749" w:rsidP="00A96DF7">
            <w:pPr>
              <w:widowControl w:val="0"/>
              <w:suppressAutoHyphens/>
              <w:spacing w:line="360" w:lineRule="auto"/>
              <w:jc w:val="center"/>
              <w:rPr>
                <w:sz w:val="20"/>
                <w:szCs w:val="28"/>
              </w:rPr>
            </w:pPr>
            <w:r w:rsidRPr="00A96DF7">
              <w:rPr>
                <w:sz w:val="20"/>
                <w:szCs w:val="28"/>
              </w:rPr>
              <w:t>66913</w:t>
            </w:r>
          </w:p>
        </w:tc>
        <w:tc>
          <w:tcPr>
            <w:tcW w:w="0" w:type="auto"/>
            <w:shd w:val="clear" w:color="auto" w:fill="auto"/>
          </w:tcPr>
          <w:p w:rsidR="00000749" w:rsidRPr="00A96DF7" w:rsidRDefault="00000749" w:rsidP="00A96DF7">
            <w:pPr>
              <w:widowControl w:val="0"/>
              <w:suppressAutoHyphens/>
              <w:spacing w:line="360" w:lineRule="auto"/>
              <w:jc w:val="center"/>
              <w:rPr>
                <w:sz w:val="20"/>
                <w:szCs w:val="28"/>
              </w:rPr>
            </w:pPr>
            <w:r w:rsidRPr="00A96DF7">
              <w:rPr>
                <w:sz w:val="20"/>
                <w:szCs w:val="28"/>
              </w:rPr>
              <w:t>0,02665</w:t>
            </w:r>
          </w:p>
        </w:tc>
        <w:tc>
          <w:tcPr>
            <w:tcW w:w="0" w:type="auto"/>
            <w:shd w:val="clear" w:color="auto" w:fill="auto"/>
          </w:tcPr>
          <w:p w:rsidR="00000749" w:rsidRPr="00A96DF7" w:rsidRDefault="00000749" w:rsidP="00A96DF7">
            <w:pPr>
              <w:widowControl w:val="0"/>
              <w:suppressAutoHyphens/>
              <w:spacing w:line="360" w:lineRule="auto"/>
              <w:jc w:val="center"/>
              <w:rPr>
                <w:sz w:val="20"/>
                <w:szCs w:val="28"/>
              </w:rPr>
            </w:pPr>
            <w:r w:rsidRPr="00A96DF7">
              <w:rPr>
                <w:sz w:val="20"/>
                <w:szCs w:val="28"/>
              </w:rPr>
              <w:t>1783</w:t>
            </w:r>
          </w:p>
        </w:tc>
      </w:tr>
    </w:tbl>
    <w:p w:rsidR="00DD57C2" w:rsidRPr="00DD57C2" w:rsidRDefault="00DD57C2" w:rsidP="00DD57C2">
      <w:pPr>
        <w:widowControl w:val="0"/>
        <w:suppressAutoHyphens/>
        <w:spacing w:line="360" w:lineRule="auto"/>
        <w:ind w:firstLine="709"/>
        <w:jc w:val="both"/>
        <w:rPr>
          <w:sz w:val="28"/>
          <w:szCs w:val="28"/>
        </w:rPr>
      </w:pPr>
    </w:p>
    <w:p w:rsidR="00000749" w:rsidRPr="00DD57C2" w:rsidRDefault="00000749" w:rsidP="00DD57C2">
      <w:pPr>
        <w:widowControl w:val="0"/>
        <w:suppressAutoHyphens/>
        <w:spacing w:line="360" w:lineRule="auto"/>
        <w:ind w:firstLine="709"/>
        <w:jc w:val="both"/>
        <w:rPr>
          <w:sz w:val="28"/>
          <w:szCs w:val="28"/>
        </w:rPr>
      </w:pPr>
      <w:r w:rsidRPr="00DD57C2">
        <w:rPr>
          <w:sz w:val="28"/>
          <w:szCs w:val="28"/>
        </w:rPr>
        <w:t>где 1х – число лиц, доживающего до каждого возраста</w:t>
      </w:r>
    </w:p>
    <w:p w:rsidR="00000749" w:rsidRPr="00DD57C2" w:rsidRDefault="00000749" w:rsidP="00DD57C2">
      <w:pPr>
        <w:widowControl w:val="0"/>
        <w:suppressAutoHyphens/>
        <w:spacing w:line="360" w:lineRule="auto"/>
        <w:ind w:firstLine="709"/>
        <w:jc w:val="both"/>
        <w:rPr>
          <w:sz w:val="28"/>
          <w:szCs w:val="28"/>
        </w:rPr>
      </w:pPr>
      <w:r w:rsidRPr="00DD57C2">
        <w:rPr>
          <w:sz w:val="28"/>
          <w:szCs w:val="28"/>
          <w:lang w:val="en-US"/>
        </w:rPr>
        <w:t>qx</w:t>
      </w:r>
      <w:r w:rsidRPr="00DD57C2">
        <w:rPr>
          <w:sz w:val="28"/>
          <w:szCs w:val="28"/>
        </w:rPr>
        <w:t xml:space="preserve"> – вероятность смертности</w:t>
      </w:r>
    </w:p>
    <w:p w:rsidR="00000749" w:rsidRPr="00DD57C2" w:rsidRDefault="00000749" w:rsidP="00DD57C2">
      <w:pPr>
        <w:widowControl w:val="0"/>
        <w:suppressAutoHyphens/>
        <w:spacing w:line="360" w:lineRule="auto"/>
        <w:ind w:firstLine="709"/>
        <w:jc w:val="both"/>
        <w:rPr>
          <w:sz w:val="28"/>
          <w:szCs w:val="28"/>
        </w:rPr>
      </w:pPr>
      <w:r w:rsidRPr="00DD57C2">
        <w:rPr>
          <w:sz w:val="28"/>
          <w:szCs w:val="28"/>
          <w:lang w:val="en-US"/>
        </w:rPr>
        <w:t>dx</w:t>
      </w:r>
      <w:r w:rsidRPr="00DD57C2">
        <w:rPr>
          <w:sz w:val="28"/>
          <w:szCs w:val="28"/>
        </w:rPr>
        <w:t xml:space="preserve"> – число лиц, умирающих за год</w:t>
      </w:r>
    </w:p>
    <w:p w:rsidR="00000749" w:rsidRPr="00DD57C2" w:rsidRDefault="00000749" w:rsidP="00DD57C2">
      <w:pPr>
        <w:widowControl w:val="0"/>
        <w:suppressAutoHyphens/>
        <w:spacing w:line="360" w:lineRule="auto"/>
        <w:ind w:firstLine="709"/>
        <w:jc w:val="both"/>
        <w:rPr>
          <w:sz w:val="28"/>
          <w:szCs w:val="28"/>
        </w:rPr>
      </w:pPr>
      <w:r w:rsidRPr="00DD57C2">
        <w:rPr>
          <w:sz w:val="28"/>
          <w:szCs w:val="28"/>
        </w:rPr>
        <w:t>1. Определим величину нетто-ставки для случая единовременной оплаты страхового взноса при выплате страховых сумм в начале каждого года:</w:t>
      </w:r>
    </w:p>
    <w:p w:rsidR="00000749" w:rsidRPr="00926F47" w:rsidRDefault="00000749" w:rsidP="00DD57C2">
      <w:pPr>
        <w:widowControl w:val="0"/>
        <w:suppressAutoHyphens/>
        <w:spacing w:line="360" w:lineRule="auto"/>
        <w:ind w:firstLine="709"/>
        <w:jc w:val="both"/>
        <w:rPr>
          <w:sz w:val="28"/>
          <w:szCs w:val="28"/>
        </w:rPr>
      </w:pPr>
      <w:r w:rsidRPr="00DD57C2">
        <w:rPr>
          <w:sz w:val="28"/>
          <w:szCs w:val="28"/>
        </w:rPr>
        <w:t>Коэффициент рассрочки:</w:t>
      </w:r>
    </w:p>
    <w:p w:rsidR="00DD57C2" w:rsidRPr="00926F47" w:rsidRDefault="00DD57C2" w:rsidP="00DD57C2">
      <w:pPr>
        <w:widowControl w:val="0"/>
        <w:suppressAutoHyphens/>
        <w:spacing w:line="360" w:lineRule="auto"/>
        <w:ind w:firstLine="709"/>
        <w:jc w:val="both"/>
        <w:rPr>
          <w:sz w:val="28"/>
          <w:szCs w:val="28"/>
        </w:rPr>
      </w:pPr>
    </w:p>
    <w:p w:rsidR="00000749" w:rsidRPr="00DD57C2" w:rsidRDefault="00000749" w:rsidP="00DD57C2">
      <w:pPr>
        <w:widowControl w:val="0"/>
        <w:suppressAutoHyphens/>
        <w:spacing w:line="360" w:lineRule="auto"/>
        <w:ind w:firstLine="709"/>
        <w:jc w:val="both"/>
        <w:rPr>
          <w:sz w:val="28"/>
          <w:szCs w:val="28"/>
        </w:rPr>
      </w:pPr>
      <w:r w:rsidRPr="00DD57C2">
        <w:rPr>
          <w:sz w:val="28"/>
          <w:szCs w:val="28"/>
          <w:vertAlign w:val="subscript"/>
          <w:lang w:val="en-US"/>
        </w:rPr>
        <w:t>n</w:t>
      </w:r>
      <w:r w:rsidRPr="00DD57C2">
        <w:rPr>
          <w:sz w:val="28"/>
          <w:szCs w:val="28"/>
          <w:lang w:val="en-US"/>
        </w:rPr>
        <w:t>a</w:t>
      </w:r>
      <w:r w:rsidRPr="00DD57C2">
        <w:rPr>
          <w:sz w:val="28"/>
          <w:szCs w:val="28"/>
          <w:vertAlign w:val="subscript"/>
          <w:lang w:val="en-US"/>
        </w:rPr>
        <w:t>x</w:t>
      </w:r>
      <w:r w:rsidRPr="00DD57C2">
        <w:rPr>
          <w:sz w:val="28"/>
          <w:szCs w:val="28"/>
        </w:rPr>
        <w:t xml:space="preserve"> = </w:t>
      </w:r>
      <w:r w:rsidR="003D5B9A">
        <w:rPr>
          <w:position w:val="-24"/>
          <w:sz w:val="28"/>
          <w:szCs w:val="28"/>
        </w:rPr>
        <w:pict>
          <v:shape id="_x0000_i1034" type="#_x0000_t75" style="width:194.25pt;height:33pt">
            <v:imagedata r:id="rId12" o:title=""/>
          </v:shape>
        </w:pict>
      </w:r>
      <w:r w:rsidRPr="00DD57C2">
        <w:rPr>
          <w:sz w:val="28"/>
          <w:szCs w:val="28"/>
        </w:rPr>
        <w:t xml:space="preserve"> = (73212 + 73212 * 0,893 + 73212 * 0,797 + 73212 * 0,712 + 73212 * 0,636)/ 73212</w:t>
      </w:r>
      <w:r w:rsidR="00DD57C2" w:rsidRPr="00DD57C2">
        <w:rPr>
          <w:sz w:val="28"/>
          <w:szCs w:val="28"/>
        </w:rPr>
        <w:t xml:space="preserve"> </w:t>
      </w:r>
      <w:r w:rsidRPr="00DD57C2">
        <w:rPr>
          <w:sz w:val="28"/>
          <w:szCs w:val="28"/>
        </w:rPr>
        <w:t>= 4,04</w:t>
      </w:r>
    </w:p>
    <w:p w:rsidR="00DD57C2" w:rsidRPr="00926F47" w:rsidRDefault="00DD57C2" w:rsidP="00DD57C2">
      <w:pPr>
        <w:widowControl w:val="0"/>
        <w:suppressAutoHyphens/>
        <w:spacing w:line="360" w:lineRule="auto"/>
        <w:ind w:firstLine="709"/>
        <w:jc w:val="both"/>
        <w:rPr>
          <w:sz w:val="28"/>
          <w:szCs w:val="28"/>
        </w:rPr>
      </w:pPr>
    </w:p>
    <w:p w:rsidR="00000749" w:rsidRPr="00926F47" w:rsidRDefault="00000749" w:rsidP="00DD57C2">
      <w:pPr>
        <w:widowControl w:val="0"/>
        <w:suppressAutoHyphens/>
        <w:spacing w:line="360" w:lineRule="auto"/>
        <w:ind w:firstLine="709"/>
        <w:jc w:val="both"/>
        <w:rPr>
          <w:sz w:val="28"/>
          <w:szCs w:val="28"/>
        </w:rPr>
      </w:pPr>
      <w:r w:rsidRPr="00DD57C2">
        <w:rPr>
          <w:sz w:val="28"/>
          <w:szCs w:val="28"/>
        </w:rPr>
        <w:t>Величина нетто-ставки:</w:t>
      </w:r>
    </w:p>
    <w:p w:rsidR="00DD57C2" w:rsidRPr="00926F47" w:rsidRDefault="00DD57C2" w:rsidP="00DD57C2">
      <w:pPr>
        <w:widowControl w:val="0"/>
        <w:suppressAutoHyphens/>
        <w:spacing w:line="360" w:lineRule="auto"/>
        <w:ind w:firstLine="709"/>
        <w:jc w:val="both"/>
        <w:rPr>
          <w:sz w:val="28"/>
          <w:szCs w:val="28"/>
        </w:rPr>
      </w:pPr>
    </w:p>
    <w:p w:rsidR="00000749" w:rsidRPr="00DD57C2" w:rsidRDefault="00926F47" w:rsidP="00DD57C2">
      <w:pPr>
        <w:widowControl w:val="0"/>
        <w:suppressAutoHyphens/>
        <w:spacing w:line="360" w:lineRule="auto"/>
        <w:ind w:firstLine="709"/>
        <w:jc w:val="both"/>
        <w:rPr>
          <w:sz w:val="28"/>
          <w:szCs w:val="28"/>
        </w:rPr>
      </w:pPr>
      <w:r>
        <w:rPr>
          <w:sz w:val="28"/>
          <w:szCs w:val="28"/>
          <w:lang w:val="en-US"/>
        </w:rPr>
        <w:br w:type="page"/>
      </w:r>
      <w:r w:rsidR="00000749" w:rsidRPr="00DD57C2">
        <w:rPr>
          <w:sz w:val="28"/>
          <w:szCs w:val="28"/>
          <w:lang w:val="en-US"/>
        </w:rPr>
        <w:t>nEx</w:t>
      </w:r>
      <w:r w:rsidR="00000749" w:rsidRPr="00DD57C2">
        <w:rPr>
          <w:sz w:val="28"/>
          <w:szCs w:val="28"/>
        </w:rPr>
        <w:t xml:space="preserve"> = </w:t>
      </w:r>
      <w:r w:rsidR="00000749" w:rsidRPr="00DD57C2">
        <w:rPr>
          <w:sz w:val="28"/>
          <w:szCs w:val="28"/>
          <w:lang w:val="en-US"/>
        </w:rPr>
        <w:t>nax</w:t>
      </w:r>
      <w:r w:rsidR="00000749" w:rsidRPr="00DD57C2">
        <w:rPr>
          <w:sz w:val="28"/>
          <w:szCs w:val="28"/>
        </w:rPr>
        <w:t xml:space="preserve"> * </w:t>
      </w:r>
      <w:r w:rsidR="00000749" w:rsidRPr="00DD57C2">
        <w:rPr>
          <w:sz w:val="28"/>
          <w:szCs w:val="28"/>
          <w:lang w:val="en-US"/>
        </w:rPr>
        <w:t>nPx</w:t>
      </w:r>
      <w:r w:rsidR="00000749" w:rsidRPr="00DD57C2">
        <w:rPr>
          <w:sz w:val="28"/>
          <w:szCs w:val="28"/>
        </w:rPr>
        <w:t xml:space="preserve"> = 4,04 * 4 = 16,15 млн. руб</w:t>
      </w:r>
    </w:p>
    <w:p w:rsidR="00000749" w:rsidRPr="00DD57C2" w:rsidRDefault="00000749" w:rsidP="00DD57C2">
      <w:pPr>
        <w:widowControl w:val="0"/>
        <w:suppressAutoHyphens/>
        <w:spacing w:line="360" w:lineRule="auto"/>
        <w:ind w:firstLine="709"/>
        <w:jc w:val="both"/>
        <w:rPr>
          <w:sz w:val="28"/>
          <w:szCs w:val="28"/>
        </w:rPr>
      </w:pPr>
    </w:p>
    <w:p w:rsidR="00000749" w:rsidRPr="00DD57C2" w:rsidRDefault="00000749" w:rsidP="00DD57C2">
      <w:pPr>
        <w:widowControl w:val="0"/>
        <w:suppressAutoHyphens/>
        <w:spacing w:line="360" w:lineRule="auto"/>
        <w:ind w:firstLine="709"/>
        <w:jc w:val="both"/>
        <w:rPr>
          <w:sz w:val="28"/>
          <w:szCs w:val="28"/>
        </w:rPr>
      </w:pPr>
      <w:r w:rsidRPr="00DD57C2">
        <w:rPr>
          <w:sz w:val="28"/>
          <w:szCs w:val="28"/>
        </w:rPr>
        <w:t>2. Определим величину нетто-ставки для случая единовременной оплаты страхового взноса при выплате страховых сумм в конце страхового года:</w:t>
      </w:r>
    </w:p>
    <w:p w:rsidR="00000749" w:rsidRPr="00926F47" w:rsidRDefault="00000749" w:rsidP="00DD57C2">
      <w:pPr>
        <w:widowControl w:val="0"/>
        <w:suppressAutoHyphens/>
        <w:spacing w:line="360" w:lineRule="auto"/>
        <w:ind w:firstLine="709"/>
        <w:jc w:val="both"/>
        <w:rPr>
          <w:sz w:val="28"/>
          <w:szCs w:val="28"/>
        </w:rPr>
      </w:pPr>
      <w:r w:rsidRPr="00DD57C2">
        <w:rPr>
          <w:sz w:val="28"/>
          <w:szCs w:val="28"/>
        </w:rPr>
        <w:t>Коэффициент рассрочки:</w:t>
      </w:r>
    </w:p>
    <w:p w:rsidR="00DD57C2" w:rsidRPr="00926F47" w:rsidRDefault="00DD57C2" w:rsidP="00DD57C2">
      <w:pPr>
        <w:widowControl w:val="0"/>
        <w:suppressAutoHyphens/>
        <w:spacing w:line="360" w:lineRule="auto"/>
        <w:ind w:firstLine="709"/>
        <w:jc w:val="both"/>
        <w:rPr>
          <w:sz w:val="28"/>
          <w:szCs w:val="28"/>
        </w:rPr>
      </w:pPr>
    </w:p>
    <w:p w:rsidR="00000749" w:rsidRPr="00926F47" w:rsidRDefault="00000749" w:rsidP="00DD57C2">
      <w:pPr>
        <w:widowControl w:val="0"/>
        <w:suppressAutoHyphens/>
        <w:spacing w:line="360" w:lineRule="auto"/>
        <w:ind w:firstLine="709"/>
        <w:jc w:val="both"/>
        <w:rPr>
          <w:sz w:val="28"/>
          <w:szCs w:val="28"/>
        </w:rPr>
      </w:pPr>
      <w:r w:rsidRPr="00DD57C2">
        <w:rPr>
          <w:sz w:val="28"/>
          <w:szCs w:val="28"/>
          <w:vertAlign w:val="subscript"/>
          <w:lang w:val="en-US"/>
        </w:rPr>
        <w:t>n</w:t>
      </w:r>
      <w:r w:rsidRPr="00DD57C2">
        <w:rPr>
          <w:sz w:val="28"/>
          <w:szCs w:val="28"/>
          <w:lang w:val="en-US"/>
        </w:rPr>
        <w:t>a</w:t>
      </w:r>
      <w:r w:rsidRPr="00DD57C2">
        <w:rPr>
          <w:sz w:val="28"/>
          <w:szCs w:val="28"/>
          <w:vertAlign w:val="subscript"/>
          <w:lang w:val="en-US"/>
        </w:rPr>
        <w:t>x</w:t>
      </w:r>
      <w:r w:rsidRPr="00DD57C2">
        <w:rPr>
          <w:sz w:val="28"/>
          <w:szCs w:val="28"/>
        </w:rPr>
        <w:t xml:space="preserve"> = </w:t>
      </w:r>
      <w:r w:rsidR="003D5B9A">
        <w:rPr>
          <w:position w:val="-24"/>
          <w:sz w:val="28"/>
          <w:szCs w:val="28"/>
          <w:lang w:val="en-US"/>
        </w:rPr>
        <w:pict>
          <v:shape id="_x0000_i1035" type="#_x0000_t75" style="width:214.5pt;height:33pt">
            <v:imagedata r:id="rId10" o:title=""/>
          </v:shape>
        </w:pict>
      </w:r>
      <w:r w:rsidRPr="00DD57C2">
        <w:rPr>
          <w:sz w:val="28"/>
          <w:szCs w:val="28"/>
        </w:rPr>
        <w:t xml:space="preserve"> = (73212 * 0,893 + 73212 * 0,797 + 73212 * 0,712 + 73212 * 0,636 + 73212 * 0,567)/ 73212 = 3,6</w:t>
      </w:r>
    </w:p>
    <w:p w:rsidR="00DD57C2" w:rsidRPr="00926F47" w:rsidRDefault="00DD57C2" w:rsidP="00DD57C2">
      <w:pPr>
        <w:widowControl w:val="0"/>
        <w:suppressAutoHyphens/>
        <w:spacing w:line="360" w:lineRule="auto"/>
        <w:ind w:firstLine="709"/>
        <w:jc w:val="both"/>
        <w:rPr>
          <w:sz w:val="28"/>
          <w:szCs w:val="28"/>
        </w:rPr>
      </w:pPr>
    </w:p>
    <w:p w:rsidR="00000749" w:rsidRPr="00926F47" w:rsidRDefault="00000749" w:rsidP="00DD57C2">
      <w:pPr>
        <w:widowControl w:val="0"/>
        <w:suppressAutoHyphens/>
        <w:spacing w:line="360" w:lineRule="auto"/>
        <w:ind w:firstLine="709"/>
        <w:jc w:val="both"/>
        <w:rPr>
          <w:sz w:val="28"/>
          <w:szCs w:val="28"/>
        </w:rPr>
      </w:pPr>
      <w:r w:rsidRPr="00DD57C2">
        <w:rPr>
          <w:sz w:val="28"/>
          <w:szCs w:val="28"/>
        </w:rPr>
        <w:t>Величина нетто-ставки:</w:t>
      </w:r>
    </w:p>
    <w:p w:rsidR="00DD57C2" w:rsidRPr="00926F47" w:rsidRDefault="00DD57C2" w:rsidP="00DD57C2">
      <w:pPr>
        <w:widowControl w:val="0"/>
        <w:suppressAutoHyphens/>
        <w:spacing w:line="360" w:lineRule="auto"/>
        <w:ind w:firstLine="709"/>
        <w:jc w:val="both"/>
        <w:rPr>
          <w:sz w:val="28"/>
          <w:szCs w:val="28"/>
        </w:rPr>
      </w:pPr>
    </w:p>
    <w:p w:rsidR="00000749" w:rsidRPr="00DD57C2" w:rsidRDefault="00000749" w:rsidP="00DD57C2">
      <w:pPr>
        <w:widowControl w:val="0"/>
        <w:suppressAutoHyphens/>
        <w:spacing w:line="360" w:lineRule="auto"/>
        <w:ind w:firstLine="709"/>
        <w:jc w:val="both"/>
        <w:rPr>
          <w:sz w:val="28"/>
          <w:szCs w:val="28"/>
        </w:rPr>
      </w:pPr>
      <w:r w:rsidRPr="00DD57C2">
        <w:rPr>
          <w:sz w:val="28"/>
          <w:szCs w:val="28"/>
          <w:lang w:val="en-US"/>
        </w:rPr>
        <w:t>nEx</w:t>
      </w:r>
      <w:r w:rsidRPr="00DD57C2">
        <w:rPr>
          <w:sz w:val="28"/>
          <w:szCs w:val="28"/>
        </w:rPr>
        <w:t xml:space="preserve"> = </w:t>
      </w:r>
      <w:r w:rsidRPr="00DD57C2">
        <w:rPr>
          <w:sz w:val="28"/>
          <w:szCs w:val="28"/>
          <w:lang w:val="en-US"/>
        </w:rPr>
        <w:t>nax</w:t>
      </w:r>
      <w:r w:rsidRPr="00DD57C2">
        <w:rPr>
          <w:sz w:val="28"/>
          <w:szCs w:val="28"/>
        </w:rPr>
        <w:t xml:space="preserve"> * </w:t>
      </w:r>
      <w:r w:rsidRPr="00DD57C2">
        <w:rPr>
          <w:sz w:val="28"/>
          <w:szCs w:val="28"/>
          <w:lang w:val="en-US"/>
        </w:rPr>
        <w:t>nPx</w:t>
      </w:r>
      <w:r w:rsidRPr="00DD57C2">
        <w:rPr>
          <w:sz w:val="28"/>
          <w:szCs w:val="28"/>
        </w:rPr>
        <w:t xml:space="preserve"> = 3,6 * 4 = 14,4 млн. руб</w:t>
      </w:r>
    </w:p>
    <w:p w:rsidR="00000749" w:rsidRPr="00DD57C2" w:rsidRDefault="00000749" w:rsidP="00DD57C2">
      <w:pPr>
        <w:widowControl w:val="0"/>
        <w:suppressAutoHyphens/>
        <w:spacing w:line="360" w:lineRule="auto"/>
        <w:ind w:firstLine="709"/>
        <w:jc w:val="both"/>
        <w:rPr>
          <w:sz w:val="28"/>
          <w:szCs w:val="28"/>
        </w:rPr>
      </w:pPr>
    </w:p>
    <w:p w:rsidR="00000749" w:rsidRPr="00DD57C2" w:rsidRDefault="00DD57C2" w:rsidP="00DD57C2">
      <w:pPr>
        <w:pStyle w:val="1"/>
        <w:keepNext w:val="0"/>
        <w:widowControl w:val="0"/>
        <w:suppressAutoHyphens/>
        <w:spacing w:before="0" w:after="0" w:line="360" w:lineRule="auto"/>
        <w:ind w:firstLine="709"/>
        <w:jc w:val="both"/>
        <w:rPr>
          <w:rFonts w:ascii="Times New Roman" w:hAnsi="Times New Roman" w:cs="Times New Roman"/>
          <w:b w:val="0"/>
          <w:sz w:val="28"/>
          <w:szCs w:val="28"/>
        </w:rPr>
      </w:pPr>
      <w:bookmarkStart w:id="8" w:name="_Toc259208294"/>
      <w:r w:rsidRPr="00DD57C2">
        <w:rPr>
          <w:rFonts w:ascii="Times New Roman" w:hAnsi="Times New Roman" w:cs="Times New Roman"/>
          <w:b w:val="0"/>
          <w:sz w:val="28"/>
          <w:szCs w:val="28"/>
        </w:rPr>
        <w:br w:type="page"/>
      </w:r>
      <w:r w:rsidR="00000749" w:rsidRPr="00DD57C2">
        <w:rPr>
          <w:rFonts w:ascii="Times New Roman" w:hAnsi="Times New Roman" w:cs="Times New Roman"/>
          <w:b w:val="0"/>
          <w:sz w:val="28"/>
          <w:szCs w:val="28"/>
        </w:rPr>
        <w:t>ЗАКЛЮЧЕНИЕ</w:t>
      </w:r>
      <w:bookmarkEnd w:id="8"/>
    </w:p>
    <w:p w:rsidR="00000749" w:rsidRPr="00DD57C2" w:rsidRDefault="00000749" w:rsidP="00DD57C2">
      <w:pPr>
        <w:widowControl w:val="0"/>
        <w:suppressAutoHyphens/>
        <w:spacing w:line="360" w:lineRule="auto"/>
        <w:ind w:firstLine="709"/>
        <w:jc w:val="both"/>
        <w:rPr>
          <w:sz w:val="28"/>
          <w:szCs w:val="28"/>
        </w:rPr>
      </w:pPr>
    </w:p>
    <w:p w:rsidR="00000749" w:rsidRPr="00DD57C2" w:rsidRDefault="00000749" w:rsidP="00DD57C2">
      <w:pPr>
        <w:widowControl w:val="0"/>
        <w:suppressAutoHyphens/>
        <w:spacing w:line="360" w:lineRule="auto"/>
        <w:ind w:firstLine="709"/>
        <w:jc w:val="both"/>
        <w:rPr>
          <w:sz w:val="28"/>
          <w:szCs w:val="28"/>
        </w:rPr>
      </w:pPr>
      <w:r w:rsidRPr="00DD57C2">
        <w:rPr>
          <w:sz w:val="28"/>
          <w:szCs w:val="28"/>
        </w:rPr>
        <w:t>В ходе выполнения контрольной работы был рассмотрен теоретический вопрос на тему страховых правоотношений стор</w:t>
      </w:r>
      <w:r w:rsidR="00930C3B" w:rsidRPr="00DD57C2">
        <w:rPr>
          <w:sz w:val="28"/>
          <w:szCs w:val="28"/>
        </w:rPr>
        <w:t xml:space="preserve">он, их правового регулирования, </w:t>
      </w:r>
      <w:r w:rsidRPr="00DD57C2">
        <w:rPr>
          <w:sz w:val="28"/>
          <w:szCs w:val="28"/>
        </w:rPr>
        <w:t>а также права и обязанности субъектов страхования.</w:t>
      </w:r>
      <w:r w:rsidR="00930C3B" w:rsidRPr="00DD57C2">
        <w:rPr>
          <w:sz w:val="28"/>
          <w:szCs w:val="28"/>
        </w:rPr>
        <w:t xml:space="preserve"> П</w:t>
      </w:r>
      <w:r w:rsidRPr="00DD57C2">
        <w:rPr>
          <w:sz w:val="28"/>
          <w:szCs w:val="28"/>
        </w:rPr>
        <w:t>равоотношение сторон процесса страхобеспечения представляется связью субъектов страховательного процесса, которые имеют конкретные права и обязанности, обеспеченные законом и обязательствами обеих сторон по договору.</w:t>
      </w:r>
      <w:r w:rsidR="00930C3B" w:rsidRPr="00DD57C2">
        <w:rPr>
          <w:sz w:val="28"/>
          <w:szCs w:val="28"/>
        </w:rPr>
        <w:t xml:space="preserve"> Рассмотрено было государственное регулирование в которое входит:</w:t>
      </w:r>
    </w:p>
    <w:p w:rsidR="00930C3B" w:rsidRPr="00DD57C2" w:rsidRDefault="00930C3B" w:rsidP="00DD57C2">
      <w:pPr>
        <w:widowControl w:val="0"/>
        <w:numPr>
          <w:ilvl w:val="0"/>
          <w:numId w:val="6"/>
        </w:numPr>
        <w:suppressAutoHyphens/>
        <w:spacing w:line="360" w:lineRule="auto"/>
        <w:ind w:left="0" w:firstLine="709"/>
        <w:jc w:val="both"/>
        <w:rPr>
          <w:sz w:val="28"/>
          <w:szCs w:val="28"/>
        </w:rPr>
      </w:pPr>
      <w:r w:rsidRPr="00DD57C2">
        <w:rPr>
          <w:sz w:val="28"/>
          <w:szCs w:val="28"/>
        </w:rPr>
        <w:t>лицензирование;</w:t>
      </w:r>
    </w:p>
    <w:p w:rsidR="00930C3B" w:rsidRPr="00DD57C2" w:rsidRDefault="00930C3B" w:rsidP="00DD57C2">
      <w:pPr>
        <w:widowControl w:val="0"/>
        <w:numPr>
          <w:ilvl w:val="0"/>
          <w:numId w:val="6"/>
        </w:numPr>
        <w:suppressAutoHyphens/>
        <w:spacing w:line="360" w:lineRule="auto"/>
        <w:ind w:left="0" w:firstLine="709"/>
        <w:jc w:val="both"/>
        <w:rPr>
          <w:sz w:val="28"/>
          <w:szCs w:val="28"/>
        </w:rPr>
      </w:pPr>
      <w:r w:rsidRPr="00DD57C2">
        <w:rPr>
          <w:sz w:val="28"/>
          <w:szCs w:val="28"/>
        </w:rPr>
        <w:t>контроль за обеспечением финансовой устойчивости страховщика:</w:t>
      </w:r>
    </w:p>
    <w:p w:rsidR="00930C3B" w:rsidRPr="00DD57C2" w:rsidRDefault="00930C3B" w:rsidP="00DD57C2">
      <w:pPr>
        <w:pStyle w:val="a3"/>
        <w:widowControl w:val="0"/>
        <w:shd w:val="clear" w:color="auto" w:fill="auto"/>
        <w:suppressAutoHyphens/>
        <w:ind w:firstLine="709"/>
      </w:pPr>
      <w:r w:rsidRPr="00DD57C2">
        <w:t>3. Разработка форм и порядка статистической отчетности и контроль за своевременным представлением финансовой отчетности страховых организаций.</w:t>
      </w:r>
    </w:p>
    <w:p w:rsidR="00DD57C2" w:rsidRPr="00DD57C2" w:rsidRDefault="00930C3B" w:rsidP="00DD57C2">
      <w:pPr>
        <w:pStyle w:val="a3"/>
        <w:widowControl w:val="0"/>
        <w:shd w:val="clear" w:color="auto" w:fill="auto"/>
        <w:suppressAutoHyphens/>
        <w:ind w:firstLine="709"/>
      </w:pPr>
      <w:r w:rsidRPr="00DD57C2">
        <w:t>4. Налогообложение страховщиков и страхователей.</w:t>
      </w:r>
    </w:p>
    <w:p w:rsidR="00930C3B" w:rsidRPr="00DD57C2" w:rsidRDefault="00930C3B" w:rsidP="00DD57C2">
      <w:pPr>
        <w:widowControl w:val="0"/>
        <w:suppressAutoHyphens/>
        <w:spacing w:line="360" w:lineRule="auto"/>
        <w:ind w:firstLine="709"/>
        <w:jc w:val="both"/>
        <w:rPr>
          <w:sz w:val="28"/>
          <w:szCs w:val="28"/>
        </w:rPr>
      </w:pPr>
      <w:r w:rsidRPr="00DD57C2">
        <w:rPr>
          <w:sz w:val="28"/>
          <w:szCs w:val="28"/>
        </w:rPr>
        <w:t>5. Другие меры государственного регулирования страховой деятельности.</w:t>
      </w:r>
    </w:p>
    <w:p w:rsidR="00DD57C2" w:rsidRPr="00DD57C2" w:rsidRDefault="00000749" w:rsidP="00DD57C2">
      <w:pPr>
        <w:widowControl w:val="0"/>
        <w:suppressAutoHyphens/>
        <w:spacing w:line="360" w:lineRule="auto"/>
        <w:ind w:firstLine="709"/>
        <w:jc w:val="both"/>
        <w:rPr>
          <w:sz w:val="28"/>
          <w:szCs w:val="28"/>
        </w:rPr>
      </w:pPr>
      <w:r w:rsidRPr="00DD57C2">
        <w:rPr>
          <w:sz w:val="28"/>
          <w:szCs w:val="28"/>
        </w:rPr>
        <w:t>При решении практической части работы были решены 3 задачи, в которых определены размеры единовременного взноса и годовых взносов, уплаченных как в начале года, так и в конце.</w:t>
      </w:r>
    </w:p>
    <w:p w:rsidR="00000749" w:rsidRPr="00DD57C2" w:rsidRDefault="00000749" w:rsidP="00DD57C2">
      <w:pPr>
        <w:widowControl w:val="0"/>
        <w:suppressAutoHyphens/>
        <w:spacing w:line="360" w:lineRule="auto"/>
        <w:ind w:firstLine="709"/>
        <w:jc w:val="both"/>
        <w:rPr>
          <w:sz w:val="28"/>
          <w:szCs w:val="28"/>
        </w:rPr>
      </w:pPr>
      <w:r w:rsidRPr="00DD57C2">
        <w:rPr>
          <w:sz w:val="28"/>
          <w:szCs w:val="28"/>
        </w:rPr>
        <w:t>Так при заключении контрактов на страхование жизни и на случай смерти страхователю выгоднее вносить годовые взносы в начале каждого года, т.к. в этом случае они имеют меньший размер.</w:t>
      </w:r>
    </w:p>
    <w:p w:rsidR="00000749" w:rsidRPr="00DD57C2" w:rsidRDefault="00000749" w:rsidP="00DD57C2">
      <w:pPr>
        <w:widowControl w:val="0"/>
        <w:suppressAutoHyphens/>
        <w:spacing w:line="360" w:lineRule="auto"/>
        <w:ind w:firstLine="709"/>
        <w:jc w:val="both"/>
        <w:rPr>
          <w:sz w:val="28"/>
          <w:szCs w:val="28"/>
        </w:rPr>
      </w:pPr>
    </w:p>
    <w:p w:rsidR="00000749" w:rsidRPr="00926F47" w:rsidRDefault="00DD57C2" w:rsidP="00DD57C2">
      <w:pPr>
        <w:pStyle w:val="1"/>
        <w:keepNext w:val="0"/>
        <w:widowControl w:val="0"/>
        <w:suppressAutoHyphens/>
        <w:spacing w:before="0" w:after="0" w:line="360" w:lineRule="auto"/>
        <w:ind w:firstLine="709"/>
        <w:jc w:val="both"/>
        <w:rPr>
          <w:rFonts w:ascii="Times New Roman" w:hAnsi="Times New Roman" w:cs="Times New Roman"/>
          <w:b w:val="0"/>
          <w:sz w:val="28"/>
          <w:szCs w:val="28"/>
        </w:rPr>
      </w:pPr>
      <w:bookmarkStart w:id="9" w:name="_Toc256347870"/>
      <w:bookmarkStart w:id="10" w:name="_Toc256351538"/>
      <w:bookmarkStart w:id="11" w:name="_Toc259208295"/>
      <w:r w:rsidRPr="00DD57C2">
        <w:rPr>
          <w:rFonts w:ascii="Times New Roman" w:hAnsi="Times New Roman" w:cs="Times New Roman"/>
          <w:b w:val="0"/>
          <w:sz w:val="28"/>
          <w:szCs w:val="28"/>
        </w:rPr>
        <w:br w:type="page"/>
      </w:r>
      <w:r w:rsidR="00000749" w:rsidRPr="00DD57C2">
        <w:rPr>
          <w:rFonts w:ascii="Times New Roman" w:hAnsi="Times New Roman" w:cs="Times New Roman"/>
          <w:b w:val="0"/>
          <w:sz w:val="28"/>
          <w:szCs w:val="28"/>
        </w:rPr>
        <w:t>Список использованных источников</w:t>
      </w:r>
      <w:bookmarkEnd w:id="9"/>
      <w:bookmarkEnd w:id="10"/>
      <w:bookmarkEnd w:id="11"/>
    </w:p>
    <w:p w:rsidR="00DD57C2" w:rsidRPr="00926F47" w:rsidRDefault="00DD57C2" w:rsidP="00DD57C2">
      <w:pPr>
        <w:widowControl w:val="0"/>
        <w:suppressAutoHyphens/>
        <w:spacing w:line="360" w:lineRule="auto"/>
        <w:rPr>
          <w:sz w:val="28"/>
        </w:rPr>
      </w:pPr>
    </w:p>
    <w:p w:rsidR="00000749" w:rsidRPr="00DD57C2" w:rsidRDefault="00BC37D3" w:rsidP="00DD57C2">
      <w:pPr>
        <w:widowControl w:val="0"/>
        <w:suppressAutoHyphens/>
        <w:spacing w:line="360" w:lineRule="auto"/>
        <w:rPr>
          <w:sz w:val="28"/>
          <w:szCs w:val="28"/>
        </w:rPr>
      </w:pPr>
      <w:r w:rsidRPr="00DD57C2">
        <w:rPr>
          <w:sz w:val="28"/>
          <w:szCs w:val="28"/>
        </w:rPr>
        <w:t>1. О страховой деятельности: Указ Президента Республики Беларусь от 25.08.2006 г. №530 // Национальный реестр правовых актов Республики Беларусь. – 2006. – №1/7866</w:t>
      </w:r>
    </w:p>
    <w:p w:rsidR="00DD57C2" w:rsidRPr="00DD57C2" w:rsidRDefault="00DD57C2" w:rsidP="00DD57C2">
      <w:pPr>
        <w:widowControl w:val="0"/>
        <w:suppressAutoHyphens/>
        <w:spacing w:line="360" w:lineRule="auto"/>
        <w:rPr>
          <w:sz w:val="28"/>
          <w:szCs w:val="28"/>
        </w:rPr>
      </w:pPr>
      <w:r w:rsidRPr="00DD57C2">
        <w:rPr>
          <w:sz w:val="28"/>
          <w:szCs w:val="28"/>
        </w:rPr>
        <w:t>2. Грищенко, Н.Б. Основы страховой деятельности: уч. пособие / Н.Б. Грищенко. – М.: Финансы и статистика, 2004. – 352 с.</w:t>
      </w:r>
    </w:p>
    <w:p w:rsidR="00DD57C2" w:rsidRPr="00DD57C2" w:rsidRDefault="00DD57C2" w:rsidP="00DD57C2">
      <w:pPr>
        <w:widowControl w:val="0"/>
        <w:suppressAutoHyphens/>
        <w:spacing w:line="360" w:lineRule="auto"/>
        <w:rPr>
          <w:sz w:val="28"/>
          <w:szCs w:val="28"/>
        </w:rPr>
      </w:pPr>
      <w:r w:rsidRPr="00DD57C2">
        <w:rPr>
          <w:sz w:val="28"/>
          <w:szCs w:val="28"/>
        </w:rPr>
        <w:t>3. Основы экономики страховой организации по рисковым видам страхования. – Спб.: Питер, 2007. – 240 с.: ил.</w:t>
      </w:r>
    </w:p>
    <w:p w:rsidR="00DD57C2" w:rsidRPr="00DD57C2" w:rsidRDefault="00DD57C2" w:rsidP="00DD57C2">
      <w:pPr>
        <w:widowControl w:val="0"/>
        <w:tabs>
          <w:tab w:val="left" w:pos="0"/>
        </w:tabs>
        <w:suppressAutoHyphens/>
        <w:spacing w:line="360" w:lineRule="auto"/>
        <w:rPr>
          <w:sz w:val="28"/>
          <w:szCs w:val="28"/>
        </w:rPr>
      </w:pPr>
      <w:r w:rsidRPr="00DD57C2">
        <w:rPr>
          <w:sz w:val="28"/>
          <w:szCs w:val="28"/>
        </w:rPr>
        <w:t>4. Страхование: учеб. пособие / В.И. Рябикин [и др.]; под ред. проф. В.И. Рябикина. – М.: Экономистъ. – 2006</w:t>
      </w:r>
    </w:p>
    <w:p w:rsidR="00DD57C2" w:rsidRPr="00DD57C2" w:rsidRDefault="00DD57C2" w:rsidP="00DD57C2">
      <w:pPr>
        <w:widowControl w:val="0"/>
        <w:tabs>
          <w:tab w:val="left" w:pos="0"/>
        </w:tabs>
        <w:suppressAutoHyphens/>
        <w:spacing w:line="360" w:lineRule="auto"/>
        <w:rPr>
          <w:sz w:val="28"/>
          <w:szCs w:val="28"/>
        </w:rPr>
      </w:pPr>
      <w:r w:rsidRPr="00DD57C2">
        <w:rPr>
          <w:sz w:val="28"/>
          <w:szCs w:val="28"/>
        </w:rPr>
        <w:t>5. Страховое дело: учебное пособие для вузов. Серия "Учебники, учебные пособия". Ростов н/Д: "Феникс", 2006. – 384 с.</w:t>
      </w:r>
    </w:p>
    <w:p w:rsidR="00DD57C2" w:rsidRPr="00DD57C2" w:rsidRDefault="00DD57C2" w:rsidP="00DD57C2">
      <w:pPr>
        <w:widowControl w:val="0"/>
        <w:tabs>
          <w:tab w:val="left" w:pos="0"/>
        </w:tabs>
        <w:suppressAutoHyphens/>
        <w:spacing w:line="360" w:lineRule="auto"/>
        <w:rPr>
          <w:sz w:val="28"/>
          <w:szCs w:val="28"/>
        </w:rPr>
      </w:pPr>
      <w:r w:rsidRPr="00DD57C2">
        <w:rPr>
          <w:sz w:val="28"/>
          <w:szCs w:val="28"/>
        </w:rPr>
        <w:t>6. Страхование / В.В. Шахов [и др.]; под ред. профессора В.В. Шахова – М.: Юнити, 2003. – 423с.</w:t>
      </w:r>
    </w:p>
    <w:p w:rsidR="00DD57C2" w:rsidRPr="00926F47" w:rsidRDefault="00DD57C2" w:rsidP="00DD57C2">
      <w:pPr>
        <w:widowControl w:val="0"/>
        <w:tabs>
          <w:tab w:val="left" w:pos="0"/>
        </w:tabs>
        <w:suppressAutoHyphens/>
        <w:spacing w:line="360" w:lineRule="auto"/>
        <w:rPr>
          <w:sz w:val="28"/>
          <w:szCs w:val="28"/>
        </w:rPr>
      </w:pPr>
      <w:r w:rsidRPr="00DD57C2">
        <w:rPr>
          <w:sz w:val="28"/>
          <w:szCs w:val="28"/>
        </w:rPr>
        <w:t>7</w:t>
      </w:r>
      <w:r w:rsidRPr="00926F47">
        <w:rPr>
          <w:sz w:val="28"/>
          <w:szCs w:val="28"/>
        </w:rPr>
        <w:t xml:space="preserve">. </w:t>
      </w:r>
      <w:r w:rsidRPr="00DD57C2">
        <w:rPr>
          <w:sz w:val="28"/>
          <w:szCs w:val="28"/>
          <w:lang w:val="en-US"/>
        </w:rPr>
        <w:t>www</w:t>
      </w:r>
      <w:r w:rsidRPr="00926F47">
        <w:rPr>
          <w:sz w:val="28"/>
          <w:szCs w:val="28"/>
        </w:rPr>
        <w:t>.</w:t>
      </w:r>
      <w:r w:rsidRPr="00DD57C2">
        <w:rPr>
          <w:sz w:val="28"/>
          <w:szCs w:val="28"/>
          <w:lang w:val="en-US"/>
        </w:rPr>
        <w:t>fictionbook</w:t>
      </w:r>
      <w:r w:rsidRPr="00926F47">
        <w:rPr>
          <w:sz w:val="28"/>
          <w:szCs w:val="28"/>
        </w:rPr>
        <w:t>.</w:t>
      </w:r>
      <w:r w:rsidRPr="00DD57C2">
        <w:rPr>
          <w:sz w:val="28"/>
          <w:szCs w:val="28"/>
          <w:lang w:val="en-US"/>
        </w:rPr>
        <w:t>ru</w:t>
      </w:r>
    </w:p>
    <w:p w:rsidR="00DD57C2" w:rsidRPr="00926F47" w:rsidRDefault="00DD57C2" w:rsidP="00DD57C2">
      <w:pPr>
        <w:widowControl w:val="0"/>
        <w:tabs>
          <w:tab w:val="left" w:pos="0"/>
        </w:tabs>
        <w:suppressAutoHyphens/>
        <w:spacing w:line="360" w:lineRule="auto"/>
        <w:rPr>
          <w:sz w:val="28"/>
          <w:szCs w:val="28"/>
        </w:rPr>
      </w:pPr>
      <w:r w:rsidRPr="00926F47">
        <w:rPr>
          <w:sz w:val="28"/>
          <w:szCs w:val="28"/>
        </w:rPr>
        <w:t xml:space="preserve">8. </w:t>
      </w:r>
      <w:r w:rsidRPr="00DD57C2">
        <w:rPr>
          <w:sz w:val="28"/>
          <w:szCs w:val="28"/>
          <w:lang w:val="en-US"/>
        </w:rPr>
        <w:t>http</w:t>
      </w:r>
      <w:r w:rsidRPr="00926F47">
        <w:rPr>
          <w:sz w:val="28"/>
          <w:szCs w:val="28"/>
        </w:rPr>
        <w:t>://</w:t>
      </w:r>
      <w:r w:rsidRPr="00DD57C2">
        <w:rPr>
          <w:sz w:val="28"/>
          <w:szCs w:val="28"/>
          <w:lang w:val="en-US"/>
        </w:rPr>
        <w:t>www</w:t>
      </w:r>
      <w:r w:rsidRPr="00926F47">
        <w:rPr>
          <w:sz w:val="28"/>
          <w:szCs w:val="28"/>
        </w:rPr>
        <w:t>.</w:t>
      </w:r>
      <w:r w:rsidRPr="00DD57C2">
        <w:rPr>
          <w:sz w:val="28"/>
          <w:szCs w:val="28"/>
          <w:lang w:val="en-US"/>
        </w:rPr>
        <w:t>minfin</w:t>
      </w:r>
      <w:r w:rsidRPr="00926F47">
        <w:rPr>
          <w:sz w:val="28"/>
          <w:szCs w:val="28"/>
        </w:rPr>
        <w:t>.</w:t>
      </w:r>
      <w:r w:rsidRPr="00DD57C2">
        <w:rPr>
          <w:sz w:val="28"/>
          <w:szCs w:val="28"/>
          <w:lang w:val="en-US"/>
        </w:rPr>
        <w:t>gov</w:t>
      </w:r>
      <w:r w:rsidRPr="00926F47">
        <w:rPr>
          <w:sz w:val="28"/>
          <w:szCs w:val="28"/>
        </w:rPr>
        <w:t>.</w:t>
      </w:r>
      <w:r w:rsidRPr="00DD57C2">
        <w:rPr>
          <w:sz w:val="28"/>
          <w:szCs w:val="28"/>
          <w:lang w:val="en-US"/>
        </w:rPr>
        <w:t>by</w:t>
      </w:r>
      <w:r w:rsidRPr="00926F47">
        <w:rPr>
          <w:sz w:val="28"/>
          <w:szCs w:val="28"/>
        </w:rPr>
        <w:t>/</w:t>
      </w:r>
      <w:r w:rsidRPr="00DD57C2">
        <w:rPr>
          <w:sz w:val="28"/>
          <w:szCs w:val="28"/>
          <w:lang w:val="en-US"/>
        </w:rPr>
        <w:t>rmenu</w:t>
      </w:r>
      <w:r w:rsidRPr="00926F47">
        <w:rPr>
          <w:sz w:val="28"/>
          <w:szCs w:val="28"/>
        </w:rPr>
        <w:t>/</w:t>
      </w:r>
      <w:r w:rsidRPr="00DD57C2">
        <w:rPr>
          <w:sz w:val="28"/>
          <w:szCs w:val="28"/>
          <w:lang w:val="en-US"/>
        </w:rPr>
        <w:t>insurance</w:t>
      </w:r>
      <w:r w:rsidRPr="00926F47">
        <w:rPr>
          <w:sz w:val="28"/>
          <w:szCs w:val="28"/>
        </w:rPr>
        <w:t>/</w:t>
      </w:r>
      <w:r w:rsidRPr="00DD57C2">
        <w:rPr>
          <w:sz w:val="28"/>
          <w:szCs w:val="28"/>
          <w:lang w:val="en-US"/>
        </w:rPr>
        <w:t>insurance</w:t>
      </w:r>
      <w:r w:rsidRPr="00926F47">
        <w:rPr>
          <w:sz w:val="28"/>
          <w:szCs w:val="28"/>
        </w:rPr>
        <w:t>-</w:t>
      </w:r>
      <w:r w:rsidRPr="00DD57C2">
        <w:rPr>
          <w:sz w:val="28"/>
          <w:szCs w:val="28"/>
          <w:lang w:val="en-US"/>
        </w:rPr>
        <w:t>db</w:t>
      </w:r>
      <w:r w:rsidRPr="00926F47">
        <w:rPr>
          <w:sz w:val="28"/>
          <w:szCs w:val="28"/>
        </w:rPr>
        <w:t>/</w:t>
      </w:r>
      <w:r w:rsidRPr="00DD57C2">
        <w:rPr>
          <w:sz w:val="28"/>
          <w:szCs w:val="28"/>
          <w:lang w:val="en-US"/>
        </w:rPr>
        <w:t>zakrb</w:t>
      </w:r>
      <w:r w:rsidRPr="00926F47">
        <w:rPr>
          <w:sz w:val="28"/>
          <w:szCs w:val="28"/>
        </w:rPr>
        <w:t>/</w:t>
      </w:r>
      <w:r w:rsidRPr="00DD57C2">
        <w:rPr>
          <w:sz w:val="28"/>
          <w:szCs w:val="28"/>
          <w:lang w:val="en-US"/>
        </w:rPr>
        <w:t>gkrb</w:t>
      </w:r>
      <w:r w:rsidRPr="00926F47">
        <w:rPr>
          <w:sz w:val="28"/>
          <w:szCs w:val="28"/>
        </w:rPr>
        <w:t>/</w:t>
      </w:r>
    </w:p>
    <w:p w:rsidR="00000749" w:rsidRPr="00926F47" w:rsidRDefault="00000749" w:rsidP="00DD57C2">
      <w:pPr>
        <w:widowControl w:val="0"/>
        <w:suppressAutoHyphens/>
        <w:spacing w:line="360" w:lineRule="auto"/>
        <w:ind w:firstLine="709"/>
        <w:jc w:val="both"/>
        <w:rPr>
          <w:sz w:val="28"/>
          <w:szCs w:val="28"/>
        </w:rPr>
      </w:pPr>
      <w:bookmarkStart w:id="12" w:name="_GoBack"/>
      <w:bookmarkEnd w:id="12"/>
    </w:p>
    <w:sectPr w:rsidR="00000749" w:rsidRPr="00926F47" w:rsidSect="00DD57C2">
      <w:footerReference w:type="even" r:id="rId14"/>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DF7" w:rsidRDefault="00A96DF7" w:rsidP="0081409F">
      <w:r>
        <w:separator/>
      </w:r>
    </w:p>
  </w:endnote>
  <w:endnote w:type="continuationSeparator" w:id="0">
    <w:p w:rsidR="00A96DF7" w:rsidRDefault="00A96DF7" w:rsidP="00814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D2E" w:rsidRDefault="00D71D2E" w:rsidP="00D71D2E">
    <w:pPr>
      <w:pStyle w:val="a4"/>
      <w:framePr w:wrap="around" w:vAnchor="text" w:hAnchor="margin" w:xAlign="right" w:y="1"/>
      <w:rPr>
        <w:rStyle w:val="a6"/>
      </w:rPr>
    </w:pPr>
  </w:p>
  <w:p w:rsidR="00D71D2E" w:rsidRDefault="00D71D2E" w:rsidP="00D71D2E">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DF7" w:rsidRDefault="00A96DF7" w:rsidP="0081409F">
      <w:r>
        <w:separator/>
      </w:r>
    </w:p>
  </w:footnote>
  <w:footnote w:type="continuationSeparator" w:id="0">
    <w:p w:rsidR="00A96DF7" w:rsidRDefault="00A96DF7" w:rsidP="008140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8463F"/>
    <w:multiLevelType w:val="multilevel"/>
    <w:tmpl w:val="28524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126E80"/>
    <w:multiLevelType w:val="hybridMultilevel"/>
    <w:tmpl w:val="DED8B088"/>
    <w:lvl w:ilvl="0" w:tplc="4FDE6D22">
      <w:start w:val="1"/>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2">
    <w:nsid w:val="44570F9C"/>
    <w:multiLevelType w:val="hybridMultilevel"/>
    <w:tmpl w:val="6AB2A8A0"/>
    <w:lvl w:ilvl="0" w:tplc="F320BC9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481C2755"/>
    <w:multiLevelType w:val="hybridMultilevel"/>
    <w:tmpl w:val="A97C897E"/>
    <w:lvl w:ilvl="0" w:tplc="4FDE6D22">
      <w:start w:val="1"/>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4">
    <w:nsid w:val="524D2C2E"/>
    <w:multiLevelType w:val="multilevel"/>
    <w:tmpl w:val="3CDC1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0B10A3"/>
    <w:multiLevelType w:val="hybridMultilevel"/>
    <w:tmpl w:val="6AB2A8A0"/>
    <w:lvl w:ilvl="0" w:tplc="F320BC9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7D5452EE"/>
    <w:multiLevelType w:val="hybridMultilevel"/>
    <w:tmpl w:val="27A085C0"/>
    <w:lvl w:ilvl="0" w:tplc="4FDE6D22">
      <w:start w:val="1"/>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num w:numId="1">
    <w:abstractNumId w:val="1"/>
  </w:num>
  <w:num w:numId="2">
    <w:abstractNumId w:val="6"/>
  </w:num>
  <w:num w:numId="3">
    <w:abstractNumId w:val="3"/>
  </w:num>
  <w:num w:numId="4">
    <w:abstractNumId w:val="0"/>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749"/>
    <w:rsid w:val="00000749"/>
    <w:rsid w:val="0012272D"/>
    <w:rsid w:val="001537B1"/>
    <w:rsid w:val="003D5B9A"/>
    <w:rsid w:val="00610EDA"/>
    <w:rsid w:val="00676D4E"/>
    <w:rsid w:val="007F24EA"/>
    <w:rsid w:val="0081409F"/>
    <w:rsid w:val="008E34CB"/>
    <w:rsid w:val="00926F47"/>
    <w:rsid w:val="00930C3B"/>
    <w:rsid w:val="00A96DF7"/>
    <w:rsid w:val="00BC0ECE"/>
    <w:rsid w:val="00BC37D3"/>
    <w:rsid w:val="00CF7555"/>
    <w:rsid w:val="00D42DA9"/>
    <w:rsid w:val="00D71D2E"/>
    <w:rsid w:val="00DD57C2"/>
    <w:rsid w:val="00FD153B"/>
    <w:rsid w:val="00FE23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efaultImageDpi w14:val="0"/>
  <w15:chartTrackingRefBased/>
  <w15:docId w15:val="{24D7A1EE-C83D-4726-B5D9-F43E77B02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749"/>
    <w:rPr>
      <w:rFonts w:ascii="Times New Roman" w:hAnsi="Times New Roman" w:cs="Times New Roman"/>
      <w:sz w:val="24"/>
      <w:szCs w:val="24"/>
    </w:rPr>
  </w:style>
  <w:style w:type="paragraph" w:styleId="1">
    <w:name w:val="heading 1"/>
    <w:basedOn w:val="a"/>
    <w:next w:val="a"/>
    <w:link w:val="10"/>
    <w:uiPriority w:val="9"/>
    <w:qFormat/>
    <w:rsid w:val="0000074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000749"/>
    <w:rPr>
      <w:rFonts w:ascii="Arial" w:hAnsi="Arial" w:cs="Arial"/>
      <w:b/>
      <w:bCs/>
      <w:kern w:val="32"/>
      <w:sz w:val="32"/>
      <w:szCs w:val="32"/>
      <w:lang w:val="x-none" w:eastAsia="ru-RU"/>
    </w:rPr>
  </w:style>
  <w:style w:type="paragraph" w:styleId="a3">
    <w:name w:val="Normal (Web)"/>
    <w:basedOn w:val="a"/>
    <w:uiPriority w:val="99"/>
    <w:rsid w:val="00DD57C2"/>
    <w:pPr>
      <w:shd w:val="clear" w:color="auto" w:fill="F8FCFF"/>
      <w:spacing w:line="360" w:lineRule="auto"/>
      <w:ind w:firstLine="720"/>
      <w:jc w:val="both"/>
    </w:pPr>
    <w:rPr>
      <w:sz w:val="28"/>
      <w:szCs w:val="28"/>
    </w:rPr>
  </w:style>
  <w:style w:type="paragraph" w:styleId="a4">
    <w:name w:val="footer"/>
    <w:basedOn w:val="a"/>
    <w:link w:val="a5"/>
    <w:uiPriority w:val="99"/>
    <w:rsid w:val="00000749"/>
    <w:pPr>
      <w:tabs>
        <w:tab w:val="center" w:pos="4677"/>
        <w:tab w:val="right" w:pos="9355"/>
      </w:tabs>
    </w:pPr>
  </w:style>
  <w:style w:type="character" w:customStyle="1" w:styleId="a5">
    <w:name w:val="Нижний колонтитул Знак"/>
    <w:link w:val="a4"/>
    <w:uiPriority w:val="99"/>
    <w:locked/>
    <w:rsid w:val="00000749"/>
    <w:rPr>
      <w:rFonts w:ascii="Times New Roman" w:hAnsi="Times New Roman" w:cs="Times New Roman"/>
      <w:sz w:val="24"/>
      <w:szCs w:val="24"/>
      <w:lang w:val="x-none" w:eastAsia="ru-RU"/>
    </w:rPr>
  </w:style>
  <w:style w:type="character" w:styleId="a6">
    <w:name w:val="page number"/>
    <w:uiPriority w:val="99"/>
    <w:rsid w:val="00000749"/>
    <w:rPr>
      <w:rFonts w:cs="Times New Roman"/>
    </w:rPr>
  </w:style>
  <w:style w:type="paragraph" w:styleId="11">
    <w:name w:val="toc 1"/>
    <w:basedOn w:val="a"/>
    <w:next w:val="a"/>
    <w:autoRedefine/>
    <w:uiPriority w:val="39"/>
    <w:semiHidden/>
    <w:rsid w:val="00000749"/>
  </w:style>
  <w:style w:type="character" w:styleId="a7">
    <w:name w:val="Hyperlink"/>
    <w:uiPriority w:val="99"/>
    <w:rsid w:val="00000749"/>
    <w:rPr>
      <w:rFonts w:cs="Times New Roman"/>
      <w:color w:val="0000FF"/>
      <w:u w:val="single"/>
    </w:rPr>
  </w:style>
  <w:style w:type="paragraph" w:styleId="a8">
    <w:name w:val="header"/>
    <w:basedOn w:val="a"/>
    <w:link w:val="a9"/>
    <w:uiPriority w:val="99"/>
    <w:semiHidden/>
    <w:unhideWhenUsed/>
    <w:rsid w:val="00DD57C2"/>
    <w:pPr>
      <w:tabs>
        <w:tab w:val="center" w:pos="4677"/>
        <w:tab w:val="right" w:pos="9355"/>
      </w:tabs>
    </w:pPr>
  </w:style>
  <w:style w:type="character" w:customStyle="1" w:styleId="a9">
    <w:name w:val="Верхний колонтитул Знак"/>
    <w:link w:val="a8"/>
    <w:uiPriority w:val="99"/>
    <w:semiHidden/>
    <w:locked/>
    <w:rsid w:val="00DD57C2"/>
    <w:rPr>
      <w:rFonts w:ascii="Times New Roman" w:hAnsi="Times New Roman" w:cs="Times New Roman"/>
      <w:sz w:val="24"/>
      <w:szCs w:val="24"/>
    </w:rPr>
  </w:style>
  <w:style w:type="table" w:styleId="aa">
    <w:name w:val="Table Grid"/>
    <w:basedOn w:val="a1"/>
    <w:uiPriority w:val="59"/>
    <w:rsid w:val="00DD57C2"/>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F844B-3725-4660-A0E2-0AF3940CA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2861</Words>
  <Characters>16313</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admin</cp:lastModifiedBy>
  <cp:revision>2</cp:revision>
  <dcterms:created xsi:type="dcterms:W3CDTF">2014-03-07T08:23:00Z</dcterms:created>
  <dcterms:modified xsi:type="dcterms:W3CDTF">2014-03-07T08:23:00Z</dcterms:modified>
</cp:coreProperties>
</file>