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73B" w:rsidRPr="004A0FB4" w:rsidRDefault="002C77DD" w:rsidP="004A0FB4">
      <w:pPr>
        <w:spacing w:after="0" w:line="360" w:lineRule="auto"/>
        <w:ind w:firstLine="709"/>
        <w:jc w:val="both"/>
        <w:rPr>
          <w:rFonts w:ascii="Times New Roman" w:hAnsi="Times New Roman"/>
          <w:sz w:val="28"/>
        </w:rPr>
      </w:pPr>
      <w:r w:rsidRPr="004A0FB4">
        <w:rPr>
          <w:rFonts w:ascii="Times New Roman" w:hAnsi="Times New Roman"/>
          <w:sz w:val="28"/>
        </w:rPr>
        <w:t>Оглавление</w:t>
      </w:r>
    </w:p>
    <w:p w:rsidR="004A0FB4" w:rsidRPr="004A0FB4" w:rsidRDefault="004A0FB4" w:rsidP="004A0FB4">
      <w:pPr>
        <w:spacing w:after="0" w:line="360" w:lineRule="auto"/>
        <w:ind w:firstLine="709"/>
        <w:jc w:val="both"/>
        <w:rPr>
          <w:rFonts w:ascii="Times New Roman" w:hAnsi="Times New Roman"/>
          <w:sz w:val="28"/>
        </w:rPr>
      </w:pPr>
    </w:p>
    <w:p w:rsidR="002C77DD" w:rsidRPr="004A0FB4" w:rsidRDefault="002C77DD" w:rsidP="004A0FB4">
      <w:pPr>
        <w:pStyle w:val="4"/>
        <w:spacing w:before="0" w:after="0" w:line="360" w:lineRule="auto"/>
        <w:jc w:val="both"/>
        <w:rPr>
          <w:b w:val="0"/>
          <w:szCs w:val="24"/>
        </w:rPr>
      </w:pPr>
      <w:r w:rsidRPr="004A0FB4">
        <w:rPr>
          <w:b w:val="0"/>
          <w:szCs w:val="24"/>
          <w:u w:val="single"/>
        </w:rPr>
        <w:t>Часть 1.</w:t>
      </w:r>
      <w:r w:rsidRPr="004A0FB4">
        <w:rPr>
          <w:b w:val="0"/>
          <w:szCs w:val="24"/>
        </w:rPr>
        <w:t xml:space="preserve"> Теоретическое положение бухгалтерской экспертизы</w:t>
      </w:r>
    </w:p>
    <w:p w:rsidR="002C77DD" w:rsidRPr="004A0FB4" w:rsidRDefault="002C77DD" w:rsidP="004A0FB4">
      <w:pPr>
        <w:pStyle w:val="4"/>
        <w:spacing w:before="0" w:after="0" w:line="360" w:lineRule="auto"/>
        <w:jc w:val="both"/>
        <w:rPr>
          <w:b w:val="0"/>
          <w:szCs w:val="24"/>
        </w:rPr>
      </w:pPr>
      <w:r w:rsidRPr="004A0FB4">
        <w:rPr>
          <w:b w:val="0"/>
          <w:szCs w:val="24"/>
        </w:rPr>
        <w:t>1</w:t>
      </w:r>
      <w:r w:rsidR="00F005A5" w:rsidRPr="004A0FB4">
        <w:rPr>
          <w:b w:val="0"/>
          <w:szCs w:val="24"/>
        </w:rPr>
        <w:t xml:space="preserve">.1 </w:t>
      </w:r>
      <w:r w:rsidRPr="004A0FB4">
        <w:rPr>
          <w:b w:val="0"/>
          <w:szCs w:val="24"/>
        </w:rPr>
        <w:t>Методика экспертного исследования: общая характеристика</w:t>
      </w:r>
    </w:p>
    <w:p w:rsidR="00622FBF" w:rsidRPr="004A0FB4" w:rsidRDefault="00622FBF" w:rsidP="004A0FB4">
      <w:pPr>
        <w:pStyle w:val="4"/>
        <w:spacing w:before="0" w:after="0" w:line="360" w:lineRule="auto"/>
        <w:jc w:val="both"/>
        <w:rPr>
          <w:b w:val="0"/>
          <w:szCs w:val="24"/>
        </w:rPr>
      </w:pPr>
      <w:r w:rsidRPr="004A0FB4">
        <w:rPr>
          <w:b w:val="0"/>
          <w:szCs w:val="24"/>
        </w:rPr>
        <w:t>1.</w:t>
      </w:r>
      <w:r w:rsidR="00F005A5" w:rsidRPr="004A0FB4">
        <w:rPr>
          <w:b w:val="0"/>
          <w:szCs w:val="24"/>
        </w:rPr>
        <w:t xml:space="preserve">2 </w:t>
      </w:r>
      <w:r w:rsidRPr="004A0FB4">
        <w:rPr>
          <w:b w:val="0"/>
          <w:szCs w:val="24"/>
        </w:rPr>
        <w:t>Заключение по результатам судебно-бухгалтерской экспертизы, его структура и методика составлени</w:t>
      </w:r>
      <w:r w:rsidR="00F005A5" w:rsidRPr="004A0FB4">
        <w:rPr>
          <w:b w:val="0"/>
          <w:szCs w:val="24"/>
        </w:rPr>
        <w:t>я</w:t>
      </w:r>
    </w:p>
    <w:p w:rsidR="00622FBF" w:rsidRPr="004A0FB4" w:rsidRDefault="00622FBF" w:rsidP="004A0FB4">
      <w:pPr>
        <w:pStyle w:val="4"/>
        <w:spacing w:before="0" w:after="0" w:line="360" w:lineRule="auto"/>
        <w:jc w:val="both"/>
        <w:rPr>
          <w:b w:val="0"/>
          <w:szCs w:val="24"/>
        </w:rPr>
      </w:pPr>
      <w:r w:rsidRPr="004A0FB4">
        <w:rPr>
          <w:b w:val="0"/>
          <w:szCs w:val="24"/>
          <w:u w:val="single"/>
        </w:rPr>
        <w:t>Часть 2.</w:t>
      </w:r>
      <w:r w:rsidRPr="004A0FB4">
        <w:rPr>
          <w:b w:val="0"/>
          <w:szCs w:val="24"/>
        </w:rPr>
        <w:t xml:space="preserve"> Практические навыки в области бухгалтерской экспертизы</w:t>
      </w:r>
    </w:p>
    <w:p w:rsidR="00810D13" w:rsidRPr="004A0FB4" w:rsidRDefault="00F005A5" w:rsidP="004A0FB4">
      <w:pPr>
        <w:spacing w:after="0" w:line="360" w:lineRule="auto"/>
        <w:jc w:val="both"/>
        <w:rPr>
          <w:rFonts w:ascii="Times New Roman" w:hAnsi="Times New Roman"/>
          <w:sz w:val="28"/>
          <w:szCs w:val="24"/>
        </w:rPr>
      </w:pPr>
      <w:r w:rsidRPr="004A0FB4">
        <w:rPr>
          <w:rFonts w:ascii="Times New Roman" w:hAnsi="Times New Roman"/>
          <w:sz w:val="28"/>
          <w:szCs w:val="24"/>
        </w:rPr>
        <w:t>Список литературы</w:t>
      </w:r>
    </w:p>
    <w:p w:rsidR="00F005A5" w:rsidRPr="004A0FB4" w:rsidRDefault="00F005A5" w:rsidP="004A0FB4">
      <w:pPr>
        <w:spacing w:after="0" w:line="360" w:lineRule="auto"/>
        <w:jc w:val="both"/>
        <w:rPr>
          <w:rFonts w:ascii="Times New Roman" w:hAnsi="Times New Roman"/>
          <w:sz w:val="28"/>
          <w:szCs w:val="24"/>
        </w:rPr>
      </w:pPr>
      <w:r w:rsidRPr="004A0FB4">
        <w:rPr>
          <w:rFonts w:ascii="Times New Roman" w:hAnsi="Times New Roman"/>
          <w:sz w:val="28"/>
          <w:szCs w:val="24"/>
        </w:rPr>
        <w:t>Приложение</w:t>
      </w:r>
    </w:p>
    <w:p w:rsidR="000B0F40" w:rsidRDefault="004A0FB4" w:rsidP="004A0FB4">
      <w:pPr>
        <w:pStyle w:val="4"/>
        <w:spacing w:before="0" w:after="0" w:line="360" w:lineRule="auto"/>
        <w:ind w:firstLine="709"/>
        <w:jc w:val="both"/>
        <w:rPr>
          <w:b w:val="0"/>
        </w:rPr>
      </w:pPr>
      <w:r>
        <w:rPr>
          <w:b w:val="0"/>
          <w:u w:val="single"/>
        </w:rPr>
        <w:br w:type="page"/>
      </w:r>
      <w:r w:rsidR="000B0F40" w:rsidRPr="004A0FB4">
        <w:rPr>
          <w:b w:val="0"/>
          <w:u w:val="single"/>
        </w:rPr>
        <w:t>Часть 1.</w:t>
      </w:r>
      <w:r w:rsidR="000B0F40" w:rsidRPr="004A0FB4">
        <w:rPr>
          <w:b w:val="0"/>
        </w:rPr>
        <w:t xml:space="preserve"> Теоретическое положение бухгалтерской экспертизы</w:t>
      </w:r>
    </w:p>
    <w:p w:rsidR="004A0FB4" w:rsidRPr="004A0FB4" w:rsidRDefault="004A0FB4" w:rsidP="004A0FB4"/>
    <w:p w:rsidR="001F0628" w:rsidRPr="004A0FB4" w:rsidRDefault="001F0628" w:rsidP="004A0FB4">
      <w:pPr>
        <w:pStyle w:val="4"/>
        <w:spacing w:before="0" w:after="0" w:line="360" w:lineRule="auto"/>
        <w:ind w:firstLine="709"/>
        <w:jc w:val="both"/>
        <w:rPr>
          <w:b w:val="0"/>
        </w:rPr>
      </w:pPr>
      <w:r w:rsidRPr="004A0FB4">
        <w:rPr>
          <w:b w:val="0"/>
        </w:rPr>
        <w:t>1.</w:t>
      </w:r>
      <w:r w:rsidR="002E473B" w:rsidRPr="004A0FB4">
        <w:rPr>
          <w:b w:val="0"/>
        </w:rPr>
        <w:t>1</w:t>
      </w:r>
      <w:r w:rsidRPr="004A0FB4">
        <w:rPr>
          <w:b w:val="0"/>
        </w:rPr>
        <w:t xml:space="preserve"> Методика экспертного иссле</w:t>
      </w:r>
      <w:r w:rsidR="002E473B" w:rsidRPr="004A0FB4">
        <w:rPr>
          <w:b w:val="0"/>
        </w:rPr>
        <w:t>дования: общая характеристика</w:t>
      </w:r>
    </w:p>
    <w:p w:rsidR="004A0FB4" w:rsidRDefault="004A0FB4" w:rsidP="004A0FB4">
      <w:pPr>
        <w:spacing w:after="0" w:line="360" w:lineRule="auto"/>
        <w:ind w:firstLine="709"/>
        <w:jc w:val="both"/>
        <w:rPr>
          <w:rFonts w:ascii="Times New Roman" w:hAnsi="Times New Roman"/>
          <w:sz w:val="28"/>
          <w:szCs w:val="28"/>
        </w:rPr>
      </w:pPr>
    </w:p>
    <w:p w:rsidR="00BB41C2" w:rsidRPr="004A0FB4" w:rsidRDefault="00BB41C2"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Существенным признаком каждого рода (вида) экспертизы является методика экспертного исследования.</w:t>
      </w:r>
    </w:p>
    <w:p w:rsidR="00BB41C2" w:rsidRPr="004A0FB4" w:rsidRDefault="00BB41C2"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В словаре основных терминов судебных экспертиз под методикой судебной эксперт</w:t>
      </w:r>
      <w:r w:rsidR="00F52CF0" w:rsidRPr="004A0FB4">
        <w:rPr>
          <w:rFonts w:ascii="Times New Roman" w:hAnsi="Times New Roman"/>
          <w:sz w:val="28"/>
          <w:szCs w:val="28"/>
        </w:rPr>
        <w:t>изы понимается «</w:t>
      </w:r>
      <w:r w:rsidRPr="004A0FB4">
        <w:rPr>
          <w:rFonts w:ascii="Times New Roman" w:hAnsi="Times New Roman"/>
          <w:sz w:val="28"/>
          <w:szCs w:val="28"/>
        </w:rPr>
        <w:t>система методов (приемов, технических средств), применяемых при изучении объектов судебной экспертизы для установления фактов, относящихся к предмету определенного рода, вид</w:t>
      </w:r>
      <w:r w:rsidR="00F52CF0" w:rsidRPr="004A0FB4">
        <w:rPr>
          <w:rFonts w:ascii="Times New Roman" w:hAnsi="Times New Roman"/>
          <w:sz w:val="28"/>
          <w:szCs w:val="28"/>
        </w:rPr>
        <w:t>а и подвида судебной экспертизы»</w:t>
      </w:r>
      <w:r w:rsidRPr="004A0FB4">
        <w:rPr>
          <w:rFonts w:ascii="Times New Roman" w:hAnsi="Times New Roman"/>
          <w:sz w:val="28"/>
          <w:szCs w:val="28"/>
        </w:rPr>
        <w:t>.</w:t>
      </w:r>
    </w:p>
    <w:p w:rsidR="00BB41C2" w:rsidRPr="004A0FB4" w:rsidRDefault="00BB41C2"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Любая методика экспертизы - это программа использования комплекса методов, приемов и технических средств, применяемых в определенной последовательности для решения экспертных задач.</w:t>
      </w:r>
    </w:p>
    <w:p w:rsidR="001707BC" w:rsidRPr="004A0FB4" w:rsidRDefault="001707BC"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 xml:space="preserve">В судебно-бухгалтерской экспертизе используются общенаучные методы, приемы общей и частной методик. </w:t>
      </w:r>
    </w:p>
    <w:p w:rsidR="001707BC" w:rsidRPr="004A0FB4" w:rsidRDefault="001707BC"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 xml:space="preserve">Общенаучными методами называются такие методы, которые применяются во всех отраслях деятельности человека, например, в экономике, праве и т.д. Общенаучные методы позволяют углубить познание изучаемого предмета и вскрыть наиболее общие свойства и закономерности действительности. К общенаучным методам принято относить такие, как анализ, синтез, сравнения, индукция, дедукция, обобщение и др. </w:t>
      </w:r>
    </w:p>
    <w:p w:rsidR="001707BC" w:rsidRPr="004A0FB4" w:rsidRDefault="001707BC"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 xml:space="preserve">Разрешая вопросы, поставленные следователем, эксперт, наряду с применением специальных технических приемов, использует специальные знания </w:t>
      </w:r>
      <w:r w:rsidR="008165D6" w:rsidRPr="004A0FB4">
        <w:rPr>
          <w:rFonts w:ascii="Times New Roman" w:hAnsi="Times New Roman"/>
          <w:sz w:val="28"/>
          <w:szCs w:val="28"/>
        </w:rPr>
        <w:t>ло</w:t>
      </w:r>
      <w:r w:rsidRPr="004A0FB4">
        <w:rPr>
          <w:rFonts w:ascii="Times New Roman" w:hAnsi="Times New Roman"/>
          <w:sz w:val="28"/>
          <w:szCs w:val="28"/>
        </w:rPr>
        <w:t>гической взаимоувязки показателей, степень их взаимного влияния и разрабатывает модель ситуации с учетом комплекса фактов, установленных как самостоятельно, так и представляемых ему следствием.</w:t>
      </w:r>
    </w:p>
    <w:p w:rsidR="001707BC" w:rsidRPr="004A0FB4" w:rsidRDefault="001707BC"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Приемы общей методики применяются экспертом-бухгалтером при исследовании материалов различных дел, независимо от характера расследуемого преступления, отрасли хозяйства и специфики того предприятия, в котором совершено данное преступление. Следует иметь в</w:t>
      </w:r>
      <w:r w:rsidR="004A0FB4">
        <w:rPr>
          <w:rFonts w:ascii="Times New Roman" w:hAnsi="Times New Roman"/>
          <w:sz w:val="28"/>
          <w:szCs w:val="28"/>
        </w:rPr>
        <w:t xml:space="preserve"> </w:t>
      </w:r>
      <w:r w:rsidRPr="004A0FB4">
        <w:rPr>
          <w:rFonts w:ascii="Times New Roman" w:hAnsi="Times New Roman"/>
          <w:sz w:val="28"/>
          <w:szCs w:val="28"/>
        </w:rPr>
        <w:t>виду, что ряд операций, где бы они ни были совершены, одинаково отражаются в бухгалтерском учете. Так, хищение наличных денег, товаров, материалов, как правило, получает идентичное отражение в учете как явная или скрытая недостача денежных или товарно-материальных ценностей. Поэтому при проведении судебно-бухгалтерской экспертизы по таким делам применяются приемы общей методики, независимо от того, где совершены указанные преступления.</w:t>
      </w:r>
    </w:p>
    <w:p w:rsidR="001707BC" w:rsidRPr="004A0FB4" w:rsidRDefault="001707BC"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Особенность приемов общей методики состоит в том, что они применяются независимо от характеристики расследуемого преступления (например, хищения путем присвоения или растраты, либо путем злоупотребления служебным положением, либо путем приписки и других искажений отчетности).</w:t>
      </w:r>
    </w:p>
    <w:p w:rsidR="001707BC" w:rsidRPr="004A0FB4" w:rsidRDefault="001707BC"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Кроме того, отдельные способы и приемы, например, фактическая проверка, проверка документов по форме и др., применяются в работе, как эксперта-бухгалтера, так и специалиста, ревизора, хотя их процессуальное положение различно.</w:t>
      </w:r>
    </w:p>
    <w:p w:rsidR="001707BC" w:rsidRPr="004A0FB4" w:rsidRDefault="001707BC"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К числу общих методов и способов судебно-бухгалтерской экспертизы принято относить: формальную проверку, т.е. проверку документов по форме, арифметическую проверку, нормативную проверку документов, встречную проверку документов, сопоставление документов, контрольное сличение.</w:t>
      </w:r>
    </w:p>
    <w:p w:rsidR="00B325D1" w:rsidRPr="004A0FB4" w:rsidRDefault="00B325D1"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Частная методика - способ решения конкретной экспертной задачи, являющийся результатом приспособления, изменения общей методики либо плодом творческого подхода к решению экспертной задачи. Применяется в зависимости от особенностей преступлений (правонарушений), места их совершения, документирования и учета операций, применяемых в конкретной организации, поскольку</w:t>
      </w:r>
      <w:r w:rsidR="004A0FB4" w:rsidRPr="004A0FB4">
        <w:rPr>
          <w:rFonts w:ascii="Times New Roman" w:hAnsi="Times New Roman"/>
          <w:sz w:val="28"/>
          <w:szCs w:val="28"/>
        </w:rPr>
        <w:t xml:space="preserve"> </w:t>
      </w:r>
      <w:r w:rsidRPr="004A0FB4">
        <w:rPr>
          <w:rFonts w:ascii="Times New Roman" w:hAnsi="Times New Roman"/>
          <w:sz w:val="28"/>
          <w:szCs w:val="28"/>
        </w:rPr>
        <w:t>многие способы совершения преступлений (правонарушений) в отдельных отраслях экономики имеют специфику и своеобразно отражаются в учете. К числу приемов частной методике принято относить использование черновых записей материально ответственных лиц. При проверке хозяйственных операций должны применяться приемы фактической проверки: контрольный обмер, исследования на месте, экспертная оценка и др.</w:t>
      </w:r>
      <w:r w:rsidR="00F3453A" w:rsidRPr="004A0FB4">
        <w:rPr>
          <w:rFonts w:ascii="Times New Roman" w:hAnsi="Times New Roman"/>
          <w:sz w:val="28"/>
          <w:szCs w:val="28"/>
        </w:rPr>
        <w:t>[3</w:t>
      </w:r>
      <w:r w:rsidR="00371C3A" w:rsidRPr="004A0FB4">
        <w:rPr>
          <w:rFonts w:ascii="Times New Roman" w:hAnsi="Times New Roman"/>
          <w:sz w:val="28"/>
          <w:szCs w:val="28"/>
        </w:rPr>
        <w:t>, с.303</w:t>
      </w:r>
      <w:r w:rsidR="0085640A" w:rsidRPr="004A0FB4">
        <w:rPr>
          <w:rFonts w:ascii="Times New Roman" w:hAnsi="Times New Roman"/>
          <w:sz w:val="28"/>
          <w:szCs w:val="28"/>
        </w:rPr>
        <w:t>].</w:t>
      </w:r>
    </w:p>
    <w:p w:rsidR="00BB41C2" w:rsidRPr="004A0FB4" w:rsidRDefault="00BB41C2"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 xml:space="preserve">В теории судебных экспертиз экспертное исследование представлено как процесс выявления, фиксации, соотношения, объяснения и оценки признаков, свойств и качеств объектов экспертизы с использованием специальных знаний эксперта с целью получения на этой основе определенных выводов. В развитие приведенного определения экспертное исследование представляется как совокупность следующих действий: </w:t>
      </w:r>
    </w:p>
    <w:p w:rsidR="004A0FB4" w:rsidRDefault="004A0FB4" w:rsidP="004A0FB4">
      <w:pPr>
        <w:spacing w:after="0" w:line="360" w:lineRule="auto"/>
        <w:ind w:firstLine="709"/>
        <w:jc w:val="both"/>
        <w:rPr>
          <w:rFonts w:ascii="Times New Roman" w:hAnsi="Times New Roman"/>
          <w:sz w:val="28"/>
          <w:szCs w:val="28"/>
        </w:rPr>
      </w:pPr>
    </w:p>
    <w:p w:rsidR="00BB41C2" w:rsidRPr="004A0FB4" w:rsidRDefault="001F0628"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 xml:space="preserve">Таблица </w:t>
      </w:r>
      <w:r w:rsidR="00BB41C2" w:rsidRPr="004A0FB4">
        <w:rPr>
          <w:rFonts w:ascii="Times New Roman" w:hAnsi="Times New Roman"/>
          <w:sz w:val="28"/>
          <w:szCs w:val="28"/>
        </w:rPr>
        <w:t>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2643"/>
        <w:gridCol w:w="1883"/>
        <w:gridCol w:w="2273"/>
      </w:tblGrid>
      <w:tr w:rsidR="00BB41C2" w:rsidRPr="004A0FB4" w:rsidTr="004A0FB4">
        <w:trPr>
          <w:trHeight w:val="483"/>
          <w:jc w:val="center"/>
        </w:trPr>
        <w:tc>
          <w:tcPr>
            <w:tcW w:w="9472" w:type="dxa"/>
            <w:gridSpan w:val="4"/>
            <w:vAlign w:val="center"/>
          </w:tcPr>
          <w:p w:rsidR="00BB41C2" w:rsidRPr="004A0FB4" w:rsidRDefault="00BB41C2" w:rsidP="004A0FB4">
            <w:pPr>
              <w:spacing w:after="0" w:line="360" w:lineRule="auto"/>
              <w:jc w:val="both"/>
              <w:rPr>
                <w:rFonts w:ascii="Times New Roman" w:hAnsi="Times New Roman"/>
                <w:sz w:val="20"/>
                <w:szCs w:val="20"/>
              </w:rPr>
            </w:pPr>
            <w:r w:rsidRPr="004A0FB4">
              <w:rPr>
                <w:rFonts w:ascii="Times New Roman" w:hAnsi="Times New Roman"/>
                <w:sz w:val="20"/>
                <w:szCs w:val="20"/>
              </w:rPr>
              <w:t>Действия эксперта-бухгалтера</w:t>
            </w:r>
          </w:p>
        </w:tc>
      </w:tr>
      <w:tr w:rsidR="001F0628" w:rsidRPr="004A0FB4" w:rsidTr="004A0FB4">
        <w:trPr>
          <w:jc w:val="center"/>
        </w:trPr>
        <w:tc>
          <w:tcPr>
            <w:tcW w:w="2368" w:type="dxa"/>
          </w:tcPr>
          <w:p w:rsidR="00BB41C2" w:rsidRPr="004A0FB4" w:rsidRDefault="00BB41C2" w:rsidP="004A0FB4">
            <w:pPr>
              <w:spacing w:after="0" w:line="360" w:lineRule="auto"/>
              <w:jc w:val="both"/>
              <w:rPr>
                <w:rFonts w:ascii="Times New Roman" w:hAnsi="Times New Roman"/>
                <w:sz w:val="20"/>
                <w:szCs w:val="20"/>
              </w:rPr>
            </w:pPr>
            <w:r w:rsidRPr="004A0FB4">
              <w:rPr>
                <w:rFonts w:ascii="Times New Roman" w:hAnsi="Times New Roman"/>
                <w:sz w:val="20"/>
                <w:szCs w:val="20"/>
              </w:rPr>
              <w:t>выявление (обнаружение) определенных свойств, качеств, признаков объектов экспертизы</w:t>
            </w:r>
          </w:p>
        </w:tc>
        <w:tc>
          <w:tcPr>
            <w:tcW w:w="2780" w:type="dxa"/>
          </w:tcPr>
          <w:p w:rsidR="001F0628" w:rsidRPr="004A0FB4" w:rsidRDefault="00BB41C2" w:rsidP="004A0FB4">
            <w:pPr>
              <w:spacing w:after="0" w:line="360" w:lineRule="auto"/>
              <w:jc w:val="both"/>
              <w:rPr>
                <w:rFonts w:ascii="Times New Roman" w:hAnsi="Times New Roman"/>
                <w:sz w:val="20"/>
                <w:szCs w:val="20"/>
              </w:rPr>
            </w:pPr>
            <w:r w:rsidRPr="004A0FB4">
              <w:rPr>
                <w:rFonts w:ascii="Times New Roman" w:hAnsi="Times New Roman"/>
                <w:sz w:val="20"/>
                <w:szCs w:val="20"/>
              </w:rPr>
              <w:t xml:space="preserve">сравнение (соотношение) </w:t>
            </w:r>
          </w:p>
          <w:p w:rsidR="00BB41C2" w:rsidRPr="004A0FB4" w:rsidRDefault="00BB41C2" w:rsidP="004A0FB4">
            <w:pPr>
              <w:spacing w:after="0" w:line="360" w:lineRule="auto"/>
              <w:jc w:val="both"/>
              <w:rPr>
                <w:rFonts w:ascii="Times New Roman" w:hAnsi="Times New Roman"/>
                <w:sz w:val="20"/>
                <w:szCs w:val="20"/>
              </w:rPr>
            </w:pPr>
            <w:r w:rsidRPr="004A0FB4">
              <w:rPr>
                <w:rFonts w:ascii="Times New Roman" w:hAnsi="Times New Roman"/>
                <w:sz w:val="20"/>
                <w:szCs w:val="20"/>
              </w:rPr>
              <w:t>этих признаков, свойств, качеств на предмет их соответствия с имеющимися образцами, параметрами, стандартами и т.д.</w:t>
            </w:r>
          </w:p>
        </w:tc>
        <w:tc>
          <w:tcPr>
            <w:tcW w:w="1956" w:type="dxa"/>
          </w:tcPr>
          <w:p w:rsidR="00BB41C2" w:rsidRPr="004A0FB4" w:rsidRDefault="00BB41C2" w:rsidP="004A0FB4">
            <w:pPr>
              <w:spacing w:after="0" w:line="360" w:lineRule="auto"/>
              <w:jc w:val="both"/>
              <w:rPr>
                <w:rFonts w:ascii="Times New Roman" w:hAnsi="Times New Roman"/>
                <w:sz w:val="20"/>
                <w:szCs w:val="20"/>
              </w:rPr>
            </w:pPr>
            <w:r w:rsidRPr="004A0FB4">
              <w:rPr>
                <w:rFonts w:ascii="Times New Roman" w:hAnsi="Times New Roman"/>
                <w:sz w:val="20"/>
                <w:szCs w:val="20"/>
              </w:rPr>
              <w:t>объяснение и оценка полученных результатов</w:t>
            </w:r>
          </w:p>
        </w:tc>
        <w:tc>
          <w:tcPr>
            <w:tcW w:w="2368" w:type="dxa"/>
          </w:tcPr>
          <w:p w:rsidR="00BB41C2" w:rsidRPr="004A0FB4" w:rsidRDefault="00BB41C2" w:rsidP="004A0FB4">
            <w:pPr>
              <w:spacing w:after="0" w:line="360" w:lineRule="auto"/>
              <w:jc w:val="both"/>
              <w:rPr>
                <w:rFonts w:ascii="Times New Roman" w:hAnsi="Times New Roman"/>
                <w:sz w:val="20"/>
                <w:szCs w:val="20"/>
              </w:rPr>
            </w:pPr>
            <w:r w:rsidRPr="004A0FB4">
              <w:rPr>
                <w:rFonts w:ascii="Times New Roman" w:hAnsi="Times New Roman"/>
                <w:sz w:val="20"/>
                <w:szCs w:val="20"/>
              </w:rPr>
              <w:t>формирование конечных результатов</w:t>
            </w:r>
          </w:p>
        </w:tc>
      </w:tr>
    </w:tbl>
    <w:p w:rsidR="000F78AE" w:rsidRPr="004A0FB4" w:rsidRDefault="000F78AE" w:rsidP="004A0FB4">
      <w:pPr>
        <w:spacing w:after="0" w:line="360" w:lineRule="auto"/>
        <w:ind w:firstLine="709"/>
        <w:jc w:val="both"/>
        <w:rPr>
          <w:rFonts w:ascii="Times New Roman" w:hAnsi="Times New Roman"/>
          <w:sz w:val="28"/>
        </w:rPr>
      </w:pPr>
    </w:p>
    <w:p w:rsidR="000B0F40" w:rsidRDefault="002E473B" w:rsidP="004A0FB4">
      <w:pPr>
        <w:pStyle w:val="4"/>
        <w:spacing w:before="0" w:after="0" w:line="360" w:lineRule="auto"/>
        <w:ind w:firstLine="709"/>
        <w:jc w:val="both"/>
        <w:rPr>
          <w:b w:val="0"/>
        </w:rPr>
      </w:pPr>
      <w:r w:rsidRPr="004A0FB4">
        <w:rPr>
          <w:b w:val="0"/>
        </w:rPr>
        <w:t>1.</w:t>
      </w:r>
      <w:r w:rsidR="000B0F40" w:rsidRPr="004A0FB4">
        <w:rPr>
          <w:b w:val="0"/>
        </w:rPr>
        <w:t>2 Заключение по результатам судебно-бухгалтерской экспертизы, его с</w:t>
      </w:r>
      <w:r w:rsidRPr="004A0FB4">
        <w:rPr>
          <w:b w:val="0"/>
        </w:rPr>
        <w:t>труктура и методика составления</w:t>
      </w:r>
    </w:p>
    <w:p w:rsidR="004A0FB4" w:rsidRPr="004A0FB4" w:rsidRDefault="004A0FB4" w:rsidP="004A0FB4">
      <w:pPr>
        <w:spacing w:after="0" w:line="360" w:lineRule="auto"/>
        <w:rPr>
          <w:rFonts w:ascii="Times New Roman" w:hAnsi="Times New Roman"/>
          <w:sz w:val="28"/>
          <w:szCs w:val="28"/>
        </w:rPr>
      </w:pPr>
    </w:p>
    <w:p w:rsidR="005E77B6" w:rsidRPr="004A0FB4" w:rsidRDefault="005E77B6"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 xml:space="preserve">В результате проведенных исследований эксперт-бухгалтер составляет письменное заключение, служащее источником доказательств (ст. 86 ГПК, ст. 86 АПК, ст. 80 УПК). Под заключением </w:t>
      </w:r>
      <w:r w:rsidR="00562029" w:rsidRPr="004A0FB4">
        <w:rPr>
          <w:rFonts w:ascii="Times New Roman" w:hAnsi="Times New Roman"/>
          <w:sz w:val="28"/>
          <w:szCs w:val="28"/>
        </w:rPr>
        <w:t>эксперта,</w:t>
      </w:r>
      <w:r w:rsidRPr="004A0FB4">
        <w:rPr>
          <w:rFonts w:ascii="Times New Roman" w:hAnsi="Times New Roman"/>
          <w:sz w:val="28"/>
          <w:szCs w:val="28"/>
        </w:rPr>
        <w:t xml:space="preserve"> как в уголовном, так и в гражданском процессе понимается письменный мотивированный ответ эксперта на поставленные вопросы, к которому он пришел на основе своих специальных знаний в результате всестороннего, полного и объективного исследования представленных материалов</w:t>
      </w:r>
      <w:r w:rsidR="004B5AE5" w:rsidRPr="004A0FB4">
        <w:rPr>
          <w:rFonts w:ascii="Times New Roman" w:hAnsi="Times New Roman"/>
          <w:sz w:val="28"/>
          <w:szCs w:val="28"/>
        </w:rPr>
        <w:t xml:space="preserve"> [2</w:t>
      </w:r>
      <w:r w:rsidR="00371C3A" w:rsidRPr="004A0FB4">
        <w:rPr>
          <w:rFonts w:ascii="Times New Roman" w:hAnsi="Times New Roman"/>
          <w:sz w:val="28"/>
          <w:szCs w:val="28"/>
        </w:rPr>
        <w:t>, с.451</w:t>
      </w:r>
      <w:r w:rsidR="004B5AE5" w:rsidRPr="004A0FB4">
        <w:rPr>
          <w:rFonts w:ascii="Times New Roman" w:hAnsi="Times New Roman"/>
          <w:sz w:val="28"/>
          <w:szCs w:val="28"/>
        </w:rPr>
        <w:t>]</w:t>
      </w:r>
      <w:r w:rsidRPr="004A0FB4">
        <w:rPr>
          <w:rFonts w:ascii="Times New Roman" w:hAnsi="Times New Roman"/>
          <w:sz w:val="28"/>
          <w:szCs w:val="28"/>
        </w:rPr>
        <w:t>.</w:t>
      </w:r>
    </w:p>
    <w:p w:rsidR="004A5D33" w:rsidRPr="004A0FB4" w:rsidRDefault="004A5D33" w:rsidP="004A0FB4">
      <w:pPr>
        <w:pStyle w:val="ac"/>
        <w:spacing w:after="0" w:line="360" w:lineRule="auto"/>
        <w:ind w:firstLine="709"/>
        <w:jc w:val="both"/>
        <w:rPr>
          <w:sz w:val="28"/>
          <w:szCs w:val="28"/>
        </w:rPr>
      </w:pPr>
      <w:r w:rsidRPr="004A0FB4">
        <w:rPr>
          <w:sz w:val="28"/>
          <w:szCs w:val="28"/>
        </w:rPr>
        <w:t xml:space="preserve">Согласно ст. 25 Федерального закона «О государственной судебно-экспертной деятельности в Российской Федерации» на основании проведенных исследований и с учетом их результатов эксперт-бухгалтер от своего имени или комиссия экспертов дают письменное заключение и подписывают его. Подписи эксперта или комиссии экспертов должны удостоверяться печатью государственного судебно-экспертного учреждения. </w:t>
      </w:r>
      <w:r w:rsidR="00EF0EAF" w:rsidRPr="004A0FB4">
        <w:rPr>
          <w:sz w:val="28"/>
          <w:szCs w:val="28"/>
        </w:rPr>
        <w:t>Эксперт не вправе основывать свое заключение на документах, не приобщенных следователем к делу. В то же время заключение будет некомпетентным, если эксперт учтет не все предоставленные ему материалы, имеющие значение для решения поставленных перед ним вопросов.</w:t>
      </w:r>
    </w:p>
    <w:p w:rsidR="00EF0EAF" w:rsidRPr="004A0FB4" w:rsidRDefault="00EF0EAF" w:rsidP="004A0FB4">
      <w:pPr>
        <w:pStyle w:val="ac"/>
        <w:spacing w:after="0" w:line="360" w:lineRule="auto"/>
        <w:ind w:firstLine="709"/>
        <w:jc w:val="both"/>
        <w:rPr>
          <w:sz w:val="28"/>
          <w:szCs w:val="28"/>
        </w:rPr>
      </w:pPr>
      <w:r w:rsidRPr="004A0FB4">
        <w:rPr>
          <w:sz w:val="28"/>
          <w:szCs w:val="28"/>
        </w:rPr>
        <w:t xml:space="preserve">Заключение эксперта-бухгалтера составляется согласно требованиям ст. 57, 204 УПК РФ. Оно должно быть объективным и достоверным, а изложенные в заключении </w:t>
      </w:r>
      <w:r w:rsidR="002F4D94" w:rsidRPr="004A0FB4">
        <w:rPr>
          <w:sz w:val="28"/>
          <w:szCs w:val="28"/>
        </w:rPr>
        <w:t>факты – бесспорными.</w:t>
      </w:r>
      <w:r w:rsidR="009D19D0" w:rsidRPr="004A0FB4">
        <w:rPr>
          <w:sz w:val="28"/>
          <w:szCs w:val="28"/>
        </w:rPr>
        <w:t xml:space="preserve"> Главный критерий объективности</w:t>
      </w:r>
      <w:r w:rsidR="004A0FB4" w:rsidRPr="004A0FB4">
        <w:rPr>
          <w:sz w:val="28"/>
          <w:szCs w:val="28"/>
        </w:rPr>
        <w:t xml:space="preserve"> </w:t>
      </w:r>
      <w:r w:rsidR="009D19D0" w:rsidRPr="004A0FB4">
        <w:rPr>
          <w:sz w:val="28"/>
          <w:szCs w:val="28"/>
        </w:rPr>
        <w:t xml:space="preserve">и достоверности выводов эксперта – их обоснованность первичной учетной документацией. </w:t>
      </w:r>
    </w:p>
    <w:p w:rsidR="005E77B6" w:rsidRPr="004A0FB4" w:rsidRDefault="005E77B6" w:rsidP="004A0FB4">
      <w:pPr>
        <w:spacing w:after="0" w:line="360" w:lineRule="auto"/>
        <w:ind w:firstLine="709"/>
        <w:jc w:val="both"/>
        <w:rPr>
          <w:rFonts w:ascii="Times New Roman" w:hAnsi="Times New Roman"/>
          <w:sz w:val="28"/>
          <w:szCs w:val="24"/>
        </w:rPr>
      </w:pPr>
      <w:r w:rsidRPr="004A0FB4">
        <w:rPr>
          <w:rFonts w:ascii="Times New Roman" w:hAnsi="Times New Roman"/>
          <w:sz w:val="28"/>
          <w:szCs w:val="24"/>
        </w:rPr>
        <w:t>Письменное заключение эксперта-бухгалтера состоит из трех частей: вводной, исследовательской и заключительной (выводы).</w:t>
      </w:r>
    </w:p>
    <w:p w:rsidR="002D6031" w:rsidRPr="004A0FB4" w:rsidRDefault="002D6031" w:rsidP="004A0FB4">
      <w:pPr>
        <w:pStyle w:val="11"/>
        <w:spacing w:line="360" w:lineRule="auto"/>
        <w:ind w:firstLine="709"/>
        <w:rPr>
          <w:rFonts w:ascii="Times New Roman" w:hAnsi="Times New Roman"/>
          <w:sz w:val="28"/>
          <w:szCs w:val="28"/>
        </w:rPr>
      </w:pPr>
      <w:r w:rsidRPr="004A0FB4">
        <w:rPr>
          <w:rFonts w:ascii="Times New Roman" w:hAnsi="Times New Roman"/>
          <w:sz w:val="28"/>
          <w:szCs w:val="28"/>
        </w:rPr>
        <w:t xml:space="preserve"> Во вводной части указывается</w:t>
      </w:r>
      <w:r w:rsidR="00E16BF5" w:rsidRPr="004A0FB4">
        <w:rPr>
          <w:rFonts w:ascii="Times New Roman" w:hAnsi="Times New Roman"/>
          <w:sz w:val="28"/>
          <w:szCs w:val="28"/>
        </w:rPr>
        <w:t xml:space="preserve">: </w:t>
      </w:r>
    </w:p>
    <w:p w:rsidR="002D6031" w:rsidRPr="004A0FB4" w:rsidRDefault="002D6031" w:rsidP="004A0FB4">
      <w:pPr>
        <w:pStyle w:val="11"/>
        <w:numPr>
          <w:ilvl w:val="0"/>
          <w:numId w:val="5"/>
        </w:numPr>
        <w:spacing w:line="360" w:lineRule="auto"/>
        <w:ind w:left="0" w:firstLine="709"/>
        <w:rPr>
          <w:rFonts w:ascii="Times New Roman" w:hAnsi="Times New Roman"/>
          <w:sz w:val="28"/>
          <w:szCs w:val="28"/>
        </w:rPr>
      </w:pPr>
      <w:r w:rsidRPr="004A0FB4">
        <w:rPr>
          <w:rFonts w:ascii="Times New Roman" w:hAnsi="Times New Roman"/>
          <w:sz w:val="28"/>
          <w:szCs w:val="28"/>
        </w:rPr>
        <w:t xml:space="preserve">наименование экспертизы, </w:t>
      </w:r>
      <w:r w:rsidR="00E16BF5" w:rsidRPr="004A0FB4">
        <w:rPr>
          <w:rFonts w:ascii="Times New Roman" w:hAnsi="Times New Roman"/>
          <w:sz w:val="28"/>
          <w:szCs w:val="28"/>
        </w:rPr>
        <w:t>ее номер</w:t>
      </w:r>
      <w:r w:rsidRPr="004A0FB4">
        <w:rPr>
          <w:rFonts w:ascii="Times New Roman" w:hAnsi="Times New Roman"/>
          <w:sz w:val="28"/>
          <w:szCs w:val="28"/>
        </w:rPr>
        <w:t xml:space="preserve"> и вид (дополнительная, повторная, комиссионная или комплексная);</w:t>
      </w:r>
    </w:p>
    <w:p w:rsidR="002D6031" w:rsidRPr="004A0FB4" w:rsidRDefault="002D6031" w:rsidP="004A0FB4">
      <w:pPr>
        <w:pStyle w:val="11"/>
        <w:numPr>
          <w:ilvl w:val="0"/>
          <w:numId w:val="5"/>
        </w:numPr>
        <w:spacing w:line="360" w:lineRule="auto"/>
        <w:ind w:left="0" w:firstLine="709"/>
        <w:rPr>
          <w:rFonts w:ascii="Times New Roman" w:hAnsi="Times New Roman"/>
          <w:sz w:val="28"/>
          <w:szCs w:val="28"/>
        </w:rPr>
      </w:pPr>
      <w:r w:rsidRPr="004A0FB4">
        <w:rPr>
          <w:rFonts w:ascii="Times New Roman" w:hAnsi="Times New Roman"/>
          <w:sz w:val="28"/>
          <w:szCs w:val="28"/>
        </w:rPr>
        <w:t>дата, время и место проведения бухгалтерской экспертизы;</w:t>
      </w:r>
    </w:p>
    <w:p w:rsidR="002D6031" w:rsidRPr="004A0FB4" w:rsidRDefault="002D6031" w:rsidP="004A0FB4">
      <w:pPr>
        <w:pStyle w:val="11"/>
        <w:numPr>
          <w:ilvl w:val="0"/>
          <w:numId w:val="5"/>
        </w:numPr>
        <w:spacing w:line="360" w:lineRule="auto"/>
        <w:ind w:left="0" w:firstLine="709"/>
        <w:rPr>
          <w:rFonts w:ascii="Times New Roman" w:hAnsi="Times New Roman"/>
          <w:sz w:val="28"/>
          <w:szCs w:val="28"/>
        </w:rPr>
      </w:pPr>
      <w:r w:rsidRPr="004A0FB4">
        <w:rPr>
          <w:rFonts w:ascii="Times New Roman" w:hAnsi="Times New Roman"/>
          <w:sz w:val="28"/>
          <w:szCs w:val="28"/>
        </w:rPr>
        <w:t>сведения об эксперте (экспертах): фамилия, имя, отчество, образование, специальность (общая и экспертная), ученая степень,</w:t>
      </w:r>
      <w:r w:rsidR="004A0FB4" w:rsidRPr="004A0FB4">
        <w:rPr>
          <w:rFonts w:ascii="Times New Roman" w:hAnsi="Times New Roman"/>
          <w:sz w:val="28"/>
          <w:szCs w:val="28"/>
        </w:rPr>
        <w:t xml:space="preserve"> </w:t>
      </w:r>
      <w:r w:rsidRPr="004A0FB4">
        <w:rPr>
          <w:rFonts w:ascii="Times New Roman" w:hAnsi="Times New Roman"/>
          <w:sz w:val="28"/>
          <w:szCs w:val="28"/>
        </w:rPr>
        <w:t>должность;</w:t>
      </w:r>
    </w:p>
    <w:p w:rsidR="002D6031" w:rsidRPr="004A0FB4" w:rsidRDefault="002D6031" w:rsidP="004A0FB4">
      <w:pPr>
        <w:pStyle w:val="11"/>
        <w:numPr>
          <w:ilvl w:val="0"/>
          <w:numId w:val="5"/>
        </w:numPr>
        <w:spacing w:line="360" w:lineRule="auto"/>
        <w:ind w:left="0" w:firstLine="709"/>
        <w:rPr>
          <w:rFonts w:ascii="Times New Roman" w:hAnsi="Times New Roman"/>
          <w:sz w:val="28"/>
          <w:szCs w:val="28"/>
        </w:rPr>
      </w:pPr>
      <w:r w:rsidRPr="004A0FB4">
        <w:rPr>
          <w:rFonts w:ascii="Times New Roman" w:hAnsi="Times New Roman"/>
          <w:sz w:val="28"/>
          <w:szCs w:val="28"/>
        </w:rPr>
        <w:t>дату поступления материалов на экспертизу;</w:t>
      </w:r>
    </w:p>
    <w:p w:rsidR="002D6031" w:rsidRPr="004A0FB4" w:rsidRDefault="002D6031" w:rsidP="004A0FB4">
      <w:pPr>
        <w:pStyle w:val="11"/>
        <w:numPr>
          <w:ilvl w:val="0"/>
          <w:numId w:val="5"/>
        </w:numPr>
        <w:spacing w:line="360" w:lineRule="auto"/>
        <w:ind w:left="0" w:firstLine="709"/>
        <w:rPr>
          <w:rFonts w:ascii="Times New Roman" w:hAnsi="Times New Roman"/>
          <w:sz w:val="28"/>
          <w:szCs w:val="28"/>
        </w:rPr>
      </w:pPr>
      <w:r w:rsidRPr="004A0FB4">
        <w:rPr>
          <w:rFonts w:ascii="Times New Roman" w:hAnsi="Times New Roman"/>
          <w:sz w:val="28"/>
          <w:szCs w:val="28"/>
        </w:rPr>
        <w:t xml:space="preserve">основание для производства экспертизы (постановление следователя, определение суда, когда и кем оно вынесено); </w:t>
      </w:r>
    </w:p>
    <w:p w:rsidR="002D6031" w:rsidRPr="004A0FB4" w:rsidRDefault="002D6031" w:rsidP="004A0FB4">
      <w:pPr>
        <w:pStyle w:val="11"/>
        <w:numPr>
          <w:ilvl w:val="0"/>
          <w:numId w:val="5"/>
        </w:numPr>
        <w:spacing w:line="360" w:lineRule="auto"/>
        <w:ind w:left="0" w:firstLine="709"/>
        <w:rPr>
          <w:rFonts w:ascii="Times New Roman" w:hAnsi="Times New Roman"/>
          <w:sz w:val="28"/>
          <w:szCs w:val="28"/>
        </w:rPr>
      </w:pPr>
      <w:r w:rsidRPr="004A0FB4">
        <w:rPr>
          <w:rFonts w:ascii="Times New Roman" w:hAnsi="Times New Roman"/>
          <w:sz w:val="28"/>
          <w:szCs w:val="28"/>
        </w:rPr>
        <w:t xml:space="preserve">перечень поступивших на экспертизу материалов (объектов исследования); </w:t>
      </w:r>
    </w:p>
    <w:p w:rsidR="00E806EE" w:rsidRPr="004A0FB4" w:rsidRDefault="00E806EE" w:rsidP="004A0FB4">
      <w:pPr>
        <w:pStyle w:val="11"/>
        <w:numPr>
          <w:ilvl w:val="0"/>
          <w:numId w:val="5"/>
        </w:numPr>
        <w:spacing w:line="360" w:lineRule="auto"/>
        <w:ind w:left="0" w:firstLine="709"/>
        <w:rPr>
          <w:rFonts w:ascii="Times New Roman" w:hAnsi="Times New Roman"/>
          <w:sz w:val="28"/>
          <w:szCs w:val="28"/>
        </w:rPr>
      </w:pPr>
      <w:r w:rsidRPr="004A0FB4">
        <w:rPr>
          <w:rFonts w:ascii="Times New Roman" w:hAnsi="Times New Roman"/>
          <w:sz w:val="28"/>
          <w:szCs w:val="28"/>
        </w:rPr>
        <w:t>сведения о лицах, присутствующих при производстве экспертизы: фамилия, инициалы, процессуальное положение;</w:t>
      </w:r>
    </w:p>
    <w:p w:rsidR="00395DBC" w:rsidRPr="004A0FB4" w:rsidRDefault="00E16BF5" w:rsidP="004A0FB4">
      <w:pPr>
        <w:pStyle w:val="11"/>
        <w:numPr>
          <w:ilvl w:val="0"/>
          <w:numId w:val="5"/>
        </w:numPr>
        <w:spacing w:line="360" w:lineRule="auto"/>
        <w:ind w:left="0" w:firstLine="709"/>
        <w:rPr>
          <w:rFonts w:ascii="Times New Roman" w:hAnsi="Times New Roman"/>
          <w:sz w:val="28"/>
          <w:szCs w:val="28"/>
        </w:rPr>
      </w:pPr>
      <w:r w:rsidRPr="004A0FB4">
        <w:rPr>
          <w:rFonts w:ascii="Times New Roman" w:hAnsi="Times New Roman"/>
          <w:sz w:val="28"/>
          <w:szCs w:val="28"/>
        </w:rPr>
        <w:t>наименование органа, назначившего экспертизу;</w:t>
      </w:r>
    </w:p>
    <w:p w:rsidR="00395DBC" w:rsidRPr="004A0FB4" w:rsidRDefault="00E16BF5" w:rsidP="004A0FB4">
      <w:pPr>
        <w:pStyle w:val="11"/>
        <w:numPr>
          <w:ilvl w:val="0"/>
          <w:numId w:val="5"/>
        </w:numPr>
        <w:spacing w:line="360" w:lineRule="auto"/>
        <w:ind w:left="0" w:firstLine="709"/>
        <w:rPr>
          <w:rFonts w:ascii="Times New Roman" w:hAnsi="Times New Roman"/>
          <w:sz w:val="28"/>
          <w:szCs w:val="28"/>
        </w:rPr>
      </w:pPr>
      <w:r w:rsidRPr="004A0FB4">
        <w:rPr>
          <w:rFonts w:ascii="Times New Roman" w:hAnsi="Times New Roman"/>
          <w:sz w:val="28"/>
          <w:szCs w:val="28"/>
        </w:rPr>
        <w:t xml:space="preserve">обстоятельства дела и исходные данные, имеющие значение для дачи заключения; </w:t>
      </w:r>
    </w:p>
    <w:p w:rsidR="00E16BF5" w:rsidRPr="004A0FB4" w:rsidRDefault="00E16BF5" w:rsidP="004A0FB4">
      <w:pPr>
        <w:pStyle w:val="11"/>
        <w:numPr>
          <w:ilvl w:val="0"/>
          <w:numId w:val="5"/>
        </w:numPr>
        <w:spacing w:line="360" w:lineRule="auto"/>
        <w:ind w:left="0" w:firstLine="709"/>
        <w:rPr>
          <w:rFonts w:ascii="Times New Roman" w:hAnsi="Times New Roman"/>
          <w:sz w:val="28"/>
          <w:szCs w:val="28"/>
        </w:rPr>
      </w:pPr>
      <w:r w:rsidRPr="004A0FB4">
        <w:rPr>
          <w:rFonts w:ascii="Times New Roman" w:hAnsi="Times New Roman"/>
          <w:sz w:val="28"/>
          <w:szCs w:val="28"/>
        </w:rPr>
        <w:t>ходатайства о предоставлении дополнительных материалов, заявленных экспертом, результаты их рассмотрения;</w:t>
      </w:r>
    </w:p>
    <w:p w:rsidR="00395DBC" w:rsidRPr="004A0FB4" w:rsidRDefault="00395DBC" w:rsidP="004A0FB4">
      <w:pPr>
        <w:pStyle w:val="11"/>
        <w:numPr>
          <w:ilvl w:val="0"/>
          <w:numId w:val="5"/>
        </w:numPr>
        <w:spacing w:line="360" w:lineRule="auto"/>
        <w:ind w:left="0" w:firstLine="709"/>
        <w:rPr>
          <w:rFonts w:ascii="Times New Roman" w:hAnsi="Times New Roman"/>
          <w:sz w:val="28"/>
          <w:szCs w:val="28"/>
        </w:rPr>
      </w:pPr>
      <w:r w:rsidRPr="004A0FB4">
        <w:rPr>
          <w:rFonts w:ascii="Times New Roman" w:hAnsi="Times New Roman"/>
          <w:sz w:val="28"/>
          <w:szCs w:val="28"/>
        </w:rPr>
        <w:t>вопросы, пост</w:t>
      </w:r>
      <w:r w:rsidR="00624678" w:rsidRPr="004A0FB4">
        <w:rPr>
          <w:rFonts w:ascii="Times New Roman" w:hAnsi="Times New Roman"/>
          <w:sz w:val="28"/>
          <w:szCs w:val="28"/>
        </w:rPr>
        <w:t>авленные на разрешения эксперта [</w:t>
      </w:r>
      <w:r w:rsidR="00242707" w:rsidRPr="004A0FB4">
        <w:rPr>
          <w:rFonts w:ascii="Times New Roman" w:hAnsi="Times New Roman"/>
          <w:sz w:val="28"/>
          <w:szCs w:val="28"/>
        </w:rPr>
        <w:t>1</w:t>
      </w:r>
      <w:r w:rsidR="00624678" w:rsidRPr="004A0FB4">
        <w:rPr>
          <w:rFonts w:ascii="Times New Roman" w:hAnsi="Times New Roman"/>
          <w:sz w:val="28"/>
          <w:szCs w:val="28"/>
        </w:rPr>
        <w:t>, с.102].</w:t>
      </w:r>
    </w:p>
    <w:p w:rsidR="00A24142" w:rsidRPr="004A0FB4" w:rsidRDefault="00A24142"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Вопросы воспроизводятся во вводной части без изменения их формулировки. Если эксперт считает, что некоторые из них (полностью или частично) выходят за пределы его специальных познаний, он отмечает это в заключении. При неясности содержания вопросов эксперт вправе изложить вопрос в своей формулировке или обратиться к следователю (суду) с просьбой внести уточнения. Если вопрос ставится по инициативе эксперта, он также излагается во вводной части.</w:t>
      </w:r>
    </w:p>
    <w:p w:rsidR="00395DBC" w:rsidRPr="004A0FB4" w:rsidRDefault="00395DBC" w:rsidP="004A0FB4">
      <w:pPr>
        <w:pStyle w:val="11"/>
        <w:spacing w:line="360" w:lineRule="auto"/>
        <w:ind w:firstLine="709"/>
        <w:rPr>
          <w:rFonts w:ascii="Times New Roman" w:hAnsi="Times New Roman"/>
          <w:sz w:val="28"/>
          <w:szCs w:val="28"/>
        </w:rPr>
      </w:pPr>
      <w:r w:rsidRPr="004A0FB4">
        <w:rPr>
          <w:rFonts w:ascii="Times New Roman" w:hAnsi="Times New Roman"/>
          <w:sz w:val="28"/>
          <w:szCs w:val="28"/>
        </w:rPr>
        <w:t>В этой же части указывается, что эксперт предупрежден об уголовной ответственности за отказ или уклонение от дачи заключения либо за дачу заведомо ложного заключения. Предупреждение заверяется подписью эксперта.</w:t>
      </w:r>
    </w:p>
    <w:p w:rsidR="007C1369" w:rsidRPr="004A0FB4" w:rsidRDefault="00E16BF5" w:rsidP="004A0FB4">
      <w:pPr>
        <w:pStyle w:val="11"/>
        <w:spacing w:line="360" w:lineRule="auto"/>
        <w:ind w:firstLine="709"/>
        <w:rPr>
          <w:rFonts w:ascii="Times New Roman" w:hAnsi="Times New Roman"/>
          <w:sz w:val="28"/>
          <w:szCs w:val="28"/>
        </w:rPr>
      </w:pPr>
      <w:r w:rsidRPr="004A0FB4">
        <w:rPr>
          <w:rFonts w:ascii="Times New Roman" w:hAnsi="Times New Roman"/>
          <w:sz w:val="28"/>
          <w:szCs w:val="28"/>
        </w:rPr>
        <w:t>При производстве повторной или дополнительной экспертизы во вводной части должны быть изложены также сведения:</w:t>
      </w:r>
    </w:p>
    <w:p w:rsidR="007C1369" w:rsidRPr="004A0FB4" w:rsidRDefault="00E16BF5" w:rsidP="004A0FB4">
      <w:pPr>
        <w:pStyle w:val="11"/>
        <w:numPr>
          <w:ilvl w:val="0"/>
          <w:numId w:val="6"/>
        </w:numPr>
        <w:spacing w:line="360" w:lineRule="auto"/>
        <w:ind w:left="0" w:firstLine="709"/>
        <w:rPr>
          <w:rFonts w:ascii="Times New Roman" w:hAnsi="Times New Roman"/>
          <w:sz w:val="28"/>
          <w:szCs w:val="28"/>
        </w:rPr>
      </w:pPr>
      <w:r w:rsidRPr="004A0FB4">
        <w:rPr>
          <w:rFonts w:ascii="Times New Roman" w:hAnsi="Times New Roman"/>
          <w:sz w:val="28"/>
          <w:szCs w:val="28"/>
        </w:rPr>
        <w:t>о первичных экспертизах, в том числе, кем и когда они проведены;</w:t>
      </w:r>
    </w:p>
    <w:p w:rsidR="007C1369" w:rsidRPr="004A0FB4" w:rsidRDefault="00E16BF5" w:rsidP="004A0FB4">
      <w:pPr>
        <w:pStyle w:val="11"/>
        <w:numPr>
          <w:ilvl w:val="0"/>
          <w:numId w:val="6"/>
        </w:numPr>
        <w:spacing w:line="360" w:lineRule="auto"/>
        <w:ind w:left="0" w:firstLine="709"/>
        <w:rPr>
          <w:rFonts w:ascii="Times New Roman" w:hAnsi="Times New Roman"/>
          <w:sz w:val="28"/>
          <w:szCs w:val="28"/>
        </w:rPr>
      </w:pPr>
      <w:r w:rsidRPr="004A0FB4">
        <w:rPr>
          <w:rFonts w:ascii="Times New Roman" w:hAnsi="Times New Roman"/>
          <w:sz w:val="28"/>
          <w:szCs w:val="28"/>
        </w:rPr>
        <w:t xml:space="preserve"> номер на повторное рассмотрение;</w:t>
      </w:r>
    </w:p>
    <w:p w:rsidR="00E16BF5" w:rsidRPr="004A0FB4" w:rsidRDefault="00E16BF5" w:rsidP="004A0FB4">
      <w:pPr>
        <w:pStyle w:val="11"/>
        <w:numPr>
          <w:ilvl w:val="0"/>
          <w:numId w:val="6"/>
        </w:numPr>
        <w:spacing w:line="360" w:lineRule="auto"/>
        <w:ind w:left="0" w:firstLine="709"/>
        <w:rPr>
          <w:rFonts w:ascii="Times New Roman" w:hAnsi="Times New Roman"/>
          <w:sz w:val="28"/>
          <w:szCs w:val="28"/>
        </w:rPr>
      </w:pPr>
      <w:r w:rsidRPr="004A0FB4">
        <w:rPr>
          <w:rFonts w:ascii="Times New Roman" w:hAnsi="Times New Roman"/>
          <w:sz w:val="28"/>
          <w:szCs w:val="28"/>
        </w:rPr>
        <w:t>мотивы назначения повторной и дополнительной экспертизы, указанные в постановлении (определении) о ее назначении.</w:t>
      </w:r>
    </w:p>
    <w:p w:rsidR="00E16BF5" w:rsidRPr="004A0FB4" w:rsidRDefault="00E16BF5" w:rsidP="004A0FB4">
      <w:pPr>
        <w:pStyle w:val="11"/>
        <w:spacing w:line="360" w:lineRule="auto"/>
        <w:ind w:firstLine="709"/>
        <w:rPr>
          <w:rFonts w:ascii="Times New Roman" w:hAnsi="Times New Roman"/>
          <w:sz w:val="28"/>
          <w:szCs w:val="28"/>
        </w:rPr>
      </w:pPr>
      <w:r w:rsidRPr="004A0FB4">
        <w:rPr>
          <w:rFonts w:ascii="Times New Roman" w:hAnsi="Times New Roman"/>
          <w:sz w:val="28"/>
          <w:szCs w:val="28"/>
        </w:rPr>
        <w:t>Если комплексной экспертизе предшествовало производство отдельных экспертиз, результаты которых имеют значение для решения общего вопроса, во вводной части заключения должны приводиться данные об этих экспертизах.</w:t>
      </w:r>
    </w:p>
    <w:p w:rsidR="00E16BF5" w:rsidRPr="004A0FB4" w:rsidRDefault="00E16BF5" w:rsidP="004A0FB4">
      <w:pPr>
        <w:pStyle w:val="11"/>
        <w:spacing w:line="360" w:lineRule="auto"/>
        <w:ind w:firstLine="709"/>
        <w:rPr>
          <w:rFonts w:ascii="Times New Roman" w:hAnsi="Times New Roman"/>
          <w:sz w:val="28"/>
          <w:szCs w:val="28"/>
        </w:rPr>
      </w:pPr>
      <w:r w:rsidRPr="004A0FB4">
        <w:rPr>
          <w:rFonts w:ascii="Times New Roman" w:hAnsi="Times New Roman"/>
          <w:sz w:val="28"/>
          <w:szCs w:val="28"/>
        </w:rPr>
        <w:t>В исследовательской части заключения описывается процесс экспертного исследования и его результаты, а также дается обоснование установленным фактам. Каждому вопросу, разрешаемому экспертом-бухгалтером, должен соответствовать определенный раздел исследовательской части. При необходимости одновременного исследования двух или более вопросов, тесно связанных между собой, результаты исследования сл</w:t>
      </w:r>
      <w:r w:rsidR="00562029">
        <w:rPr>
          <w:rFonts w:ascii="Times New Roman" w:hAnsi="Times New Roman"/>
          <w:sz w:val="28"/>
          <w:szCs w:val="28"/>
        </w:rPr>
        <w:t>едует излагать в одном разделе.</w:t>
      </w:r>
    </w:p>
    <w:p w:rsidR="00B875DD" w:rsidRPr="004A0FB4" w:rsidRDefault="00E16BF5" w:rsidP="004A0FB4">
      <w:pPr>
        <w:pStyle w:val="11"/>
        <w:spacing w:line="360" w:lineRule="auto"/>
        <w:ind w:firstLine="709"/>
        <w:rPr>
          <w:rFonts w:ascii="Times New Roman" w:hAnsi="Times New Roman"/>
          <w:sz w:val="28"/>
          <w:szCs w:val="28"/>
        </w:rPr>
      </w:pPr>
      <w:r w:rsidRPr="004A0FB4">
        <w:rPr>
          <w:rFonts w:ascii="Times New Roman" w:hAnsi="Times New Roman"/>
          <w:sz w:val="28"/>
          <w:szCs w:val="28"/>
        </w:rPr>
        <w:t>В исследовательской части заключения эксперта-бухгалтера необходимо указать:</w:t>
      </w:r>
    </w:p>
    <w:p w:rsidR="00B875DD" w:rsidRPr="004A0FB4" w:rsidRDefault="00E16BF5" w:rsidP="004A0FB4">
      <w:pPr>
        <w:pStyle w:val="11"/>
        <w:numPr>
          <w:ilvl w:val="0"/>
          <w:numId w:val="7"/>
        </w:numPr>
        <w:spacing w:line="360" w:lineRule="auto"/>
        <w:ind w:left="0" w:firstLine="709"/>
        <w:rPr>
          <w:rFonts w:ascii="Times New Roman" w:hAnsi="Times New Roman"/>
          <w:sz w:val="28"/>
          <w:szCs w:val="28"/>
        </w:rPr>
      </w:pPr>
      <w:r w:rsidRPr="004A0FB4">
        <w:rPr>
          <w:rFonts w:ascii="Times New Roman" w:hAnsi="Times New Roman"/>
          <w:sz w:val="28"/>
          <w:szCs w:val="28"/>
        </w:rPr>
        <w:t>методы и приемы исследований, которые описываются доступно для понимания лицам, не имеющим бухгалтерских (экономических) познаний, а также подробно, чтобы при необходимости можно было оценить правильность выводов эксперта-бухгалтера, повторив исследование;</w:t>
      </w:r>
    </w:p>
    <w:p w:rsidR="003731EE" w:rsidRPr="004A0FB4" w:rsidRDefault="00E16BF5" w:rsidP="004A0FB4">
      <w:pPr>
        <w:pStyle w:val="11"/>
        <w:numPr>
          <w:ilvl w:val="0"/>
          <w:numId w:val="7"/>
        </w:numPr>
        <w:spacing w:line="360" w:lineRule="auto"/>
        <w:ind w:left="0" w:firstLine="709"/>
        <w:rPr>
          <w:rFonts w:ascii="Times New Roman" w:hAnsi="Times New Roman"/>
          <w:sz w:val="28"/>
          <w:szCs w:val="28"/>
        </w:rPr>
      </w:pPr>
      <w:r w:rsidRPr="004A0FB4">
        <w:rPr>
          <w:rFonts w:ascii="Times New Roman" w:hAnsi="Times New Roman"/>
          <w:sz w:val="28"/>
          <w:szCs w:val="28"/>
        </w:rPr>
        <w:t>обоснование и объяснение принятых при расчетах (подсчетах) величин (показателей), а также выявленных расхождений (несоответствий) в учетных данных со ссылкой на документы, подтверждающие несогласованность исследуемых показателей;</w:t>
      </w:r>
      <w:r w:rsidR="00B875DD" w:rsidRPr="004A0FB4">
        <w:rPr>
          <w:rFonts w:ascii="Times New Roman" w:hAnsi="Times New Roman"/>
          <w:sz w:val="28"/>
          <w:szCs w:val="28"/>
        </w:rPr>
        <w:t xml:space="preserve"> </w:t>
      </w:r>
    </w:p>
    <w:p w:rsidR="003731EE" w:rsidRPr="004A0FB4" w:rsidRDefault="00E16BF5" w:rsidP="004A0FB4">
      <w:pPr>
        <w:pStyle w:val="11"/>
        <w:numPr>
          <w:ilvl w:val="0"/>
          <w:numId w:val="7"/>
        </w:numPr>
        <w:spacing w:line="360" w:lineRule="auto"/>
        <w:ind w:left="0" w:firstLine="709"/>
        <w:rPr>
          <w:rFonts w:ascii="Times New Roman" w:hAnsi="Times New Roman"/>
          <w:sz w:val="28"/>
          <w:szCs w:val="28"/>
        </w:rPr>
      </w:pPr>
      <w:r w:rsidRPr="004A0FB4">
        <w:rPr>
          <w:rFonts w:ascii="Times New Roman" w:hAnsi="Times New Roman"/>
          <w:sz w:val="28"/>
          <w:szCs w:val="28"/>
        </w:rPr>
        <w:t>справочно-нормативные материалы (инструкции, постановления, приказы), которыми эксперт-бухгалтер руководствовался при разрешении поставленных вопросов, с указанием даты и места их утверждения;</w:t>
      </w:r>
    </w:p>
    <w:p w:rsidR="003731EE" w:rsidRPr="004A0FB4" w:rsidRDefault="00E16BF5" w:rsidP="004A0FB4">
      <w:pPr>
        <w:pStyle w:val="11"/>
        <w:numPr>
          <w:ilvl w:val="0"/>
          <w:numId w:val="7"/>
        </w:numPr>
        <w:spacing w:line="360" w:lineRule="auto"/>
        <w:ind w:left="0" w:firstLine="709"/>
        <w:rPr>
          <w:rFonts w:ascii="Times New Roman" w:hAnsi="Times New Roman"/>
          <w:sz w:val="28"/>
          <w:szCs w:val="28"/>
        </w:rPr>
      </w:pPr>
      <w:r w:rsidRPr="004A0FB4">
        <w:rPr>
          <w:rFonts w:ascii="Times New Roman" w:hAnsi="Times New Roman"/>
          <w:sz w:val="28"/>
          <w:szCs w:val="28"/>
        </w:rPr>
        <w:t xml:space="preserve"> результаты следственных действий (допросов, осмотров, экспериментов и т.д.), принятые в качестве исходных данных, а также результаты других экспертиз, если они использовались для обоснования выводов со ссылкой на листы дела;</w:t>
      </w:r>
    </w:p>
    <w:p w:rsidR="00632AED" w:rsidRPr="004A0FB4" w:rsidRDefault="00E16BF5" w:rsidP="004A0FB4">
      <w:pPr>
        <w:pStyle w:val="11"/>
        <w:numPr>
          <w:ilvl w:val="0"/>
          <w:numId w:val="7"/>
        </w:numPr>
        <w:spacing w:line="360" w:lineRule="auto"/>
        <w:ind w:left="0" w:firstLine="709"/>
        <w:rPr>
          <w:rFonts w:ascii="Times New Roman" w:hAnsi="Times New Roman"/>
          <w:sz w:val="28"/>
          <w:szCs w:val="28"/>
        </w:rPr>
      </w:pPr>
      <w:r w:rsidRPr="004A0FB4">
        <w:rPr>
          <w:rFonts w:ascii="Times New Roman" w:hAnsi="Times New Roman"/>
          <w:sz w:val="28"/>
          <w:szCs w:val="28"/>
        </w:rPr>
        <w:t>ссылки на приложения и необходимые пояснения к ним;</w:t>
      </w:r>
    </w:p>
    <w:p w:rsidR="00632AED" w:rsidRPr="004A0FB4" w:rsidRDefault="00632AED" w:rsidP="004A0FB4">
      <w:pPr>
        <w:pStyle w:val="11"/>
        <w:numPr>
          <w:ilvl w:val="0"/>
          <w:numId w:val="7"/>
        </w:numPr>
        <w:spacing w:line="360" w:lineRule="auto"/>
        <w:ind w:left="0" w:firstLine="709"/>
        <w:rPr>
          <w:rFonts w:ascii="Times New Roman" w:hAnsi="Times New Roman"/>
          <w:sz w:val="28"/>
          <w:szCs w:val="28"/>
        </w:rPr>
      </w:pPr>
      <w:r w:rsidRPr="004A0FB4">
        <w:rPr>
          <w:rFonts w:ascii="Times New Roman" w:hAnsi="Times New Roman"/>
          <w:sz w:val="28"/>
          <w:szCs w:val="28"/>
        </w:rPr>
        <w:t>экспертную оценку результатов исследования с развернутой мотивировкой суждения, обосновывающего вывод по разрешаемому вопросу.</w:t>
      </w:r>
    </w:p>
    <w:p w:rsidR="00E16BF5" w:rsidRPr="004A0FB4" w:rsidRDefault="005F1506" w:rsidP="004A0FB4">
      <w:pPr>
        <w:pStyle w:val="11"/>
        <w:spacing w:line="360" w:lineRule="auto"/>
        <w:ind w:firstLine="709"/>
        <w:rPr>
          <w:rFonts w:ascii="Times New Roman" w:hAnsi="Times New Roman"/>
          <w:sz w:val="28"/>
          <w:szCs w:val="28"/>
        </w:rPr>
      </w:pPr>
      <w:r w:rsidRPr="004A0FB4">
        <w:rPr>
          <w:rFonts w:ascii="Times New Roman" w:hAnsi="Times New Roman"/>
          <w:sz w:val="28"/>
          <w:szCs w:val="28"/>
        </w:rPr>
        <w:t xml:space="preserve">При этом </w:t>
      </w:r>
      <w:r w:rsidR="00E16BF5" w:rsidRPr="004A0FB4">
        <w:rPr>
          <w:rFonts w:ascii="Times New Roman" w:hAnsi="Times New Roman"/>
          <w:sz w:val="28"/>
          <w:szCs w:val="28"/>
        </w:rPr>
        <w:t>специальные термины, применяемые в заключении,</w:t>
      </w:r>
      <w:r w:rsidR="004A0FB4" w:rsidRPr="004A0FB4">
        <w:rPr>
          <w:rFonts w:ascii="Times New Roman" w:hAnsi="Times New Roman"/>
          <w:sz w:val="28"/>
          <w:szCs w:val="28"/>
        </w:rPr>
        <w:t xml:space="preserve"> </w:t>
      </w:r>
      <w:r w:rsidR="00E16BF5" w:rsidRPr="004A0FB4">
        <w:rPr>
          <w:rFonts w:ascii="Times New Roman" w:hAnsi="Times New Roman"/>
          <w:sz w:val="28"/>
          <w:szCs w:val="28"/>
        </w:rPr>
        <w:t>должны разъясняться.</w:t>
      </w:r>
    </w:p>
    <w:p w:rsidR="00E16BF5" w:rsidRPr="004A0FB4" w:rsidRDefault="00E16BF5" w:rsidP="004A0FB4">
      <w:pPr>
        <w:pStyle w:val="11"/>
        <w:spacing w:line="360" w:lineRule="auto"/>
        <w:ind w:firstLine="709"/>
        <w:rPr>
          <w:rFonts w:ascii="Times New Roman" w:hAnsi="Times New Roman"/>
          <w:sz w:val="28"/>
          <w:szCs w:val="28"/>
        </w:rPr>
      </w:pPr>
      <w:r w:rsidRPr="004A0FB4">
        <w:rPr>
          <w:rFonts w:ascii="Times New Roman" w:hAnsi="Times New Roman"/>
          <w:sz w:val="28"/>
          <w:szCs w:val="28"/>
        </w:rPr>
        <w:t>Если на некоторые из поставленных вопросов не представилось возможности дать ответ в исследовательской ч</w:t>
      </w:r>
      <w:r w:rsidR="005F1506" w:rsidRPr="004A0FB4">
        <w:rPr>
          <w:rFonts w:ascii="Times New Roman" w:hAnsi="Times New Roman"/>
          <w:sz w:val="28"/>
          <w:szCs w:val="28"/>
        </w:rPr>
        <w:t>асти эксперт (эксперты) указывае</w:t>
      </w:r>
      <w:r w:rsidRPr="004A0FB4">
        <w:rPr>
          <w:rFonts w:ascii="Times New Roman" w:hAnsi="Times New Roman"/>
          <w:sz w:val="28"/>
          <w:szCs w:val="28"/>
        </w:rPr>
        <w:t>т причины этого.</w:t>
      </w:r>
    </w:p>
    <w:p w:rsidR="00E16BF5" w:rsidRPr="004A0FB4" w:rsidRDefault="00E16BF5" w:rsidP="004A0FB4">
      <w:pPr>
        <w:pStyle w:val="11"/>
        <w:spacing w:line="360" w:lineRule="auto"/>
        <w:ind w:firstLine="709"/>
        <w:rPr>
          <w:rFonts w:ascii="Times New Roman" w:hAnsi="Times New Roman"/>
          <w:sz w:val="28"/>
          <w:szCs w:val="28"/>
        </w:rPr>
      </w:pPr>
      <w:r w:rsidRPr="004A0FB4">
        <w:rPr>
          <w:rFonts w:ascii="Times New Roman" w:hAnsi="Times New Roman"/>
          <w:sz w:val="28"/>
          <w:szCs w:val="28"/>
        </w:rPr>
        <w:t>При производстве дополнительной экспертизы в исследовательской части заключения должна быть ссылка на материалы первоначальной или последующих дополнительных экспертиз, если экспертом-бухгалтером использованы результаты проведенных ранее экспертных исследований. При повторной экспертизе необходимо указать причины расхождений выводов с результатами предшествующих экспертиз, если таковые имели место.</w:t>
      </w:r>
    </w:p>
    <w:p w:rsidR="00E16BF5" w:rsidRPr="004A0FB4" w:rsidRDefault="00E16BF5" w:rsidP="004A0FB4">
      <w:pPr>
        <w:pStyle w:val="11"/>
        <w:spacing w:line="360" w:lineRule="auto"/>
        <w:ind w:firstLine="709"/>
        <w:rPr>
          <w:rFonts w:ascii="Times New Roman" w:hAnsi="Times New Roman"/>
          <w:sz w:val="28"/>
          <w:szCs w:val="28"/>
        </w:rPr>
      </w:pPr>
      <w:r w:rsidRPr="004A0FB4">
        <w:rPr>
          <w:rFonts w:ascii="Times New Roman" w:hAnsi="Times New Roman"/>
          <w:sz w:val="28"/>
          <w:szCs w:val="28"/>
        </w:rPr>
        <w:t>В исследовательской части заключения комплексной экспертизы исследования, проводимые экспертами различных специальностей, целесообразно излагать в форме отдельных разделов с указанием фамилии, имя, отчества экспертов. При использовании экспертом-бухгалтером (экспертов) методик, связанных с автоматизацией экспертного исследования, в том числе с применением ЭВМ, заключение составляется и подписывается также в соответствии с вышеизложенными правилами. В исследовательской части заключения в этих случаях указывается, при каких исследованиях использована ЭВМ, по каким программах, кем они разработаны и утверждены. Если к заключению дается приложение в виде таблиц, графиков и т. д., они также подписываются экспертом (экспертами) и заверяются печатью экспертного учреждения. На них проставляется номер и дата заключения, к которому они составлены. Заключение и приложения к нему составляется в 2-х экземплярах, первый из которых направляется органу, назначившему экспертизу, а второй остается в экспертном учреждении (эксперту)</w:t>
      </w:r>
      <w:r w:rsidR="004C501A" w:rsidRPr="004A0FB4">
        <w:rPr>
          <w:rFonts w:ascii="Times New Roman" w:hAnsi="Times New Roman"/>
          <w:sz w:val="28"/>
          <w:szCs w:val="28"/>
        </w:rPr>
        <w:t xml:space="preserve"> [</w:t>
      </w:r>
      <w:r w:rsidR="00F3453A" w:rsidRPr="004A0FB4">
        <w:rPr>
          <w:rFonts w:ascii="Times New Roman" w:hAnsi="Times New Roman"/>
          <w:sz w:val="28"/>
          <w:szCs w:val="28"/>
        </w:rPr>
        <w:t>4</w:t>
      </w:r>
      <w:r w:rsidR="004C501A" w:rsidRPr="004A0FB4">
        <w:rPr>
          <w:rFonts w:ascii="Times New Roman" w:hAnsi="Times New Roman"/>
          <w:sz w:val="28"/>
          <w:szCs w:val="28"/>
        </w:rPr>
        <w:t>, с.103]</w:t>
      </w:r>
      <w:r w:rsidRPr="004A0FB4">
        <w:rPr>
          <w:rFonts w:ascii="Times New Roman" w:hAnsi="Times New Roman"/>
          <w:sz w:val="28"/>
          <w:szCs w:val="28"/>
        </w:rPr>
        <w:t>.</w:t>
      </w:r>
    </w:p>
    <w:p w:rsidR="00E16BF5" w:rsidRPr="004A0FB4" w:rsidRDefault="00E16BF5" w:rsidP="004A0FB4">
      <w:pPr>
        <w:pStyle w:val="11"/>
        <w:spacing w:line="360" w:lineRule="auto"/>
        <w:ind w:firstLine="709"/>
        <w:rPr>
          <w:rFonts w:ascii="Times New Roman" w:hAnsi="Times New Roman"/>
          <w:sz w:val="28"/>
          <w:szCs w:val="28"/>
        </w:rPr>
      </w:pPr>
      <w:r w:rsidRPr="004A0FB4">
        <w:rPr>
          <w:rFonts w:ascii="Times New Roman" w:hAnsi="Times New Roman"/>
          <w:sz w:val="28"/>
          <w:szCs w:val="28"/>
        </w:rPr>
        <w:t>Выводы эксперта (экспертов) излагаются в виде ответов на поставленные вопросы в той последовательности, в которой вопросы изложены в вводной части заключения. На каждый из них дается ответ по существу либо указывается на невозможность его разрешения по тем или иным причинам (причины должны быть конкретно указаны). Выводы, об обстоятельствах, по которым эксперту-бухгалтеру (экспертам) не были поставлены вопросы, но которые были установлены им (ими) в процессе производства экспертизы, излагаются в конце заключения.</w:t>
      </w:r>
    </w:p>
    <w:p w:rsidR="00BC5428" w:rsidRPr="004A0FB4" w:rsidRDefault="00E16BF5"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 xml:space="preserve">Изложение дается четким и ясным языком, не допускающим различных толкований. </w:t>
      </w:r>
      <w:r w:rsidR="00BC5428" w:rsidRPr="004A0FB4">
        <w:rPr>
          <w:rFonts w:ascii="Times New Roman" w:hAnsi="Times New Roman"/>
          <w:sz w:val="28"/>
          <w:szCs w:val="28"/>
        </w:rPr>
        <w:t>В заключении эксперта-бухгалтера не должно быть юридических терминов, таких, как "хищение", "присвоение", "растрата", "виновность". Следует применять экономическую терминологию: "недостача", "излишки", "материальный ущерб", поскольку квалифицировать деяния могут только судебно-следственные органы.</w:t>
      </w:r>
    </w:p>
    <w:p w:rsidR="00E16BF5" w:rsidRPr="004A0FB4" w:rsidRDefault="00E16BF5" w:rsidP="004A0FB4">
      <w:pPr>
        <w:pStyle w:val="11"/>
        <w:spacing w:line="360" w:lineRule="auto"/>
        <w:ind w:firstLine="709"/>
        <w:rPr>
          <w:rFonts w:ascii="Times New Roman" w:hAnsi="Times New Roman"/>
          <w:sz w:val="28"/>
          <w:szCs w:val="28"/>
        </w:rPr>
      </w:pPr>
      <w:r w:rsidRPr="004A0FB4">
        <w:rPr>
          <w:rFonts w:ascii="Times New Roman" w:hAnsi="Times New Roman"/>
          <w:sz w:val="28"/>
          <w:szCs w:val="28"/>
        </w:rPr>
        <w:t>При производстве комплексной экспертизы общий вывод (выводы) подписывается экспертами, принимавшими участие в совместной оценке результатов экспертных исследований и пришедшими к единому мнению. Если эксперты не пришли к общему выводу, они формулируют самостоятельные выводы в общем заключении. В этом случае каждый эксперт-бухгалтер должен обосновать причины своего несогласия с мнением других членов комиссии. При формулировании самостоятельных выводов эксперты-бухгалтеры вправе учитывать результаты, полученные другими членами комиссии, указав на это в обосновании своих выводов.</w:t>
      </w:r>
    </w:p>
    <w:p w:rsidR="00E16BF5" w:rsidRPr="004A0FB4" w:rsidRDefault="00E16BF5" w:rsidP="004A0FB4">
      <w:pPr>
        <w:pStyle w:val="11"/>
        <w:spacing w:line="360" w:lineRule="auto"/>
        <w:ind w:firstLine="709"/>
        <w:rPr>
          <w:rFonts w:ascii="Times New Roman" w:hAnsi="Times New Roman"/>
          <w:sz w:val="28"/>
          <w:szCs w:val="28"/>
        </w:rPr>
      </w:pPr>
      <w:r w:rsidRPr="004A0FB4">
        <w:rPr>
          <w:rFonts w:ascii="Times New Roman" w:hAnsi="Times New Roman"/>
          <w:sz w:val="28"/>
          <w:szCs w:val="28"/>
        </w:rPr>
        <w:t>Все части заключения должны быть согласованы.</w:t>
      </w:r>
    </w:p>
    <w:p w:rsidR="00BC5428" w:rsidRPr="004A0FB4" w:rsidRDefault="00BC5428"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В тех случаях, когда мотивом составления сообщения о невозможности сделать заключение является постановка вопросов, выходящих за пределы компетенции эксперта, следует это обосновать.</w:t>
      </w:r>
    </w:p>
    <w:p w:rsidR="00BC5428" w:rsidRPr="004A0FB4" w:rsidRDefault="00BC5428"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В заключительной части излагаются выводы эксперта-бухгалтера о невозможности дать заключение и указываются способы, которыми, по его мнению, можно восполнить отсутствующие документы: путем производства документальной ревизии, получения необходимых документов в той или иной организации. При этом эксперт-бухгалтер не вправе указывать на те действия, которые, по его мнению, должен провести следователь для восполнения недостающего материала [2</w:t>
      </w:r>
      <w:r w:rsidR="008A44F8" w:rsidRPr="004A0FB4">
        <w:rPr>
          <w:rFonts w:ascii="Times New Roman" w:hAnsi="Times New Roman"/>
          <w:sz w:val="28"/>
          <w:szCs w:val="28"/>
        </w:rPr>
        <w:t>, с.453</w:t>
      </w:r>
      <w:r w:rsidRPr="004A0FB4">
        <w:rPr>
          <w:rFonts w:ascii="Times New Roman" w:hAnsi="Times New Roman"/>
          <w:sz w:val="28"/>
          <w:szCs w:val="28"/>
        </w:rPr>
        <w:t>].</w:t>
      </w:r>
    </w:p>
    <w:p w:rsidR="00E16BF5" w:rsidRPr="004A0FB4" w:rsidRDefault="00E16BF5" w:rsidP="004A0FB4">
      <w:pPr>
        <w:pStyle w:val="11"/>
        <w:spacing w:line="360" w:lineRule="auto"/>
        <w:ind w:firstLine="709"/>
        <w:rPr>
          <w:rFonts w:ascii="Times New Roman" w:hAnsi="Times New Roman"/>
          <w:sz w:val="28"/>
          <w:szCs w:val="28"/>
        </w:rPr>
      </w:pPr>
      <w:r w:rsidRPr="004A0FB4">
        <w:rPr>
          <w:rFonts w:ascii="Times New Roman" w:hAnsi="Times New Roman"/>
          <w:sz w:val="28"/>
          <w:szCs w:val="28"/>
        </w:rPr>
        <w:t>Степень достоверности доказательств, которыми обосновывает эксперт-бухгалтер свое заключение – одно из важных условий определяющих качество экспертизы</w:t>
      </w:r>
      <w:r w:rsidR="004C501A" w:rsidRPr="004A0FB4">
        <w:rPr>
          <w:rFonts w:ascii="Times New Roman" w:hAnsi="Times New Roman"/>
          <w:sz w:val="28"/>
          <w:szCs w:val="28"/>
        </w:rPr>
        <w:t>.</w:t>
      </w:r>
    </w:p>
    <w:p w:rsidR="00897115" w:rsidRPr="004A0FB4" w:rsidRDefault="00A9465F" w:rsidP="004A0FB4">
      <w:pPr>
        <w:pStyle w:val="4"/>
        <w:spacing w:before="0" w:after="0" w:line="360" w:lineRule="auto"/>
        <w:ind w:firstLine="709"/>
        <w:jc w:val="both"/>
        <w:rPr>
          <w:b w:val="0"/>
        </w:rPr>
      </w:pPr>
      <w:r>
        <w:rPr>
          <w:b w:val="0"/>
          <w:u w:val="single"/>
        </w:rPr>
        <w:br w:type="page"/>
      </w:r>
      <w:r w:rsidR="002C77DD" w:rsidRPr="004A0FB4">
        <w:rPr>
          <w:b w:val="0"/>
          <w:u w:val="single"/>
        </w:rPr>
        <w:t xml:space="preserve">Часть </w:t>
      </w:r>
      <w:r w:rsidR="00897115" w:rsidRPr="004A0FB4">
        <w:rPr>
          <w:b w:val="0"/>
          <w:u w:val="single"/>
        </w:rPr>
        <w:t>2</w:t>
      </w:r>
      <w:r w:rsidR="00810D13" w:rsidRPr="004A0FB4">
        <w:rPr>
          <w:b w:val="0"/>
          <w:u w:val="single"/>
        </w:rPr>
        <w:t>.</w:t>
      </w:r>
      <w:r w:rsidR="002C77DD" w:rsidRPr="004A0FB4">
        <w:rPr>
          <w:b w:val="0"/>
        </w:rPr>
        <w:t xml:space="preserve"> </w:t>
      </w:r>
      <w:r w:rsidR="00897115" w:rsidRPr="004A0FB4">
        <w:rPr>
          <w:b w:val="0"/>
        </w:rPr>
        <w:t>Практические навыки в области бухгалтерской экспертизы</w:t>
      </w:r>
    </w:p>
    <w:p w:rsidR="0007614C" w:rsidRDefault="0007614C" w:rsidP="004A0FB4">
      <w:pPr>
        <w:spacing w:after="0" w:line="360" w:lineRule="auto"/>
        <w:ind w:firstLine="709"/>
        <w:jc w:val="both"/>
        <w:rPr>
          <w:rFonts w:ascii="Times New Roman" w:hAnsi="Times New Roman"/>
          <w:sz w:val="28"/>
        </w:rPr>
      </w:pPr>
    </w:p>
    <w:p w:rsidR="00AE75E1" w:rsidRPr="004A0FB4" w:rsidRDefault="00AE75E1" w:rsidP="004A0FB4">
      <w:pPr>
        <w:spacing w:after="0" w:line="360" w:lineRule="auto"/>
        <w:ind w:firstLine="709"/>
        <w:jc w:val="both"/>
        <w:rPr>
          <w:rFonts w:ascii="Times New Roman" w:hAnsi="Times New Roman"/>
          <w:sz w:val="28"/>
        </w:rPr>
      </w:pPr>
      <w:r w:rsidRPr="004A0FB4">
        <w:rPr>
          <w:rFonts w:ascii="Times New Roman" w:hAnsi="Times New Roman"/>
          <w:sz w:val="28"/>
        </w:rPr>
        <w:t>Вариант 4</w:t>
      </w:r>
    </w:p>
    <w:p w:rsidR="00AE75E1" w:rsidRPr="004A0FB4" w:rsidRDefault="00AE75E1" w:rsidP="004A0FB4">
      <w:pPr>
        <w:suppressAutoHyphens/>
        <w:autoSpaceDE w:val="0"/>
        <w:autoSpaceDN w:val="0"/>
        <w:adjustRightInd w:val="0"/>
        <w:spacing w:after="0" w:line="360" w:lineRule="auto"/>
        <w:ind w:firstLine="709"/>
        <w:jc w:val="both"/>
        <w:rPr>
          <w:rFonts w:ascii="Times New Roman" w:hAnsi="Times New Roman"/>
          <w:sz w:val="28"/>
          <w:szCs w:val="20"/>
        </w:rPr>
      </w:pPr>
      <w:r w:rsidRPr="004A0FB4">
        <w:rPr>
          <w:rFonts w:ascii="Times New Roman" w:hAnsi="Times New Roman"/>
          <w:sz w:val="28"/>
          <w:szCs w:val="20"/>
        </w:rPr>
        <w:t>На разрешение судебно-бухгалтерской экспертизы поставлен следующий вопрос:</w:t>
      </w:r>
    </w:p>
    <w:p w:rsidR="00AE75E1" w:rsidRPr="004A0FB4" w:rsidRDefault="00AE75E1" w:rsidP="004A0FB4">
      <w:pPr>
        <w:numPr>
          <w:ilvl w:val="0"/>
          <w:numId w:val="9"/>
        </w:numPr>
        <w:tabs>
          <w:tab w:val="clear" w:pos="1497"/>
        </w:tabs>
        <w:suppressAutoHyphens/>
        <w:autoSpaceDE w:val="0"/>
        <w:autoSpaceDN w:val="0"/>
        <w:adjustRightInd w:val="0"/>
        <w:spacing w:after="0" w:line="360" w:lineRule="auto"/>
        <w:ind w:left="0" w:firstLine="709"/>
        <w:jc w:val="both"/>
        <w:rPr>
          <w:rFonts w:ascii="Times New Roman" w:hAnsi="Times New Roman"/>
          <w:sz w:val="28"/>
          <w:szCs w:val="20"/>
        </w:rPr>
      </w:pPr>
      <w:r w:rsidRPr="004A0FB4">
        <w:rPr>
          <w:rFonts w:ascii="Times New Roman" w:hAnsi="Times New Roman"/>
          <w:sz w:val="28"/>
          <w:szCs w:val="20"/>
        </w:rPr>
        <w:t>«Какова сумма дохода, полученного Колесником М.А. совместно с Буриком В.В. от осуществления незаконной предпринимательской деятельности с использованием реквизитов ООО «Бурни» и ООО «</w:t>
      </w:r>
      <w:r w:rsidR="005E67F8" w:rsidRPr="004A0FB4">
        <w:rPr>
          <w:rFonts w:ascii="Times New Roman" w:hAnsi="Times New Roman"/>
          <w:sz w:val="28"/>
          <w:szCs w:val="20"/>
        </w:rPr>
        <w:t>Джоконда</w:t>
      </w:r>
      <w:r w:rsidRPr="004A0FB4">
        <w:rPr>
          <w:rFonts w:ascii="Times New Roman" w:hAnsi="Times New Roman"/>
          <w:sz w:val="28"/>
          <w:szCs w:val="20"/>
        </w:rPr>
        <w:t>»</w:t>
      </w:r>
    </w:p>
    <w:p w:rsidR="00AE75E1" w:rsidRPr="004A0FB4" w:rsidRDefault="00AE75E1" w:rsidP="004A0FB4">
      <w:pPr>
        <w:tabs>
          <w:tab w:val="left" w:pos="9639"/>
        </w:tabs>
        <w:suppressAutoHyphens/>
        <w:adjustRightInd w:val="0"/>
        <w:spacing w:after="0" w:line="360" w:lineRule="auto"/>
        <w:ind w:firstLine="709"/>
        <w:jc w:val="both"/>
        <w:rPr>
          <w:rFonts w:ascii="Times New Roman" w:hAnsi="Times New Roman"/>
          <w:sz w:val="28"/>
        </w:rPr>
      </w:pPr>
      <w:r w:rsidRPr="004A0FB4">
        <w:rPr>
          <w:rFonts w:ascii="Times New Roman" w:hAnsi="Times New Roman"/>
          <w:sz w:val="28"/>
        </w:rPr>
        <w:t>Исходя, из</w:t>
      </w:r>
      <w:r w:rsidR="004A0FB4" w:rsidRPr="004A0FB4">
        <w:rPr>
          <w:rFonts w:ascii="Times New Roman" w:hAnsi="Times New Roman"/>
          <w:sz w:val="28"/>
        </w:rPr>
        <w:t xml:space="preserve"> </w:t>
      </w:r>
      <w:r w:rsidRPr="004A0FB4">
        <w:rPr>
          <w:rFonts w:ascii="Times New Roman" w:hAnsi="Times New Roman"/>
          <w:sz w:val="28"/>
        </w:rPr>
        <w:t>материалов дела следует, что в 2008 году</w:t>
      </w:r>
      <w:r w:rsidR="004A0FB4" w:rsidRPr="004A0FB4">
        <w:rPr>
          <w:rFonts w:ascii="Times New Roman" w:hAnsi="Times New Roman"/>
          <w:sz w:val="28"/>
        </w:rPr>
        <w:t xml:space="preserve"> </w:t>
      </w:r>
      <w:r w:rsidR="0007614C">
        <w:rPr>
          <w:rFonts w:ascii="Times New Roman" w:hAnsi="Times New Roman"/>
          <w:sz w:val="28"/>
        </w:rPr>
        <w:t>гражданин Колесник М.</w:t>
      </w:r>
      <w:r w:rsidRPr="004A0FB4">
        <w:rPr>
          <w:rFonts w:ascii="Times New Roman" w:hAnsi="Times New Roman"/>
          <w:sz w:val="28"/>
        </w:rPr>
        <w:t>А. и гражданин Бурик В.В. используя реквизиты</w:t>
      </w:r>
      <w:r w:rsidR="004A0FB4" w:rsidRPr="004A0FB4">
        <w:rPr>
          <w:rFonts w:ascii="Times New Roman" w:hAnsi="Times New Roman"/>
          <w:sz w:val="28"/>
        </w:rPr>
        <w:t xml:space="preserve"> </w:t>
      </w:r>
      <w:r w:rsidRPr="004A0FB4">
        <w:rPr>
          <w:rFonts w:ascii="Times New Roman" w:hAnsi="Times New Roman"/>
          <w:sz w:val="28"/>
        </w:rPr>
        <w:t>предприятий ООО «Бурни» и ООО «</w:t>
      </w:r>
      <w:r w:rsidR="005E67F8" w:rsidRPr="004A0FB4">
        <w:rPr>
          <w:rFonts w:ascii="Times New Roman" w:hAnsi="Times New Roman"/>
          <w:sz w:val="28"/>
        </w:rPr>
        <w:t>Джоконда</w:t>
      </w:r>
      <w:r w:rsidRPr="004A0FB4">
        <w:rPr>
          <w:rFonts w:ascii="Times New Roman" w:hAnsi="Times New Roman"/>
          <w:sz w:val="28"/>
        </w:rPr>
        <w:t>», зарегистрированных на лиц, не имеющих отношения к деятельности данных предприятий, осуществляли реализацию горюче-смазочных материалов, извлекая тем самым</w:t>
      </w:r>
      <w:r w:rsidR="004A0FB4" w:rsidRPr="004A0FB4">
        <w:rPr>
          <w:rFonts w:ascii="Times New Roman" w:hAnsi="Times New Roman"/>
          <w:sz w:val="28"/>
        </w:rPr>
        <w:t xml:space="preserve"> </w:t>
      </w:r>
      <w:r w:rsidRPr="004A0FB4">
        <w:rPr>
          <w:rFonts w:ascii="Times New Roman" w:hAnsi="Times New Roman"/>
          <w:sz w:val="28"/>
        </w:rPr>
        <w:t xml:space="preserve">из этого доход. </w:t>
      </w:r>
    </w:p>
    <w:p w:rsidR="00AE75E1" w:rsidRPr="004A0FB4" w:rsidRDefault="00AE75E1" w:rsidP="004A0FB4">
      <w:pPr>
        <w:tabs>
          <w:tab w:val="left" w:pos="9639"/>
        </w:tabs>
        <w:suppressAutoHyphens/>
        <w:adjustRightInd w:val="0"/>
        <w:spacing w:after="0" w:line="360" w:lineRule="auto"/>
        <w:ind w:firstLine="709"/>
        <w:jc w:val="both"/>
        <w:rPr>
          <w:rFonts w:ascii="Times New Roman" w:hAnsi="Times New Roman"/>
          <w:bCs/>
          <w:sz w:val="28"/>
        </w:rPr>
      </w:pPr>
      <w:r w:rsidRPr="004A0FB4">
        <w:rPr>
          <w:rFonts w:ascii="Times New Roman" w:hAnsi="Times New Roman"/>
          <w:sz w:val="28"/>
        </w:rPr>
        <w:t>Из представленных для исследования первичных бухгалтерских</w:t>
      </w:r>
      <w:r w:rsidR="004A0FB4" w:rsidRPr="004A0FB4">
        <w:rPr>
          <w:rFonts w:ascii="Times New Roman" w:hAnsi="Times New Roman"/>
          <w:sz w:val="28"/>
        </w:rPr>
        <w:t xml:space="preserve"> </w:t>
      </w:r>
      <w:r w:rsidRPr="004A0FB4">
        <w:rPr>
          <w:rFonts w:ascii="Times New Roman" w:hAnsi="Times New Roman"/>
          <w:sz w:val="28"/>
        </w:rPr>
        <w:t>документов</w:t>
      </w:r>
      <w:r w:rsidR="004A0FB4" w:rsidRPr="004A0FB4">
        <w:rPr>
          <w:rFonts w:ascii="Times New Roman" w:hAnsi="Times New Roman"/>
          <w:sz w:val="28"/>
        </w:rPr>
        <w:t xml:space="preserve"> </w:t>
      </w:r>
      <w:r w:rsidRPr="004A0FB4">
        <w:rPr>
          <w:rFonts w:ascii="Times New Roman" w:hAnsi="Times New Roman"/>
          <w:sz w:val="28"/>
        </w:rPr>
        <w:t>установлено, что поставщиками</w:t>
      </w:r>
      <w:r w:rsidR="004A0FB4" w:rsidRPr="004A0FB4">
        <w:rPr>
          <w:rFonts w:ascii="Times New Roman" w:hAnsi="Times New Roman"/>
          <w:sz w:val="28"/>
        </w:rPr>
        <w:t xml:space="preserve"> </w:t>
      </w:r>
      <w:r w:rsidRPr="004A0FB4">
        <w:rPr>
          <w:rFonts w:ascii="Times New Roman" w:hAnsi="Times New Roman"/>
          <w:sz w:val="28"/>
        </w:rPr>
        <w:t>горюче-смазочных материалов (в дальнейшем ГСМ)</w:t>
      </w:r>
      <w:r w:rsidR="004A0FB4" w:rsidRPr="004A0FB4">
        <w:rPr>
          <w:rFonts w:ascii="Times New Roman" w:hAnsi="Times New Roman"/>
          <w:sz w:val="28"/>
        </w:rPr>
        <w:t xml:space="preserve"> </w:t>
      </w:r>
      <w:r w:rsidRPr="004A0FB4">
        <w:rPr>
          <w:rFonts w:ascii="Times New Roman" w:hAnsi="Times New Roman"/>
          <w:sz w:val="28"/>
        </w:rPr>
        <w:t>в исследуемом</w:t>
      </w:r>
      <w:r w:rsidR="004A0FB4" w:rsidRPr="004A0FB4">
        <w:rPr>
          <w:rFonts w:ascii="Times New Roman" w:hAnsi="Times New Roman"/>
          <w:sz w:val="28"/>
        </w:rPr>
        <w:t xml:space="preserve"> </w:t>
      </w:r>
      <w:r w:rsidRPr="004A0FB4">
        <w:rPr>
          <w:rFonts w:ascii="Times New Roman" w:hAnsi="Times New Roman"/>
          <w:sz w:val="28"/>
        </w:rPr>
        <w:t>периоде, являлись ОАО «Барнаулнефтепродукт» и ООО «Т.Д. Барнаульская</w:t>
      </w:r>
      <w:r w:rsidR="004A0FB4" w:rsidRPr="004A0FB4">
        <w:rPr>
          <w:rFonts w:ascii="Times New Roman" w:hAnsi="Times New Roman"/>
          <w:sz w:val="28"/>
        </w:rPr>
        <w:t xml:space="preserve"> </w:t>
      </w:r>
      <w:r w:rsidRPr="004A0FB4">
        <w:rPr>
          <w:rFonts w:ascii="Times New Roman" w:hAnsi="Times New Roman"/>
          <w:sz w:val="28"/>
        </w:rPr>
        <w:t>нефтянная</w:t>
      </w:r>
      <w:r w:rsidR="004A0FB4" w:rsidRPr="004A0FB4">
        <w:rPr>
          <w:rFonts w:ascii="Times New Roman" w:hAnsi="Times New Roman"/>
          <w:sz w:val="28"/>
        </w:rPr>
        <w:t xml:space="preserve"> </w:t>
      </w:r>
      <w:r w:rsidRPr="004A0FB4">
        <w:rPr>
          <w:rFonts w:ascii="Times New Roman" w:hAnsi="Times New Roman"/>
          <w:sz w:val="28"/>
        </w:rPr>
        <w:t>компания». Так, согласно имеющимся документам,</w:t>
      </w:r>
      <w:r w:rsidR="004A0FB4" w:rsidRPr="004A0FB4">
        <w:rPr>
          <w:rFonts w:ascii="Times New Roman" w:hAnsi="Times New Roman"/>
          <w:sz w:val="28"/>
        </w:rPr>
        <w:t xml:space="preserve"> </w:t>
      </w:r>
      <w:r w:rsidRPr="004A0FB4">
        <w:rPr>
          <w:rFonts w:ascii="Times New Roman" w:hAnsi="Times New Roman"/>
          <w:sz w:val="28"/>
        </w:rPr>
        <w:t>в исследуемом периоде, в адрес</w:t>
      </w:r>
      <w:r w:rsidR="004A0FB4" w:rsidRPr="004A0FB4">
        <w:rPr>
          <w:rFonts w:ascii="Times New Roman" w:hAnsi="Times New Roman"/>
          <w:sz w:val="28"/>
        </w:rPr>
        <w:t xml:space="preserve"> </w:t>
      </w:r>
      <w:r w:rsidR="006B4470">
        <w:rPr>
          <w:rFonts w:ascii="Times New Roman" w:hAnsi="Times New Roman"/>
          <w:bCs/>
          <w:sz w:val="28"/>
        </w:rPr>
        <w:t>ООО «</w:t>
      </w:r>
      <w:r w:rsidRPr="004A0FB4">
        <w:rPr>
          <w:rFonts w:ascii="Times New Roman" w:hAnsi="Times New Roman"/>
          <w:bCs/>
          <w:sz w:val="28"/>
        </w:rPr>
        <w:t>Бурни»</w:t>
      </w:r>
      <w:r w:rsidRPr="004A0FB4">
        <w:rPr>
          <w:rFonts w:ascii="Times New Roman" w:hAnsi="Times New Roman"/>
          <w:sz w:val="28"/>
        </w:rPr>
        <w:t xml:space="preserve"> поступило горюче-смазочных материалов </w:t>
      </w:r>
      <w:r w:rsidRPr="004A0FB4">
        <w:rPr>
          <w:rFonts w:ascii="Times New Roman" w:hAnsi="Times New Roman"/>
          <w:bCs/>
          <w:sz w:val="28"/>
        </w:rPr>
        <w:t>6 554 962,04 литров</w:t>
      </w:r>
      <w:r w:rsidRPr="004A0FB4">
        <w:rPr>
          <w:rFonts w:ascii="Times New Roman" w:hAnsi="Times New Roman"/>
          <w:sz w:val="28"/>
        </w:rPr>
        <w:t xml:space="preserve"> на сумму </w:t>
      </w:r>
      <w:r w:rsidRPr="004A0FB4">
        <w:rPr>
          <w:rFonts w:ascii="Times New Roman" w:hAnsi="Times New Roman"/>
          <w:bCs/>
          <w:sz w:val="28"/>
        </w:rPr>
        <w:t>32</w:t>
      </w:r>
      <w:r w:rsidR="00115026" w:rsidRPr="004A0FB4">
        <w:rPr>
          <w:rFonts w:ascii="Times New Roman" w:hAnsi="Times New Roman"/>
          <w:bCs/>
          <w:sz w:val="28"/>
        </w:rPr>
        <w:t xml:space="preserve"> </w:t>
      </w:r>
      <w:r w:rsidRPr="004A0FB4">
        <w:rPr>
          <w:rFonts w:ascii="Times New Roman" w:hAnsi="Times New Roman"/>
          <w:bCs/>
          <w:sz w:val="28"/>
        </w:rPr>
        <w:t>949 058,24.руб</w:t>
      </w:r>
      <w:r w:rsidRPr="004A0FB4">
        <w:rPr>
          <w:rFonts w:ascii="Times New Roman" w:hAnsi="Times New Roman"/>
          <w:sz w:val="28"/>
        </w:rPr>
        <w:t>., в</w:t>
      </w:r>
      <w:r w:rsidR="004A0FB4" w:rsidRPr="004A0FB4">
        <w:rPr>
          <w:rFonts w:ascii="Times New Roman" w:hAnsi="Times New Roman"/>
          <w:sz w:val="28"/>
        </w:rPr>
        <w:t xml:space="preserve"> </w:t>
      </w:r>
      <w:r w:rsidRPr="004A0FB4">
        <w:rPr>
          <w:rFonts w:ascii="Times New Roman" w:hAnsi="Times New Roman"/>
          <w:sz w:val="28"/>
        </w:rPr>
        <w:t>адрес ООО «</w:t>
      </w:r>
      <w:r w:rsidR="006B4470" w:rsidRPr="004A0FB4">
        <w:rPr>
          <w:rFonts w:ascii="Times New Roman" w:hAnsi="Times New Roman"/>
          <w:sz w:val="28"/>
        </w:rPr>
        <w:t>Джоконда</w:t>
      </w:r>
      <w:r w:rsidRPr="004A0FB4">
        <w:rPr>
          <w:rFonts w:ascii="Times New Roman" w:hAnsi="Times New Roman"/>
          <w:sz w:val="28"/>
        </w:rPr>
        <w:t xml:space="preserve">» </w:t>
      </w:r>
      <w:r w:rsidRPr="004A0FB4">
        <w:rPr>
          <w:rFonts w:ascii="Times New Roman" w:hAnsi="Times New Roman"/>
          <w:bCs/>
          <w:sz w:val="28"/>
        </w:rPr>
        <w:t>1 842 399,94 литров</w:t>
      </w:r>
      <w:r w:rsidRPr="004A0FB4">
        <w:rPr>
          <w:rFonts w:ascii="Times New Roman" w:hAnsi="Times New Roman"/>
          <w:sz w:val="28"/>
        </w:rPr>
        <w:t xml:space="preserve"> на сумму</w:t>
      </w:r>
      <w:r w:rsidR="004A0FB4" w:rsidRPr="004A0FB4">
        <w:rPr>
          <w:rFonts w:ascii="Times New Roman" w:hAnsi="Times New Roman"/>
          <w:sz w:val="28"/>
        </w:rPr>
        <w:t xml:space="preserve"> </w:t>
      </w:r>
      <w:r w:rsidRPr="004A0FB4">
        <w:rPr>
          <w:rFonts w:ascii="Times New Roman" w:hAnsi="Times New Roman"/>
          <w:bCs/>
          <w:sz w:val="28"/>
        </w:rPr>
        <w:t>8 895 366,57руб.</w:t>
      </w:r>
    </w:p>
    <w:p w:rsidR="00AE75E1" w:rsidRPr="004A0FB4" w:rsidRDefault="00AE75E1" w:rsidP="004A0FB4">
      <w:pPr>
        <w:tabs>
          <w:tab w:val="left" w:pos="9639"/>
        </w:tabs>
        <w:suppressAutoHyphens/>
        <w:adjustRightInd w:val="0"/>
        <w:spacing w:after="0" w:line="360" w:lineRule="auto"/>
        <w:ind w:firstLine="709"/>
        <w:jc w:val="both"/>
        <w:rPr>
          <w:rFonts w:ascii="Times New Roman" w:hAnsi="Times New Roman"/>
          <w:sz w:val="28"/>
        </w:rPr>
      </w:pPr>
      <w:r w:rsidRPr="004A0FB4">
        <w:rPr>
          <w:rFonts w:ascii="Times New Roman" w:hAnsi="Times New Roman"/>
          <w:sz w:val="28"/>
        </w:rPr>
        <w:t>Расчеты за поставленные ГСМ производились</w:t>
      </w:r>
      <w:r w:rsidR="004A0FB4" w:rsidRPr="004A0FB4">
        <w:rPr>
          <w:rFonts w:ascii="Times New Roman" w:hAnsi="Times New Roman"/>
          <w:sz w:val="28"/>
        </w:rPr>
        <w:t xml:space="preserve"> </w:t>
      </w:r>
      <w:r w:rsidRPr="004A0FB4">
        <w:rPr>
          <w:rFonts w:ascii="Times New Roman" w:hAnsi="Times New Roman"/>
          <w:sz w:val="28"/>
        </w:rPr>
        <w:t>через ООО « Бурни» и ООО «</w:t>
      </w:r>
      <w:r w:rsidR="006B4470" w:rsidRPr="004A0FB4">
        <w:rPr>
          <w:rFonts w:ascii="Times New Roman" w:hAnsi="Times New Roman"/>
          <w:sz w:val="28"/>
        </w:rPr>
        <w:t>Джоконда</w:t>
      </w:r>
      <w:r w:rsidRPr="004A0FB4">
        <w:rPr>
          <w:rFonts w:ascii="Times New Roman" w:hAnsi="Times New Roman"/>
          <w:sz w:val="28"/>
        </w:rPr>
        <w:t>» безналичным</w:t>
      </w:r>
      <w:r w:rsidR="004A0FB4" w:rsidRPr="004A0FB4">
        <w:rPr>
          <w:rFonts w:ascii="Times New Roman" w:hAnsi="Times New Roman"/>
          <w:sz w:val="28"/>
        </w:rPr>
        <w:t xml:space="preserve"> </w:t>
      </w:r>
      <w:r w:rsidRPr="004A0FB4">
        <w:rPr>
          <w:rFonts w:ascii="Times New Roman" w:hAnsi="Times New Roman"/>
          <w:sz w:val="28"/>
        </w:rPr>
        <w:t>способом,</w:t>
      </w:r>
      <w:r w:rsidR="004A0FB4" w:rsidRPr="004A0FB4">
        <w:rPr>
          <w:rFonts w:ascii="Times New Roman" w:hAnsi="Times New Roman"/>
          <w:sz w:val="28"/>
        </w:rPr>
        <w:t xml:space="preserve"> </w:t>
      </w:r>
      <w:r w:rsidRPr="004A0FB4">
        <w:rPr>
          <w:rFonts w:ascii="Times New Roman" w:hAnsi="Times New Roman"/>
          <w:sz w:val="28"/>
        </w:rPr>
        <w:t>а также векселями, часть из которых приобреталась ООО «Бурни» в Новоалтайском ОСБ № 7492/074, а часть лично Буриком В.В., что подтверждается</w:t>
      </w:r>
      <w:r w:rsidR="004A0FB4" w:rsidRPr="004A0FB4">
        <w:rPr>
          <w:rFonts w:ascii="Times New Roman" w:hAnsi="Times New Roman"/>
          <w:sz w:val="28"/>
        </w:rPr>
        <w:t xml:space="preserve"> </w:t>
      </w:r>
      <w:r w:rsidRPr="004A0FB4">
        <w:rPr>
          <w:rFonts w:ascii="Times New Roman" w:hAnsi="Times New Roman"/>
          <w:sz w:val="28"/>
        </w:rPr>
        <w:t>первичными</w:t>
      </w:r>
      <w:r w:rsidR="004A0FB4" w:rsidRPr="004A0FB4">
        <w:rPr>
          <w:rFonts w:ascii="Times New Roman" w:hAnsi="Times New Roman"/>
          <w:sz w:val="28"/>
        </w:rPr>
        <w:t xml:space="preserve"> </w:t>
      </w:r>
      <w:r w:rsidRPr="004A0FB4">
        <w:rPr>
          <w:rFonts w:ascii="Times New Roman" w:hAnsi="Times New Roman"/>
          <w:sz w:val="28"/>
        </w:rPr>
        <w:t>документами и</w:t>
      </w:r>
      <w:r w:rsidR="004A0FB4" w:rsidRPr="004A0FB4">
        <w:rPr>
          <w:rFonts w:ascii="Times New Roman" w:hAnsi="Times New Roman"/>
          <w:sz w:val="28"/>
        </w:rPr>
        <w:t xml:space="preserve"> </w:t>
      </w:r>
      <w:r w:rsidRPr="004A0FB4">
        <w:rPr>
          <w:rFonts w:ascii="Times New Roman" w:hAnsi="Times New Roman"/>
          <w:sz w:val="28"/>
        </w:rPr>
        <w:t>имеющимися сведениями</w:t>
      </w:r>
      <w:r w:rsidR="004A0FB4" w:rsidRPr="004A0FB4">
        <w:rPr>
          <w:rFonts w:ascii="Times New Roman" w:hAnsi="Times New Roman"/>
          <w:sz w:val="28"/>
        </w:rPr>
        <w:t xml:space="preserve"> </w:t>
      </w:r>
      <w:r w:rsidRPr="004A0FB4">
        <w:rPr>
          <w:rFonts w:ascii="Times New Roman" w:hAnsi="Times New Roman"/>
          <w:sz w:val="28"/>
        </w:rPr>
        <w:t>в материалах дела.</w:t>
      </w:r>
      <w:r w:rsidR="004A0FB4" w:rsidRPr="004A0FB4">
        <w:rPr>
          <w:rFonts w:ascii="Times New Roman" w:hAnsi="Times New Roman"/>
          <w:sz w:val="28"/>
        </w:rPr>
        <w:t xml:space="preserve"> </w:t>
      </w:r>
    </w:p>
    <w:p w:rsidR="00AE75E1" w:rsidRPr="004A0FB4" w:rsidRDefault="00AE75E1" w:rsidP="004A0FB4">
      <w:pPr>
        <w:pStyle w:val="210"/>
        <w:spacing w:line="360" w:lineRule="auto"/>
        <w:ind w:firstLine="709"/>
      </w:pPr>
      <w:r w:rsidRPr="004A0FB4">
        <w:t>Так,</w:t>
      </w:r>
      <w:r w:rsidR="004A0FB4" w:rsidRPr="004A0FB4">
        <w:t xml:space="preserve"> </w:t>
      </w:r>
      <w:r w:rsidRPr="004A0FB4">
        <w:t>в</w:t>
      </w:r>
      <w:r w:rsidR="004A0FB4" w:rsidRPr="004A0FB4">
        <w:t xml:space="preserve"> </w:t>
      </w:r>
      <w:r w:rsidRPr="004A0FB4">
        <w:t>исследуемом периоде за поставленный</w:t>
      </w:r>
      <w:r w:rsidR="004A0FB4" w:rsidRPr="004A0FB4">
        <w:t xml:space="preserve"> </w:t>
      </w:r>
      <w:r w:rsidRPr="004A0FB4">
        <w:t>ГСМ фактически</w:t>
      </w:r>
      <w:r w:rsidR="004A0FB4" w:rsidRPr="004A0FB4">
        <w:t xml:space="preserve"> </w:t>
      </w:r>
      <w:r w:rsidRPr="004A0FB4">
        <w:t>была произведена</w:t>
      </w:r>
      <w:r w:rsidR="004A0FB4" w:rsidRPr="004A0FB4">
        <w:t xml:space="preserve"> </w:t>
      </w:r>
      <w:r w:rsidRPr="004A0FB4">
        <w:t xml:space="preserve">оплата через </w:t>
      </w:r>
      <w:r w:rsidRPr="004A0FB4">
        <w:rPr>
          <w:bCs/>
        </w:rPr>
        <w:t>ООО «Бурни»</w:t>
      </w:r>
      <w:r w:rsidR="004A0FB4" w:rsidRPr="004A0FB4">
        <w:t xml:space="preserve"> </w:t>
      </w:r>
      <w:r w:rsidRPr="004A0FB4">
        <w:t>на сумму 30 756 357,73</w:t>
      </w:r>
      <w:r w:rsidR="004A0FB4" w:rsidRPr="004A0FB4">
        <w:t xml:space="preserve"> </w:t>
      </w:r>
      <w:r w:rsidRPr="004A0FB4">
        <w:t>руб.</w:t>
      </w:r>
      <w:r w:rsidR="004A0FB4" w:rsidRPr="004A0FB4">
        <w:t xml:space="preserve"> </w:t>
      </w:r>
      <w:r w:rsidRPr="004A0FB4">
        <w:t>в т. ч.:</w:t>
      </w:r>
    </w:p>
    <w:p w:rsidR="00AE75E1" w:rsidRPr="004A0FB4" w:rsidRDefault="00AE75E1" w:rsidP="004A0FB4">
      <w:pPr>
        <w:pStyle w:val="210"/>
        <w:spacing w:line="360" w:lineRule="auto"/>
        <w:ind w:firstLine="709"/>
      </w:pPr>
      <w:r w:rsidRPr="004A0FB4">
        <w:t>списанием с расчетного счета</w:t>
      </w:r>
      <w:r w:rsidR="004A0FB4" w:rsidRPr="004A0FB4">
        <w:t xml:space="preserve"> </w:t>
      </w:r>
      <w:r w:rsidRPr="004A0FB4">
        <w:t xml:space="preserve">- </w:t>
      </w:r>
      <w:r w:rsidRPr="004A0FB4">
        <w:rPr>
          <w:bCs/>
        </w:rPr>
        <w:t>на сумму 3 946 597,00</w:t>
      </w:r>
      <w:r w:rsidR="004A0FB4" w:rsidRPr="004A0FB4">
        <w:t xml:space="preserve"> </w:t>
      </w:r>
      <w:r w:rsidRPr="004A0FB4">
        <w:t>руб.</w:t>
      </w:r>
    </w:p>
    <w:p w:rsidR="00AE75E1" w:rsidRPr="004A0FB4" w:rsidRDefault="00AE75E1" w:rsidP="004A0FB4">
      <w:pPr>
        <w:pStyle w:val="210"/>
        <w:spacing w:line="360" w:lineRule="auto"/>
        <w:ind w:firstLine="709"/>
      </w:pPr>
      <w:r w:rsidRPr="004A0FB4">
        <w:t>векселями</w:t>
      </w:r>
      <w:r w:rsidR="004A0FB4" w:rsidRPr="004A0FB4">
        <w:t xml:space="preserve"> </w:t>
      </w:r>
      <w:r w:rsidRPr="004A0FB4">
        <w:t xml:space="preserve">- на </w:t>
      </w:r>
      <w:r w:rsidRPr="004A0FB4">
        <w:rPr>
          <w:bCs/>
        </w:rPr>
        <w:t>сумму</w:t>
      </w:r>
      <w:r w:rsidR="004A0FB4" w:rsidRPr="004A0FB4">
        <w:rPr>
          <w:bCs/>
        </w:rPr>
        <w:t xml:space="preserve"> </w:t>
      </w:r>
      <w:r w:rsidRPr="004A0FB4">
        <w:rPr>
          <w:bCs/>
        </w:rPr>
        <w:t>26 809 760,73</w:t>
      </w:r>
      <w:r w:rsidRPr="004A0FB4">
        <w:t xml:space="preserve"> руб.</w:t>
      </w:r>
    </w:p>
    <w:p w:rsidR="00AE75E1" w:rsidRPr="004A0FB4" w:rsidRDefault="00AE75E1" w:rsidP="004A0FB4">
      <w:pPr>
        <w:pStyle w:val="210"/>
        <w:spacing w:line="360" w:lineRule="auto"/>
        <w:ind w:firstLine="709"/>
      </w:pPr>
      <w:r w:rsidRPr="004A0FB4">
        <w:t xml:space="preserve">Через </w:t>
      </w:r>
      <w:r w:rsidRPr="004A0FB4">
        <w:rPr>
          <w:bCs/>
        </w:rPr>
        <w:t>ООО «</w:t>
      </w:r>
      <w:r w:rsidR="006B4470" w:rsidRPr="004A0FB4">
        <w:rPr>
          <w:bCs/>
        </w:rPr>
        <w:t>Джоконда</w:t>
      </w:r>
      <w:r w:rsidRPr="004A0FB4">
        <w:rPr>
          <w:bCs/>
        </w:rPr>
        <w:t>»</w:t>
      </w:r>
      <w:r w:rsidR="004A0FB4" w:rsidRPr="004A0FB4">
        <w:rPr>
          <w:bCs/>
        </w:rPr>
        <w:t xml:space="preserve"> </w:t>
      </w:r>
      <w:r w:rsidRPr="004A0FB4">
        <w:t>с расчетного счета</w:t>
      </w:r>
      <w:r w:rsidR="004A0FB4" w:rsidRPr="004A0FB4">
        <w:rPr>
          <w:bCs/>
        </w:rPr>
        <w:t xml:space="preserve"> </w:t>
      </w:r>
      <w:r w:rsidRPr="004A0FB4">
        <w:rPr>
          <w:bCs/>
        </w:rPr>
        <w:t>на сумму 3 184</w:t>
      </w:r>
      <w:r w:rsidR="004A0FB4" w:rsidRPr="004A0FB4">
        <w:rPr>
          <w:bCs/>
        </w:rPr>
        <w:t xml:space="preserve"> </w:t>
      </w:r>
      <w:r w:rsidRPr="004A0FB4">
        <w:rPr>
          <w:bCs/>
        </w:rPr>
        <w:t>425,00 руб</w:t>
      </w:r>
      <w:r w:rsidRPr="004A0FB4">
        <w:t>.</w:t>
      </w:r>
    </w:p>
    <w:p w:rsidR="00AE75E1" w:rsidRPr="004A0FB4" w:rsidRDefault="00AE75E1" w:rsidP="004A0FB4">
      <w:pPr>
        <w:pStyle w:val="210"/>
        <w:spacing w:line="360" w:lineRule="auto"/>
        <w:ind w:firstLine="709"/>
      </w:pPr>
      <w:r w:rsidRPr="004A0FB4">
        <w:t>Реализация</w:t>
      </w:r>
      <w:r w:rsidR="004A0FB4" w:rsidRPr="004A0FB4">
        <w:t xml:space="preserve"> </w:t>
      </w:r>
      <w:r w:rsidRPr="004A0FB4">
        <w:t>ГСМ осуществлялась различным покупателям, оплата за которые</w:t>
      </w:r>
      <w:r w:rsidR="004A0FB4" w:rsidRPr="004A0FB4">
        <w:t xml:space="preserve"> </w:t>
      </w:r>
      <w:r w:rsidRPr="004A0FB4">
        <w:t>поступала на расчетные счета</w:t>
      </w:r>
      <w:r w:rsidR="004A0FB4" w:rsidRPr="004A0FB4">
        <w:t xml:space="preserve"> </w:t>
      </w:r>
      <w:r w:rsidRPr="004A0FB4">
        <w:t>вышеуказанных организаций, в кассу, а также производилась векселями.</w:t>
      </w:r>
    </w:p>
    <w:p w:rsidR="00AE75E1" w:rsidRPr="004A0FB4" w:rsidRDefault="00AE75E1" w:rsidP="004A0FB4">
      <w:pPr>
        <w:pStyle w:val="210"/>
        <w:spacing w:line="360" w:lineRule="auto"/>
        <w:ind w:firstLine="709"/>
      </w:pPr>
      <w:r w:rsidRPr="004A0FB4">
        <w:t xml:space="preserve">Так за исследуемый период, исходя из представленных документов, фактически было реализовано через ООО «Бурни» </w:t>
      </w:r>
      <w:r w:rsidRPr="004A0FB4">
        <w:rPr>
          <w:bCs/>
        </w:rPr>
        <w:t>2 907 729 литров ГСМ</w:t>
      </w:r>
      <w:r w:rsidR="004A0FB4" w:rsidRPr="004A0FB4">
        <w:t xml:space="preserve"> </w:t>
      </w:r>
      <w:r w:rsidRPr="004A0FB4">
        <w:t>на</w:t>
      </w:r>
      <w:r w:rsidR="004A0FB4" w:rsidRPr="004A0FB4">
        <w:t xml:space="preserve"> </w:t>
      </w:r>
      <w:r w:rsidRPr="004A0FB4">
        <w:rPr>
          <w:bCs/>
        </w:rPr>
        <w:t xml:space="preserve">сумму 17 463 039,83 руб., в т. ч. </w:t>
      </w:r>
      <w:r w:rsidRPr="004A0FB4">
        <w:t>оплата поступила</w:t>
      </w:r>
      <w:r w:rsidRPr="004A0FB4">
        <w:rPr>
          <w:bCs/>
        </w:rPr>
        <w:t>:</w:t>
      </w:r>
    </w:p>
    <w:p w:rsidR="00AE75E1" w:rsidRPr="004A0FB4" w:rsidRDefault="00AE75E1" w:rsidP="004A0FB4">
      <w:pPr>
        <w:pStyle w:val="210"/>
        <w:spacing w:line="360" w:lineRule="auto"/>
        <w:ind w:firstLine="709"/>
        <w:rPr>
          <w:bCs/>
        </w:rPr>
      </w:pPr>
      <w:r w:rsidRPr="004A0FB4">
        <w:t>на расчетный счет –</w:t>
      </w:r>
      <w:r w:rsidRPr="004A0FB4">
        <w:rPr>
          <w:bCs/>
        </w:rPr>
        <w:t>1 877 226,30 руб.;</w:t>
      </w:r>
    </w:p>
    <w:p w:rsidR="00AE75E1" w:rsidRPr="004A0FB4" w:rsidRDefault="00AE75E1" w:rsidP="004A0FB4">
      <w:pPr>
        <w:pStyle w:val="210"/>
        <w:spacing w:line="360" w:lineRule="auto"/>
        <w:ind w:firstLine="709"/>
        <w:rPr>
          <w:bCs/>
        </w:rPr>
      </w:pPr>
      <w:r w:rsidRPr="004A0FB4">
        <w:t>в кассу</w:t>
      </w:r>
      <w:r w:rsidR="004A0FB4" w:rsidRPr="004A0FB4">
        <w:t xml:space="preserve"> </w:t>
      </w:r>
      <w:r w:rsidRPr="004A0FB4">
        <w:t xml:space="preserve">- </w:t>
      </w:r>
      <w:r w:rsidRPr="004A0FB4">
        <w:rPr>
          <w:bCs/>
        </w:rPr>
        <w:t>368 903,58 руб.;</w:t>
      </w:r>
    </w:p>
    <w:p w:rsidR="00AE75E1" w:rsidRPr="004A0FB4" w:rsidRDefault="00AE75E1" w:rsidP="004A0FB4">
      <w:pPr>
        <w:pStyle w:val="210"/>
        <w:spacing w:line="360" w:lineRule="auto"/>
        <w:ind w:firstLine="709"/>
      </w:pPr>
      <w:r w:rsidRPr="004A0FB4">
        <w:t xml:space="preserve">векселями </w:t>
      </w:r>
      <w:r w:rsidRPr="004A0FB4">
        <w:rPr>
          <w:bCs/>
        </w:rPr>
        <w:t>– 15 216 909,95 руб.</w:t>
      </w:r>
    </w:p>
    <w:p w:rsidR="00AE75E1" w:rsidRPr="004A0FB4" w:rsidRDefault="00683880" w:rsidP="004A0FB4">
      <w:pPr>
        <w:pStyle w:val="210"/>
        <w:spacing w:line="360" w:lineRule="auto"/>
        <w:ind w:firstLine="709"/>
        <w:rPr>
          <w:bCs/>
        </w:rPr>
      </w:pPr>
      <w:r>
        <w:rPr>
          <w:bCs/>
        </w:rPr>
        <w:t>через ООО «</w:t>
      </w:r>
      <w:r w:rsidRPr="004A0FB4">
        <w:rPr>
          <w:bCs/>
        </w:rPr>
        <w:t>Джоконда</w:t>
      </w:r>
      <w:r w:rsidR="00AE75E1" w:rsidRPr="004A0FB4">
        <w:rPr>
          <w:bCs/>
        </w:rPr>
        <w:t>»</w:t>
      </w:r>
      <w:r w:rsidR="004A0FB4" w:rsidRPr="004A0FB4">
        <w:rPr>
          <w:bCs/>
        </w:rPr>
        <w:t xml:space="preserve"> </w:t>
      </w:r>
      <w:r w:rsidR="00AE75E1" w:rsidRPr="004A0FB4">
        <w:rPr>
          <w:bCs/>
        </w:rPr>
        <w:t>291 795</w:t>
      </w:r>
      <w:r w:rsidR="004A0FB4" w:rsidRPr="004A0FB4">
        <w:rPr>
          <w:bCs/>
        </w:rPr>
        <w:t xml:space="preserve"> </w:t>
      </w:r>
      <w:r w:rsidR="00AE75E1" w:rsidRPr="004A0FB4">
        <w:rPr>
          <w:bCs/>
        </w:rPr>
        <w:t>литров</w:t>
      </w:r>
      <w:r w:rsidR="004A0FB4" w:rsidRPr="004A0FB4">
        <w:rPr>
          <w:bCs/>
        </w:rPr>
        <w:t xml:space="preserve"> </w:t>
      </w:r>
      <w:r w:rsidR="00AE75E1" w:rsidRPr="004A0FB4">
        <w:rPr>
          <w:bCs/>
        </w:rPr>
        <w:t>ГСМ на сумму 1 747 700,28 руб</w:t>
      </w:r>
      <w:r w:rsidR="00AE75E1" w:rsidRPr="004A0FB4">
        <w:t>.,</w:t>
      </w:r>
      <w:r w:rsidR="004A0FB4" w:rsidRPr="004A0FB4">
        <w:t xml:space="preserve"> </w:t>
      </w:r>
      <w:r w:rsidR="00AE75E1" w:rsidRPr="004A0FB4">
        <w:rPr>
          <w:bCs/>
        </w:rPr>
        <w:t>в т.ч.:</w:t>
      </w:r>
    </w:p>
    <w:p w:rsidR="00AE75E1" w:rsidRPr="004A0FB4" w:rsidRDefault="00AE75E1" w:rsidP="004A0FB4">
      <w:pPr>
        <w:pStyle w:val="210"/>
        <w:spacing w:line="360" w:lineRule="auto"/>
        <w:ind w:firstLine="709"/>
      </w:pPr>
      <w:r w:rsidRPr="004A0FB4">
        <w:t>на расчетный счет –</w:t>
      </w:r>
      <w:r w:rsidRPr="004A0FB4">
        <w:rPr>
          <w:bCs/>
        </w:rPr>
        <w:t>209 431,76 руб</w:t>
      </w:r>
      <w:r w:rsidRPr="004A0FB4">
        <w:t>.;</w:t>
      </w:r>
    </w:p>
    <w:p w:rsidR="00AE75E1" w:rsidRPr="004A0FB4" w:rsidRDefault="00AE75E1" w:rsidP="004A0FB4">
      <w:pPr>
        <w:pStyle w:val="210"/>
        <w:spacing w:line="360" w:lineRule="auto"/>
        <w:ind w:firstLine="709"/>
        <w:rPr>
          <w:bCs/>
        </w:rPr>
      </w:pPr>
      <w:r w:rsidRPr="004A0FB4">
        <w:t>в кассу</w:t>
      </w:r>
      <w:r w:rsidR="004A0FB4" w:rsidRPr="004A0FB4">
        <w:t xml:space="preserve"> </w:t>
      </w:r>
      <w:r w:rsidRPr="004A0FB4">
        <w:t xml:space="preserve">- </w:t>
      </w:r>
      <w:r w:rsidRPr="004A0FB4">
        <w:rPr>
          <w:bCs/>
        </w:rPr>
        <w:t>90</w:t>
      </w:r>
      <w:r w:rsidR="004A0FB4" w:rsidRPr="004A0FB4">
        <w:rPr>
          <w:bCs/>
        </w:rPr>
        <w:t xml:space="preserve"> </w:t>
      </w:r>
      <w:r w:rsidRPr="004A0FB4">
        <w:rPr>
          <w:bCs/>
        </w:rPr>
        <w:t>748,00 руб.;</w:t>
      </w:r>
    </w:p>
    <w:p w:rsidR="00AE75E1" w:rsidRPr="004A0FB4" w:rsidRDefault="00AE75E1" w:rsidP="004A0FB4">
      <w:pPr>
        <w:pStyle w:val="210"/>
        <w:spacing w:line="360" w:lineRule="auto"/>
        <w:ind w:firstLine="709"/>
        <w:rPr>
          <w:bCs/>
        </w:rPr>
      </w:pPr>
      <w:r w:rsidRPr="004A0FB4">
        <w:t xml:space="preserve">векселями – </w:t>
      </w:r>
      <w:r w:rsidRPr="004A0FB4">
        <w:rPr>
          <w:bCs/>
        </w:rPr>
        <w:t>1 447</w:t>
      </w:r>
      <w:r w:rsidR="004A0FB4" w:rsidRPr="004A0FB4">
        <w:rPr>
          <w:bCs/>
        </w:rPr>
        <w:t xml:space="preserve"> </w:t>
      </w:r>
      <w:r w:rsidRPr="004A0FB4">
        <w:rPr>
          <w:bCs/>
        </w:rPr>
        <w:t>520,00 руб</w:t>
      </w:r>
      <w:r w:rsidRPr="004A0FB4">
        <w:t>.</w:t>
      </w:r>
    </w:p>
    <w:p w:rsidR="00AE75E1" w:rsidRPr="004A0FB4" w:rsidRDefault="00AE75E1" w:rsidP="004A0FB4">
      <w:pPr>
        <w:pStyle w:val="ConsNormal"/>
        <w:widowControl/>
        <w:spacing w:line="360" w:lineRule="auto"/>
        <w:ind w:right="0" w:firstLine="709"/>
        <w:jc w:val="both"/>
        <w:rPr>
          <w:rFonts w:ascii="Times New Roman" w:hAnsi="Times New Roman" w:cs="Times New Roman"/>
          <w:bCs/>
          <w:sz w:val="28"/>
          <w:szCs w:val="28"/>
        </w:rPr>
      </w:pPr>
      <w:r w:rsidRPr="004A0FB4">
        <w:rPr>
          <w:rFonts w:ascii="Times New Roman" w:hAnsi="Times New Roman" w:cs="Times New Roman"/>
          <w:sz w:val="28"/>
          <w:szCs w:val="28"/>
        </w:rPr>
        <w:t>В связи с тем, что законодательство не</w:t>
      </w:r>
      <w:r w:rsidR="004A0FB4" w:rsidRPr="004A0FB4">
        <w:rPr>
          <w:rFonts w:ascii="Times New Roman" w:hAnsi="Times New Roman" w:cs="Times New Roman"/>
          <w:sz w:val="28"/>
          <w:szCs w:val="28"/>
        </w:rPr>
        <w:t xml:space="preserve"> </w:t>
      </w:r>
      <w:r w:rsidRPr="004A0FB4">
        <w:rPr>
          <w:rFonts w:ascii="Times New Roman" w:hAnsi="Times New Roman" w:cs="Times New Roman"/>
          <w:sz w:val="28"/>
          <w:szCs w:val="28"/>
        </w:rPr>
        <w:t>несет конкретно определенного понятия “доход” применительно к диспозиции ст. 171 УК РФ,</w:t>
      </w:r>
      <w:r w:rsidR="004A0FB4" w:rsidRPr="004A0FB4">
        <w:rPr>
          <w:rFonts w:ascii="Times New Roman" w:hAnsi="Times New Roman" w:cs="Times New Roman"/>
          <w:sz w:val="28"/>
          <w:szCs w:val="28"/>
        </w:rPr>
        <w:t xml:space="preserve"> </w:t>
      </w:r>
      <w:r w:rsidRPr="004A0FB4">
        <w:rPr>
          <w:rFonts w:ascii="Times New Roman" w:hAnsi="Times New Roman" w:cs="Times New Roman"/>
          <w:sz w:val="28"/>
          <w:szCs w:val="28"/>
        </w:rPr>
        <w:t>экспертом в настоящем исследовании на основании ст.49 Конституции РФ (...трактовать все сомнения в пользу обвиняемого)</w:t>
      </w:r>
      <w:r w:rsidR="004A0FB4" w:rsidRPr="004A0FB4">
        <w:rPr>
          <w:rFonts w:ascii="Times New Roman" w:hAnsi="Times New Roman" w:cs="Times New Roman"/>
          <w:sz w:val="28"/>
          <w:szCs w:val="28"/>
        </w:rPr>
        <w:t xml:space="preserve"> </w:t>
      </w:r>
      <w:r w:rsidRPr="004A0FB4">
        <w:rPr>
          <w:rFonts w:ascii="Times New Roman" w:hAnsi="Times New Roman" w:cs="Times New Roman"/>
          <w:sz w:val="28"/>
          <w:szCs w:val="28"/>
        </w:rPr>
        <w:t>и Определения Верховного Суда РФ Судебной Коллегии по гражданским делам</w:t>
      </w:r>
      <w:r w:rsidR="004A0FB4" w:rsidRPr="004A0FB4">
        <w:rPr>
          <w:rFonts w:ascii="Times New Roman" w:hAnsi="Times New Roman" w:cs="Times New Roman"/>
          <w:sz w:val="28"/>
          <w:szCs w:val="28"/>
        </w:rPr>
        <w:t xml:space="preserve"> </w:t>
      </w:r>
      <w:r w:rsidRPr="004A0FB4">
        <w:rPr>
          <w:rFonts w:ascii="Times New Roman" w:hAnsi="Times New Roman" w:cs="Times New Roman"/>
          <w:sz w:val="28"/>
          <w:szCs w:val="28"/>
        </w:rPr>
        <w:t>от 17.12.98 г. был определен доход в соответствии с гл. 23 НК РФ, т.е. доход определялся исходя из выручки полученной в денежном выражении, уменьшенной на сумму</w:t>
      </w:r>
      <w:r w:rsidR="004A0FB4" w:rsidRPr="004A0FB4">
        <w:rPr>
          <w:rFonts w:ascii="Times New Roman" w:hAnsi="Times New Roman" w:cs="Times New Roman"/>
          <w:sz w:val="28"/>
          <w:szCs w:val="28"/>
        </w:rPr>
        <w:t xml:space="preserve"> </w:t>
      </w:r>
      <w:r w:rsidR="0007614C">
        <w:rPr>
          <w:rFonts w:ascii="Times New Roman" w:hAnsi="Times New Roman" w:cs="Times New Roman"/>
          <w:sz w:val="28"/>
          <w:szCs w:val="28"/>
        </w:rPr>
        <w:t>оплаченных расходов.</w:t>
      </w:r>
    </w:p>
    <w:p w:rsidR="00AE75E1" w:rsidRPr="004A0FB4" w:rsidRDefault="00AE75E1" w:rsidP="004A0FB4">
      <w:pPr>
        <w:pStyle w:val="210"/>
        <w:spacing w:line="360" w:lineRule="auto"/>
        <w:ind w:firstLine="709"/>
      </w:pPr>
      <w:r w:rsidRPr="004A0FB4">
        <w:t>Так как, на протяжении всего исследуемого периода,</w:t>
      </w:r>
      <w:r w:rsidR="004A0FB4" w:rsidRPr="004A0FB4">
        <w:t xml:space="preserve"> </w:t>
      </w:r>
      <w:r w:rsidRPr="004A0FB4">
        <w:t>цены на полученные</w:t>
      </w:r>
      <w:r w:rsidR="004A0FB4" w:rsidRPr="004A0FB4">
        <w:t xml:space="preserve"> </w:t>
      </w:r>
      <w:r w:rsidRPr="004A0FB4">
        <w:t>в один и тот же период ГСМ и одного и того же ассортимента</w:t>
      </w:r>
      <w:r w:rsidR="004A0FB4" w:rsidRPr="004A0FB4">
        <w:t xml:space="preserve"> </w:t>
      </w:r>
      <w:r w:rsidRPr="004A0FB4">
        <w:t>были различные,</w:t>
      </w:r>
      <w:r w:rsidR="004A0FB4" w:rsidRPr="004A0FB4">
        <w:t xml:space="preserve"> </w:t>
      </w:r>
      <w:r w:rsidRPr="004A0FB4">
        <w:t>в настоящем исследовании применялась средняя цена приобретения, соот</w:t>
      </w:r>
      <w:r w:rsidR="0007614C">
        <w:t>ветствующая периоду реализации.</w:t>
      </w:r>
    </w:p>
    <w:p w:rsidR="00AE75E1" w:rsidRPr="004A0FB4" w:rsidRDefault="00AE75E1" w:rsidP="004A0FB4">
      <w:pPr>
        <w:pStyle w:val="210"/>
        <w:spacing w:line="360" w:lineRule="auto"/>
        <w:ind w:firstLine="709"/>
      </w:pPr>
      <w:r w:rsidRPr="004A0FB4">
        <w:t>Кроме этого, на основании представленных первичных документов установлено, что ООО «Бурни» и ООО «</w:t>
      </w:r>
      <w:r w:rsidR="00683880" w:rsidRPr="004A0FB4">
        <w:t>Джоконда</w:t>
      </w:r>
      <w:r w:rsidRPr="004A0FB4">
        <w:t xml:space="preserve">» в исследуемом периоде, помимо расходов по приобретению ГСМ, были произведены расходы за бланки на сумму </w:t>
      </w:r>
      <w:r w:rsidRPr="004A0FB4">
        <w:rPr>
          <w:bCs/>
        </w:rPr>
        <w:t>1</w:t>
      </w:r>
      <w:r w:rsidR="004A0FB4" w:rsidRPr="004A0FB4">
        <w:rPr>
          <w:bCs/>
        </w:rPr>
        <w:t xml:space="preserve"> </w:t>
      </w:r>
      <w:r w:rsidRPr="004A0FB4">
        <w:rPr>
          <w:bCs/>
        </w:rPr>
        <w:t>422,00 руб</w:t>
      </w:r>
      <w:r w:rsidRPr="004A0FB4">
        <w:t>. и</w:t>
      </w:r>
      <w:r w:rsidR="004A0FB4" w:rsidRPr="004A0FB4">
        <w:t xml:space="preserve"> </w:t>
      </w:r>
      <w:r w:rsidRPr="004A0FB4">
        <w:t>прочие</w:t>
      </w:r>
      <w:r w:rsidR="004A0FB4" w:rsidRPr="004A0FB4">
        <w:t xml:space="preserve"> </w:t>
      </w:r>
      <w:r w:rsidRPr="004A0FB4">
        <w:t xml:space="preserve">расходы, </w:t>
      </w:r>
      <w:r w:rsidRPr="004A0FB4">
        <w:rPr>
          <w:szCs w:val="24"/>
        </w:rPr>
        <w:t>связанные с извлечением</w:t>
      </w:r>
      <w:r w:rsidR="004A0FB4" w:rsidRPr="004A0FB4">
        <w:rPr>
          <w:szCs w:val="24"/>
        </w:rPr>
        <w:t xml:space="preserve"> </w:t>
      </w:r>
      <w:r w:rsidRPr="004A0FB4">
        <w:rPr>
          <w:szCs w:val="24"/>
        </w:rPr>
        <w:t>этого дохода,</w:t>
      </w:r>
      <w:r w:rsidR="004A0FB4" w:rsidRPr="004A0FB4">
        <w:t xml:space="preserve"> </w:t>
      </w:r>
      <w:r w:rsidRPr="004A0FB4">
        <w:t xml:space="preserve">соответственно на сумму </w:t>
      </w:r>
      <w:r w:rsidRPr="004A0FB4">
        <w:rPr>
          <w:bCs/>
        </w:rPr>
        <w:t>6 004,93 руб. и 2 243,76 руб.</w:t>
      </w:r>
    </w:p>
    <w:p w:rsidR="005A2E1C" w:rsidRPr="004A0FB4" w:rsidRDefault="005A2E1C" w:rsidP="004A0FB4">
      <w:pPr>
        <w:spacing w:after="0" w:line="360" w:lineRule="auto"/>
        <w:ind w:firstLine="709"/>
        <w:jc w:val="both"/>
        <w:rPr>
          <w:rFonts w:ascii="Times New Roman" w:hAnsi="Times New Roman"/>
          <w:sz w:val="28"/>
          <w:szCs w:val="28"/>
        </w:rPr>
      </w:pPr>
    </w:p>
    <w:p w:rsidR="00A63155" w:rsidRPr="004A0FB4" w:rsidRDefault="00A63155"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ПОСТАНОВЛЕНИЕ</w:t>
      </w:r>
    </w:p>
    <w:p w:rsidR="00A63155" w:rsidRPr="004A0FB4" w:rsidRDefault="00A63155"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о назначении бухгалтерской судебной экспертизы</w:t>
      </w:r>
    </w:p>
    <w:p w:rsidR="00A63155" w:rsidRPr="004A0FB4" w:rsidRDefault="00A63155" w:rsidP="004A0FB4">
      <w:pPr>
        <w:spacing w:after="0" w:line="360" w:lineRule="auto"/>
        <w:ind w:firstLine="709"/>
        <w:jc w:val="both"/>
        <w:rPr>
          <w:rFonts w:ascii="Times New Roman" w:hAnsi="Times New Roman"/>
          <w:sz w:val="28"/>
          <w:szCs w:val="28"/>
        </w:rPr>
      </w:pPr>
    </w:p>
    <w:p w:rsidR="00A63155" w:rsidRPr="004A0FB4" w:rsidRDefault="00A63155"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г. Барнаул</w:t>
      </w:r>
      <w:r w:rsidR="004A0FB4" w:rsidRPr="004A0FB4">
        <w:rPr>
          <w:rFonts w:ascii="Times New Roman" w:hAnsi="Times New Roman"/>
          <w:sz w:val="28"/>
          <w:szCs w:val="28"/>
        </w:rPr>
        <w:t xml:space="preserve"> </w:t>
      </w:r>
      <w:r w:rsidRPr="004A0FB4">
        <w:rPr>
          <w:rFonts w:ascii="Times New Roman" w:hAnsi="Times New Roman"/>
          <w:sz w:val="28"/>
          <w:szCs w:val="28"/>
        </w:rPr>
        <w:t>«</w:t>
      </w:r>
      <w:r w:rsidR="00CD0283" w:rsidRPr="004A0FB4">
        <w:rPr>
          <w:rFonts w:ascii="Times New Roman" w:hAnsi="Times New Roman"/>
          <w:sz w:val="28"/>
          <w:szCs w:val="28"/>
        </w:rPr>
        <w:t>27</w:t>
      </w:r>
      <w:r w:rsidR="0016036B" w:rsidRPr="004A0FB4">
        <w:rPr>
          <w:rFonts w:ascii="Times New Roman" w:hAnsi="Times New Roman"/>
          <w:sz w:val="28"/>
          <w:szCs w:val="28"/>
        </w:rPr>
        <w:t xml:space="preserve">» </w:t>
      </w:r>
      <w:r w:rsidR="00A920FA" w:rsidRPr="004A0FB4">
        <w:rPr>
          <w:rFonts w:ascii="Times New Roman" w:hAnsi="Times New Roman"/>
          <w:sz w:val="28"/>
          <w:szCs w:val="28"/>
        </w:rPr>
        <w:t>января</w:t>
      </w:r>
      <w:r w:rsidR="0016036B" w:rsidRPr="004A0FB4">
        <w:rPr>
          <w:rFonts w:ascii="Times New Roman" w:hAnsi="Times New Roman"/>
          <w:sz w:val="28"/>
          <w:szCs w:val="28"/>
        </w:rPr>
        <w:t xml:space="preserve"> 2010</w:t>
      </w:r>
      <w:r w:rsidRPr="004A0FB4">
        <w:rPr>
          <w:rFonts w:ascii="Times New Roman" w:hAnsi="Times New Roman"/>
          <w:sz w:val="28"/>
          <w:szCs w:val="28"/>
        </w:rPr>
        <w:t xml:space="preserve"> г.</w:t>
      </w:r>
    </w:p>
    <w:p w:rsidR="00A63155" w:rsidRPr="004A0FB4" w:rsidRDefault="00A63155" w:rsidP="004A0FB4">
      <w:pPr>
        <w:spacing w:after="0" w:line="360" w:lineRule="auto"/>
        <w:ind w:firstLine="709"/>
        <w:jc w:val="both"/>
        <w:rPr>
          <w:rFonts w:ascii="Times New Roman" w:hAnsi="Times New Roman"/>
          <w:sz w:val="28"/>
          <w:szCs w:val="28"/>
        </w:rPr>
      </w:pPr>
    </w:p>
    <w:p w:rsidR="00A63155" w:rsidRPr="004A0FB4" w:rsidRDefault="00A63155"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Следователь Центрального РУВД г</w:t>
      </w:r>
      <w:r w:rsidR="001A769E" w:rsidRPr="004A0FB4">
        <w:rPr>
          <w:rFonts w:ascii="Times New Roman" w:hAnsi="Times New Roman"/>
          <w:sz w:val="28"/>
          <w:szCs w:val="28"/>
        </w:rPr>
        <w:t>. Барнаула капитан милиции Дудов Д.Т</w:t>
      </w:r>
      <w:r w:rsidRPr="004A0FB4">
        <w:rPr>
          <w:rFonts w:ascii="Times New Roman" w:hAnsi="Times New Roman"/>
          <w:sz w:val="28"/>
          <w:szCs w:val="28"/>
        </w:rPr>
        <w:t>. рассмотрев материалы уголовного дела № 28-324-04, возбужденного по признакам состава преступления</w:t>
      </w:r>
      <w:r w:rsidR="00201BC5" w:rsidRPr="004A0FB4">
        <w:rPr>
          <w:rFonts w:ascii="Times New Roman" w:hAnsi="Times New Roman"/>
          <w:sz w:val="28"/>
          <w:szCs w:val="28"/>
        </w:rPr>
        <w:t>, предусмотренного ст.171</w:t>
      </w:r>
      <w:r w:rsidRPr="004A0FB4">
        <w:rPr>
          <w:rFonts w:ascii="Times New Roman" w:hAnsi="Times New Roman"/>
          <w:sz w:val="28"/>
          <w:szCs w:val="28"/>
        </w:rPr>
        <w:t xml:space="preserve"> УК РФ,</w:t>
      </w:r>
    </w:p>
    <w:p w:rsidR="00A63155" w:rsidRPr="004A0FB4" w:rsidRDefault="00A63155"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УСТАНОВИЛ:</w:t>
      </w:r>
    </w:p>
    <w:p w:rsidR="00A06D03" w:rsidRPr="004A0FB4" w:rsidRDefault="00A06D03" w:rsidP="004A0FB4">
      <w:pPr>
        <w:tabs>
          <w:tab w:val="left" w:pos="9639"/>
        </w:tabs>
        <w:suppressAutoHyphens/>
        <w:adjustRightInd w:val="0"/>
        <w:spacing w:after="0" w:line="360" w:lineRule="auto"/>
        <w:ind w:firstLine="709"/>
        <w:jc w:val="both"/>
        <w:rPr>
          <w:rFonts w:ascii="Times New Roman" w:hAnsi="Times New Roman"/>
          <w:sz w:val="28"/>
        </w:rPr>
      </w:pPr>
      <w:r w:rsidRPr="004A0FB4">
        <w:rPr>
          <w:rFonts w:ascii="Times New Roman" w:hAnsi="Times New Roman"/>
          <w:sz w:val="28"/>
        </w:rPr>
        <w:t>В 2008 году</w:t>
      </w:r>
      <w:r w:rsidR="004A0FB4" w:rsidRPr="004A0FB4">
        <w:rPr>
          <w:rFonts w:ascii="Times New Roman" w:hAnsi="Times New Roman"/>
          <w:sz w:val="28"/>
        </w:rPr>
        <w:t xml:space="preserve"> </w:t>
      </w:r>
      <w:r w:rsidRPr="004A0FB4">
        <w:rPr>
          <w:rFonts w:ascii="Times New Roman" w:hAnsi="Times New Roman"/>
          <w:sz w:val="28"/>
        </w:rPr>
        <w:t>гражданин Колесник М.А. и гражданин Бурик В.В. используя реквизиты</w:t>
      </w:r>
      <w:r w:rsidR="004A0FB4" w:rsidRPr="004A0FB4">
        <w:rPr>
          <w:rFonts w:ascii="Times New Roman" w:hAnsi="Times New Roman"/>
          <w:sz w:val="28"/>
        </w:rPr>
        <w:t xml:space="preserve"> </w:t>
      </w:r>
      <w:r w:rsidRPr="004A0FB4">
        <w:rPr>
          <w:rFonts w:ascii="Times New Roman" w:hAnsi="Times New Roman"/>
          <w:sz w:val="28"/>
        </w:rPr>
        <w:t>предприятий ООО «Бурни» и ООО «</w:t>
      </w:r>
      <w:r w:rsidR="00683880" w:rsidRPr="004A0FB4">
        <w:rPr>
          <w:rFonts w:ascii="Times New Roman" w:hAnsi="Times New Roman"/>
          <w:sz w:val="28"/>
        </w:rPr>
        <w:t>Джоконда</w:t>
      </w:r>
      <w:r w:rsidRPr="004A0FB4">
        <w:rPr>
          <w:rFonts w:ascii="Times New Roman" w:hAnsi="Times New Roman"/>
          <w:sz w:val="28"/>
        </w:rPr>
        <w:t>», зарегистрированных на лиц, не имеющих отношения к деятельности данных предприятий, осуществляли реализацию горюче-смазочных материалов, извлекая тем самым</w:t>
      </w:r>
      <w:r w:rsidR="004A0FB4" w:rsidRPr="004A0FB4">
        <w:rPr>
          <w:rFonts w:ascii="Times New Roman" w:hAnsi="Times New Roman"/>
          <w:sz w:val="28"/>
        </w:rPr>
        <w:t xml:space="preserve"> </w:t>
      </w:r>
      <w:r w:rsidRPr="004A0FB4">
        <w:rPr>
          <w:rFonts w:ascii="Times New Roman" w:hAnsi="Times New Roman"/>
          <w:sz w:val="28"/>
        </w:rPr>
        <w:t xml:space="preserve">из этого доход. </w:t>
      </w:r>
      <w:r w:rsidR="00043072" w:rsidRPr="004A0FB4">
        <w:rPr>
          <w:rFonts w:ascii="Times New Roman" w:hAnsi="Times New Roman"/>
          <w:sz w:val="28"/>
          <w:szCs w:val="28"/>
        </w:rPr>
        <w:t>По данному факту возбуждено уголовное дело и проводится расследование.</w:t>
      </w:r>
    </w:p>
    <w:p w:rsidR="00A63155" w:rsidRPr="004A0FB4" w:rsidRDefault="00A63155"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 xml:space="preserve">На основании изложенного и руководствуясь ст. 195 и 199 УПК РФ, </w:t>
      </w:r>
    </w:p>
    <w:p w:rsidR="00A63155" w:rsidRPr="004A0FB4" w:rsidRDefault="00A63155"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ПОСТАНОВИЛ:</w:t>
      </w:r>
    </w:p>
    <w:p w:rsidR="00A63155" w:rsidRPr="004A0FB4" w:rsidRDefault="00A63155" w:rsidP="004A0FB4">
      <w:pPr>
        <w:numPr>
          <w:ilvl w:val="0"/>
          <w:numId w:val="8"/>
        </w:numPr>
        <w:autoSpaceDE w:val="0"/>
        <w:autoSpaceDN w:val="0"/>
        <w:spacing w:after="0" w:line="360" w:lineRule="auto"/>
        <w:ind w:left="0" w:firstLine="709"/>
        <w:jc w:val="both"/>
        <w:rPr>
          <w:rFonts w:ascii="Times New Roman" w:hAnsi="Times New Roman"/>
          <w:sz w:val="28"/>
          <w:szCs w:val="28"/>
        </w:rPr>
      </w:pPr>
      <w:r w:rsidRPr="004A0FB4">
        <w:rPr>
          <w:rFonts w:ascii="Times New Roman" w:hAnsi="Times New Roman"/>
          <w:sz w:val="28"/>
          <w:szCs w:val="28"/>
        </w:rPr>
        <w:t>Назначить бухгалтерскую судебную экспертизу, производ</w:t>
      </w:r>
      <w:r w:rsidR="00B82420" w:rsidRPr="004A0FB4">
        <w:rPr>
          <w:rFonts w:ascii="Times New Roman" w:hAnsi="Times New Roman"/>
          <w:sz w:val="28"/>
          <w:szCs w:val="28"/>
        </w:rPr>
        <w:t>ство которой поручить экспертно</w:t>
      </w:r>
      <w:r w:rsidRPr="004A0FB4">
        <w:rPr>
          <w:rFonts w:ascii="Times New Roman" w:hAnsi="Times New Roman"/>
          <w:sz w:val="28"/>
          <w:szCs w:val="28"/>
        </w:rPr>
        <w:t>–</w:t>
      </w:r>
      <w:r w:rsidR="00B82420" w:rsidRPr="004A0FB4">
        <w:rPr>
          <w:rFonts w:ascii="Times New Roman" w:hAnsi="Times New Roman"/>
          <w:sz w:val="28"/>
          <w:szCs w:val="28"/>
        </w:rPr>
        <w:t>криминалистическому управлению</w:t>
      </w:r>
      <w:r w:rsidRPr="004A0FB4">
        <w:rPr>
          <w:rFonts w:ascii="Times New Roman" w:hAnsi="Times New Roman"/>
          <w:sz w:val="28"/>
          <w:szCs w:val="28"/>
        </w:rPr>
        <w:t xml:space="preserve"> ГУВД Алтайского края.</w:t>
      </w:r>
    </w:p>
    <w:p w:rsidR="00A63155" w:rsidRPr="004A0FB4" w:rsidRDefault="00A63155" w:rsidP="004A0FB4">
      <w:pPr>
        <w:tabs>
          <w:tab w:val="num" w:pos="0"/>
        </w:tabs>
        <w:spacing w:after="0" w:line="360" w:lineRule="auto"/>
        <w:ind w:firstLine="709"/>
        <w:jc w:val="both"/>
        <w:rPr>
          <w:rFonts w:ascii="Times New Roman" w:hAnsi="Times New Roman"/>
          <w:sz w:val="28"/>
          <w:szCs w:val="28"/>
        </w:rPr>
      </w:pPr>
      <w:r w:rsidRPr="004A0FB4">
        <w:rPr>
          <w:rFonts w:ascii="Times New Roman" w:hAnsi="Times New Roman"/>
          <w:sz w:val="28"/>
          <w:szCs w:val="28"/>
        </w:rPr>
        <w:t>Поставить перед экспертом вопрос:</w:t>
      </w:r>
    </w:p>
    <w:p w:rsidR="00A63155" w:rsidRPr="004A0FB4" w:rsidRDefault="00A63155" w:rsidP="004A0FB4">
      <w:pPr>
        <w:tabs>
          <w:tab w:val="num" w:pos="0"/>
        </w:tabs>
        <w:spacing w:after="0" w:line="360" w:lineRule="auto"/>
        <w:ind w:firstLine="709"/>
        <w:jc w:val="both"/>
        <w:rPr>
          <w:rFonts w:ascii="Times New Roman" w:hAnsi="Times New Roman"/>
          <w:sz w:val="28"/>
          <w:szCs w:val="28"/>
        </w:rPr>
      </w:pPr>
      <w:r w:rsidRPr="004A0FB4">
        <w:rPr>
          <w:rFonts w:ascii="Times New Roman" w:hAnsi="Times New Roman"/>
          <w:sz w:val="28"/>
          <w:szCs w:val="28"/>
        </w:rPr>
        <w:t>-</w:t>
      </w:r>
      <w:r w:rsidR="004A0FB4" w:rsidRPr="004A0FB4">
        <w:rPr>
          <w:rFonts w:ascii="Times New Roman" w:hAnsi="Times New Roman"/>
          <w:sz w:val="28"/>
          <w:szCs w:val="28"/>
        </w:rPr>
        <w:t xml:space="preserve"> </w:t>
      </w:r>
      <w:r w:rsidR="00D61E38" w:rsidRPr="004A0FB4">
        <w:rPr>
          <w:rFonts w:ascii="Times New Roman" w:hAnsi="Times New Roman"/>
          <w:sz w:val="28"/>
          <w:szCs w:val="20"/>
        </w:rPr>
        <w:t>какова сумма дохода, полученного Колесником М.А. совместно с Буриком В.В. от осуществления незаконной предпринимательской деятельности с использованием реквизит</w:t>
      </w:r>
      <w:r w:rsidR="00F817D7" w:rsidRPr="004A0FB4">
        <w:rPr>
          <w:rFonts w:ascii="Times New Roman" w:hAnsi="Times New Roman"/>
          <w:sz w:val="28"/>
          <w:szCs w:val="20"/>
        </w:rPr>
        <w:t>ов ООО «Бурни» и ООО «</w:t>
      </w:r>
      <w:r w:rsidR="00683880" w:rsidRPr="004A0FB4">
        <w:rPr>
          <w:rFonts w:ascii="Times New Roman" w:hAnsi="Times New Roman"/>
          <w:sz w:val="28"/>
          <w:szCs w:val="20"/>
        </w:rPr>
        <w:t>Джоконда</w:t>
      </w:r>
      <w:r w:rsidR="00F817D7" w:rsidRPr="004A0FB4">
        <w:rPr>
          <w:rFonts w:ascii="Times New Roman" w:hAnsi="Times New Roman"/>
          <w:sz w:val="28"/>
          <w:szCs w:val="20"/>
        </w:rPr>
        <w:t>»</w:t>
      </w:r>
      <w:r w:rsidR="00D61E38" w:rsidRPr="004A0FB4">
        <w:rPr>
          <w:rFonts w:ascii="Times New Roman" w:hAnsi="Times New Roman"/>
          <w:sz w:val="28"/>
          <w:szCs w:val="20"/>
        </w:rPr>
        <w:t>?</w:t>
      </w:r>
    </w:p>
    <w:p w:rsidR="00A63155" w:rsidRPr="004A0FB4" w:rsidRDefault="00A63155" w:rsidP="004A0FB4">
      <w:pPr>
        <w:tabs>
          <w:tab w:val="num" w:pos="0"/>
        </w:tabs>
        <w:spacing w:after="0" w:line="360" w:lineRule="auto"/>
        <w:ind w:firstLine="709"/>
        <w:jc w:val="both"/>
        <w:rPr>
          <w:rFonts w:ascii="Times New Roman" w:hAnsi="Times New Roman"/>
          <w:sz w:val="28"/>
          <w:szCs w:val="28"/>
        </w:rPr>
      </w:pPr>
      <w:r w:rsidRPr="004A0FB4">
        <w:rPr>
          <w:rFonts w:ascii="Times New Roman" w:hAnsi="Times New Roman"/>
          <w:sz w:val="28"/>
          <w:szCs w:val="28"/>
        </w:rPr>
        <w:t>2. Предоставить в распоряжение эксперта материалы:</w:t>
      </w:r>
    </w:p>
    <w:p w:rsidR="00936173" w:rsidRPr="004A0FB4" w:rsidRDefault="00936173" w:rsidP="004A0FB4">
      <w:pPr>
        <w:tabs>
          <w:tab w:val="num" w:pos="0"/>
        </w:tabs>
        <w:spacing w:after="0" w:line="360" w:lineRule="auto"/>
        <w:ind w:firstLine="709"/>
        <w:jc w:val="both"/>
        <w:rPr>
          <w:rFonts w:ascii="Times New Roman" w:hAnsi="Times New Roman"/>
          <w:sz w:val="28"/>
        </w:rPr>
      </w:pPr>
      <w:r w:rsidRPr="004A0FB4">
        <w:rPr>
          <w:rFonts w:ascii="Times New Roman" w:hAnsi="Times New Roman"/>
          <w:sz w:val="28"/>
        </w:rPr>
        <w:t xml:space="preserve">- </w:t>
      </w:r>
      <w:r w:rsidR="001D1905" w:rsidRPr="004A0FB4">
        <w:rPr>
          <w:rFonts w:ascii="Times New Roman" w:hAnsi="Times New Roman"/>
          <w:sz w:val="28"/>
        </w:rPr>
        <w:t>п</w:t>
      </w:r>
      <w:r w:rsidRPr="004A0FB4">
        <w:rPr>
          <w:rFonts w:ascii="Times New Roman" w:hAnsi="Times New Roman"/>
          <w:sz w:val="28"/>
        </w:rPr>
        <w:t>ервичные бухгалтерские документы (</w:t>
      </w:r>
      <w:r w:rsidR="001D1905" w:rsidRPr="004A0FB4">
        <w:rPr>
          <w:rFonts w:ascii="Times New Roman" w:hAnsi="Times New Roman"/>
          <w:sz w:val="28"/>
        </w:rPr>
        <w:t>расходные кассовые ордера</w:t>
      </w:r>
      <w:r w:rsidRPr="004A0FB4">
        <w:rPr>
          <w:rFonts w:ascii="Times New Roman" w:hAnsi="Times New Roman"/>
          <w:sz w:val="28"/>
        </w:rPr>
        <w:t>, приходные кассовые ордера, выписки с расчетного счета, платежные поручени</w:t>
      </w:r>
      <w:r w:rsidR="001D1905" w:rsidRPr="004A0FB4">
        <w:rPr>
          <w:rFonts w:ascii="Times New Roman" w:hAnsi="Times New Roman"/>
          <w:sz w:val="28"/>
        </w:rPr>
        <w:t>я, книга учета ценных бумаг</w:t>
      </w:r>
      <w:r w:rsidRPr="004A0FB4">
        <w:rPr>
          <w:rFonts w:ascii="Times New Roman" w:hAnsi="Times New Roman"/>
          <w:sz w:val="28"/>
        </w:rPr>
        <w:t>)</w:t>
      </w:r>
      <w:r w:rsidR="00BA3BC6" w:rsidRPr="004A0FB4">
        <w:rPr>
          <w:rFonts w:ascii="Times New Roman" w:hAnsi="Times New Roman"/>
          <w:sz w:val="28"/>
        </w:rPr>
        <w:t xml:space="preserve"> –</w:t>
      </w:r>
      <w:r w:rsidR="004A0FB4" w:rsidRPr="004A0FB4">
        <w:rPr>
          <w:rFonts w:ascii="Times New Roman" w:hAnsi="Times New Roman"/>
          <w:sz w:val="28"/>
        </w:rPr>
        <w:t xml:space="preserve"> </w:t>
      </w:r>
      <w:r w:rsidR="001D1905" w:rsidRPr="004A0FB4">
        <w:rPr>
          <w:rFonts w:ascii="Times New Roman" w:hAnsi="Times New Roman"/>
          <w:sz w:val="28"/>
        </w:rPr>
        <w:t>5 шт;</w:t>
      </w:r>
    </w:p>
    <w:p w:rsidR="00936173" w:rsidRPr="004A0FB4" w:rsidRDefault="00936173" w:rsidP="004A0FB4">
      <w:pPr>
        <w:tabs>
          <w:tab w:val="num" w:pos="0"/>
        </w:tabs>
        <w:spacing w:after="0" w:line="360" w:lineRule="auto"/>
        <w:ind w:firstLine="709"/>
        <w:jc w:val="both"/>
        <w:rPr>
          <w:rFonts w:ascii="Times New Roman" w:hAnsi="Times New Roman"/>
          <w:sz w:val="28"/>
        </w:rPr>
      </w:pPr>
      <w:r w:rsidRPr="004A0FB4">
        <w:rPr>
          <w:rFonts w:ascii="Times New Roman" w:hAnsi="Times New Roman"/>
          <w:sz w:val="28"/>
        </w:rPr>
        <w:t>- материалы уголовного дела № 28-324-04 на 180 листах.</w:t>
      </w:r>
    </w:p>
    <w:p w:rsidR="00936173" w:rsidRPr="004A0FB4" w:rsidRDefault="00936173" w:rsidP="004A0FB4">
      <w:pPr>
        <w:tabs>
          <w:tab w:val="num" w:pos="0"/>
        </w:tabs>
        <w:spacing w:after="0" w:line="360" w:lineRule="auto"/>
        <w:ind w:firstLine="709"/>
        <w:jc w:val="both"/>
        <w:rPr>
          <w:rFonts w:ascii="Times New Roman" w:hAnsi="Times New Roman"/>
          <w:sz w:val="28"/>
        </w:rPr>
      </w:pPr>
      <w:r w:rsidRPr="004A0FB4">
        <w:rPr>
          <w:rFonts w:ascii="Times New Roman" w:hAnsi="Times New Roman"/>
          <w:sz w:val="28"/>
        </w:rPr>
        <w:t>3. Поручить начальнику ЭКУ ГУВД Алтайского края разъяснить эксперту права и обязанности, предусмотренные ст. 57 УПК РФ, и предупредить его об уголовной ответственности по ст. 307 УК РФ за дачу заведомо ложного заключения.</w:t>
      </w:r>
    </w:p>
    <w:p w:rsidR="00A63155" w:rsidRPr="004A0FB4" w:rsidRDefault="00A63155" w:rsidP="004A0FB4">
      <w:pPr>
        <w:tabs>
          <w:tab w:val="num" w:pos="0"/>
        </w:tabs>
        <w:spacing w:after="0" w:line="360" w:lineRule="auto"/>
        <w:ind w:firstLine="709"/>
        <w:jc w:val="both"/>
        <w:rPr>
          <w:rFonts w:ascii="Times New Roman" w:hAnsi="Times New Roman"/>
          <w:sz w:val="28"/>
          <w:szCs w:val="28"/>
        </w:rPr>
      </w:pPr>
      <w:r w:rsidRPr="004A0FB4">
        <w:rPr>
          <w:rFonts w:ascii="Times New Roman" w:hAnsi="Times New Roman"/>
          <w:sz w:val="28"/>
          <w:szCs w:val="28"/>
        </w:rPr>
        <w:t>Следователь</w:t>
      </w:r>
    </w:p>
    <w:p w:rsidR="00A63155" w:rsidRPr="004A0FB4" w:rsidRDefault="00A63155" w:rsidP="004A0FB4">
      <w:pPr>
        <w:tabs>
          <w:tab w:val="num" w:pos="0"/>
        </w:tabs>
        <w:spacing w:after="0" w:line="360" w:lineRule="auto"/>
        <w:ind w:firstLine="709"/>
        <w:jc w:val="both"/>
        <w:rPr>
          <w:rFonts w:ascii="Times New Roman" w:hAnsi="Times New Roman"/>
          <w:sz w:val="28"/>
          <w:szCs w:val="28"/>
        </w:rPr>
      </w:pPr>
      <w:r w:rsidRPr="004A0FB4">
        <w:rPr>
          <w:rFonts w:ascii="Times New Roman" w:hAnsi="Times New Roman"/>
          <w:sz w:val="28"/>
          <w:szCs w:val="28"/>
        </w:rPr>
        <w:t xml:space="preserve">Капитан юстиции </w:t>
      </w:r>
      <w:r w:rsidR="008107D6" w:rsidRPr="004A0FB4">
        <w:rPr>
          <w:rFonts w:ascii="Times New Roman" w:hAnsi="Times New Roman"/>
          <w:sz w:val="28"/>
          <w:szCs w:val="28"/>
        </w:rPr>
        <w:t>Дудов Д.Т</w:t>
      </w:r>
      <w:r w:rsidRPr="004A0FB4">
        <w:rPr>
          <w:rFonts w:ascii="Times New Roman" w:hAnsi="Times New Roman"/>
          <w:sz w:val="28"/>
          <w:szCs w:val="28"/>
        </w:rPr>
        <w:t>.</w:t>
      </w:r>
    </w:p>
    <w:p w:rsidR="00F817D7" w:rsidRPr="004A0FB4" w:rsidRDefault="00F817D7" w:rsidP="004A0FB4">
      <w:pPr>
        <w:tabs>
          <w:tab w:val="num" w:pos="0"/>
        </w:tabs>
        <w:spacing w:after="0" w:line="360" w:lineRule="auto"/>
        <w:ind w:firstLine="709"/>
        <w:jc w:val="both"/>
        <w:rPr>
          <w:rFonts w:ascii="Times New Roman" w:hAnsi="Times New Roman"/>
          <w:sz w:val="28"/>
          <w:szCs w:val="28"/>
        </w:rPr>
      </w:pPr>
    </w:p>
    <w:p w:rsidR="00A63155" w:rsidRPr="004A0FB4" w:rsidRDefault="00A63155" w:rsidP="004A0FB4">
      <w:pPr>
        <w:tabs>
          <w:tab w:val="num" w:pos="0"/>
        </w:tabs>
        <w:spacing w:after="0" w:line="360" w:lineRule="auto"/>
        <w:ind w:firstLine="709"/>
        <w:jc w:val="both"/>
        <w:rPr>
          <w:rFonts w:ascii="Times New Roman" w:hAnsi="Times New Roman"/>
          <w:sz w:val="28"/>
          <w:szCs w:val="28"/>
        </w:rPr>
      </w:pPr>
      <w:r w:rsidRPr="004A0FB4">
        <w:rPr>
          <w:rFonts w:ascii="Times New Roman" w:hAnsi="Times New Roman"/>
          <w:sz w:val="28"/>
          <w:szCs w:val="28"/>
        </w:rPr>
        <w:t>Права и обязанности, предусмотрен</w:t>
      </w:r>
      <w:r w:rsidR="00A77313" w:rsidRPr="004A0FB4">
        <w:rPr>
          <w:rFonts w:ascii="Times New Roman" w:hAnsi="Times New Roman"/>
          <w:sz w:val="28"/>
          <w:szCs w:val="28"/>
        </w:rPr>
        <w:t>ные ст. 85</w:t>
      </w:r>
      <w:r w:rsidRPr="004A0FB4">
        <w:rPr>
          <w:rFonts w:ascii="Times New Roman" w:hAnsi="Times New Roman"/>
          <w:sz w:val="28"/>
          <w:szCs w:val="28"/>
        </w:rPr>
        <w:t xml:space="preserve"> УПК РФ, мне разъяснены 3</w:t>
      </w:r>
      <w:r w:rsidR="007E5772" w:rsidRPr="004A0FB4">
        <w:rPr>
          <w:rFonts w:ascii="Times New Roman" w:hAnsi="Times New Roman"/>
          <w:sz w:val="28"/>
          <w:szCs w:val="28"/>
        </w:rPr>
        <w:t>1 марта 2009</w:t>
      </w:r>
      <w:r w:rsidRPr="004A0FB4">
        <w:rPr>
          <w:rFonts w:ascii="Times New Roman" w:hAnsi="Times New Roman"/>
          <w:sz w:val="28"/>
          <w:szCs w:val="28"/>
        </w:rPr>
        <w:t xml:space="preserve"> года. Одновременно я предупрежден</w:t>
      </w:r>
      <w:r w:rsidR="00F817D7" w:rsidRPr="004A0FB4">
        <w:rPr>
          <w:rFonts w:ascii="Times New Roman" w:hAnsi="Times New Roman"/>
          <w:sz w:val="28"/>
          <w:szCs w:val="28"/>
        </w:rPr>
        <w:t>а</w:t>
      </w:r>
      <w:r w:rsidRPr="004A0FB4">
        <w:rPr>
          <w:rFonts w:ascii="Times New Roman" w:hAnsi="Times New Roman"/>
          <w:sz w:val="28"/>
          <w:szCs w:val="28"/>
        </w:rPr>
        <w:t xml:space="preserve"> об уголовной ответственности по ст. 307 УК РФ за дачу заведомо ложного заключения.</w:t>
      </w:r>
    </w:p>
    <w:p w:rsidR="00A63155" w:rsidRPr="004A0FB4" w:rsidRDefault="00A63155" w:rsidP="004A0FB4">
      <w:pPr>
        <w:pStyle w:val="ConsNonformat"/>
        <w:widowControl/>
        <w:spacing w:line="360" w:lineRule="auto"/>
        <w:ind w:right="0" w:firstLine="709"/>
        <w:jc w:val="both"/>
        <w:rPr>
          <w:rFonts w:ascii="Times New Roman" w:hAnsi="Times New Roman" w:cs="Times New Roman"/>
          <w:sz w:val="28"/>
          <w:szCs w:val="28"/>
        </w:rPr>
      </w:pPr>
      <w:r w:rsidRPr="004A0FB4">
        <w:rPr>
          <w:rFonts w:ascii="Times New Roman" w:hAnsi="Times New Roman" w:cs="Times New Roman"/>
          <w:sz w:val="28"/>
          <w:szCs w:val="28"/>
        </w:rPr>
        <w:t>Эксперт</w:t>
      </w:r>
      <w:r w:rsidR="004A0FB4" w:rsidRPr="004A0FB4">
        <w:rPr>
          <w:rFonts w:ascii="Times New Roman" w:hAnsi="Times New Roman" w:cs="Times New Roman"/>
          <w:sz w:val="28"/>
          <w:szCs w:val="28"/>
        </w:rPr>
        <w:t xml:space="preserve"> </w:t>
      </w:r>
      <w:r w:rsidR="002B6AAB" w:rsidRPr="004A0FB4">
        <w:rPr>
          <w:rFonts w:ascii="Times New Roman" w:hAnsi="Times New Roman" w:cs="Times New Roman"/>
          <w:sz w:val="28"/>
          <w:szCs w:val="28"/>
        </w:rPr>
        <w:t>Колышкина Л.В.</w:t>
      </w:r>
    </w:p>
    <w:p w:rsidR="0007614C" w:rsidRDefault="0007614C" w:rsidP="004A0FB4">
      <w:pPr>
        <w:pStyle w:val="4"/>
        <w:spacing w:before="0" w:after="0" w:line="360" w:lineRule="auto"/>
        <w:ind w:firstLine="709"/>
        <w:jc w:val="both"/>
        <w:rPr>
          <w:b w:val="0"/>
        </w:rPr>
      </w:pPr>
    </w:p>
    <w:p w:rsidR="00A63155" w:rsidRPr="004A0FB4" w:rsidRDefault="00CD0283" w:rsidP="004A0FB4">
      <w:pPr>
        <w:pStyle w:val="4"/>
        <w:spacing w:before="0" w:after="0" w:line="360" w:lineRule="auto"/>
        <w:ind w:firstLine="709"/>
        <w:jc w:val="both"/>
        <w:rPr>
          <w:b w:val="0"/>
        </w:rPr>
      </w:pPr>
      <w:r w:rsidRPr="004A0FB4">
        <w:rPr>
          <w:b w:val="0"/>
        </w:rPr>
        <w:t>ЗАКЛЮЧЕНИЕ ЭКСПЕРТА</w:t>
      </w:r>
    </w:p>
    <w:p w:rsidR="00A63155" w:rsidRPr="004A0FB4" w:rsidRDefault="00A63155" w:rsidP="004A0FB4">
      <w:pPr>
        <w:spacing w:after="0" w:line="360" w:lineRule="auto"/>
        <w:ind w:firstLine="709"/>
        <w:jc w:val="both"/>
        <w:rPr>
          <w:rFonts w:ascii="Times New Roman" w:hAnsi="Times New Roman"/>
          <w:sz w:val="28"/>
          <w:szCs w:val="28"/>
        </w:rPr>
      </w:pPr>
    </w:p>
    <w:p w:rsidR="00A63155" w:rsidRPr="004A0FB4" w:rsidRDefault="00A63155" w:rsidP="004A0FB4">
      <w:pPr>
        <w:spacing w:after="0" w:line="360" w:lineRule="auto"/>
        <w:ind w:firstLine="709"/>
        <w:jc w:val="both"/>
        <w:rPr>
          <w:rFonts w:ascii="Times New Roman" w:hAnsi="Times New Roman"/>
          <w:sz w:val="28"/>
          <w:szCs w:val="28"/>
        </w:rPr>
      </w:pPr>
      <w:r w:rsidRPr="004A0FB4">
        <w:rPr>
          <w:rFonts w:ascii="Times New Roman" w:hAnsi="Times New Roman"/>
          <w:bCs/>
          <w:sz w:val="28"/>
          <w:szCs w:val="28"/>
        </w:rPr>
        <w:t>№ 6/Э</w:t>
      </w:r>
      <w:r w:rsidRPr="004A0FB4">
        <w:rPr>
          <w:rFonts w:ascii="Times New Roman" w:hAnsi="Times New Roman"/>
          <w:bCs/>
          <w:sz w:val="28"/>
          <w:szCs w:val="28"/>
        </w:rPr>
        <w:tab/>
      </w:r>
      <w:r w:rsidRPr="004A0FB4">
        <w:rPr>
          <w:rFonts w:ascii="Times New Roman" w:hAnsi="Times New Roman"/>
          <w:sz w:val="28"/>
          <w:szCs w:val="28"/>
        </w:rPr>
        <w:tab/>
      </w:r>
      <w:r w:rsidRPr="004A0FB4">
        <w:rPr>
          <w:rFonts w:ascii="Times New Roman" w:hAnsi="Times New Roman"/>
          <w:sz w:val="28"/>
          <w:szCs w:val="28"/>
        </w:rPr>
        <w:tab/>
      </w:r>
      <w:r w:rsidRPr="004A0FB4">
        <w:rPr>
          <w:rFonts w:ascii="Times New Roman" w:hAnsi="Times New Roman"/>
          <w:sz w:val="28"/>
          <w:szCs w:val="28"/>
        </w:rPr>
        <w:tab/>
      </w:r>
      <w:r w:rsidRPr="004A0FB4">
        <w:rPr>
          <w:rFonts w:ascii="Times New Roman" w:hAnsi="Times New Roman"/>
          <w:sz w:val="28"/>
          <w:szCs w:val="28"/>
        </w:rPr>
        <w:tab/>
      </w:r>
      <w:r w:rsidRPr="004A0FB4">
        <w:rPr>
          <w:rFonts w:ascii="Times New Roman" w:hAnsi="Times New Roman"/>
          <w:sz w:val="28"/>
          <w:szCs w:val="28"/>
        </w:rPr>
        <w:tab/>
      </w:r>
      <w:r w:rsidR="004A0FB4" w:rsidRPr="004A0FB4">
        <w:rPr>
          <w:rFonts w:ascii="Times New Roman" w:hAnsi="Times New Roman"/>
          <w:bCs/>
          <w:sz w:val="28"/>
          <w:szCs w:val="28"/>
        </w:rPr>
        <w:t xml:space="preserve"> </w:t>
      </w:r>
      <w:r w:rsidR="00A920FA" w:rsidRPr="004A0FB4">
        <w:rPr>
          <w:rFonts w:ascii="Times New Roman" w:hAnsi="Times New Roman"/>
          <w:bCs/>
          <w:sz w:val="28"/>
          <w:szCs w:val="28"/>
        </w:rPr>
        <w:t>1</w:t>
      </w:r>
      <w:r w:rsidR="00226A8A" w:rsidRPr="004A0FB4">
        <w:rPr>
          <w:rFonts w:ascii="Times New Roman" w:hAnsi="Times New Roman"/>
          <w:bCs/>
          <w:sz w:val="28"/>
          <w:szCs w:val="28"/>
        </w:rPr>
        <w:t>5</w:t>
      </w:r>
      <w:r w:rsidRPr="004A0FB4">
        <w:rPr>
          <w:rFonts w:ascii="Times New Roman" w:hAnsi="Times New Roman"/>
          <w:bCs/>
          <w:sz w:val="28"/>
          <w:szCs w:val="28"/>
        </w:rPr>
        <w:t xml:space="preserve"> </w:t>
      </w:r>
      <w:r w:rsidR="006F65E0" w:rsidRPr="004A0FB4">
        <w:rPr>
          <w:rFonts w:ascii="Times New Roman" w:hAnsi="Times New Roman"/>
          <w:bCs/>
          <w:sz w:val="28"/>
          <w:szCs w:val="28"/>
        </w:rPr>
        <w:t>апреля 2009</w:t>
      </w:r>
      <w:r w:rsidRPr="004A0FB4">
        <w:rPr>
          <w:rFonts w:ascii="Times New Roman" w:hAnsi="Times New Roman"/>
          <w:bCs/>
          <w:sz w:val="28"/>
          <w:szCs w:val="28"/>
        </w:rPr>
        <w:t xml:space="preserve"> г.</w:t>
      </w:r>
      <w:r w:rsidRPr="004A0FB4">
        <w:rPr>
          <w:rFonts w:ascii="Times New Roman" w:hAnsi="Times New Roman"/>
          <w:bCs/>
          <w:sz w:val="28"/>
          <w:szCs w:val="28"/>
        </w:rPr>
        <w:tab/>
      </w:r>
      <w:r w:rsidR="004A0FB4" w:rsidRPr="004A0FB4">
        <w:rPr>
          <w:rFonts w:ascii="Times New Roman" w:hAnsi="Times New Roman"/>
          <w:sz w:val="28"/>
          <w:szCs w:val="28"/>
        </w:rPr>
        <w:t xml:space="preserve"> </w:t>
      </w:r>
    </w:p>
    <w:p w:rsidR="00A63155" w:rsidRPr="004A0FB4" w:rsidRDefault="00A63155" w:rsidP="004A0FB4">
      <w:pPr>
        <w:spacing w:after="0" w:line="360" w:lineRule="auto"/>
        <w:ind w:firstLine="709"/>
        <w:jc w:val="both"/>
        <w:rPr>
          <w:rFonts w:ascii="Times New Roman" w:hAnsi="Times New Roman"/>
          <w:sz w:val="28"/>
          <w:szCs w:val="28"/>
        </w:rPr>
      </w:pPr>
    </w:p>
    <w:p w:rsidR="00A63155" w:rsidRPr="004A0FB4" w:rsidRDefault="003859A9"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Вводная часть</w:t>
      </w:r>
    </w:p>
    <w:p w:rsidR="00A63155" w:rsidRPr="004A0FB4" w:rsidRDefault="003859A9"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Судебно-бухгалтерская экспертиза назначена Постановлением следователя Центрального РУВД г</w:t>
      </w:r>
      <w:r w:rsidR="00AF0BFE" w:rsidRPr="004A0FB4">
        <w:rPr>
          <w:rFonts w:ascii="Times New Roman" w:hAnsi="Times New Roman"/>
          <w:sz w:val="28"/>
          <w:szCs w:val="28"/>
        </w:rPr>
        <w:t>.</w:t>
      </w:r>
      <w:r w:rsidR="001E66E1" w:rsidRPr="004A0FB4">
        <w:rPr>
          <w:rFonts w:ascii="Times New Roman" w:hAnsi="Times New Roman"/>
          <w:sz w:val="28"/>
          <w:szCs w:val="28"/>
        </w:rPr>
        <w:t xml:space="preserve"> </w:t>
      </w:r>
      <w:r w:rsidRPr="004A0FB4">
        <w:rPr>
          <w:rFonts w:ascii="Times New Roman" w:hAnsi="Times New Roman"/>
          <w:sz w:val="28"/>
          <w:szCs w:val="28"/>
        </w:rPr>
        <w:t xml:space="preserve">Барнаула капитана милиции Дудова Д.Т. по уголовному делу № 28-324-04, возбужденного по признакам состава преступления, предусмотренного ст.171 УК РФ. </w:t>
      </w:r>
      <w:r w:rsidR="00A63155" w:rsidRPr="004A0FB4">
        <w:rPr>
          <w:rFonts w:ascii="Times New Roman" w:hAnsi="Times New Roman"/>
          <w:sz w:val="28"/>
          <w:szCs w:val="28"/>
        </w:rPr>
        <w:t>Постановление о назначении судебно-бухгалтерской</w:t>
      </w:r>
      <w:r w:rsidR="004A0FB4" w:rsidRPr="004A0FB4">
        <w:rPr>
          <w:rFonts w:ascii="Times New Roman" w:hAnsi="Times New Roman"/>
          <w:sz w:val="28"/>
          <w:szCs w:val="28"/>
        </w:rPr>
        <w:t xml:space="preserve"> </w:t>
      </w:r>
      <w:r w:rsidR="00A63155" w:rsidRPr="004A0FB4">
        <w:rPr>
          <w:rFonts w:ascii="Times New Roman" w:hAnsi="Times New Roman"/>
          <w:sz w:val="28"/>
          <w:szCs w:val="28"/>
        </w:rPr>
        <w:t xml:space="preserve">экспертизы от </w:t>
      </w:r>
      <w:r w:rsidR="004446A4" w:rsidRPr="004A0FB4">
        <w:rPr>
          <w:rFonts w:ascii="Times New Roman" w:hAnsi="Times New Roman"/>
          <w:sz w:val="28"/>
          <w:szCs w:val="28"/>
        </w:rPr>
        <w:t>27</w:t>
      </w:r>
      <w:r w:rsidR="00A63155" w:rsidRPr="004A0FB4">
        <w:rPr>
          <w:rFonts w:ascii="Times New Roman" w:hAnsi="Times New Roman"/>
          <w:sz w:val="28"/>
          <w:szCs w:val="28"/>
        </w:rPr>
        <w:t xml:space="preserve"> </w:t>
      </w:r>
      <w:r w:rsidR="006F65E0" w:rsidRPr="004A0FB4">
        <w:rPr>
          <w:rFonts w:ascii="Times New Roman" w:hAnsi="Times New Roman"/>
          <w:sz w:val="28"/>
          <w:szCs w:val="28"/>
        </w:rPr>
        <w:t>марта 2009</w:t>
      </w:r>
      <w:r w:rsidR="00A63155" w:rsidRPr="004A0FB4">
        <w:rPr>
          <w:rFonts w:ascii="Times New Roman" w:hAnsi="Times New Roman"/>
          <w:sz w:val="28"/>
          <w:szCs w:val="28"/>
        </w:rPr>
        <w:t xml:space="preserve"> года, </w:t>
      </w:r>
      <w:r w:rsidR="00AF0BFE" w:rsidRPr="004A0FB4">
        <w:rPr>
          <w:rFonts w:ascii="Times New Roman" w:hAnsi="Times New Roman"/>
          <w:sz w:val="28"/>
          <w:szCs w:val="28"/>
        </w:rPr>
        <w:t xml:space="preserve">направлено письмом от </w:t>
      </w:r>
      <w:r w:rsidR="006F65E0" w:rsidRPr="004A0FB4">
        <w:rPr>
          <w:rFonts w:ascii="Times New Roman" w:hAnsi="Times New Roman"/>
          <w:sz w:val="28"/>
          <w:szCs w:val="28"/>
        </w:rPr>
        <w:t>28 марта 2009</w:t>
      </w:r>
      <w:r w:rsidR="00A63155" w:rsidRPr="004A0FB4">
        <w:rPr>
          <w:rFonts w:ascii="Times New Roman" w:hAnsi="Times New Roman"/>
          <w:sz w:val="28"/>
          <w:szCs w:val="28"/>
        </w:rPr>
        <w:t xml:space="preserve"> г</w:t>
      </w:r>
      <w:r w:rsidR="00AF0BFE" w:rsidRPr="004A0FB4">
        <w:rPr>
          <w:rFonts w:ascii="Times New Roman" w:hAnsi="Times New Roman"/>
          <w:sz w:val="28"/>
          <w:szCs w:val="28"/>
        </w:rPr>
        <w:t xml:space="preserve">ода № 12/1-472, получено </w:t>
      </w:r>
      <w:r w:rsidR="006F65E0" w:rsidRPr="004A0FB4">
        <w:rPr>
          <w:rFonts w:ascii="Times New Roman" w:hAnsi="Times New Roman"/>
          <w:sz w:val="28"/>
          <w:szCs w:val="28"/>
        </w:rPr>
        <w:t>29 марта 2009</w:t>
      </w:r>
      <w:r w:rsidR="00A63155" w:rsidRPr="004A0FB4">
        <w:rPr>
          <w:rFonts w:ascii="Times New Roman" w:hAnsi="Times New Roman"/>
          <w:sz w:val="28"/>
          <w:szCs w:val="28"/>
        </w:rPr>
        <w:t xml:space="preserve"> года.</w:t>
      </w:r>
    </w:p>
    <w:p w:rsidR="00A63155" w:rsidRPr="004A0FB4" w:rsidRDefault="00AF0BFE"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 xml:space="preserve">На разрешение </w:t>
      </w:r>
      <w:r w:rsidR="00A63155" w:rsidRPr="004A0FB4">
        <w:rPr>
          <w:rFonts w:ascii="Times New Roman" w:hAnsi="Times New Roman"/>
          <w:bCs/>
          <w:sz w:val="28"/>
          <w:szCs w:val="28"/>
        </w:rPr>
        <w:t>судебно-бухгалтерской</w:t>
      </w:r>
      <w:r w:rsidRPr="004A0FB4">
        <w:rPr>
          <w:rFonts w:ascii="Times New Roman" w:hAnsi="Times New Roman"/>
          <w:sz w:val="28"/>
          <w:szCs w:val="28"/>
        </w:rPr>
        <w:t xml:space="preserve"> экспертизы </w:t>
      </w:r>
      <w:r w:rsidR="0047356C" w:rsidRPr="004A0FB4">
        <w:rPr>
          <w:rFonts w:ascii="Times New Roman" w:hAnsi="Times New Roman"/>
          <w:sz w:val="28"/>
          <w:szCs w:val="28"/>
        </w:rPr>
        <w:t>поставлен следующий вопрос</w:t>
      </w:r>
      <w:r w:rsidR="00A63155" w:rsidRPr="004A0FB4">
        <w:rPr>
          <w:rFonts w:ascii="Times New Roman" w:hAnsi="Times New Roman"/>
          <w:sz w:val="28"/>
          <w:szCs w:val="28"/>
        </w:rPr>
        <w:t>:</w:t>
      </w:r>
    </w:p>
    <w:p w:rsidR="0047356C" w:rsidRPr="004A0FB4" w:rsidRDefault="00A63155" w:rsidP="004A0FB4">
      <w:pPr>
        <w:suppressAutoHyphens/>
        <w:autoSpaceDE w:val="0"/>
        <w:autoSpaceDN w:val="0"/>
        <w:adjustRightInd w:val="0"/>
        <w:spacing w:after="0" w:line="360" w:lineRule="auto"/>
        <w:ind w:firstLine="709"/>
        <w:jc w:val="both"/>
        <w:rPr>
          <w:rFonts w:ascii="Times New Roman" w:hAnsi="Times New Roman"/>
          <w:sz w:val="28"/>
          <w:szCs w:val="20"/>
        </w:rPr>
      </w:pPr>
      <w:r w:rsidRPr="004A0FB4">
        <w:rPr>
          <w:rFonts w:ascii="Times New Roman" w:hAnsi="Times New Roman"/>
          <w:bCs/>
          <w:sz w:val="28"/>
          <w:szCs w:val="28"/>
        </w:rPr>
        <w:t xml:space="preserve">1. </w:t>
      </w:r>
      <w:r w:rsidR="0047356C" w:rsidRPr="004A0FB4">
        <w:rPr>
          <w:rFonts w:ascii="Times New Roman" w:hAnsi="Times New Roman"/>
          <w:sz w:val="28"/>
          <w:szCs w:val="20"/>
        </w:rPr>
        <w:t>«Какова сумма дохода, полученного Колесником М.А. совместно с Буриком В.В. от осуществления незаконной предпринимательской деятельности с использованием реквизи</w:t>
      </w:r>
      <w:r w:rsidR="007C2F4E" w:rsidRPr="004A0FB4">
        <w:rPr>
          <w:rFonts w:ascii="Times New Roman" w:hAnsi="Times New Roman"/>
          <w:sz w:val="28"/>
          <w:szCs w:val="20"/>
        </w:rPr>
        <w:t>тов ООО</w:t>
      </w:r>
      <w:r w:rsidR="007A1657" w:rsidRPr="004A0FB4">
        <w:rPr>
          <w:rFonts w:ascii="Times New Roman" w:hAnsi="Times New Roman"/>
          <w:sz w:val="28"/>
          <w:szCs w:val="20"/>
        </w:rPr>
        <w:t xml:space="preserve"> </w:t>
      </w:r>
      <w:r w:rsidR="007C2F4E" w:rsidRPr="004A0FB4">
        <w:rPr>
          <w:rFonts w:ascii="Times New Roman" w:hAnsi="Times New Roman"/>
          <w:sz w:val="28"/>
          <w:szCs w:val="20"/>
        </w:rPr>
        <w:t>«Бурни» и ООО «</w:t>
      </w:r>
      <w:r w:rsidR="00872C16" w:rsidRPr="004A0FB4">
        <w:rPr>
          <w:rFonts w:ascii="Times New Roman" w:hAnsi="Times New Roman"/>
          <w:sz w:val="28"/>
          <w:szCs w:val="20"/>
        </w:rPr>
        <w:t>Джоконда</w:t>
      </w:r>
      <w:r w:rsidR="0047356C" w:rsidRPr="004A0FB4">
        <w:rPr>
          <w:rFonts w:ascii="Times New Roman" w:hAnsi="Times New Roman"/>
          <w:sz w:val="28"/>
          <w:szCs w:val="20"/>
        </w:rPr>
        <w:t>»</w:t>
      </w:r>
      <w:r w:rsidR="007C2F4E" w:rsidRPr="004A0FB4">
        <w:rPr>
          <w:rFonts w:ascii="Times New Roman" w:hAnsi="Times New Roman"/>
          <w:sz w:val="28"/>
          <w:szCs w:val="20"/>
        </w:rPr>
        <w:t>.</w:t>
      </w:r>
    </w:p>
    <w:p w:rsidR="00A63155" w:rsidRPr="004A0FB4" w:rsidRDefault="00A63155" w:rsidP="004A0FB4">
      <w:pPr>
        <w:pStyle w:val="a9"/>
        <w:spacing w:after="0" w:line="360" w:lineRule="auto"/>
        <w:ind w:firstLine="709"/>
        <w:jc w:val="both"/>
        <w:rPr>
          <w:sz w:val="28"/>
          <w:szCs w:val="28"/>
        </w:rPr>
      </w:pPr>
      <w:r w:rsidRPr="004A0FB4">
        <w:rPr>
          <w:sz w:val="28"/>
          <w:szCs w:val="28"/>
        </w:rPr>
        <w:t>Экспертиза проведена в соответствии с Федеральным законом “О государственной судебно-экспертной деятельности в РФ” от 31.05.2001 г.</w:t>
      </w:r>
      <w:r w:rsidR="004A0FB4" w:rsidRPr="004A0FB4">
        <w:rPr>
          <w:sz w:val="28"/>
          <w:szCs w:val="28"/>
        </w:rPr>
        <w:t xml:space="preserve"> </w:t>
      </w:r>
      <w:r w:rsidRPr="004A0FB4">
        <w:rPr>
          <w:sz w:val="28"/>
          <w:szCs w:val="28"/>
        </w:rPr>
        <w:t>№ 73-ФЗ.</w:t>
      </w:r>
    </w:p>
    <w:p w:rsidR="00A63155" w:rsidRPr="004A0FB4" w:rsidRDefault="00A63155"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 xml:space="preserve">Провела экспертизу </w:t>
      </w:r>
      <w:r w:rsidR="00E16765" w:rsidRPr="004A0FB4">
        <w:rPr>
          <w:rFonts w:ascii="Times New Roman" w:hAnsi="Times New Roman"/>
          <w:sz w:val="28"/>
          <w:szCs w:val="28"/>
        </w:rPr>
        <w:t>эксперт</w:t>
      </w:r>
      <w:r w:rsidRPr="004A0FB4">
        <w:rPr>
          <w:rFonts w:ascii="Times New Roman" w:hAnsi="Times New Roman"/>
          <w:sz w:val="28"/>
          <w:szCs w:val="28"/>
        </w:rPr>
        <w:t xml:space="preserve"> экспертного</w:t>
      </w:r>
      <w:r w:rsidR="004A0FB4" w:rsidRPr="004A0FB4">
        <w:rPr>
          <w:rFonts w:ascii="Times New Roman" w:hAnsi="Times New Roman"/>
          <w:sz w:val="28"/>
          <w:szCs w:val="28"/>
        </w:rPr>
        <w:t xml:space="preserve"> </w:t>
      </w:r>
      <w:r w:rsidRPr="004A0FB4">
        <w:rPr>
          <w:rFonts w:ascii="Times New Roman" w:hAnsi="Times New Roman"/>
          <w:sz w:val="28"/>
          <w:szCs w:val="28"/>
        </w:rPr>
        <w:t>отдела Экспертного управления ГУВД Алтайского</w:t>
      </w:r>
      <w:r w:rsidR="004A0FB4" w:rsidRPr="004A0FB4">
        <w:rPr>
          <w:rFonts w:ascii="Times New Roman" w:hAnsi="Times New Roman"/>
          <w:sz w:val="28"/>
          <w:szCs w:val="28"/>
        </w:rPr>
        <w:t xml:space="preserve"> </w:t>
      </w:r>
      <w:r w:rsidRPr="004A0FB4">
        <w:rPr>
          <w:rFonts w:ascii="Times New Roman" w:hAnsi="Times New Roman"/>
          <w:sz w:val="28"/>
          <w:szCs w:val="28"/>
        </w:rPr>
        <w:t xml:space="preserve">края </w:t>
      </w:r>
      <w:r w:rsidR="00E16765" w:rsidRPr="004A0FB4">
        <w:rPr>
          <w:rFonts w:ascii="Times New Roman" w:hAnsi="Times New Roman"/>
          <w:sz w:val="28"/>
          <w:szCs w:val="28"/>
        </w:rPr>
        <w:t>Колышкина Л.В.</w:t>
      </w:r>
      <w:r w:rsidRPr="004A0FB4">
        <w:rPr>
          <w:rFonts w:ascii="Times New Roman" w:hAnsi="Times New Roman"/>
          <w:sz w:val="28"/>
          <w:szCs w:val="28"/>
        </w:rPr>
        <w:t>, имеющая высшее экономическое образование</w:t>
      </w:r>
      <w:r w:rsidR="00E16765" w:rsidRPr="004A0FB4">
        <w:rPr>
          <w:rFonts w:ascii="Times New Roman" w:hAnsi="Times New Roman"/>
          <w:sz w:val="28"/>
          <w:szCs w:val="28"/>
        </w:rPr>
        <w:t xml:space="preserve">, стаж работы по специальности </w:t>
      </w:r>
      <w:r w:rsidR="002B6D4A" w:rsidRPr="004A0FB4">
        <w:rPr>
          <w:rFonts w:ascii="Times New Roman" w:hAnsi="Times New Roman"/>
          <w:sz w:val="28"/>
          <w:szCs w:val="28"/>
        </w:rPr>
        <w:t>17</w:t>
      </w:r>
      <w:r w:rsidRPr="004A0FB4">
        <w:rPr>
          <w:rFonts w:ascii="Times New Roman" w:hAnsi="Times New Roman"/>
          <w:sz w:val="28"/>
          <w:szCs w:val="28"/>
        </w:rPr>
        <w:t xml:space="preserve"> лет,</w:t>
      </w:r>
      <w:r w:rsidR="004A0FB4" w:rsidRPr="004A0FB4">
        <w:rPr>
          <w:rFonts w:ascii="Times New Roman" w:hAnsi="Times New Roman"/>
          <w:sz w:val="28"/>
          <w:szCs w:val="28"/>
        </w:rPr>
        <w:t xml:space="preserve"> </w:t>
      </w:r>
      <w:r w:rsidR="00E16765" w:rsidRPr="004A0FB4">
        <w:rPr>
          <w:rFonts w:ascii="Times New Roman" w:hAnsi="Times New Roman"/>
          <w:sz w:val="28"/>
          <w:szCs w:val="28"/>
        </w:rPr>
        <w:t>в экспертном подр</w:t>
      </w:r>
      <w:r w:rsidR="00C00F1B" w:rsidRPr="004A0FB4">
        <w:rPr>
          <w:rFonts w:ascii="Times New Roman" w:hAnsi="Times New Roman"/>
          <w:sz w:val="28"/>
          <w:szCs w:val="28"/>
        </w:rPr>
        <w:t xml:space="preserve">азделении – </w:t>
      </w:r>
      <w:r w:rsidR="002B6D4A" w:rsidRPr="004A0FB4">
        <w:rPr>
          <w:rFonts w:ascii="Times New Roman" w:hAnsi="Times New Roman"/>
          <w:sz w:val="28"/>
          <w:szCs w:val="28"/>
        </w:rPr>
        <w:t>10 лет</w:t>
      </w:r>
      <w:r w:rsidRPr="004A0FB4">
        <w:rPr>
          <w:rFonts w:ascii="Times New Roman" w:hAnsi="Times New Roman"/>
          <w:sz w:val="28"/>
          <w:szCs w:val="28"/>
        </w:rPr>
        <w:t>. Право на производство судебно-экономических экспертиз предоставлено решением Экспертно-квалификационной комиссии МВД России (Свидетельство МВД России от</w:t>
      </w:r>
      <w:r w:rsidR="00C00F1B" w:rsidRPr="004A0FB4">
        <w:rPr>
          <w:rFonts w:ascii="Times New Roman" w:hAnsi="Times New Roman"/>
          <w:sz w:val="28"/>
          <w:szCs w:val="28"/>
        </w:rPr>
        <w:t xml:space="preserve"> ЧЧ.ММ.ГГГГ. серии ХХ № ХХ</w:t>
      </w:r>
      <w:r w:rsidRPr="004A0FB4">
        <w:rPr>
          <w:rFonts w:ascii="Times New Roman" w:hAnsi="Times New Roman"/>
          <w:sz w:val="28"/>
          <w:szCs w:val="28"/>
        </w:rPr>
        <w:t xml:space="preserve">). </w:t>
      </w:r>
    </w:p>
    <w:p w:rsidR="00A63155" w:rsidRPr="004A0FB4" w:rsidRDefault="0054568C"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Для производства экспертизы 10 февраля 2010</w:t>
      </w:r>
      <w:r w:rsidR="00A63155" w:rsidRPr="004A0FB4">
        <w:rPr>
          <w:rFonts w:ascii="Times New Roman" w:hAnsi="Times New Roman"/>
          <w:sz w:val="28"/>
          <w:szCs w:val="28"/>
        </w:rPr>
        <w:t xml:space="preserve"> года были представлены следующие документы и материалы уголовного дела:</w:t>
      </w:r>
    </w:p>
    <w:p w:rsidR="00A63155" w:rsidRPr="004A0FB4" w:rsidRDefault="003263C4"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w:t>
      </w:r>
      <w:r w:rsidR="00A63155" w:rsidRPr="004A0FB4">
        <w:rPr>
          <w:rFonts w:ascii="Times New Roman" w:hAnsi="Times New Roman"/>
          <w:sz w:val="28"/>
          <w:szCs w:val="28"/>
        </w:rPr>
        <w:t xml:space="preserve">Уголовное дело № </w:t>
      </w:r>
      <w:r w:rsidR="00806A3A" w:rsidRPr="004A0FB4">
        <w:rPr>
          <w:rFonts w:ascii="Times New Roman" w:hAnsi="Times New Roman"/>
          <w:sz w:val="28"/>
          <w:szCs w:val="28"/>
        </w:rPr>
        <w:t>28-324-04</w:t>
      </w:r>
      <w:r w:rsidR="00A63155" w:rsidRPr="004A0FB4">
        <w:rPr>
          <w:rFonts w:ascii="Times New Roman" w:hAnsi="Times New Roman"/>
          <w:sz w:val="28"/>
          <w:szCs w:val="28"/>
        </w:rPr>
        <w:t xml:space="preserve"> на 180 листах;</w:t>
      </w:r>
    </w:p>
    <w:p w:rsidR="00A63155" w:rsidRPr="004A0FB4" w:rsidRDefault="003263C4"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w:t>
      </w:r>
      <w:r w:rsidR="00806A3A" w:rsidRPr="004A0FB4">
        <w:rPr>
          <w:rFonts w:ascii="Times New Roman" w:hAnsi="Times New Roman"/>
          <w:sz w:val="28"/>
          <w:szCs w:val="28"/>
        </w:rPr>
        <w:t>первичные документы</w:t>
      </w:r>
      <w:r w:rsidR="00A63155" w:rsidRPr="004A0FB4">
        <w:rPr>
          <w:rFonts w:ascii="Times New Roman" w:hAnsi="Times New Roman"/>
          <w:sz w:val="28"/>
          <w:szCs w:val="28"/>
        </w:rPr>
        <w:t xml:space="preserve"> – </w:t>
      </w:r>
      <w:r w:rsidR="00BA3BC6" w:rsidRPr="004A0FB4">
        <w:rPr>
          <w:rFonts w:ascii="Times New Roman" w:hAnsi="Times New Roman"/>
          <w:sz w:val="28"/>
          <w:szCs w:val="28"/>
        </w:rPr>
        <w:t>5</w:t>
      </w:r>
      <w:r w:rsidR="00A63155" w:rsidRPr="004A0FB4">
        <w:rPr>
          <w:rFonts w:ascii="Times New Roman" w:hAnsi="Times New Roman"/>
          <w:sz w:val="28"/>
          <w:szCs w:val="28"/>
        </w:rPr>
        <w:t xml:space="preserve"> штук.</w:t>
      </w:r>
    </w:p>
    <w:p w:rsidR="00A63155" w:rsidRPr="004A0FB4" w:rsidRDefault="00A63155"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Производство судебно-бухга</w:t>
      </w:r>
      <w:r w:rsidR="002E47AF" w:rsidRPr="004A0FB4">
        <w:rPr>
          <w:rFonts w:ascii="Times New Roman" w:hAnsi="Times New Roman"/>
          <w:sz w:val="28"/>
          <w:szCs w:val="28"/>
        </w:rPr>
        <w:t>лтерской экспертизы начато</w:t>
      </w:r>
      <w:r w:rsidR="004A0FB4" w:rsidRPr="004A0FB4">
        <w:rPr>
          <w:rFonts w:ascii="Times New Roman" w:hAnsi="Times New Roman"/>
          <w:sz w:val="28"/>
          <w:szCs w:val="28"/>
        </w:rPr>
        <w:t xml:space="preserve"> </w:t>
      </w:r>
      <w:r w:rsidR="002E47AF" w:rsidRPr="004A0FB4">
        <w:rPr>
          <w:rFonts w:ascii="Times New Roman" w:hAnsi="Times New Roman"/>
          <w:sz w:val="28"/>
          <w:szCs w:val="28"/>
        </w:rPr>
        <w:t>с 11</w:t>
      </w:r>
      <w:r w:rsidRPr="004A0FB4">
        <w:rPr>
          <w:rFonts w:ascii="Times New Roman" w:hAnsi="Times New Roman"/>
          <w:sz w:val="28"/>
          <w:szCs w:val="28"/>
        </w:rPr>
        <w:t xml:space="preserve"> </w:t>
      </w:r>
      <w:r w:rsidR="002E47AF" w:rsidRPr="004A0FB4">
        <w:rPr>
          <w:rFonts w:ascii="Times New Roman" w:hAnsi="Times New Roman"/>
          <w:sz w:val="28"/>
          <w:szCs w:val="28"/>
        </w:rPr>
        <w:t>февраля 2010 года и закончено 15 марта 2010</w:t>
      </w:r>
      <w:r w:rsidR="004A0FB4" w:rsidRPr="004A0FB4">
        <w:rPr>
          <w:rFonts w:ascii="Times New Roman" w:hAnsi="Times New Roman"/>
          <w:sz w:val="28"/>
          <w:szCs w:val="28"/>
        </w:rPr>
        <w:t xml:space="preserve"> </w:t>
      </w:r>
      <w:r w:rsidRPr="004A0FB4">
        <w:rPr>
          <w:rFonts w:ascii="Times New Roman" w:hAnsi="Times New Roman"/>
          <w:sz w:val="28"/>
          <w:szCs w:val="28"/>
        </w:rPr>
        <w:t>года.</w:t>
      </w:r>
    </w:p>
    <w:p w:rsidR="00A63155" w:rsidRPr="004A0FB4" w:rsidRDefault="00A63155"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В</w:t>
      </w:r>
      <w:r w:rsidR="006F0BAE" w:rsidRPr="004A0FB4">
        <w:rPr>
          <w:rFonts w:ascii="Times New Roman" w:hAnsi="Times New Roman"/>
          <w:sz w:val="28"/>
          <w:szCs w:val="28"/>
        </w:rPr>
        <w:t xml:space="preserve"> соответствии с письмом</w:t>
      </w:r>
      <w:r w:rsidR="004A0FB4" w:rsidRPr="004A0FB4">
        <w:rPr>
          <w:rFonts w:ascii="Times New Roman" w:hAnsi="Times New Roman"/>
          <w:sz w:val="28"/>
          <w:szCs w:val="28"/>
        </w:rPr>
        <w:t xml:space="preserve"> </w:t>
      </w:r>
      <w:r w:rsidRPr="004A0FB4">
        <w:rPr>
          <w:rFonts w:ascii="Times New Roman" w:hAnsi="Times New Roman"/>
          <w:sz w:val="28"/>
          <w:szCs w:val="28"/>
        </w:rPr>
        <w:t xml:space="preserve">следователя </w:t>
      </w:r>
      <w:r w:rsidR="006F0BAE" w:rsidRPr="004A0FB4">
        <w:rPr>
          <w:rFonts w:ascii="Times New Roman" w:hAnsi="Times New Roman"/>
          <w:sz w:val="28"/>
          <w:szCs w:val="28"/>
        </w:rPr>
        <w:t>Центрального РУВД г. Барнаула капитана милиции Дудова Д.Т.</w:t>
      </w:r>
      <w:r w:rsidR="004A0FB4" w:rsidRPr="004A0FB4">
        <w:rPr>
          <w:rFonts w:ascii="Times New Roman" w:hAnsi="Times New Roman"/>
          <w:sz w:val="28"/>
          <w:szCs w:val="28"/>
        </w:rPr>
        <w:t xml:space="preserve"> </w:t>
      </w:r>
      <w:r w:rsidRPr="004A0FB4">
        <w:rPr>
          <w:rFonts w:ascii="Times New Roman" w:hAnsi="Times New Roman"/>
          <w:sz w:val="28"/>
          <w:szCs w:val="28"/>
        </w:rPr>
        <w:t>при производстве экспе</w:t>
      </w:r>
      <w:r w:rsidR="00AF7195" w:rsidRPr="004A0FB4">
        <w:rPr>
          <w:rFonts w:ascii="Times New Roman" w:hAnsi="Times New Roman"/>
          <w:sz w:val="28"/>
          <w:szCs w:val="28"/>
        </w:rPr>
        <w:t>ртизы</w:t>
      </w:r>
      <w:r w:rsidRPr="004A0FB4">
        <w:rPr>
          <w:rFonts w:ascii="Times New Roman" w:hAnsi="Times New Roman"/>
          <w:sz w:val="28"/>
          <w:szCs w:val="28"/>
        </w:rPr>
        <w:t xml:space="preserve"> присутствовал</w:t>
      </w:r>
      <w:r w:rsidR="006F0BAE" w:rsidRPr="004A0FB4">
        <w:rPr>
          <w:rFonts w:ascii="Times New Roman" w:hAnsi="Times New Roman"/>
          <w:sz w:val="28"/>
          <w:szCs w:val="28"/>
        </w:rPr>
        <w:t>и</w:t>
      </w:r>
      <w:r w:rsidRPr="004A0FB4">
        <w:rPr>
          <w:rFonts w:ascii="Times New Roman" w:hAnsi="Times New Roman"/>
          <w:sz w:val="28"/>
          <w:szCs w:val="28"/>
        </w:rPr>
        <w:t xml:space="preserve"> </w:t>
      </w:r>
      <w:r w:rsidR="006F0BAE" w:rsidRPr="004A0FB4">
        <w:rPr>
          <w:rFonts w:ascii="Times New Roman" w:hAnsi="Times New Roman"/>
          <w:sz w:val="28"/>
          <w:szCs w:val="20"/>
        </w:rPr>
        <w:t>Колесник</w:t>
      </w:r>
      <w:r w:rsidR="00AF7195" w:rsidRPr="004A0FB4">
        <w:rPr>
          <w:rFonts w:ascii="Times New Roman" w:hAnsi="Times New Roman"/>
          <w:sz w:val="28"/>
          <w:szCs w:val="20"/>
        </w:rPr>
        <w:t xml:space="preserve"> М.А. </w:t>
      </w:r>
      <w:r w:rsidR="006F0BAE" w:rsidRPr="004A0FB4">
        <w:rPr>
          <w:rFonts w:ascii="Times New Roman" w:hAnsi="Times New Roman"/>
          <w:sz w:val="28"/>
          <w:szCs w:val="20"/>
        </w:rPr>
        <w:t>и</w:t>
      </w:r>
      <w:r w:rsidR="00AF7195" w:rsidRPr="004A0FB4">
        <w:rPr>
          <w:rFonts w:ascii="Times New Roman" w:hAnsi="Times New Roman"/>
          <w:sz w:val="28"/>
          <w:szCs w:val="20"/>
        </w:rPr>
        <w:t xml:space="preserve"> </w:t>
      </w:r>
      <w:r w:rsidR="006F0BAE" w:rsidRPr="004A0FB4">
        <w:rPr>
          <w:rFonts w:ascii="Times New Roman" w:hAnsi="Times New Roman"/>
          <w:sz w:val="28"/>
          <w:szCs w:val="20"/>
        </w:rPr>
        <w:t>Бурик В.В.</w:t>
      </w:r>
    </w:p>
    <w:p w:rsidR="00A63155" w:rsidRDefault="0007614C" w:rsidP="004A0FB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248CE" w:rsidRPr="004A0FB4">
        <w:rPr>
          <w:rFonts w:ascii="Times New Roman" w:hAnsi="Times New Roman"/>
          <w:sz w:val="28"/>
          <w:szCs w:val="28"/>
        </w:rPr>
        <w:t>Исследовательская часть</w:t>
      </w:r>
    </w:p>
    <w:p w:rsidR="0007614C" w:rsidRPr="004A0FB4" w:rsidRDefault="0007614C" w:rsidP="004A0FB4">
      <w:pPr>
        <w:spacing w:after="0" w:line="360" w:lineRule="auto"/>
        <w:ind w:firstLine="709"/>
        <w:jc w:val="both"/>
        <w:rPr>
          <w:rFonts w:ascii="Times New Roman" w:hAnsi="Times New Roman"/>
          <w:sz w:val="28"/>
          <w:szCs w:val="28"/>
        </w:rPr>
      </w:pPr>
    </w:p>
    <w:p w:rsidR="00DB13CC" w:rsidRPr="004A0FB4" w:rsidRDefault="00DB13CC"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Исследование производилось по одному вопросу.</w:t>
      </w:r>
    </w:p>
    <w:p w:rsidR="00A63155" w:rsidRPr="004A0FB4" w:rsidRDefault="00A63155"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В пределах специальных познаний теории и практики в области экономики, бухгалтерского учета и налогообложения экспертом проведено</w:t>
      </w:r>
      <w:r w:rsidR="004A0FB4" w:rsidRPr="004A0FB4">
        <w:rPr>
          <w:rFonts w:ascii="Times New Roman" w:hAnsi="Times New Roman"/>
          <w:sz w:val="28"/>
          <w:szCs w:val="28"/>
        </w:rPr>
        <w:t xml:space="preserve"> </w:t>
      </w:r>
      <w:r w:rsidRPr="004A0FB4">
        <w:rPr>
          <w:rFonts w:ascii="Times New Roman" w:hAnsi="Times New Roman"/>
          <w:sz w:val="28"/>
          <w:szCs w:val="28"/>
        </w:rPr>
        <w:t xml:space="preserve">исследование материалов уголовного дела № </w:t>
      </w:r>
      <w:r w:rsidR="000D20BC" w:rsidRPr="004A0FB4">
        <w:rPr>
          <w:rFonts w:ascii="Times New Roman" w:hAnsi="Times New Roman"/>
          <w:sz w:val="28"/>
          <w:szCs w:val="28"/>
        </w:rPr>
        <w:t>28-324-04</w:t>
      </w:r>
      <w:r w:rsidRPr="004A0FB4">
        <w:rPr>
          <w:rFonts w:ascii="Times New Roman" w:hAnsi="Times New Roman"/>
          <w:sz w:val="28"/>
          <w:szCs w:val="28"/>
        </w:rPr>
        <w:t>.</w:t>
      </w:r>
    </w:p>
    <w:p w:rsidR="00A63155" w:rsidRPr="0007614C" w:rsidRDefault="00A63155" w:rsidP="0007614C">
      <w:pPr>
        <w:pStyle w:val="21"/>
        <w:spacing w:after="0" w:line="360" w:lineRule="auto"/>
        <w:ind w:firstLine="709"/>
        <w:jc w:val="both"/>
        <w:rPr>
          <w:rFonts w:ascii="Times New Roman" w:hAnsi="Times New Roman"/>
          <w:sz w:val="28"/>
          <w:szCs w:val="28"/>
        </w:rPr>
      </w:pPr>
      <w:r w:rsidRPr="0007614C">
        <w:rPr>
          <w:rFonts w:ascii="Times New Roman" w:hAnsi="Times New Roman"/>
          <w:sz w:val="28"/>
          <w:szCs w:val="28"/>
        </w:rPr>
        <w:t>К объектам специального экономического исследования относятся, первичные распорядительные документы, содержащие исходные данные, относящиеся к предмету экспертизы. Достаточность</w:t>
      </w:r>
      <w:r w:rsidR="003743FC" w:rsidRPr="0007614C">
        <w:rPr>
          <w:rFonts w:ascii="Times New Roman" w:hAnsi="Times New Roman"/>
          <w:sz w:val="28"/>
          <w:szCs w:val="28"/>
        </w:rPr>
        <w:t xml:space="preserve"> </w:t>
      </w:r>
      <w:r w:rsidRPr="0007614C">
        <w:rPr>
          <w:rFonts w:ascii="Times New Roman" w:hAnsi="Times New Roman"/>
          <w:sz w:val="28"/>
          <w:szCs w:val="28"/>
        </w:rPr>
        <w:t>первичных документов анализировалась по признакам, относящимся к предмету экспертизы.</w:t>
      </w:r>
    </w:p>
    <w:p w:rsidR="00A63155" w:rsidRPr="004A0FB4" w:rsidRDefault="00A63155" w:rsidP="004A0FB4">
      <w:pPr>
        <w:pStyle w:val="a9"/>
        <w:spacing w:after="0" w:line="360" w:lineRule="auto"/>
        <w:ind w:firstLine="709"/>
        <w:jc w:val="both"/>
        <w:rPr>
          <w:sz w:val="28"/>
          <w:szCs w:val="28"/>
        </w:rPr>
      </w:pPr>
      <w:r w:rsidRPr="004A0FB4">
        <w:rPr>
          <w:sz w:val="28"/>
          <w:szCs w:val="28"/>
        </w:rPr>
        <w:t>Исследуемые исходные данные, относящиеся к предмету экспер</w:t>
      </w:r>
      <w:r w:rsidR="00F25860" w:rsidRPr="004A0FB4">
        <w:rPr>
          <w:sz w:val="28"/>
          <w:szCs w:val="28"/>
        </w:rPr>
        <w:t>тизы, представлены в приложении</w:t>
      </w:r>
      <w:r w:rsidRPr="004A0FB4">
        <w:rPr>
          <w:sz w:val="28"/>
          <w:szCs w:val="28"/>
        </w:rPr>
        <w:t xml:space="preserve"> к заключению эксперта:</w:t>
      </w:r>
    </w:p>
    <w:p w:rsidR="00F25860" w:rsidRPr="004A0FB4" w:rsidRDefault="00A63155"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 xml:space="preserve">Приложение 1 </w:t>
      </w:r>
      <w:r w:rsidR="0066344C" w:rsidRPr="004A0FB4">
        <w:rPr>
          <w:rFonts w:ascii="Times New Roman" w:hAnsi="Times New Roman"/>
          <w:sz w:val="28"/>
          <w:szCs w:val="28"/>
        </w:rPr>
        <w:t>«</w:t>
      </w:r>
      <w:r w:rsidR="00F25860" w:rsidRPr="004A0FB4">
        <w:rPr>
          <w:rFonts w:ascii="Times New Roman" w:hAnsi="Times New Roman"/>
          <w:bCs/>
          <w:sz w:val="28"/>
          <w:szCs w:val="28"/>
        </w:rPr>
        <w:t>Сводная таблица по деятельности ООО «Бурни» и ООО «</w:t>
      </w:r>
      <w:r w:rsidR="009A0407" w:rsidRPr="004A0FB4">
        <w:rPr>
          <w:rFonts w:ascii="Times New Roman" w:hAnsi="Times New Roman"/>
          <w:bCs/>
          <w:sz w:val="28"/>
          <w:szCs w:val="28"/>
        </w:rPr>
        <w:t>Джоконда</w:t>
      </w:r>
      <w:r w:rsidR="00F25860" w:rsidRPr="004A0FB4">
        <w:rPr>
          <w:rFonts w:ascii="Times New Roman" w:hAnsi="Times New Roman"/>
          <w:bCs/>
          <w:sz w:val="28"/>
          <w:szCs w:val="28"/>
        </w:rPr>
        <w:t>» в 2008 г., исходя из данных первичной документации</w:t>
      </w:r>
      <w:r w:rsidR="0066344C" w:rsidRPr="004A0FB4">
        <w:rPr>
          <w:rFonts w:ascii="Times New Roman" w:hAnsi="Times New Roman"/>
          <w:bCs/>
          <w:sz w:val="28"/>
          <w:szCs w:val="28"/>
        </w:rPr>
        <w:t>»</w:t>
      </w:r>
      <w:r w:rsidR="00EA524A" w:rsidRPr="004A0FB4">
        <w:rPr>
          <w:rFonts w:ascii="Times New Roman" w:hAnsi="Times New Roman"/>
          <w:bCs/>
          <w:sz w:val="28"/>
          <w:szCs w:val="28"/>
        </w:rPr>
        <w:t>.</w:t>
      </w:r>
    </w:p>
    <w:p w:rsidR="00A63155" w:rsidRPr="004A0FB4" w:rsidRDefault="00A63155"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Мето</w:t>
      </w:r>
      <w:r w:rsidR="00DB13CC" w:rsidRPr="004A0FB4">
        <w:rPr>
          <w:rFonts w:ascii="Times New Roman" w:hAnsi="Times New Roman"/>
          <w:sz w:val="28"/>
          <w:szCs w:val="28"/>
        </w:rPr>
        <w:t>дика</w:t>
      </w:r>
      <w:r w:rsidR="004A0FB4" w:rsidRPr="004A0FB4">
        <w:rPr>
          <w:rFonts w:ascii="Times New Roman" w:hAnsi="Times New Roman"/>
          <w:sz w:val="28"/>
          <w:szCs w:val="28"/>
        </w:rPr>
        <w:t xml:space="preserve"> </w:t>
      </w:r>
      <w:r w:rsidR="00DB13CC" w:rsidRPr="004A0FB4">
        <w:rPr>
          <w:rFonts w:ascii="Times New Roman" w:hAnsi="Times New Roman"/>
          <w:sz w:val="28"/>
          <w:szCs w:val="28"/>
        </w:rPr>
        <w:t>исследования заключается в сопоставлении</w:t>
      </w:r>
      <w:r w:rsidRPr="004A0FB4">
        <w:rPr>
          <w:rFonts w:ascii="Times New Roman" w:hAnsi="Times New Roman"/>
          <w:sz w:val="28"/>
          <w:szCs w:val="28"/>
        </w:rPr>
        <w:t xml:space="preserve"> первичных кассовых документов (расходных, приходных кассовых ордеров, платежных ведомостей)</w:t>
      </w:r>
      <w:r w:rsidR="000B6F6A" w:rsidRPr="004A0FB4">
        <w:rPr>
          <w:rFonts w:ascii="Times New Roman" w:hAnsi="Times New Roman"/>
          <w:sz w:val="28"/>
          <w:szCs w:val="28"/>
        </w:rPr>
        <w:t>.</w:t>
      </w:r>
      <w:r w:rsidRPr="004A0FB4">
        <w:rPr>
          <w:rFonts w:ascii="Times New Roman" w:hAnsi="Times New Roman"/>
          <w:sz w:val="28"/>
          <w:szCs w:val="28"/>
        </w:rPr>
        <w:t xml:space="preserve"> Кроме этого применялся метод прямого счета.</w:t>
      </w:r>
    </w:p>
    <w:p w:rsidR="001E66E1" w:rsidRPr="004A0FB4" w:rsidRDefault="001E66E1" w:rsidP="004A0FB4">
      <w:pPr>
        <w:tabs>
          <w:tab w:val="left" w:pos="9639"/>
        </w:tabs>
        <w:suppressAutoHyphens/>
        <w:adjustRightInd w:val="0"/>
        <w:spacing w:after="0" w:line="360" w:lineRule="auto"/>
        <w:ind w:firstLine="709"/>
        <w:jc w:val="both"/>
        <w:rPr>
          <w:rFonts w:ascii="Times New Roman" w:hAnsi="Times New Roman"/>
          <w:sz w:val="28"/>
        </w:rPr>
      </w:pPr>
      <w:r w:rsidRPr="004A0FB4">
        <w:rPr>
          <w:rFonts w:ascii="Times New Roman" w:hAnsi="Times New Roman"/>
          <w:sz w:val="28"/>
        </w:rPr>
        <w:t>Исходя, из</w:t>
      </w:r>
      <w:r w:rsidR="004A0FB4" w:rsidRPr="004A0FB4">
        <w:rPr>
          <w:rFonts w:ascii="Times New Roman" w:hAnsi="Times New Roman"/>
          <w:sz w:val="28"/>
        </w:rPr>
        <w:t xml:space="preserve"> </w:t>
      </w:r>
      <w:r w:rsidRPr="004A0FB4">
        <w:rPr>
          <w:rFonts w:ascii="Times New Roman" w:hAnsi="Times New Roman"/>
          <w:sz w:val="28"/>
        </w:rPr>
        <w:t>материалов дела следует, что в 2008 году</w:t>
      </w:r>
      <w:r w:rsidR="004A0FB4" w:rsidRPr="004A0FB4">
        <w:rPr>
          <w:rFonts w:ascii="Times New Roman" w:hAnsi="Times New Roman"/>
          <w:sz w:val="28"/>
        </w:rPr>
        <w:t xml:space="preserve"> </w:t>
      </w:r>
      <w:r w:rsidRPr="004A0FB4">
        <w:rPr>
          <w:rFonts w:ascii="Times New Roman" w:hAnsi="Times New Roman"/>
          <w:sz w:val="28"/>
        </w:rPr>
        <w:t>гражданин Колесник М. А. и гражданин Бурик В.В. используя реквизиты</w:t>
      </w:r>
      <w:r w:rsidR="004A0FB4" w:rsidRPr="004A0FB4">
        <w:rPr>
          <w:rFonts w:ascii="Times New Roman" w:hAnsi="Times New Roman"/>
          <w:sz w:val="28"/>
        </w:rPr>
        <w:t xml:space="preserve"> </w:t>
      </w:r>
      <w:r w:rsidRPr="004A0FB4">
        <w:rPr>
          <w:rFonts w:ascii="Times New Roman" w:hAnsi="Times New Roman"/>
          <w:sz w:val="28"/>
        </w:rPr>
        <w:t>предприятий ООО «Бурни» и ООО «</w:t>
      </w:r>
      <w:r w:rsidR="009A0407" w:rsidRPr="004A0FB4">
        <w:rPr>
          <w:rFonts w:ascii="Times New Roman" w:hAnsi="Times New Roman"/>
          <w:sz w:val="28"/>
        </w:rPr>
        <w:t>Джоконда</w:t>
      </w:r>
      <w:r w:rsidRPr="004A0FB4">
        <w:rPr>
          <w:rFonts w:ascii="Times New Roman" w:hAnsi="Times New Roman"/>
          <w:sz w:val="28"/>
        </w:rPr>
        <w:t>», зарегистрированных на лиц, не имеющих отношения к деятельности данных предприятий, осуществляли реализацию горюче-смазочных материалов, извлекая тем самым</w:t>
      </w:r>
      <w:r w:rsidR="004A0FB4" w:rsidRPr="004A0FB4">
        <w:rPr>
          <w:rFonts w:ascii="Times New Roman" w:hAnsi="Times New Roman"/>
          <w:sz w:val="28"/>
        </w:rPr>
        <w:t xml:space="preserve"> </w:t>
      </w:r>
      <w:r w:rsidRPr="004A0FB4">
        <w:rPr>
          <w:rFonts w:ascii="Times New Roman" w:hAnsi="Times New Roman"/>
          <w:sz w:val="28"/>
        </w:rPr>
        <w:t xml:space="preserve">из этого доход. </w:t>
      </w:r>
    </w:p>
    <w:p w:rsidR="001E66E1" w:rsidRPr="004A0FB4" w:rsidRDefault="001E66E1" w:rsidP="004A0FB4">
      <w:pPr>
        <w:tabs>
          <w:tab w:val="left" w:pos="9639"/>
        </w:tabs>
        <w:suppressAutoHyphens/>
        <w:adjustRightInd w:val="0"/>
        <w:spacing w:after="0" w:line="360" w:lineRule="auto"/>
        <w:ind w:firstLine="709"/>
        <w:jc w:val="both"/>
        <w:rPr>
          <w:rFonts w:ascii="Times New Roman" w:hAnsi="Times New Roman"/>
          <w:bCs/>
          <w:sz w:val="28"/>
        </w:rPr>
      </w:pPr>
      <w:r w:rsidRPr="004A0FB4">
        <w:rPr>
          <w:rFonts w:ascii="Times New Roman" w:hAnsi="Times New Roman"/>
          <w:sz w:val="28"/>
        </w:rPr>
        <w:t>Из представленных для исследования первичных бухгалтерских</w:t>
      </w:r>
      <w:r w:rsidR="004A0FB4" w:rsidRPr="004A0FB4">
        <w:rPr>
          <w:rFonts w:ascii="Times New Roman" w:hAnsi="Times New Roman"/>
          <w:sz w:val="28"/>
        </w:rPr>
        <w:t xml:space="preserve"> </w:t>
      </w:r>
      <w:r w:rsidRPr="004A0FB4">
        <w:rPr>
          <w:rFonts w:ascii="Times New Roman" w:hAnsi="Times New Roman"/>
          <w:sz w:val="28"/>
        </w:rPr>
        <w:t>документов</w:t>
      </w:r>
      <w:r w:rsidR="004A0FB4" w:rsidRPr="004A0FB4">
        <w:rPr>
          <w:rFonts w:ascii="Times New Roman" w:hAnsi="Times New Roman"/>
          <w:sz w:val="28"/>
        </w:rPr>
        <w:t xml:space="preserve"> </w:t>
      </w:r>
      <w:r w:rsidRPr="004A0FB4">
        <w:rPr>
          <w:rFonts w:ascii="Times New Roman" w:hAnsi="Times New Roman"/>
          <w:sz w:val="28"/>
        </w:rPr>
        <w:t>установлено, что поставщиками</w:t>
      </w:r>
      <w:r w:rsidR="004A0FB4" w:rsidRPr="004A0FB4">
        <w:rPr>
          <w:rFonts w:ascii="Times New Roman" w:hAnsi="Times New Roman"/>
          <w:sz w:val="28"/>
        </w:rPr>
        <w:t xml:space="preserve"> </w:t>
      </w:r>
      <w:r w:rsidRPr="004A0FB4">
        <w:rPr>
          <w:rFonts w:ascii="Times New Roman" w:hAnsi="Times New Roman"/>
          <w:sz w:val="28"/>
        </w:rPr>
        <w:t>горюче-смазочных материалов (в дальнейшем ГСМ)</w:t>
      </w:r>
      <w:r w:rsidR="004A0FB4" w:rsidRPr="004A0FB4">
        <w:rPr>
          <w:rFonts w:ascii="Times New Roman" w:hAnsi="Times New Roman"/>
          <w:sz w:val="28"/>
        </w:rPr>
        <w:t xml:space="preserve"> </w:t>
      </w:r>
      <w:r w:rsidRPr="004A0FB4">
        <w:rPr>
          <w:rFonts w:ascii="Times New Roman" w:hAnsi="Times New Roman"/>
          <w:sz w:val="28"/>
        </w:rPr>
        <w:t>в исследуемом</w:t>
      </w:r>
      <w:r w:rsidR="004A0FB4" w:rsidRPr="004A0FB4">
        <w:rPr>
          <w:rFonts w:ascii="Times New Roman" w:hAnsi="Times New Roman"/>
          <w:sz w:val="28"/>
        </w:rPr>
        <w:t xml:space="preserve"> </w:t>
      </w:r>
      <w:r w:rsidRPr="004A0FB4">
        <w:rPr>
          <w:rFonts w:ascii="Times New Roman" w:hAnsi="Times New Roman"/>
          <w:sz w:val="28"/>
        </w:rPr>
        <w:t>периоде, являлись ОАО «Барнаулнефтепродукт» и ООО «Т.Д. Барнаульская</w:t>
      </w:r>
      <w:r w:rsidR="004A0FB4" w:rsidRPr="004A0FB4">
        <w:rPr>
          <w:rFonts w:ascii="Times New Roman" w:hAnsi="Times New Roman"/>
          <w:sz w:val="28"/>
        </w:rPr>
        <w:t xml:space="preserve"> </w:t>
      </w:r>
      <w:r w:rsidRPr="004A0FB4">
        <w:rPr>
          <w:rFonts w:ascii="Times New Roman" w:hAnsi="Times New Roman"/>
          <w:sz w:val="28"/>
        </w:rPr>
        <w:t>нефтянная</w:t>
      </w:r>
      <w:r w:rsidR="004A0FB4" w:rsidRPr="004A0FB4">
        <w:rPr>
          <w:rFonts w:ascii="Times New Roman" w:hAnsi="Times New Roman"/>
          <w:sz w:val="28"/>
        </w:rPr>
        <w:t xml:space="preserve"> </w:t>
      </w:r>
      <w:r w:rsidRPr="004A0FB4">
        <w:rPr>
          <w:rFonts w:ascii="Times New Roman" w:hAnsi="Times New Roman"/>
          <w:sz w:val="28"/>
        </w:rPr>
        <w:t>компания». Так, согласно имеющимся документам,</w:t>
      </w:r>
      <w:r w:rsidR="004A0FB4" w:rsidRPr="004A0FB4">
        <w:rPr>
          <w:rFonts w:ascii="Times New Roman" w:hAnsi="Times New Roman"/>
          <w:sz w:val="28"/>
        </w:rPr>
        <w:t xml:space="preserve"> </w:t>
      </w:r>
      <w:r w:rsidRPr="004A0FB4">
        <w:rPr>
          <w:rFonts w:ascii="Times New Roman" w:hAnsi="Times New Roman"/>
          <w:sz w:val="28"/>
        </w:rPr>
        <w:t>в исследуемом периоде, в адрес</w:t>
      </w:r>
      <w:r w:rsidR="004A0FB4" w:rsidRPr="004A0FB4">
        <w:rPr>
          <w:rFonts w:ascii="Times New Roman" w:hAnsi="Times New Roman"/>
          <w:sz w:val="28"/>
        </w:rPr>
        <w:t xml:space="preserve"> </w:t>
      </w:r>
      <w:r w:rsidR="009A0407">
        <w:rPr>
          <w:rFonts w:ascii="Times New Roman" w:hAnsi="Times New Roman"/>
          <w:bCs/>
          <w:sz w:val="28"/>
        </w:rPr>
        <w:t>ООО «</w:t>
      </w:r>
      <w:r w:rsidRPr="004A0FB4">
        <w:rPr>
          <w:rFonts w:ascii="Times New Roman" w:hAnsi="Times New Roman"/>
          <w:bCs/>
          <w:sz w:val="28"/>
        </w:rPr>
        <w:t>Бурни»</w:t>
      </w:r>
      <w:r w:rsidRPr="004A0FB4">
        <w:rPr>
          <w:rFonts w:ascii="Times New Roman" w:hAnsi="Times New Roman"/>
          <w:sz w:val="28"/>
        </w:rPr>
        <w:t xml:space="preserve"> поступило горюче-смазочных материалов </w:t>
      </w:r>
      <w:r w:rsidRPr="004A0FB4">
        <w:rPr>
          <w:rFonts w:ascii="Times New Roman" w:hAnsi="Times New Roman"/>
          <w:bCs/>
          <w:sz w:val="28"/>
        </w:rPr>
        <w:t>6 554 962,04 литров</w:t>
      </w:r>
      <w:r w:rsidRPr="004A0FB4">
        <w:rPr>
          <w:rFonts w:ascii="Times New Roman" w:hAnsi="Times New Roman"/>
          <w:sz w:val="28"/>
        </w:rPr>
        <w:t xml:space="preserve"> на сумму </w:t>
      </w:r>
      <w:r w:rsidRPr="004A0FB4">
        <w:rPr>
          <w:rFonts w:ascii="Times New Roman" w:hAnsi="Times New Roman"/>
          <w:bCs/>
          <w:sz w:val="28"/>
        </w:rPr>
        <w:t>32 949 058,24</w:t>
      </w:r>
      <w:r w:rsidR="00D20C03" w:rsidRPr="004A0FB4">
        <w:rPr>
          <w:rFonts w:ascii="Times New Roman" w:hAnsi="Times New Roman"/>
          <w:bCs/>
          <w:sz w:val="28"/>
        </w:rPr>
        <w:t xml:space="preserve"> </w:t>
      </w:r>
      <w:r w:rsidRPr="004A0FB4">
        <w:rPr>
          <w:rFonts w:ascii="Times New Roman" w:hAnsi="Times New Roman"/>
          <w:bCs/>
          <w:sz w:val="28"/>
        </w:rPr>
        <w:t>руб</w:t>
      </w:r>
      <w:r w:rsidRPr="004A0FB4">
        <w:rPr>
          <w:rFonts w:ascii="Times New Roman" w:hAnsi="Times New Roman"/>
          <w:sz w:val="28"/>
        </w:rPr>
        <w:t>., в</w:t>
      </w:r>
      <w:r w:rsidR="004A0FB4" w:rsidRPr="004A0FB4">
        <w:rPr>
          <w:rFonts w:ascii="Times New Roman" w:hAnsi="Times New Roman"/>
          <w:sz w:val="28"/>
        </w:rPr>
        <w:t xml:space="preserve"> </w:t>
      </w:r>
      <w:r w:rsidRPr="004A0FB4">
        <w:rPr>
          <w:rFonts w:ascii="Times New Roman" w:hAnsi="Times New Roman"/>
          <w:sz w:val="28"/>
        </w:rPr>
        <w:t>адрес ООО «</w:t>
      </w:r>
      <w:r w:rsidR="009A0407" w:rsidRPr="004A0FB4">
        <w:rPr>
          <w:rFonts w:ascii="Times New Roman" w:hAnsi="Times New Roman"/>
          <w:sz w:val="28"/>
        </w:rPr>
        <w:t>Джоконда</w:t>
      </w:r>
      <w:r w:rsidRPr="004A0FB4">
        <w:rPr>
          <w:rFonts w:ascii="Times New Roman" w:hAnsi="Times New Roman"/>
          <w:sz w:val="28"/>
        </w:rPr>
        <w:t xml:space="preserve">» </w:t>
      </w:r>
      <w:r w:rsidRPr="004A0FB4">
        <w:rPr>
          <w:rFonts w:ascii="Times New Roman" w:hAnsi="Times New Roman"/>
          <w:bCs/>
          <w:sz w:val="28"/>
        </w:rPr>
        <w:t>1 842 399,94 литров</w:t>
      </w:r>
      <w:r w:rsidRPr="004A0FB4">
        <w:rPr>
          <w:rFonts w:ascii="Times New Roman" w:hAnsi="Times New Roman"/>
          <w:sz w:val="28"/>
        </w:rPr>
        <w:t xml:space="preserve"> на сумму</w:t>
      </w:r>
      <w:r w:rsidR="004A0FB4" w:rsidRPr="004A0FB4">
        <w:rPr>
          <w:rFonts w:ascii="Times New Roman" w:hAnsi="Times New Roman"/>
          <w:sz w:val="28"/>
        </w:rPr>
        <w:t xml:space="preserve"> </w:t>
      </w:r>
      <w:r w:rsidRPr="004A0FB4">
        <w:rPr>
          <w:rFonts w:ascii="Times New Roman" w:hAnsi="Times New Roman"/>
          <w:bCs/>
          <w:sz w:val="28"/>
        </w:rPr>
        <w:t>8 895 366,57</w:t>
      </w:r>
      <w:r w:rsidR="00D20C03" w:rsidRPr="004A0FB4">
        <w:rPr>
          <w:rFonts w:ascii="Times New Roman" w:hAnsi="Times New Roman"/>
          <w:bCs/>
          <w:sz w:val="28"/>
        </w:rPr>
        <w:t xml:space="preserve"> </w:t>
      </w:r>
      <w:r w:rsidRPr="004A0FB4">
        <w:rPr>
          <w:rFonts w:ascii="Times New Roman" w:hAnsi="Times New Roman"/>
          <w:bCs/>
          <w:sz w:val="28"/>
        </w:rPr>
        <w:t>руб.</w:t>
      </w:r>
    </w:p>
    <w:p w:rsidR="00697D39" w:rsidRPr="004A0FB4" w:rsidRDefault="00697D39" w:rsidP="004A0FB4">
      <w:pPr>
        <w:tabs>
          <w:tab w:val="left" w:pos="9639"/>
        </w:tabs>
        <w:suppressAutoHyphens/>
        <w:adjustRightInd w:val="0"/>
        <w:spacing w:after="0" w:line="360" w:lineRule="auto"/>
        <w:ind w:firstLine="709"/>
        <w:jc w:val="both"/>
        <w:rPr>
          <w:rFonts w:ascii="Times New Roman" w:hAnsi="Times New Roman"/>
          <w:sz w:val="28"/>
        </w:rPr>
      </w:pPr>
      <w:r w:rsidRPr="004A0FB4">
        <w:rPr>
          <w:rFonts w:ascii="Times New Roman" w:hAnsi="Times New Roman"/>
          <w:sz w:val="28"/>
        </w:rPr>
        <w:t>Расчеты за поставленные ГСМ производились</w:t>
      </w:r>
      <w:r w:rsidR="004A0FB4" w:rsidRPr="004A0FB4">
        <w:rPr>
          <w:rFonts w:ascii="Times New Roman" w:hAnsi="Times New Roman"/>
          <w:sz w:val="28"/>
        </w:rPr>
        <w:t xml:space="preserve"> </w:t>
      </w:r>
      <w:r w:rsidRPr="004A0FB4">
        <w:rPr>
          <w:rFonts w:ascii="Times New Roman" w:hAnsi="Times New Roman"/>
          <w:sz w:val="28"/>
        </w:rPr>
        <w:t>через ООО «Бурни» и ООО «</w:t>
      </w:r>
      <w:r w:rsidR="009A0407" w:rsidRPr="004A0FB4">
        <w:rPr>
          <w:rFonts w:ascii="Times New Roman" w:hAnsi="Times New Roman"/>
          <w:sz w:val="28"/>
        </w:rPr>
        <w:t>Джоконда</w:t>
      </w:r>
      <w:r w:rsidRPr="004A0FB4">
        <w:rPr>
          <w:rFonts w:ascii="Times New Roman" w:hAnsi="Times New Roman"/>
          <w:sz w:val="28"/>
        </w:rPr>
        <w:t>» безналичным</w:t>
      </w:r>
      <w:r w:rsidR="004A0FB4" w:rsidRPr="004A0FB4">
        <w:rPr>
          <w:rFonts w:ascii="Times New Roman" w:hAnsi="Times New Roman"/>
          <w:sz w:val="28"/>
        </w:rPr>
        <w:t xml:space="preserve"> </w:t>
      </w:r>
      <w:r w:rsidRPr="004A0FB4">
        <w:rPr>
          <w:rFonts w:ascii="Times New Roman" w:hAnsi="Times New Roman"/>
          <w:sz w:val="28"/>
        </w:rPr>
        <w:t>способом,</w:t>
      </w:r>
      <w:r w:rsidR="004A0FB4" w:rsidRPr="004A0FB4">
        <w:rPr>
          <w:rFonts w:ascii="Times New Roman" w:hAnsi="Times New Roman"/>
          <w:sz w:val="28"/>
        </w:rPr>
        <w:t xml:space="preserve"> </w:t>
      </w:r>
      <w:r w:rsidRPr="004A0FB4">
        <w:rPr>
          <w:rFonts w:ascii="Times New Roman" w:hAnsi="Times New Roman"/>
          <w:sz w:val="28"/>
        </w:rPr>
        <w:t>а также векселями, часть из которых приобреталась ООО «Бурни» в Новоалтайском ОСБ № 7492/074, а часть лично Буриком В.В., что подтверждается</w:t>
      </w:r>
      <w:r w:rsidR="004A0FB4" w:rsidRPr="004A0FB4">
        <w:rPr>
          <w:rFonts w:ascii="Times New Roman" w:hAnsi="Times New Roman"/>
          <w:sz w:val="28"/>
        </w:rPr>
        <w:t xml:space="preserve"> </w:t>
      </w:r>
      <w:r w:rsidRPr="004A0FB4">
        <w:rPr>
          <w:rFonts w:ascii="Times New Roman" w:hAnsi="Times New Roman"/>
          <w:sz w:val="28"/>
        </w:rPr>
        <w:t>первичными</w:t>
      </w:r>
      <w:r w:rsidR="004A0FB4" w:rsidRPr="004A0FB4">
        <w:rPr>
          <w:rFonts w:ascii="Times New Roman" w:hAnsi="Times New Roman"/>
          <w:sz w:val="28"/>
        </w:rPr>
        <w:t xml:space="preserve"> </w:t>
      </w:r>
      <w:r w:rsidRPr="004A0FB4">
        <w:rPr>
          <w:rFonts w:ascii="Times New Roman" w:hAnsi="Times New Roman"/>
          <w:sz w:val="28"/>
        </w:rPr>
        <w:t>документами и</w:t>
      </w:r>
      <w:r w:rsidR="004A0FB4" w:rsidRPr="004A0FB4">
        <w:rPr>
          <w:rFonts w:ascii="Times New Roman" w:hAnsi="Times New Roman"/>
          <w:sz w:val="28"/>
        </w:rPr>
        <w:t xml:space="preserve"> </w:t>
      </w:r>
      <w:r w:rsidRPr="004A0FB4">
        <w:rPr>
          <w:rFonts w:ascii="Times New Roman" w:hAnsi="Times New Roman"/>
          <w:sz w:val="28"/>
        </w:rPr>
        <w:t>имеющимися сведениями</w:t>
      </w:r>
      <w:r w:rsidR="004A0FB4" w:rsidRPr="004A0FB4">
        <w:rPr>
          <w:rFonts w:ascii="Times New Roman" w:hAnsi="Times New Roman"/>
          <w:sz w:val="28"/>
        </w:rPr>
        <w:t xml:space="preserve"> </w:t>
      </w:r>
      <w:r w:rsidRPr="004A0FB4">
        <w:rPr>
          <w:rFonts w:ascii="Times New Roman" w:hAnsi="Times New Roman"/>
          <w:sz w:val="28"/>
        </w:rPr>
        <w:t>в материалах дела.</w:t>
      </w:r>
    </w:p>
    <w:p w:rsidR="00697D39" w:rsidRPr="004A0FB4" w:rsidRDefault="00697D39" w:rsidP="004A0FB4">
      <w:pPr>
        <w:pStyle w:val="210"/>
        <w:spacing w:line="360" w:lineRule="auto"/>
        <w:ind w:firstLine="709"/>
      </w:pPr>
      <w:r w:rsidRPr="004A0FB4">
        <w:t>Так,</w:t>
      </w:r>
      <w:r w:rsidR="004A0FB4" w:rsidRPr="004A0FB4">
        <w:t xml:space="preserve"> </w:t>
      </w:r>
      <w:r w:rsidRPr="004A0FB4">
        <w:t>в</w:t>
      </w:r>
      <w:r w:rsidR="004A0FB4" w:rsidRPr="004A0FB4">
        <w:t xml:space="preserve"> </w:t>
      </w:r>
      <w:r w:rsidRPr="004A0FB4">
        <w:t>исследуемом периоде за поставленный</w:t>
      </w:r>
      <w:r w:rsidR="004A0FB4" w:rsidRPr="004A0FB4">
        <w:t xml:space="preserve"> </w:t>
      </w:r>
      <w:r w:rsidRPr="004A0FB4">
        <w:t>ГСМ фактически</w:t>
      </w:r>
      <w:r w:rsidR="004A0FB4" w:rsidRPr="004A0FB4">
        <w:t xml:space="preserve"> </w:t>
      </w:r>
      <w:r w:rsidRPr="004A0FB4">
        <w:t>была произведена</w:t>
      </w:r>
      <w:r w:rsidR="004A0FB4" w:rsidRPr="004A0FB4">
        <w:t xml:space="preserve"> </w:t>
      </w:r>
      <w:r w:rsidRPr="004A0FB4">
        <w:t xml:space="preserve">оплата через </w:t>
      </w:r>
      <w:r w:rsidRPr="004A0FB4">
        <w:rPr>
          <w:bCs/>
        </w:rPr>
        <w:t>ООО «Бурни»</w:t>
      </w:r>
      <w:r w:rsidR="004A0FB4" w:rsidRPr="004A0FB4">
        <w:t xml:space="preserve"> </w:t>
      </w:r>
      <w:r w:rsidRPr="004A0FB4">
        <w:t>на сумму 30 756357,73</w:t>
      </w:r>
      <w:r w:rsidR="004A0FB4" w:rsidRPr="004A0FB4">
        <w:t xml:space="preserve"> </w:t>
      </w:r>
      <w:r w:rsidRPr="004A0FB4">
        <w:t>руб.</w:t>
      </w:r>
      <w:r w:rsidR="004A0FB4" w:rsidRPr="004A0FB4">
        <w:t xml:space="preserve"> </w:t>
      </w:r>
      <w:r w:rsidRPr="004A0FB4">
        <w:t>в т. ч.:</w:t>
      </w:r>
    </w:p>
    <w:p w:rsidR="00697D39" w:rsidRPr="004A0FB4" w:rsidRDefault="00697D39" w:rsidP="004A0FB4">
      <w:pPr>
        <w:pStyle w:val="210"/>
        <w:spacing w:line="360" w:lineRule="auto"/>
        <w:ind w:firstLine="709"/>
      </w:pPr>
      <w:r w:rsidRPr="004A0FB4">
        <w:t>списанием с расчетного счета</w:t>
      </w:r>
      <w:r w:rsidR="004A0FB4" w:rsidRPr="004A0FB4">
        <w:t xml:space="preserve"> </w:t>
      </w:r>
      <w:r w:rsidRPr="004A0FB4">
        <w:t xml:space="preserve">- </w:t>
      </w:r>
      <w:r w:rsidRPr="004A0FB4">
        <w:rPr>
          <w:bCs/>
        </w:rPr>
        <w:t>на сумму 3 946 597,00</w:t>
      </w:r>
      <w:r w:rsidR="004A0FB4" w:rsidRPr="004A0FB4">
        <w:t xml:space="preserve"> </w:t>
      </w:r>
      <w:r w:rsidRPr="004A0FB4">
        <w:t>руб.</w:t>
      </w:r>
    </w:p>
    <w:p w:rsidR="00697D39" w:rsidRPr="004A0FB4" w:rsidRDefault="00697D39" w:rsidP="004A0FB4">
      <w:pPr>
        <w:pStyle w:val="210"/>
        <w:spacing w:line="360" w:lineRule="auto"/>
        <w:ind w:firstLine="709"/>
      </w:pPr>
      <w:r w:rsidRPr="004A0FB4">
        <w:t>векселями</w:t>
      </w:r>
      <w:r w:rsidR="004A0FB4" w:rsidRPr="004A0FB4">
        <w:t xml:space="preserve"> </w:t>
      </w:r>
      <w:r w:rsidRPr="004A0FB4">
        <w:t xml:space="preserve">- на </w:t>
      </w:r>
      <w:r w:rsidRPr="004A0FB4">
        <w:rPr>
          <w:bCs/>
        </w:rPr>
        <w:t>сумму</w:t>
      </w:r>
      <w:r w:rsidR="004A0FB4" w:rsidRPr="004A0FB4">
        <w:rPr>
          <w:bCs/>
        </w:rPr>
        <w:t xml:space="preserve"> </w:t>
      </w:r>
      <w:r w:rsidRPr="004A0FB4">
        <w:rPr>
          <w:bCs/>
        </w:rPr>
        <w:t>26 809 760,73</w:t>
      </w:r>
      <w:r w:rsidRPr="004A0FB4">
        <w:t xml:space="preserve"> руб.</w:t>
      </w:r>
    </w:p>
    <w:p w:rsidR="00697D39" w:rsidRPr="004A0FB4" w:rsidRDefault="00697D39" w:rsidP="004A0FB4">
      <w:pPr>
        <w:pStyle w:val="210"/>
        <w:spacing w:line="360" w:lineRule="auto"/>
        <w:ind w:firstLine="709"/>
      </w:pPr>
      <w:r w:rsidRPr="004A0FB4">
        <w:t xml:space="preserve">Через </w:t>
      </w:r>
      <w:r w:rsidRPr="004A0FB4">
        <w:rPr>
          <w:bCs/>
        </w:rPr>
        <w:t>ООО «</w:t>
      </w:r>
      <w:r w:rsidR="009A0407" w:rsidRPr="004A0FB4">
        <w:rPr>
          <w:bCs/>
        </w:rPr>
        <w:t>Джоконда</w:t>
      </w:r>
      <w:r w:rsidRPr="004A0FB4">
        <w:rPr>
          <w:bCs/>
        </w:rPr>
        <w:t>»</w:t>
      </w:r>
      <w:r w:rsidR="004A0FB4" w:rsidRPr="004A0FB4">
        <w:rPr>
          <w:bCs/>
        </w:rPr>
        <w:t xml:space="preserve"> </w:t>
      </w:r>
      <w:r w:rsidRPr="004A0FB4">
        <w:t>с расчетного счета</w:t>
      </w:r>
      <w:r w:rsidR="004A0FB4" w:rsidRPr="004A0FB4">
        <w:rPr>
          <w:bCs/>
        </w:rPr>
        <w:t xml:space="preserve"> </w:t>
      </w:r>
      <w:r w:rsidRPr="004A0FB4">
        <w:rPr>
          <w:bCs/>
        </w:rPr>
        <w:t>на сумму 3 184</w:t>
      </w:r>
      <w:r w:rsidR="004A0FB4" w:rsidRPr="004A0FB4">
        <w:rPr>
          <w:bCs/>
        </w:rPr>
        <w:t xml:space="preserve"> </w:t>
      </w:r>
      <w:r w:rsidRPr="004A0FB4">
        <w:rPr>
          <w:bCs/>
        </w:rPr>
        <w:t>425,00 руб</w:t>
      </w:r>
      <w:r w:rsidRPr="004A0FB4">
        <w:t>.</w:t>
      </w:r>
    </w:p>
    <w:p w:rsidR="00697D39" w:rsidRPr="004A0FB4" w:rsidRDefault="00697D39" w:rsidP="004A0FB4">
      <w:pPr>
        <w:pStyle w:val="210"/>
        <w:spacing w:line="360" w:lineRule="auto"/>
        <w:ind w:firstLine="709"/>
      </w:pPr>
      <w:r w:rsidRPr="004A0FB4">
        <w:t>Реализация</w:t>
      </w:r>
      <w:r w:rsidR="004A0FB4" w:rsidRPr="004A0FB4">
        <w:t xml:space="preserve"> </w:t>
      </w:r>
      <w:r w:rsidRPr="004A0FB4">
        <w:t>ГСМ осуществлялась различным покупателям, оплата за которые</w:t>
      </w:r>
      <w:r w:rsidR="004A0FB4" w:rsidRPr="004A0FB4">
        <w:t xml:space="preserve"> </w:t>
      </w:r>
      <w:r w:rsidRPr="004A0FB4">
        <w:t>поступала на расчетные счета</w:t>
      </w:r>
      <w:r w:rsidR="004A0FB4" w:rsidRPr="004A0FB4">
        <w:t xml:space="preserve"> </w:t>
      </w:r>
      <w:r w:rsidRPr="004A0FB4">
        <w:t>вышеуказанных организаций, в кассу, а также производилась векселями.</w:t>
      </w:r>
    </w:p>
    <w:p w:rsidR="00697D39" w:rsidRPr="004A0FB4" w:rsidRDefault="00697D39" w:rsidP="004A0FB4">
      <w:pPr>
        <w:pStyle w:val="210"/>
        <w:spacing w:line="360" w:lineRule="auto"/>
        <w:ind w:firstLine="709"/>
      </w:pPr>
      <w:r w:rsidRPr="004A0FB4">
        <w:t xml:space="preserve">Так за исследуемый период, исходя из представленных документов, фактически было реализовано через ООО «Бурни» </w:t>
      </w:r>
      <w:r w:rsidRPr="004A0FB4">
        <w:rPr>
          <w:bCs/>
        </w:rPr>
        <w:t>2 907 729 литров ГСМ</w:t>
      </w:r>
      <w:r w:rsidR="004A0FB4" w:rsidRPr="004A0FB4">
        <w:t xml:space="preserve"> </w:t>
      </w:r>
      <w:r w:rsidRPr="004A0FB4">
        <w:t>на</w:t>
      </w:r>
      <w:r w:rsidR="004A0FB4" w:rsidRPr="004A0FB4">
        <w:t xml:space="preserve"> </w:t>
      </w:r>
      <w:r w:rsidRPr="004A0FB4">
        <w:rPr>
          <w:bCs/>
        </w:rPr>
        <w:t xml:space="preserve">сумму 17 463 039,83 руб., в т. ч. </w:t>
      </w:r>
      <w:r w:rsidRPr="004A0FB4">
        <w:t>оплата поступила</w:t>
      </w:r>
      <w:r w:rsidRPr="004A0FB4">
        <w:rPr>
          <w:bCs/>
        </w:rPr>
        <w:t>:</w:t>
      </w:r>
    </w:p>
    <w:p w:rsidR="00697D39" w:rsidRPr="004A0FB4" w:rsidRDefault="00697D39" w:rsidP="004A0FB4">
      <w:pPr>
        <w:pStyle w:val="210"/>
        <w:spacing w:line="360" w:lineRule="auto"/>
        <w:ind w:firstLine="709"/>
        <w:rPr>
          <w:bCs/>
        </w:rPr>
      </w:pPr>
      <w:r w:rsidRPr="004A0FB4">
        <w:t>на расчетный счет –</w:t>
      </w:r>
      <w:r w:rsidRPr="004A0FB4">
        <w:rPr>
          <w:bCs/>
        </w:rPr>
        <w:t>1 877 226,30 руб.;</w:t>
      </w:r>
    </w:p>
    <w:p w:rsidR="00697D39" w:rsidRPr="004A0FB4" w:rsidRDefault="00697D39" w:rsidP="004A0FB4">
      <w:pPr>
        <w:pStyle w:val="210"/>
        <w:spacing w:line="360" w:lineRule="auto"/>
        <w:ind w:firstLine="709"/>
        <w:rPr>
          <w:bCs/>
        </w:rPr>
      </w:pPr>
      <w:r w:rsidRPr="004A0FB4">
        <w:t>в кассу</w:t>
      </w:r>
      <w:r w:rsidR="004A0FB4" w:rsidRPr="004A0FB4">
        <w:t xml:space="preserve"> </w:t>
      </w:r>
      <w:r w:rsidRPr="004A0FB4">
        <w:t xml:space="preserve">- </w:t>
      </w:r>
      <w:r w:rsidRPr="004A0FB4">
        <w:rPr>
          <w:bCs/>
        </w:rPr>
        <w:t>368 903,58 руб.;</w:t>
      </w:r>
    </w:p>
    <w:p w:rsidR="00697D39" w:rsidRPr="004A0FB4" w:rsidRDefault="00697D39" w:rsidP="004A0FB4">
      <w:pPr>
        <w:pStyle w:val="210"/>
        <w:spacing w:line="360" w:lineRule="auto"/>
        <w:ind w:firstLine="709"/>
      </w:pPr>
      <w:r w:rsidRPr="004A0FB4">
        <w:t xml:space="preserve">векселями </w:t>
      </w:r>
      <w:r w:rsidRPr="004A0FB4">
        <w:rPr>
          <w:bCs/>
        </w:rPr>
        <w:t>– 15 216 909,95 руб.</w:t>
      </w:r>
    </w:p>
    <w:p w:rsidR="00697D39" w:rsidRPr="004A0FB4" w:rsidRDefault="00F041F5" w:rsidP="004A0FB4">
      <w:pPr>
        <w:pStyle w:val="210"/>
        <w:spacing w:line="360" w:lineRule="auto"/>
        <w:ind w:firstLine="709"/>
        <w:rPr>
          <w:bCs/>
        </w:rPr>
      </w:pPr>
      <w:r>
        <w:rPr>
          <w:bCs/>
        </w:rPr>
        <w:t>через ООО «</w:t>
      </w:r>
      <w:r w:rsidRPr="004A0FB4">
        <w:rPr>
          <w:bCs/>
        </w:rPr>
        <w:t>Джоконда</w:t>
      </w:r>
      <w:r w:rsidR="00697D39" w:rsidRPr="004A0FB4">
        <w:rPr>
          <w:bCs/>
        </w:rPr>
        <w:t>»</w:t>
      </w:r>
      <w:r w:rsidR="004A0FB4" w:rsidRPr="004A0FB4">
        <w:rPr>
          <w:bCs/>
        </w:rPr>
        <w:t xml:space="preserve"> </w:t>
      </w:r>
      <w:r w:rsidR="00697D39" w:rsidRPr="004A0FB4">
        <w:rPr>
          <w:bCs/>
        </w:rPr>
        <w:t>291 795</w:t>
      </w:r>
      <w:r w:rsidR="004A0FB4" w:rsidRPr="004A0FB4">
        <w:rPr>
          <w:bCs/>
        </w:rPr>
        <w:t xml:space="preserve"> </w:t>
      </w:r>
      <w:r w:rsidR="00697D39" w:rsidRPr="004A0FB4">
        <w:rPr>
          <w:bCs/>
        </w:rPr>
        <w:t>литров</w:t>
      </w:r>
      <w:r w:rsidR="004A0FB4" w:rsidRPr="004A0FB4">
        <w:rPr>
          <w:bCs/>
        </w:rPr>
        <w:t xml:space="preserve"> </w:t>
      </w:r>
      <w:r w:rsidR="00697D39" w:rsidRPr="004A0FB4">
        <w:rPr>
          <w:bCs/>
        </w:rPr>
        <w:t>ГСМ на сумму 1 747 700,28 руб</w:t>
      </w:r>
      <w:r w:rsidR="00697D39" w:rsidRPr="004A0FB4">
        <w:t>.,</w:t>
      </w:r>
      <w:r w:rsidR="004A0FB4" w:rsidRPr="004A0FB4">
        <w:t xml:space="preserve"> </w:t>
      </w:r>
      <w:r w:rsidR="00697D39" w:rsidRPr="004A0FB4">
        <w:rPr>
          <w:bCs/>
        </w:rPr>
        <w:t>в т.ч.:</w:t>
      </w:r>
    </w:p>
    <w:p w:rsidR="00697D39" w:rsidRPr="004A0FB4" w:rsidRDefault="00697D39" w:rsidP="004A0FB4">
      <w:pPr>
        <w:pStyle w:val="210"/>
        <w:spacing w:line="360" w:lineRule="auto"/>
        <w:ind w:firstLine="709"/>
      </w:pPr>
      <w:r w:rsidRPr="004A0FB4">
        <w:t>на расчетный счет –</w:t>
      </w:r>
      <w:r w:rsidRPr="004A0FB4">
        <w:rPr>
          <w:bCs/>
        </w:rPr>
        <w:t>209 431,76 руб</w:t>
      </w:r>
      <w:r w:rsidRPr="004A0FB4">
        <w:t>.;</w:t>
      </w:r>
    </w:p>
    <w:p w:rsidR="00697D39" w:rsidRPr="004A0FB4" w:rsidRDefault="00697D39" w:rsidP="004A0FB4">
      <w:pPr>
        <w:pStyle w:val="210"/>
        <w:spacing w:line="360" w:lineRule="auto"/>
        <w:ind w:firstLine="709"/>
        <w:rPr>
          <w:bCs/>
        </w:rPr>
      </w:pPr>
      <w:r w:rsidRPr="004A0FB4">
        <w:t>в кассу</w:t>
      </w:r>
      <w:r w:rsidR="004A0FB4" w:rsidRPr="004A0FB4">
        <w:t xml:space="preserve"> </w:t>
      </w:r>
      <w:r w:rsidRPr="004A0FB4">
        <w:t xml:space="preserve">- </w:t>
      </w:r>
      <w:r w:rsidRPr="004A0FB4">
        <w:rPr>
          <w:bCs/>
        </w:rPr>
        <w:t>90</w:t>
      </w:r>
      <w:r w:rsidR="004A0FB4" w:rsidRPr="004A0FB4">
        <w:rPr>
          <w:bCs/>
        </w:rPr>
        <w:t xml:space="preserve"> </w:t>
      </w:r>
      <w:r w:rsidRPr="004A0FB4">
        <w:rPr>
          <w:bCs/>
        </w:rPr>
        <w:t>748,00 руб.;</w:t>
      </w:r>
    </w:p>
    <w:p w:rsidR="00697D39" w:rsidRPr="004A0FB4" w:rsidRDefault="00697D39" w:rsidP="004A0FB4">
      <w:pPr>
        <w:pStyle w:val="210"/>
        <w:spacing w:line="360" w:lineRule="auto"/>
        <w:ind w:firstLine="709"/>
      </w:pPr>
      <w:r w:rsidRPr="004A0FB4">
        <w:t xml:space="preserve">векселями – </w:t>
      </w:r>
      <w:r w:rsidRPr="004A0FB4">
        <w:rPr>
          <w:bCs/>
        </w:rPr>
        <w:t>1 447</w:t>
      </w:r>
      <w:r w:rsidR="004A0FB4" w:rsidRPr="004A0FB4">
        <w:rPr>
          <w:bCs/>
        </w:rPr>
        <w:t xml:space="preserve"> </w:t>
      </w:r>
      <w:r w:rsidRPr="004A0FB4">
        <w:rPr>
          <w:bCs/>
        </w:rPr>
        <w:t>520,00 руб</w:t>
      </w:r>
      <w:r w:rsidRPr="004A0FB4">
        <w:t>.</w:t>
      </w:r>
    </w:p>
    <w:p w:rsidR="000F4F88" w:rsidRPr="004A0FB4" w:rsidRDefault="000F4F88" w:rsidP="004A0FB4">
      <w:pPr>
        <w:pStyle w:val="210"/>
        <w:spacing w:line="360" w:lineRule="auto"/>
        <w:ind w:firstLine="709"/>
      </w:pPr>
      <w:r w:rsidRPr="004A0FB4">
        <w:t>Кроме этого, на основании представленных первичных документов установлено, что ООО «Бурни» и ООО «</w:t>
      </w:r>
      <w:r w:rsidR="00E13580" w:rsidRPr="004A0FB4">
        <w:t>Джоконда</w:t>
      </w:r>
      <w:r w:rsidRPr="004A0FB4">
        <w:t xml:space="preserve">» в исследуемом периоде, помимо расходов по приобретению ГСМ, были произведены расходы за бланки на сумму </w:t>
      </w:r>
      <w:r w:rsidRPr="004A0FB4">
        <w:rPr>
          <w:bCs/>
        </w:rPr>
        <w:t>1</w:t>
      </w:r>
      <w:r w:rsidR="004A0FB4" w:rsidRPr="004A0FB4">
        <w:rPr>
          <w:bCs/>
        </w:rPr>
        <w:t xml:space="preserve"> </w:t>
      </w:r>
      <w:r w:rsidRPr="004A0FB4">
        <w:rPr>
          <w:bCs/>
        </w:rPr>
        <w:t>422,00 руб</w:t>
      </w:r>
      <w:r w:rsidRPr="004A0FB4">
        <w:t>. и</w:t>
      </w:r>
      <w:r w:rsidR="004A0FB4" w:rsidRPr="004A0FB4">
        <w:t xml:space="preserve"> </w:t>
      </w:r>
      <w:r w:rsidRPr="004A0FB4">
        <w:t>прочие</w:t>
      </w:r>
      <w:r w:rsidR="004A0FB4" w:rsidRPr="004A0FB4">
        <w:t xml:space="preserve"> </w:t>
      </w:r>
      <w:r w:rsidRPr="004A0FB4">
        <w:t xml:space="preserve">расходы, </w:t>
      </w:r>
      <w:r w:rsidRPr="004A0FB4">
        <w:rPr>
          <w:szCs w:val="24"/>
        </w:rPr>
        <w:t>связанные с извлечением</w:t>
      </w:r>
      <w:r w:rsidR="004A0FB4" w:rsidRPr="004A0FB4">
        <w:rPr>
          <w:szCs w:val="24"/>
        </w:rPr>
        <w:t xml:space="preserve"> </w:t>
      </w:r>
      <w:r w:rsidRPr="004A0FB4">
        <w:rPr>
          <w:szCs w:val="24"/>
        </w:rPr>
        <w:t>этого дохода,</w:t>
      </w:r>
      <w:r w:rsidR="004A0FB4" w:rsidRPr="004A0FB4">
        <w:t xml:space="preserve"> </w:t>
      </w:r>
      <w:r w:rsidRPr="004A0FB4">
        <w:t xml:space="preserve">соответственно на сумму </w:t>
      </w:r>
      <w:r w:rsidRPr="004A0FB4">
        <w:rPr>
          <w:bCs/>
        </w:rPr>
        <w:t>6 004,93 руб. и 2 243,76 руб.</w:t>
      </w:r>
    </w:p>
    <w:p w:rsidR="00A1146E" w:rsidRPr="004A0FB4" w:rsidRDefault="00AA2E9A" w:rsidP="004A0FB4">
      <w:pPr>
        <w:spacing w:after="0" w:line="360" w:lineRule="auto"/>
        <w:ind w:firstLine="709"/>
        <w:jc w:val="both"/>
        <w:rPr>
          <w:rFonts w:ascii="Times New Roman" w:hAnsi="Times New Roman"/>
          <w:sz w:val="28"/>
        </w:rPr>
      </w:pPr>
      <w:r w:rsidRPr="004A0FB4">
        <w:rPr>
          <w:rFonts w:ascii="Times New Roman" w:hAnsi="Times New Roman"/>
          <w:sz w:val="28"/>
          <w:szCs w:val="28"/>
        </w:rPr>
        <w:t>В связи с тем, что законодательство не</w:t>
      </w:r>
      <w:r w:rsidR="004A0FB4" w:rsidRPr="004A0FB4">
        <w:rPr>
          <w:rFonts w:ascii="Times New Roman" w:hAnsi="Times New Roman"/>
          <w:sz w:val="28"/>
          <w:szCs w:val="28"/>
        </w:rPr>
        <w:t xml:space="preserve"> </w:t>
      </w:r>
      <w:r w:rsidRPr="004A0FB4">
        <w:rPr>
          <w:rFonts w:ascii="Times New Roman" w:hAnsi="Times New Roman"/>
          <w:sz w:val="28"/>
          <w:szCs w:val="28"/>
        </w:rPr>
        <w:t>несет конкретно определенного понятия “доход” применительно к диспозиции ст. 171 УК РФ,</w:t>
      </w:r>
      <w:r w:rsidR="004A0FB4" w:rsidRPr="004A0FB4">
        <w:rPr>
          <w:rFonts w:ascii="Times New Roman" w:hAnsi="Times New Roman"/>
          <w:sz w:val="28"/>
          <w:szCs w:val="28"/>
        </w:rPr>
        <w:t xml:space="preserve"> </w:t>
      </w:r>
      <w:r w:rsidRPr="004A0FB4">
        <w:rPr>
          <w:rFonts w:ascii="Times New Roman" w:hAnsi="Times New Roman"/>
          <w:sz w:val="28"/>
          <w:szCs w:val="28"/>
        </w:rPr>
        <w:t>экспертом в настоящем исследовании на основании ст.49 Конституции РФ (...трактовать все сомнения в пользу обвиняемого)</w:t>
      </w:r>
      <w:r w:rsidR="004A0FB4" w:rsidRPr="004A0FB4">
        <w:rPr>
          <w:rFonts w:ascii="Times New Roman" w:hAnsi="Times New Roman"/>
          <w:sz w:val="28"/>
          <w:szCs w:val="28"/>
        </w:rPr>
        <w:t xml:space="preserve"> </w:t>
      </w:r>
      <w:r w:rsidRPr="004A0FB4">
        <w:rPr>
          <w:rFonts w:ascii="Times New Roman" w:hAnsi="Times New Roman"/>
          <w:sz w:val="28"/>
          <w:szCs w:val="28"/>
        </w:rPr>
        <w:t>и Определения Верховного Суда РФ Судебной Коллегии по гражданским делам</w:t>
      </w:r>
      <w:r w:rsidR="004A0FB4" w:rsidRPr="004A0FB4">
        <w:rPr>
          <w:rFonts w:ascii="Times New Roman" w:hAnsi="Times New Roman"/>
          <w:sz w:val="28"/>
          <w:szCs w:val="28"/>
        </w:rPr>
        <w:t xml:space="preserve"> </w:t>
      </w:r>
      <w:r w:rsidRPr="004A0FB4">
        <w:rPr>
          <w:rFonts w:ascii="Times New Roman" w:hAnsi="Times New Roman"/>
          <w:sz w:val="28"/>
          <w:szCs w:val="28"/>
        </w:rPr>
        <w:t>от 17.12.98 г. был определен доход в соответствии с гл. 23 НК РФ, т.е. доход определялся исходя из выручки полученной в денежном выражении, уменьшенной на сумму</w:t>
      </w:r>
      <w:r w:rsidR="004A0FB4" w:rsidRPr="004A0FB4">
        <w:rPr>
          <w:rFonts w:ascii="Times New Roman" w:hAnsi="Times New Roman"/>
          <w:sz w:val="28"/>
          <w:szCs w:val="28"/>
        </w:rPr>
        <w:t xml:space="preserve"> </w:t>
      </w:r>
      <w:r w:rsidRPr="004A0FB4">
        <w:rPr>
          <w:rFonts w:ascii="Times New Roman" w:hAnsi="Times New Roman"/>
          <w:sz w:val="28"/>
          <w:szCs w:val="28"/>
        </w:rPr>
        <w:t>оплаченных расходов</w:t>
      </w:r>
      <w:r w:rsidR="00A40B51" w:rsidRPr="004A0FB4">
        <w:rPr>
          <w:rFonts w:ascii="Times New Roman" w:hAnsi="Times New Roman"/>
          <w:sz w:val="28"/>
          <w:szCs w:val="28"/>
        </w:rPr>
        <w:t>.</w:t>
      </w:r>
      <w:r w:rsidR="008E5C23" w:rsidRPr="004A0FB4">
        <w:rPr>
          <w:rFonts w:ascii="Times New Roman" w:hAnsi="Times New Roman"/>
          <w:sz w:val="28"/>
          <w:szCs w:val="28"/>
        </w:rPr>
        <w:t xml:space="preserve"> </w:t>
      </w:r>
      <w:r w:rsidR="00A40B51" w:rsidRPr="004A0FB4">
        <w:rPr>
          <w:rFonts w:ascii="Times New Roman" w:hAnsi="Times New Roman"/>
          <w:sz w:val="28"/>
          <w:szCs w:val="28"/>
        </w:rPr>
        <w:t>Т</w:t>
      </w:r>
      <w:r w:rsidR="008E5C23" w:rsidRPr="004A0FB4">
        <w:rPr>
          <w:rFonts w:ascii="Times New Roman" w:hAnsi="Times New Roman"/>
          <w:sz w:val="28"/>
          <w:szCs w:val="28"/>
        </w:rPr>
        <w:t xml:space="preserve">.е. доход </w:t>
      </w:r>
      <w:r w:rsidR="00925877" w:rsidRPr="004A0FB4">
        <w:rPr>
          <w:rFonts w:ascii="Times New Roman" w:hAnsi="Times New Roman"/>
          <w:sz w:val="28"/>
          <w:szCs w:val="28"/>
        </w:rPr>
        <w:t>от осуществления совместной</w:t>
      </w:r>
      <w:r w:rsidR="00925877" w:rsidRPr="004A0FB4">
        <w:rPr>
          <w:rFonts w:ascii="Times New Roman" w:hAnsi="Times New Roman"/>
          <w:sz w:val="28"/>
          <w:szCs w:val="20"/>
        </w:rPr>
        <w:t xml:space="preserve"> незаконной предпринимательской деятельности</w:t>
      </w:r>
      <w:r w:rsidR="00925877" w:rsidRPr="004A0FB4">
        <w:rPr>
          <w:rFonts w:ascii="Times New Roman" w:hAnsi="Times New Roman"/>
          <w:sz w:val="28"/>
          <w:szCs w:val="28"/>
        </w:rPr>
        <w:t xml:space="preserve"> </w:t>
      </w:r>
      <w:r w:rsidR="008E5C23" w:rsidRPr="004A0FB4">
        <w:rPr>
          <w:rFonts w:ascii="Times New Roman" w:hAnsi="Times New Roman"/>
          <w:sz w:val="28"/>
          <w:szCs w:val="28"/>
        </w:rPr>
        <w:t>составляет</w:t>
      </w:r>
      <w:r w:rsidR="00C96F1C" w:rsidRPr="004A0FB4">
        <w:rPr>
          <w:rFonts w:ascii="Times New Roman" w:hAnsi="Times New Roman"/>
          <w:sz w:val="28"/>
          <w:szCs w:val="28"/>
        </w:rPr>
        <w:t xml:space="preserve"> </w:t>
      </w:r>
      <w:r w:rsidR="00FB7D2A" w:rsidRPr="004A0FB4">
        <w:rPr>
          <w:rFonts w:ascii="Times New Roman" w:hAnsi="Times New Roman"/>
          <w:sz w:val="28"/>
        </w:rPr>
        <w:t>3</w:t>
      </w:r>
      <w:r w:rsidR="00A40B51" w:rsidRPr="004A0FB4">
        <w:rPr>
          <w:rFonts w:ascii="Times New Roman" w:hAnsi="Times New Roman"/>
          <w:sz w:val="28"/>
        </w:rPr>
        <w:t xml:space="preserve"> </w:t>
      </w:r>
      <w:r w:rsidR="00FB7D2A" w:rsidRPr="004A0FB4">
        <w:rPr>
          <w:rFonts w:ascii="Times New Roman" w:hAnsi="Times New Roman"/>
          <w:sz w:val="28"/>
        </w:rPr>
        <w:t>176</w:t>
      </w:r>
      <w:r w:rsidR="00A40B51" w:rsidRPr="004A0FB4">
        <w:rPr>
          <w:rFonts w:ascii="Times New Roman" w:hAnsi="Times New Roman"/>
          <w:sz w:val="28"/>
        </w:rPr>
        <w:t xml:space="preserve"> </w:t>
      </w:r>
      <w:r w:rsidR="00FB7D2A" w:rsidRPr="004A0FB4">
        <w:rPr>
          <w:rFonts w:ascii="Times New Roman" w:hAnsi="Times New Roman"/>
          <w:sz w:val="28"/>
        </w:rPr>
        <w:t>301,99</w:t>
      </w:r>
      <w:r w:rsidR="00657B4E" w:rsidRPr="004A0FB4">
        <w:rPr>
          <w:rFonts w:ascii="Times New Roman" w:hAnsi="Times New Roman"/>
          <w:sz w:val="28"/>
        </w:rPr>
        <w:t xml:space="preserve"> руб.</w:t>
      </w:r>
      <w:r w:rsidR="00A40B51" w:rsidRPr="004A0FB4">
        <w:rPr>
          <w:rFonts w:ascii="Times New Roman" w:hAnsi="Times New Roman"/>
          <w:sz w:val="28"/>
        </w:rPr>
        <w:t xml:space="preserve">, т.к. </w:t>
      </w:r>
      <w:r w:rsidR="00C96F1C" w:rsidRPr="004A0FB4">
        <w:rPr>
          <w:rFonts w:ascii="Times New Roman" w:hAnsi="Times New Roman"/>
          <w:sz w:val="28"/>
        </w:rPr>
        <w:t xml:space="preserve">выручка </w:t>
      </w:r>
      <w:r w:rsidR="00C96F1C" w:rsidRPr="004A0FB4">
        <w:rPr>
          <w:rFonts w:ascii="Times New Roman" w:hAnsi="Times New Roman"/>
          <w:sz w:val="28"/>
          <w:szCs w:val="28"/>
        </w:rPr>
        <w:t xml:space="preserve">составляет 19 210 740,11 руб., а </w:t>
      </w:r>
      <w:r w:rsidR="00A1146E" w:rsidRPr="004A0FB4">
        <w:rPr>
          <w:rFonts w:ascii="Times New Roman" w:hAnsi="Times New Roman"/>
          <w:sz w:val="28"/>
        </w:rPr>
        <w:t>расходы составляют 16</w:t>
      </w:r>
      <w:r w:rsidR="00CB299B" w:rsidRPr="004A0FB4">
        <w:rPr>
          <w:rFonts w:ascii="Times New Roman" w:hAnsi="Times New Roman"/>
          <w:sz w:val="28"/>
        </w:rPr>
        <w:t xml:space="preserve"> 0</w:t>
      </w:r>
      <w:r w:rsidR="0055154F" w:rsidRPr="004A0FB4">
        <w:rPr>
          <w:rFonts w:ascii="Times New Roman" w:hAnsi="Times New Roman"/>
          <w:sz w:val="28"/>
        </w:rPr>
        <w:t>34</w:t>
      </w:r>
      <w:r w:rsidR="00CB299B" w:rsidRPr="004A0FB4">
        <w:rPr>
          <w:rFonts w:ascii="Times New Roman" w:hAnsi="Times New Roman"/>
          <w:sz w:val="28"/>
        </w:rPr>
        <w:t xml:space="preserve"> </w:t>
      </w:r>
      <w:r w:rsidR="0055154F" w:rsidRPr="004A0FB4">
        <w:rPr>
          <w:rFonts w:ascii="Times New Roman" w:hAnsi="Times New Roman"/>
          <w:sz w:val="28"/>
        </w:rPr>
        <w:t>438</w:t>
      </w:r>
      <w:r w:rsidR="00CB299B" w:rsidRPr="004A0FB4">
        <w:rPr>
          <w:rFonts w:ascii="Times New Roman" w:hAnsi="Times New Roman"/>
          <w:sz w:val="28"/>
        </w:rPr>
        <w:t>,</w:t>
      </w:r>
      <w:r w:rsidR="0055154F" w:rsidRPr="004A0FB4">
        <w:rPr>
          <w:rFonts w:ascii="Times New Roman" w:hAnsi="Times New Roman"/>
          <w:sz w:val="28"/>
        </w:rPr>
        <w:t>12</w:t>
      </w:r>
      <w:r w:rsidR="00A1146E" w:rsidRPr="004A0FB4">
        <w:rPr>
          <w:rFonts w:ascii="Times New Roman" w:hAnsi="Times New Roman"/>
          <w:sz w:val="28"/>
        </w:rPr>
        <w:t xml:space="preserve"> </w:t>
      </w:r>
      <w:r w:rsidR="00A1146E" w:rsidRPr="004A0FB4">
        <w:rPr>
          <w:rFonts w:ascii="Times New Roman" w:hAnsi="Times New Roman"/>
          <w:sz w:val="28"/>
          <w:szCs w:val="28"/>
        </w:rPr>
        <w:t xml:space="preserve">руб. (в т.ч. </w:t>
      </w:r>
      <w:r w:rsidR="00C96F1C" w:rsidRPr="004A0FB4">
        <w:rPr>
          <w:rFonts w:ascii="Times New Roman" w:hAnsi="Times New Roman"/>
          <w:sz w:val="28"/>
          <w:szCs w:val="28"/>
        </w:rPr>
        <w:t xml:space="preserve">себестоимость </w:t>
      </w:r>
      <w:r w:rsidR="00A1146E" w:rsidRPr="004A0FB4">
        <w:rPr>
          <w:rFonts w:ascii="Times New Roman" w:hAnsi="Times New Roman"/>
          <w:sz w:val="28"/>
        </w:rPr>
        <w:t xml:space="preserve">реализованных </w:t>
      </w:r>
      <w:r w:rsidR="00A40B51" w:rsidRPr="004A0FB4">
        <w:rPr>
          <w:rFonts w:ascii="Times New Roman" w:hAnsi="Times New Roman"/>
          <w:sz w:val="28"/>
        </w:rPr>
        <w:t xml:space="preserve">ООО «Бурни» </w:t>
      </w:r>
      <w:r w:rsidR="00C96F1C" w:rsidRPr="004A0FB4">
        <w:rPr>
          <w:rFonts w:ascii="Times New Roman" w:hAnsi="Times New Roman"/>
          <w:sz w:val="28"/>
        </w:rPr>
        <w:t xml:space="preserve">ГСМ – </w:t>
      </w:r>
      <w:r w:rsidR="00A40B51" w:rsidRPr="004A0FB4">
        <w:rPr>
          <w:rFonts w:ascii="Times New Roman" w:hAnsi="Times New Roman"/>
          <w:sz w:val="28"/>
        </w:rPr>
        <w:t>14 615 940,04 руб.</w:t>
      </w:r>
      <w:r w:rsidR="00A1146E" w:rsidRPr="004A0FB4">
        <w:rPr>
          <w:rFonts w:ascii="Times New Roman" w:hAnsi="Times New Roman"/>
          <w:sz w:val="28"/>
        </w:rPr>
        <w:t>, реализованных ООО «</w:t>
      </w:r>
      <w:r w:rsidR="0076225E" w:rsidRPr="004A0FB4">
        <w:rPr>
          <w:rFonts w:ascii="Times New Roman" w:hAnsi="Times New Roman"/>
          <w:sz w:val="28"/>
        </w:rPr>
        <w:t>Джоконда</w:t>
      </w:r>
      <w:r w:rsidR="00A1146E" w:rsidRPr="004A0FB4">
        <w:rPr>
          <w:rFonts w:ascii="Times New Roman" w:hAnsi="Times New Roman"/>
          <w:sz w:val="28"/>
        </w:rPr>
        <w:t>»</w:t>
      </w:r>
      <w:r w:rsidR="00C96F1C" w:rsidRPr="004A0FB4">
        <w:rPr>
          <w:rFonts w:ascii="Times New Roman" w:hAnsi="Times New Roman"/>
          <w:sz w:val="28"/>
        </w:rPr>
        <w:t xml:space="preserve"> -</w:t>
      </w:r>
      <w:r w:rsidR="004A0FB4" w:rsidRPr="004A0FB4">
        <w:rPr>
          <w:rFonts w:ascii="Times New Roman" w:hAnsi="Times New Roman"/>
          <w:sz w:val="28"/>
        </w:rPr>
        <w:t xml:space="preserve"> </w:t>
      </w:r>
      <w:r w:rsidR="00A1146E" w:rsidRPr="004A0FB4">
        <w:rPr>
          <w:rFonts w:ascii="Times New Roman" w:hAnsi="Times New Roman"/>
          <w:sz w:val="28"/>
          <w:szCs w:val="28"/>
        </w:rPr>
        <w:t>1 408 827,38 руб.</w:t>
      </w:r>
      <w:r w:rsidR="00C96F1C" w:rsidRPr="004A0FB4">
        <w:rPr>
          <w:rFonts w:ascii="Times New Roman" w:hAnsi="Times New Roman"/>
          <w:sz w:val="28"/>
          <w:szCs w:val="28"/>
        </w:rPr>
        <w:t xml:space="preserve"> и прочие расходы – </w:t>
      </w:r>
      <w:r w:rsidR="00C96F1C" w:rsidRPr="004A0FB4">
        <w:rPr>
          <w:rFonts w:ascii="Times New Roman" w:hAnsi="Times New Roman"/>
          <w:sz w:val="28"/>
        </w:rPr>
        <w:t>9 670,69 руб.</w:t>
      </w:r>
      <w:r w:rsidR="00A1146E" w:rsidRPr="004A0FB4">
        <w:rPr>
          <w:rFonts w:ascii="Times New Roman" w:hAnsi="Times New Roman"/>
          <w:sz w:val="28"/>
          <w:szCs w:val="28"/>
        </w:rPr>
        <w:t>)</w:t>
      </w:r>
      <w:r w:rsidR="00CB299B" w:rsidRPr="004A0FB4">
        <w:rPr>
          <w:rFonts w:ascii="Times New Roman" w:hAnsi="Times New Roman"/>
          <w:sz w:val="28"/>
          <w:szCs w:val="28"/>
        </w:rPr>
        <w:t xml:space="preserve"> (Приложение 1)</w:t>
      </w:r>
      <w:r w:rsidR="00C96F1C" w:rsidRPr="004A0FB4">
        <w:rPr>
          <w:rFonts w:ascii="Times New Roman" w:hAnsi="Times New Roman"/>
          <w:sz w:val="28"/>
          <w:szCs w:val="28"/>
        </w:rPr>
        <w:t>.</w:t>
      </w:r>
    </w:p>
    <w:p w:rsidR="00AA2E9A" w:rsidRPr="004A0FB4" w:rsidRDefault="00AA2E9A" w:rsidP="004A0FB4">
      <w:pPr>
        <w:pStyle w:val="210"/>
        <w:spacing w:line="360" w:lineRule="auto"/>
        <w:ind w:firstLine="709"/>
      </w:pPr>
      <w:r w:rsidRPr="004A0FB4">
        <w:t>Так как, на протяжении всего исследуемого периода,</w:t>
      </w:r>
      <w:r w:rsidR="004A0FB4" w:rsidRPr="004A0FB4">
        <w:t xml:space="preserve"> </w:t>
      </w:r>
      <w:r w:rsidRPr="004A0FB4">
        <w:t>цены на полученные</w:t>
      </w:r>
      <w:r w:rsidR="004A0FB4" w:rsidRPr="004A0FB4">
        <w:t xml:space="preserve"> </w:t>
      </w:r>
      <w:r w:rsidRPr="004A0FB4">
        <w:t>в один и тот же период ГСМ и одного и того же ассортимента</w:t>
      </w:r>
      <w:r w:rsidR="004A0FB4" w:rsidRPr="004A0FB4">
        <w:t xml:space="preserve"> </w:t>
      </w:r>
      <w:r w:rsidRPr="004A0FB4">
        <w:t>были различные,</w:t>
      </w:r>
      <w:r w:rsidR="004A0FB4" w:rsidRPr="004A0FB4">
        <w:t xml:space="preserve"> </w:t>
      </w:r>
      <w:r w:rsidRPr="004A0FB4">
        <w:t xml:space="preserve">в настоящем исследовании применялась средняя цена приобретения, соответствующая периоду реализации. </w:t>
      </w:r>
    </w:p>
    <w:p w:rsidR="00A63155" w:rsidRDefault="00357A83" w:rsidP="004A0FB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E09BB" w:rsidRPr="004A0FB4">
        <w:rPr>
          <w:rFonts w:ascii="Times New Roman" w:hAnsi="Times New Roman"/>
          <w:sz w:val="28"/>
          <w:szCs w:val="28"/>
        </w:rPr>
        <w:t>Вывод</w:t>
      </w:r>
    </w:p>
    <w:p w:rsidR="00357A83" w:rsidRPr="004A0FB4" w:rsidRDefault="00357A83" w:rsidP="004A0FB4">
      <w:pPr>
        <w:spacing w:after="0" w:line="360" w:lineRule="auto"/>
        <w:ind w:firstLine="709"/>
        <w:jc w:val="both"/>
        <w:rPr>
          <w:rFonts w:ascii="Times New Roman" w:hAnsi="Times New Roman"/>
          <w:sz w:val="28"/>
          <w:szCs w:val="28"/>
        </w:rPr>
      </w:pPr>
    </w:p>
    <w:p w:rsidR="00CE5B7A" w:rsidRPr="004A0FB4" w:rsidRDefault="00CE5B7A" w:rsidP="004A0FB4">
      <w:pPr>
        <w:tabs>
          <w:tab w:val="left" w:pos="9639"/>
        </w:tabs>
        <w:suppressAutoHyphens/>
        <w:adjustRightInd w:val="0"/>
        <w:spacing w:after="0" w:line="360" w:lineRule="auto"/>
        <w:ind w:firstLine="709"/>
        <w:jc w:val="both"/>
        <w:rPr>
          <w:rFonts w:ascii="Times New Roman" w:hAnsi="Times New Roman"/>
          <w:sz w:val="28"/>
        </w:rPr>
      </w:pPr>
      <w:r w:rsidRPr="004A0FB4">
        <w:rPr>
          <w:rFonts w:ascii="Times New Roman" w:hAnsi="Times New Roman"/>
          <w:sz w:val="28"/>
        </w:rPr>
        <w:t>Исходя, из</w:t>
      </w:r>
      <w:r w:rsidR="004A0FB4" w:rsidRPr="004A0FB4">
        <w:rPr>
          <w:rFonts w:ascii="Times New Roman" w:hAnsi="Times New Roman"/>
          <w:sz w:val="28"/>
        </w:rPr>
        <w:t xml:space="preserve"> </w:t>
      </w:r>
      <w:r w:rsidRPr="004A0FB4">
        <w:rPr>
          <w:rFonts w:ascii="Times New Roman" w:hAnsi="Times New Roman"/>
          <w:sz w:val="28"/>
        </w:rPr>
        <w:t>материалов дела следует, что в 2008 году</w:t>
      </w:r>
      <w:r w:rsidR="004A0FB4" w:rsidRPr="004A0FB4">
        <w:rPr>
          <w:rFonts w:ascii="Times New Roman" w:hAnsi="Times New Roman"/>
          <w:sz w:val="28"/>
        </w:rPr>
        <w:t xml:space="preserve"> </w:t>
      </w:r>
      <w:r w:rsidRPr="004A0FB4">
        <w:rPr>
          <w:rFonts w:ascii="Times New Roman" w:hAnsi="Times New Roman"/>
          <w:sz w:val="28"/>
        </w:rPr>
        <w:t>гражданин Колесник М. А. и гражданин Бурик В.В. используя реквизиты</w:t>
      </w:r>
      <w:r w:rsidR="004A0FB4" w:rsidRPr="004A0FB4">
        <w:rPr>
          <w:rFonts w:ascii="Times New Roman" w:hAnsi="Times New Roman"/>
          <w:sz w:val="28"/>
        </w:rPr>
        <w:t xml:space="preserve"> </w:t>
      </w:r>
      <w:r w:rsidRPr="004A0FB4">
        <w:rPr>
          <w:rFonts w:ascii="Times New Roman" w:hAnsi="Times New Roman"/>
          <w:sz w:val="28"/>
        </w:rPr>
        <w:t>предприятий ООО «Бурни» и ООО «</w:t>
      </w:r>
      <w:r w:rsidR="0011272A" w:rsidRPr="004A0FB4">
        <w:rPr>
          <w:rFonts w:ascii="Times New Roman" w:hAnsi="Times New Roman"/>
          <w:sz w:val="28"/>
        </w:rPr>
        <w:t>Джоконда</w:t>
      </w:r>
      <w:r w:rsidRPr="004A0FB4">
        <w:rPr>
          <w:rFonts w:ascii="Times New Roman" w:hAnsi="Times New Roman"/>
          <w:sz w:val="28"/>
        </w:rPr>
        <w:t>», зарегистрированных на лиц, не имеющих отношения к деятельности данных предприятий, осуществляли реализацию горюче-смазочных материалов, извлекая тем самым</w:t>
      </w:r>
      <w:r w:rsidR="004A0FB4" w:rsidRPr="004A0FB4">
        <w:rPr>
          <w:rFonts w:ascii="Times New Roman" w:hAnsi="Times New Roman"/>
          <w:sz w:val="28"/>
        </w:rPr>
        <w:t xml:space="preserve"> </w:t>
      </w:r>
      <w:r w:rsidRPr="004A0FB4">
        <w:rPr>
          <w:rFonts w:ascii="Times New Roman" w:hAnsi="Times New Roman"/>
          <w:sz w:val="28"/>
        </w:rPr>
        <w:t xml:space="preserve">из этого доход. </w:t>
      </w:r>
    </w:p>
    <w:p w:rsidR="00CE5B7A" w:rsidRPr="004A0FB4" w:rsidRDefault="00CE5B7A" w:rsidP="004A0FB4">
      <w:pPr>
        <w:tabs>
          <w:tab w:val="left" w:pos="9639"/>
        </w:tabs>
        <w:suppressAutoHyphens/>
        <w:adjustRightInd w:val="0"/>
        <w:spacing w:after="0" w:line="360" w:lineRule="auto"/>
        <w:ind w:firstLine="709"/>
        <w:jc w:val="both"/>
        <w:rPr>
          <w:rFonts w:ascii="Times New Roman" w:hAnsi="Times New Roman"/>
          <w:bCs/>
          <w:sz w:val="28"/>
        </w:rPr>
      </w:pPr>
      <w:r w:rsidRPr="004A0FB4">
        <w:rPr>
          <w:rFonts w:ascii="Times New Roman" w:hAnsi="Times New Roman"/>
          <w:sz w:val="28"/>
        </w:rPr>
        <w:t>Так, согласно имеющимся документам,</w:t>
      </w:r>
      <w:r w:rsidR="004A0FB4" w:rsidRPr="004A0FB4">
        <w:rPr>
          <w:rFonts w:ascii="Times New Roman" w:hAnsi="Times New Roman"/>
          <w:sz w:val="28"/>
        </w:rPr>
        <w:t xml:space="preserve"> </w:t>
      </w:r>
      <w:r w:rsidRPr="004A0FB4">
        <w:rPr>
          <w:rFonts w:ascii="Times New Roman" w:hAnsi="Times New Roman"/>
          <w:sz w:val="28"/>
        </w:rPr>
        <w:t>в исследуемом периоде, в адрес</w:t>
      </w:r>
      <w:r w:rsidR="004A0FB4" w:rsidRPr="004A0FB4">
        <w:rPr>
          <w:rFonts w:ascii="Times New Roman" w:hAnsi="Times New Roman"/>
          <w:sz w:val="28"/>
        </w:rPr>
        <w:t xml:space="preserve"> </w:t>
      </w:r>
      <w:r w:rsidR="0007614C">
        <w:rPr>
          <w:rFonts w:ascii="Times New Roman" w:hAnsi="Times New Roman"/>
          <w:bCs/>
          <w:sz w:val="28"/>
        </w:rPr>
        <w:t>ООО «</w:t>
      </w:r>
      <w:r w:rsidRPr="004A0FB4">
        <w:rPr>
          <w:rFonts w:ascii="Times New Roman" w:hAnsi="Times New Roman"/>
          <w:bCs/>
          <w:sz w:val="28"/>
        </w:rPr>
        <w:t>Бурни»</w:t>
      </w:r>
      <w:r w:rsidRPr="004A0FB4">
        <w:rPr>
          <w:rFonts w:ascii="Times New Roman" w:hAnsi="Times New Roman"/>
          <w:sz w:val="28"/>
        </w:rPr>
        <w:t xml:space="preserve"> поступило горюче-смазочных материалов </w:t>
      </w:r>
      <w:r w:rsidRPr="004A0FB4">
        <w:rPr>
          <w:rFonts w:ascii="Times New Roman" w:hAnsi="Times New Roman"/>
          <w:bCs/>
          <w:sz w:val="28"/>
        </w:rPr>
        <w:t>6 554 962,04 литров</w:t>
      </w:r>
      <w:r w:rsidRPr="004A0FB4">
        <w:rPr>
          <w:rFonts w:ascii="Times New Roman" w:hAnsi="Times New Roman"/>
          <w:sz w:val="28"/>
        </w:rPr>
        <w:t xml:space="preserve"> на сумму </w:t>
      </w:r>
      <w:r w:rsidRPr="004A0FB4">
        <w:rPr>
          <w:rFonts w:ascii="Times New Roman" w:hAnsi="Times New Roman"/>
          <w:bCs/>
          <w:sz w:val="28"/>
        </w:rPr>
        <w:t>32 949 058,24 руб</w:t>
      </w:r>
      <w:r w:rsidRPr="004A0FB4">
        <w:rPr>
          <w:rFonts w:ascii="Times New Roman" w:hAnsi="Times New Roman"/>
          <w:sz w:val="28"/>
        </w:rPr>
        <w:t>., в</w:t>
      </w:r>
      <w:r w:rsidR="004A0FB4" w:rsidRPr="004A0FB4">
        <w:rPr>
          <w:rFonts w:ascii="Times New Roman" w:hAnsi="Times New Roman"/>
          <w:sz w:val="28"/>
        </w:rPr>
        <w:t xml:space="preserve"> </w:t>
      </w:r>
      <w:r w:rsidRPr="004A0FB4">
        <w:rPr>
          <w:rFonts w:ascii="Times New Roman" w:hAnsi="Times New Roman"/>
          <w:sz w:val="28"/>
        </w:rPr>
        <w:t>адрес ООО «</w:t>
      </w:r>
      <w:r w:rsidR="0007614C" w:rsidRPr="004A0FB4">
        <w:rPr>
          <w:rFonts w:ascii="Times New Roman" w:hAnsi="Times New Roman"/>
          <w:sz w:val="28"/>
        </w:rPr>
        <w:t>Джоконда</w:t>
      </w:r>
      <w:r w:rsidRPr="004A0FB4">
        <w:rPr>
          <w:rFonts w:ascii="Times New Roman" w:hAnsi="Times New Roman"/>
          <w:sz w:val="28"/>
        </w:rPr>
        <w:t xml:space="preserve">» </w:t>
      </w:r>
      <w:r w:rsidRPr="004A0FB4">
        <w:rPr>
          <w:rFonts w:ascii="Times New Roman" w:hAnsi="Times New Roman"/>
          <w:bCs/>
          <w:sz w:val="28"/>
        </w:rPr>
        <w:t>1 842 399,94 литров</w:t>
      </w:r>
      <w:r w:rsidRPr="004A0FB4">
        <w:rPr>
          <w:rFonts w:ascii="Times New Roman" w:hAnsi="Times New Roman"/>
          <w:sz w:val="28"/>
        </w:rPr>
        <w:t xml:space="preserve"> на сумму</w:t>
      </w:r>
      <w:r w:rsidR="004A0FB4" w:rsidRPr="004A0FB4">
        <w:rPr>
          <w:rFonts w:ascii="Times New Roman" w:hAnsi="Times New Roman"/>
          <w:sz w:val="28"/>
        </w:rPr>
        <w:t xml:space="preserve"> </w:t>
      </w:r>
      <w:r w:rsidRPr="004A0FB4">
        <w:rPr>
          <w:rFonts w:ascii="Times New Roman" w:hAnsi="Times New Roman"/>
          <w:bCs/>
          <w:sz w:val="28"/>
        </w:rPr>
        <w:t>8 895 366,57 руб.</w:t>
      </w:r>
    </w:p>
    <w:p w:rsidR="00CE5B7A" w:rsidRPr="004A0FB4" w:rsidRDefault="00CE5B7A" w:rsidP="004A0FB4">
      <w:pPr>
        <w:pStyle w:val="210"/>
        <w:spacing w:line="360" w:lineRule="auto"/>
        <w:ind w:firstLine="709"/>
      </w:pPr>
      <w:r w:rsidRPr="004A0FB4">
        <w:t>Реализация</w:t>
      </w:r>
      <w:r w:rsidR="004A0FB4" w:rsidRPr="004A0FB4">
        <w:t xml:space="preserve"> </w:t>
      </w:r>
      <w:r w:rsidRPr="004A0FB4">
        <w:t>ГСМ осуществлялась различным покупателям, оплата за которые</w:t>
      </w:r>
      <w:r w:rsidR="004A0FB4" w:rsidRPr="004A0FB4">
        <w:t xml:space="preserve"> </w:t>
      </w:r>
      <w:r w:rsidRPr="004A0FB4">
        <w:t>поступала на расчетные счета</w:t>
      </w:r>
      <w:r w:rsidR="004A0FB4" w:rsidRPr="004A0FB4">
        <w:t xml:space="preserve"> </w:t>
      </w:r>
      <w:r w:rsidRPr="004A0FB4">
        <w:t>вышеуказанных организаций, в кассу, а также производилась векселями.</w:t>
      </w:r>
    </w:p>
    <w:p w:rsidR="00CE5B7A" w:rsidRPr="004A0FB4" w:rsidRDefault="00CE5B7A" w:rsidP="004A0FB4">
      <w:pPr>
        <w:pStyle w:val="210"/>
        <w:spacing w:line="360" w:lineRule="auto"/>
        <w:ind w:firstLine="709"/>
      </w:pPr>
      <w:r w:rsidRPr="004A0FB4">
        <w:t xml:space="preserve">Так за исследуемый период, исходя из представленных документов, фактически было реализовано через ООО «Бурни» </w:t>
      </w:r>
      <w:r w:rsidRPr="004A0FB4">
        <w:rPr>
          <w:bCs/>
        </w:rPr>
        <w:t>2 907 729 литров ГСМ</w:t>
      </w:r>
      <w:r w:rsidR="004A0FB4" w:rsidRPr="004A0FB4">
        <w:t xml:space="preserve"> </w:t>
      </w:r>
      <w:r w:rsidRPr="004A0FB4">
        <w:t>на</w:t>
      </w:r>
      <w:r w:rsidR="004A0FB4" w:rsidRPr="004A0FB4">
        <w:t xml:space="preserve"> </w:t>
      </w:r>
      <w:r w:rsidRPr="004A0FB4">
        <w:rPr>
          <w:bCs/>
        </w:rPr>
        <w:t>сумму 17 463 039,83 руб.</w:t>
      </w:r>
      <w:r w:rsidR="0007614C">
        <w:rPr>
          <w:bCs/>
        </w:rPr>
        <w:t>, через ООО «</w:t>
      </w:r>
      <w:r w:rsidR="0007614C" w:rsidRPr="004A0FB4">
        <w:rPr>
          <w:bCs/>
        </w:rPr>
        <w:t>Джоконда</w:t>
      </w:r>
      <w:r w:rsidRPr="004A0FB4">
        <w:rPr>
          <w:bCs/>
        </w:rPr>
        <w:t>»</w:t>
      </w:r>
      <w:r w:rsidR="004A0FB4" w:rsidRPr="004A0FB4">
        <w:rPr>
          <w:bCs/>
        </w:rPr>
        <w:t xml:space="preserve"> </w:t>
      </w:r>
      <w:r w:rsidRPr="004A0FB4">
        <w:rPr>
          <w:bCs/>
        </w:rPr>
        <w:t>291 795</w:t>
      </w:r>
      <w:r w:rsidR="004A0FB4" w:rsidRPr="004A0FB4">
        <w:rPr>
          <w:bCs/>
        </w:rPr>
        <w:t xml:space="preserve"> </w:t>
      </w:r>
      <w:r w:rsidRPr="004A0FB4">
        <w:rPr>
          <w:bCs/>
        </w:rPr>
        <w:t>литров</w:t>
      </w:r>
      <w:r w:rsidR="004A0FB4" w:rsidRPr="004A0FB4">
        <w:rPr>
          <w:bCs/>
        </w:rPr>
        <w:t xml:space="preserve"> </w:t>
      </w:r>
      <w:r w:rsidRPr="004A0FB4">
        <w:rPr>
          <w:bCs/>
        </w:rPr>
        <w:t>ГСМ на сумму 1 747 700,28 руб</w:t>
      </w:r>
      <w:r w:rsidR="009E28A4" w:rsidRPr="004A0FB4">
        <w:t>.</w:t>
      </w:r>
    </w:p>
    <w:p w:rsidR="00CE5B7A" w:rsidRPr="004A0FB4" w:rsidRDefault="00CE5B7A" w:rsidP="004A0FB4">
      <w:pPr>
        <w:pStyle w:val="210"/>
        <w:spacing w:line="360" w:lineRule="auto"/>
        <w:ind w:firstLine="709"/>
      </w:pPr>
      <w:r w:rsidRPr="004A0FB4">
        <w:t>Кроме этого, на основании представленных первичных документов установлено, что ООО «Бурни» и ООО «</w:t>
      </w:r>
      <w:r w:rsidR="0007614C" w:rsidRPr="004A0FB4">
        <w:t>Джоконда</w:t>
      </w:r>
      <w:r w:rsidRPr="004A0FB4">
        <w:t>» в исследуемом периоде, помимо расходов по приобретению ГСМ, были произведены прочие</w:t>
      </w:r>
      <w:r w:rsidR="004A0FB4" w:rsidRPr="004A0FB4">
        <w:t xml:space="preserve"> </w:t>
      </w:r>
      <w:r w:rsidRPr="004A0FB4">
        <w:t xml:space="preserve">расходы, </w:t>
      </w:r>
      <w:r w:rsidRPr="004A0FB4">
        <w:rPr>
          <w:szCs w:val="24"/>
        </w:rPr>
        <w:t>связанные с извлечением</w:t>
      </w:r>
      <w:r w:rsidR="004A0FB4" w:rsidRPr="004A0FB4">
        <w:rPr>
          <w:szCs w:val="24"/>
        </w:rPr>
        <w:t xml:space="preserve"> </w:t>
      </w:r>
      <w:r w:rsidRPr="004A0FB4">
        <w:rPr>
          <w:szCs w:val="24"/>
        </w:rPr>
        <w:t>этого дохода,</w:t>
      </w:r>
      <w:r w:rsidR="004A0FB4" w:rsidRPr="004A0FB4">
        <w:t xml:space="preserve"> </w:t>
      </w:r>
      <w:r w:rsidRPr="004A0FB4">
        <w:t xml:space="preserve">на сумму </w:t>
      </w:r>
      <w:r w:rsidR="009E28A4" w:rsidRPr="004A0FB4">
        <w:rPr>
          <w:bCs/>
        </w:rPr>
        <w:t>9</w:t>
      </w:r>
      <w:r w:rsidR="004A0FB4" w:rsidRPr="004A0FB4">
        <w:rPr>
          <w:bCs/>
        </w:rPr>
        <w:t xml:space="preserve"> </w:t>
      </w:r>
      <w:r w:rsidR="009E28A4" w:rsidRPr="004A0FB4">
        <w:rPr>
          <w:bCs/>
        </w:rPr>
        <w:t>670,69</w:t>
      </w:r>
      <w:r w:rsidRPr="004A0FB4">
        <w:rPr>
          <w:bCs/>
        </w:rPr>
        <w:t xml:space="preserve"> руб. </w:t>
      </w:r>
    </w:p>
    <w:p w:rsidR="00C925DA" w:rsidRPr="004A0FB4" w:rsidRDefault="00CE5B7A"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В связи с тем, что законодательство не</w:t>
      </w:r>
      <w:r w:rsidR="004A0FB4" w:rsidRPr="004A0FB4">
        <w:rPr>
          <w:rFonts w:ascii="Times New Roman" w:hAnsi="Times New Roman"/>
          <w:sz w:val="28"/>
          <w:szCs w:val="28"/>
        </w:rPr>
        <w:t xml:space="preserve"> </w:t>
      </w:r>
      <w:r w:rsidRPr="004A0FB4">
        <w:rPr>
          <w:rFonts w:ascii="Times New Roman" w:hAnsi="Times New Roman"/>
          <w:sz w:val="28"/>
          <w:szCs w:val="28"/>
        </w:rPr>
        <w:t>несет конкретно определенного понятия “доход” применительно к диспозиции ст. 171 УК РФ,</w:t>
      </w:r>
      <w:r w:rsidR="004A0FB4" w:rsidRPr="004A0FB4">
        <w:rPr>
          <w:rFonts w:ascii="Times New Roman" w:hAnsi="Times New Roman"/>
          <w:sz w:val="28"/>
          <w:szCs w:val="28"/>
        </w:rPr>
        <w:t xml:space="preserve"> </w:t>
      </w:r>
      <w:r w:rsidRPr="004A0FB4">
        <w:rPr>
          <w:rFonts w:ascii="Times New Roman" w:hAnsi="Times New Roman"/>
          <w:sz w:val="28"/>
          <w:szCs w:val="28"/>
        </w:rPr>
        <w:t>экспертом в настоящем исследовании на основании ст.49 Конституции РФ (...трактовать все сомнения в пользу обвиняемого)</w:t>
      </w:r>
      <w:r w:rsidR="004A0FB4" w:rsidRPr="004A0FB4">
        <w:rPr>
          <w:rFonts w:ascii="Times New Roman" w:hAnsi="Times New Roman"/>
          <w:sz w:val="28"/>
          <w:szCs w:val="28"/>
        </w:rPr>
        <w:t xml:space="preserve"> </w:t>
      </w:r>
      <w:r w:rsidRPr="004A0FB4">
        <w:rPr>
          <w:rFonts w:ascii="Times New Roman" w:hAnsi="Times New Roman"/>
          <w:sz w:val="28"/>
          <w:szCs w:val="28"/>
        </w:rPr>
        <w:t>и Определения Верховного Суда РФ Судебной Коллегии по гражданским делам</w:t>
      </w:r>
      <w:r w:rsidR="004A0FB4" w:rsidRPr="004A0FB4">
        <w:rPr>
          <w:rFonts w:ascii="Times New Roman" w:hAnsi="Times New Roman"/>
          <w:sz w:val="28"/>
          <w:szCs w:val="28"/>
        </w:rPr>
        <w:t xml:space="preserve"> </w:t>
      </w:r>
      <w:r w:rsidRPr="004A0FB4">
        <w:rPr>
          <w:rFonts w:ascii="Times New Roman" w:hAnsi="Times New Roman"/>
          <w:sz w:val="28"/>
          <w:szCs w:val="28"/>
        </w:rPr>
        <w:t>от 17.12.98 г. был определен доход в соответствии с гл. 23 НК РФ, т.е. доход определялся исходя из выручки полученной в денежном выражении, уменьшенной на сумму</w:t>
      </w:r>
      <w:r w:rsidR="004A0FB4" w:rsidRPr="004A0FB4">
        <w:rPr>
          <w:rFonts w:ascii="Times New Roman" w:hAnsi="Times New Roman"/>
          <w:sz w:val="28"/>
          <w:szCs w:val="28"/>
        </w:rPr>
        <w:t xml:space="preserve"> </w:t>
      </w:r>
      <w:r w:rsidR="0007614C">
        <w:rPr>
          <w:rFonts w:ascii="Times New Roman" w:hAnsi="Times New Roman"/>
          <w:sz w:val="28"/>
          <w:szCs w:val="28"/>
        </w:rPr>
        <w:t>оплаченных расходов.</w:t>
      </w:r>
    </w:p>
    <w:p w:rsidR="00CE5B7A" w:rsidRPr="004A0FB4" w:rsidRDefault="00C925DA"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 xml:space="preserve">Таким образом, исходя из выше изложенного эксперт может сделать вывод о том, что </w:t>
      </w:r>
      <w:r w:rsidRPr="004A0FB4">
        <w:rPr>
          <w:rFonts w:ascii="Times New Roman" w:hAnsi="Times New Roman"/>
          <w:sz w:val="28"/>
          <w:szCs w:val="20"/>
        </w:rPr>
        <w:t>сумма дохода, полученного Колесником М.А. совместно с Буриком В.В. от осуществления незаконной предпринимательской деятельности с использованием реквизитов ООО «Бурни» и ООО «</w:t>
      </w:r>
      <w:r w:rsidR="0007614C" w:rsidRPr="004A0FB4">
        <w:rPr>
          <w:rFonts w:ascii="Times New Roman" w:hAnsi="Times New Roman"/>
          <w:sz w:val="28"/>
          <w:szCs w:val="20"/>
        </w:rPr>
        <w:t>Джоконда</w:t>
      </w:r>
      <w:r w:rsidRPr="004A0FB4">
        <w:rPr>
          <w:rFonts w:ascii="Times New Roman" w:hAnsi="Times New Roman"/>
          <w:sz w:val="28"/>
          <w:szCs w:val="20"/>
        </w:rPr>
        <w:t>»</w:t>
      </w:r>
      <w:r w:rsidR="00CE5B7A" w:rsidRPr="004A0FB4">
        <w:rPr>
          <w:rFonts w:ascii="Times New Roman" w:hAnsi="Times New Roman"/>
          <w:sz w:val="28"/>
          <w:szCs w:val="28"/>
        </w:rPr>
        <w:t xml:space="preserve"> составляет </w:t>
      </w:r>
      <w:r w:rsidR="00CE5B7A" w:rsidRPr="004A0FB4">
        <w:rPr>
          <w:rFonts w:ascii="Times New Roman" w:hAnsi="Times New Roman"/>
          <w:sz w:val="28"/>
        </w:rPr>
        <w:t>3 176 301,99 руб.</w:t>
      </w:r>
    </w:p>
    <w:p w:rsidR="00CE5B7A" w:rsidRPr="004A0FB4" w:rsidRDefault="00CE5B7A" w:rsidP="004A0FB4">
      <w:pPr>
        <w:spacing w:after="0" w:line="360" w:lineRule="auto"/>
        <w:ind w:firstLine="709"/>
        <w:jc w:val="both"/>
        <w:rPr>
          <w:rFonts w:ascii="Times New Roman" w:hAnsi="Times New Roman"/>
          <w:sz w:val="28"/>
          <w:szCs w:val="28"/>
        </w:rPr>
      </w:pPr>
    </w:p>
    <w:p w:rsidR="00A63155" w:rsidRPr="004A0FB4" w:rsidRDefault="001E66E1"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Эксперт</w:t>
      </w:r>
      <w:r w:rsidR="00A63155" w:rsidRPr="004A0FB4">
        <w:rPr>
          <w:rFonts w:ascii="Times New Roman" w:hAnsi="Times New Roman"/>
          <w:sz w:val="28"/>
          <w:szCs w:val="28"/>
        </w:rPr>
        <w:t xml:space="preserve"> ЭКУ</w:t>
      </w:r>
      <w:r w:rsidRPr="004A0FB4">
        <w:rPr>
          <w:rFonts w:ascii="Times New Roman" w:hAnsi="Times New Roman"/>
          <w:sz w:val="28"/>
          <w:szCs w:val="28"/>
        </w:rPr>
        <w:t xml:space="preserve"> ГУВД Алтайского </w:t>
      </w:r>
      <w:r w:rsidR="00A63155" w:rsidRPr="004A0FB4">
        <w:rPr>
          <w:rFonts w:ascii="Times New Roman" w:hAnsi="Times New Roman"/>
          <w:sz w:val="28"/>
          <w:szCs w:val="28"/>
        </w:rPr>
        <w:t>края</w:t>
      </w:r>
      <w:r w:rsidR="004A0FB4" w:rsidRPr="004A0FB4">
        <w:rPr>
          <w:rFonts w:ascii="Times New Roman" w:hAnsi="Times New Roman"/>
          <w:sz w:val="28"/>
          <w:szCs w:val="28"/>
        </w:rPr>
        <w:t xml:space="preserve"> </w:t>
      </w:r>
      <w:r w:rsidRPr="004A0FB4">
        <w:rPr>
          <w:rFonts w:ascii="Times New Roman" w:hAnsi="Times New Roman"/>
          <w:sz w:val="28"/>
          <w:szCs w:val="28"/>
        </w:rPr>
        <w:t>Колышкина Л.В.</w:t>
      </w:r>
    </w:p>
    <w:p w:rsidR="00AE75E1" w:rsidRDefault="0007614C" w:rsidP="004A0FB4">
      <w:pPr>
        <w:pStyle w:val="4"/>
        <w:spacing w:before="0" w:after="0" w:line="360" w:lineRule="auto"/>
        <w:ind w:firstLine="709"/>
        <w:jc w:val="both"/>
        <w:rPr>
          <w:b w:val="0"/>
        </w:rPr>
      </w:pPr>
      <w:r>
        <w:rPr>
          <w:b w:val="0"/>
        </w:rPr>
        <w:br w:type="page"/>
      </w:r>
      <w:r w:rsidR="00C02644" w:rsidRPr="004A0FB4">
        <w:rPr>
          <w:b w:val="0"/>
        </w:rPr>
        <w:t>Список литературы</w:t>
      </w:r>
    </w:p>
    <w:p w:rsidR="0007614C" w:rsidRPr="0007614C" w:rsidRDefault="0007614C" w:rsidP="0007614C">
      <w:pPr>
        <w:spacing w:after="0" w:line="360" w:lineRule="auto"/>
        <w:rPr>
          <w:rFonts w:ascii="Times New Roman" w:hAnsi="Times New Roman"/>
          <w:sz w:val="28"/>
          <w:szCs w:val="28"/>
        </w:rPr>
      </w:pPr>
    </w:p>
    <w:p w:rsidR="00AE75E1" w:rsidRPr="004A0FB4" w:rsidRDefault="00AE75E1" w:rsidP="0007614C">
      <w:pPr>
        <w:spacing w:after="0" w:line="360" w:lineRule="auto"/>
        <w:jc w:val="both"/>
        <w:rPr>
          <w:rFonts w:ascii="Times New Roman" w:hAnsi="Times New Roman"/>
          <w:sz w:val="28"/>
          <w:szCs w:val="28"/>
        </w:rPr>
      </w:pPr>
      <w:r w:rsidRPr="004A0FB4">
        <w:rPr>
          <w:rFonts w:ascii="Times New Roman" w:hAnsi="Times New Roman"/>
          <w:sz w:val="28"/>
          <w:szCs w:val="28"/>
        </w:rPr>
        <w:t>1. Кеворкова Ж.А., Савин А.А. Судебно-бухгалтерская экспертиза: Учебное пособие. – М.: Вузовский учебник, 2005. – 129 с.</w:t>
      </w:r>
    </w:p>
    <w:p w:rsidR="00AE75E1" w:rsidRPr="004A0FB4" w:rsidRDefault="00AE75E1" w:rsidP="0007614C">
      <w:pPr>
        <w:spacing w:after="0" w:line="360" w:lineRule="auto"/>
        <w:jc w:val="both"/>
        <w:rPr>
          <w:rFonts w:ascii="Times New Roman" w:hAnsi="Times New Roman"/>
          <w:sz w:val="28"/>
          <w:szCs w:val="28"/>
        </w:rPr>
      </w:pPr>
      <w:r w:rsidRPr="004A0FB4">
        <w:rPr>
          <w:rFonts w:ascii="Times New Roman" w:hAnsi="Times New Roman"/>
          <w:sz w:val="28"/>
          <w:szCs w:val="28"/>
        </w:rPr>
        <w:t>2. Судебная бухгалтерия и основы аудита: Учебник / Под ред. С.П. Голубятникова. М.: Юрид. лит., 2004. – 480 с.</w:t>
      </w:r>
    </w:p>
    <w:p w:rsidR="00AE75E1" w:rsidRPr="004A0FB4" w:rsidRDefault="00AE75E1" w:rsidP="0007614C">
      <w:pPr>
        <w:spacing w:after="0" w:line="360" w:lineRule="auto"/>
        <w:jc w:val="both"/>
        <w:rPr>
          <w:rFonts w:ascii="Times New Roman" w:hAnsi="Times New Roman"/>
          <w:sz w:val="28"/>
          <w:szCs w:val="28"/>
        </w:rPr>
      </w:pPr>
      <w:r w:rsidRPr="004A0FB4">
        <w:rPr>
          <w:rFonts w:ascii="Times New Roman" w:hAnsi="Times New Roman"/>
          <w:sz w:val="28"/>
          <w:szCs w:val="28"/>
        </w:rPr>
        <w:t>3. Толкаченко А.А., Харабет К.В. Правовая (судебная) бухгалтерия. – М., 2002. – 320 с.</w:t>
      </w:r>
    </w:p>
    <w:p w:rsidR="00AE75E1" w:rsidRPr="004A0FB4" w:rsidRDefault="00AE75E1" w:rsidP="0007614C">
      <w:pPr>
        <w:pStyle w:val="4"/>
        <w:spacing w:before="0" w:after="0" w:line="360" w:lineRule="auto"/>
        <w:jc w:val="both"/>
        <w:rPr>
          <w:b w:val="0"/>
          <w:bCs w:val="0"/>
        </w:rPr>
      </w:pPr>
      <w:r w:rsidRPr="004A0FB4">
        <w:rPr>
          <w:b w:val="0"/>
        </w:rPr>
        <w:t xml:space="preserve">4. </w:t>
      </w:r>
      <w:r w:rsidRPr="004A0FB4">
        <w:rPr>
          <w:b w:val="0"/>
          <w:bCs w:val="0"/>
        </w:rPr>
        <w:t>Черепанова Е.М</w:t>
      </w:r>
      <w:r w:rsidRPr="004A0FB4">
        <w:rPr>
          <w:b w:val="0"/>
        </w:rPr>
        <w:t>. Судебно-бухгалтерская экспертиза. Учебно-методический комплекс: Курс лекций, тесты для самоподготовки, методические указания по выполнению практических заданий и контрольной работы</w:t>
      </w:r>
      <w:r w:rsidRPr="004A0FB4">
        <w:rPr>
          <w:b w:val="0"/>
          <w:bCs w:val="0"/>
        </w:rPr>
        <w:t>.:</w:t>
      </w:r>
      <w:r w:rsidR="004A0FB4" w:rsidRPr="004A0FB4">
        <w:rPr>
          <w:b w:val="0"/>
          <w:bCs w:val="0"/>
        </w:rPr>
        <w:t xml:space="preserve"> </w:t>
      </w:r>
      <w:r w:rsidRPr="004A0FB4">
        <w:rPr>
          <w:b w:val="0"/>
          <w:bCs w:val="0"/>
        </w:rPr>
        <w:t>Барнаул,</w:t>
      </w:r>
      <w:r w:rsidR="004A0FB4" w:rsidRPr="004A0FB4">
        <w:rPr>
          <w:b w:val="0"/>
          <w:bCs w:val="0"/>
        </w:rPr>
        <w:t xml:space="preserve"> </w:t>
      </w:r>
      <w:r w:rsidRPr="004A0FB4">
        <w:rPr>
          <w:b w:val="0"/>
          <w:bCs w:val="0"/>
        </w:rPr>
        <w:t>2008.</w:t>
      </w:r>
    </w:p>
    <w:p w:rsidR="00AE75E1" w:rsidRPr="004A0FB4" w:rsidRDefault="00AE75E1" w:rsidP="0007614C">
      <w:pPr>
        <w:spacing w:after="0" w:line="360" w:lineRule="auto"/>
        <w:jc w:val="both"/>
        <w:rPr>
          <w:rFonts w:ascii="Times New Roman" w:hAnsi="Times New Roman"/>
          <w:sz w:val="28"/>
          <w:szCs w:val="28"/>
        </w:rPr>
      </w:pPr>
      <w:r w:rsidRPr="004A0FB4">
        <w:rPr>
          <w:rFonts w:ascii="Times New Roman" w:hAnsi="Times New Roman"/>
          <w:sz w:val="28"/>
          <w:szCs w:val="28"/>
        </w:rPr>
        <w:t xml:space="preserve">5. </w:t>
      </w:r>
      <w:r w:rsidRPr="00D1394F">
        <w:rPr>
          <w:rFonts w:ascii="Times New Roman" w:hAnsi="Times New Roman"/>
          <w:sz w:val="28"/>
          <w:szCs w:val="28"/>
        </w:rPr>
        <w:t>http://www.uchebniki-online.com</w:t>
      </w:r>
      <w:r w:rsidR="004A0FB4" w:rsidRPr="004A0FB4">
        <w:rPr>
          <w:rFonts w:ascii="Times New Roman" w:hAnsi="Times New Roman"/>
          <w:sz w:val="28"/>
          <w:szCs w:val="28"/>
        </w:rPr>
        <w:t xml:space="preserve"> </w:t>
      </w:r>
    </w:p>
    <w:p w:rsidR="00D300B5" w:rsidRDefault="0007614C" w:rsidP="0007614C">
      <w:pPr>
        <w:pStyle w:val="4"/>
        <w:spacing w:before="0" w:after="0" w:line="360" w:lineRule="auto"/>
        <w:ind w:firstLine="709"/>
        <w:jc w:val="both"/>
        <w:rPr>
          <w:b w:val="0"/>
        </w:rPr>
      </w:pPr>
      <w:r>
        <w:rPr>
          <w:b w:val="0"/>
        </w:rPr>
        <w:br w:type="page"/>
      </w:r>
      <w:r w:rsidR="00D300B5" w:rsidRPr="004A0FB4">
        <w:rPr>
          <w:b w:val="0"/>
        </w:rPr>
        <w:t>Приложени</w:t>
      </w:r>
      <w:r w:rsidR="0055154F" w:rsidRPr="004A0FB4">
        <w:rPr>
          <w:b w:val="0"/>
        </w:rPr>
        <w:t>е</w:t>
      </w:r>
    </w:p>
    <w:p w:rsidR="0007614C" w:rsidRPr="0007614C" w:rsidRDefault="0007614C" w:rsidP="0007614C">
      <w:pPr>
        <w:spacing w:after="0"/>
        <w:jc w:val="both"/>
        <w:rPr>
          <w:rFonts w:ascii="Times New Roman" w:hAnsi="Times New Roman"/>
        </w:rPr>
      </w:pPr>
    </w:p>
    <w:p w:rsidR="00D300B5" w:rsidRDefault="00D300B5" w:rsidP="0007614C">
      <w:pPr>
        <w:spacing w:after="0" w:line="360" w:lineRule="auto"/>
        <w:ind w:firstLine="709"/>
        <w:jc w:val="both"/>
        <w:rPr>
          <w:rFonts w:ascii="Times New Roman" w:hAnsi="Times New Roman"/>
          <w:sz w:val="28"/>
        </w:rPr>
      </w:pPr>
      <w:r w:rsidRPr="004A0FB4">
        <w:rPr>
          <w:rFonts w:ascii="Times New Roman" w:hAnsi="Times New Roman"/>
          <w:sz w:val="28"/>
        </w:rPr>
        <w:t>Приложение 1</w:t>
      </w:r>
    </w:p>
    <w:p w:rsidR="0007614C" w:rsidRPr="004A0FB4" w:rsidRDefault="0007614C" w:rsidP="0007614C">
      <w:pPr>
        <w:spacing w:after="0" w:line="360" w:lineRule="auto"/>
        <w:ind w:firstLine="709"/>
        <w:jc w:val="both"/>
        <w:rPr>
          <w:rFonts w:ascii="Times New Roman" w:hAnsi="Times New Roman"/>
          <w:sz w:val="28"/>
        </w:rPr>
      </w:pPr>
    </w:p>
    <w:p w:rsidR="00D300B5" w:rsidRPr="004A0FB4" w:rsidRDefault="00D300B5" w:rsidP="0007614C">
      <w:pPr>
        <w:spacing w:after="0" w:line="360" w:lineRule="auto"/>
        <w:ind w:firstLine="709"/>
        <w:jc w:val="both"/>
        <w:rPr>
          <w:rFonts w:ascii="Times New Roman" w:hAnsi="Times New Roman"/>
          <w:sz w:val="28"/>
        </w:rPr>
      </w:pPr>
      <w:r w:rsidRPr="004A0FB4">
        <w:rPr>
          <w:rFonts w:ascii="Times New Roman" w:hAnsi="Times New Roman"/>
          <w:bCs/>
          <w:sz w:val="28"/>
          <w:szCs w:val="28"/>
        </w:rPr>
        <w:t>Сводная таблица по деятельности ООО «Бурни</w:t>
      </w:r>
      <w:r w:rsidR="0065177A" w:rsidRPr="004A0FB4">
        <w:rPr>
          <w:rFonts w:ascii="Times New Roman" w:hAnsi="Times New Roman"/>
          <w:bCs/>
          <w:sz w:val="28"/>
          <w:szCs w:val="28"/>
        </w:rPr>
        <w:t>» и ООО «</w:t>
      </w:r>
      <w:r w:rsidR="005214D4" w:rsidRPr="004A0FB4">
        <w:rPr>
          <w:rFonts w:ascii="Times New Roman" w:hAnsi="Times New Roman"/>
          <w:bCs/>
          <w:sz w:val="28"/>
          <w:szCs w:val="28"/>
        </w:rPr>
        <w:t>Джоконда</w:t>
      </w:r>
      <w:r w:rsidR="0065177A" w:rsidRPr="004A0FB4">
        <w:rPr>
          <w:rFonts w:ascii="Times New Roman" w:hAnsi="Times New Roman"/>
          <w:bCs/>
          <w:sz w:val="28"/>
          <w:szCs w:val="28"/>
        </w:rPr>
        <w:t>» в 2008 г., исходя из данных первичной документации</w:t>
      </w:r>
    </w:p>
    <w:tbl>
      <w:tblPr>
        <w:tblW w:w="9072" w:type="dxa"/>
        <w:jc w:val="center"/>
        <w:tblLayout w:type="fixed"/>
        <w:tblLook w:val="00A0" w:firstRow="1" w:lastRow="0" w:firstColumn="1" w:lastColumn="0" w:noHBand="0" w:noVBand="0"/>
      </w:tblPr>
      <w:tblGrid>
        <w:gridCol w:w="420"/>
        <w:gridCol w:w="1486"/>
        <w:gridCol w:w="1378"/>
        <w:gridCol w:w="1366"/>
        <w:gridCol w:w="1302"/>
        <w:gridCol w:w="915"/>
        <w:gridCol w:w="952"/>
        <w:gridCol w:w="1253"/>
      </w:tblGrid>
      <w:tr w:rsidR="00CB299B" w:rsidRPr="0019082A" w:rsidTr="0019082A">
        <w:trPr>
          <w:trHeight w:val="1200"/>
          <w:jc w:val="center"/>
        </w:trPr>
        <w:tc>
          <w:tcPr>
            <w:tcW w:w="441" w:type="dxa"/>
            <w:tcBorders>
              <w:top w:val="single" w:sz="4" w:space="0" w:color="auto"/>
              <w:left w:val="single" w:sz="4" w:space="0" w:color="auto"/>
              <w:bottom w:val="single" w:sz="4" w:space="0" w:color="auto"/>
              <w:right w:val="single" w:sz="4" w:space="0" w:color="auto"/>
            </w:tcBorders>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 п/п</w:t>
            </w:r>
          </w:p>
        </w:tc>
        <w:tc>
          <w:tcPr>
            <w:tcW w:w="1632" w:type="dxa"/>
            <w:tcBorders>
              <w:top w:val="single" w:sz="4" w:space="0" w:color="auto"/>
              <w:left w:val="nil"/>
              <w:bottom w:val="single" w:sz="4" w:space="0" w:color="auto"/>
              <w:right w:val="single" w:sz="4" w:space="0" w:color="auto"/>
            </w:tcBorders>
            <w:noWrap/>
            <w:vAlign w:val="center"/>
          </w:tcPr>
          <w:p w:rsidR="00CB299B" w:rsidRPr="0019082A" w:rsidRDefault="004A0FB4" w:rsidP="0019082A">
            <w:pPr>
              <w:spacing w:after="0" w:line="360" w:lineRule="auto"/>
              <w:jc w:val="both"/>
              <w:rPr>
                <w:rFonts w:ascii="Times New Roman" w:hAnsi="Times New Roman"/>
                <w:sz w:val="20"/>
                <w:szCs w:val="20"/>
              </w:rPr>
            </w:pPr>
            <w:r w:rsidRPr="0019082A">
              <w:rPr>
                <w:rFonts w:ascii="Times New Roman" w:hAnsi="Times New Roman"/>
                <w:sz w:val="20"/>
                <w:szCs w:val="20"/>
              </w:rPr>
              <w:t xml:space="preserve"> </w:t>
            </w:r>
          </w:p>
        </w:tc>
        <w:tc>
          <w:tcPr>
            <w:tcW w:w="1512" w:type="dxa"/>
            <w:tcBorders>
              <w:top w:val="single" w:sz="4" w:space="0" w:color="auto"/>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Поступило</w:t>
            </w:r>
          </w:p>
        </w:tc>
        <w:tc>
          <w:tcPr>
            <w:tcW w:w="1498" w:type="dxa"/>
            <w:tcBorders>
              <w:top w:val="single" w:sz="4" w:space="0" w:color="auto"/>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Продано</w:t>
            </w:r>
          </w:p>
        </w:tc>
        <w:tc>
          <w:tcPr>
            <w:tcW w:w="1427" w:type="dxa"/>
            <w:tcBorders>
              <w:top w:val="single" w:sz="4" w:space="0" w:color="auto"/>
              <w:left w:val="nil"/>
              <w:bottom w:val="single" w:sz="4" w:space="0" w:color="auto"/>
              <w:right w:val="single" w:sz="4" w:space="0" w:color="auto"/>
            </w:tcBorders>
            <w:vAlign w:val="center"/>
          </w:tcPr>
          <w:p w:rsidR="00CB299B" w:rsidRPr="0019082A" w:rsidRDefault="0019082A"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Себестоимость</w:t>
            </w:r>
            <w:r w:rsidR="00CB299B" w:rsidRPr="0019082A">
              <w:rPr>
                <w:rFonts w:ascii="Times New Roman" w:hAnsi="Times New Roman"/>
                <w:bCs/>
                <w:sz w:val="20"/>
                <w:szCs w:val="20"/>
              </w:rPr>
              <w:t xml:space="preserve"> </w:t>
            </w:r>
            <w:r w:rsidRPr="0019082A">
              <w:rPr>
                <w:rFonts w:ascii="Times New Roman" w:hAnsi="Times New Roman"/>
                <w:bCs/>
                <w:sz w:val="20"/>
                <w:szCs w:val="20"/>
              </w:rPr>
              <w:t>реализованных</w:t>
            </w:r>
            <w:r w:rsidR="00CB299B" w:rsidRPr="0019082A">
              <w:rPr>
                <w:rFonts w:ascii="Times New Roman" w:hAnsi="Times New Roman"/>
                <w:bCs/>
                <w:sz w:val="20"/>
                <w:szCs w:val="20"/>
              </w:rPr>
              <w:t xml:space="preserve"> ГСМ</w:t>
            </w:r>
          </w:p>
        </w:tc>
        <w:tc>
          <w:tcPr>
            <w:tcW w:w="994" w:type="dxa"/>
            <w:tcBorders>
              <w:top w:val="single" w:sz="4" w:space="0" w:color="auto"/>
              <w:left w:val="nil"/>
              <w:bottom w:val="single" w:sz="4" w:space="0" w:color="auto"/>
              <w:right w:val="single" w:sz="4" w:space="0" w:color="auto"/>
            </w:tcBorders>
            <w:vAlign w:val="center"/>
          </w:tcPr>
          <w:p w:rsidR="00CB299B" w:rsidRPr="0019082A" w:rsidRDefault="0019082A"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Расходы</w:t>
            </w:r>
            <w:r w:rsidR="00CB299B" w:rsidRPr="0019082A">
              <w:rPr>
                <w:rFonts w:ascii="Times New Roman" w:hAnsi="Times New Roman"/>
                <w:bCs/>
                <w:sz w:val="20"/>
                <w:szCs w:val="20"/>
              </w:rPr>
              <w:t xml:space="preserve"> на бланки </w:t>
            </w:r>
          </w:p>
        </w:tc>
        <w:tc>
          <w:tcPr>
            <w:tcW w:w="1036" w:type="dxa"/>
            <w:tcBorders>
              <w:top w:val="single" w:sz="4" w:space="0" w:color="auto"/>
              <w:left w:val="nil"/>
              <w:bottom w:val="single" w:sz="4" w:space="0" w:color="auto"/>
              <w:right w:val="single" w:sz="4" w:space="0" w:color="auto"/>
            </w:tcBorders>
            <w:vAlign w:val="center"/>
          </w:tcPr>
          <w:p w:rsidR="00CB299B" w:rsidRPr="0019082A" w:rsidRDefault="00CB299B"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 xml:space="preserve">Прочие </w:t>
            </w:r>
            <w:r w:rsidR="0019082A" w:rsidRPr="0019082A">
              <w:rPr>
                <w:rFonts w:ascii="Times New Roman" w:hAnsi="Times New Roman"/>
                <w:bCs/>
                <w:sz w:val="20"/>
                <w:szCs w:val="20"/>
              </w:rPr>
              <w:t>расходы</w:t>
            </w:r>
          </w:p>
        </w:tc>
        <w:tc>
          <w:tcPr>
            <w:tcW w:w="1372" w:type="dxa"/>
            <w:tcBorders>
              <w:top w:val="single" w:sz="4" w:space="0" w:color="auto"/>
              <w:left w:val="nil"/>
              <w:bottom w:val="single" w:sz="4" w:space="0" w:color="auto"/>
              <w:right w:val="single" w:sz="4" w:space="0" w:color="auto"/>
            </w:tcBorders>
            <w:vAlign w:val="center"/>
          </w:tcPr>
          <w:p w:rsidR="00CB299B" w:rsidRPr="0019082A" w:rsidRDefault="00CB299B"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 xml:space="preserve">Прибыль с </w:t>
            </w:r>
            <w:r w:rsidR="0019082A" w:rsidRPr="0019082A">
              <w:rPr>
                <w:rFonts w:ascii="Times New Roman" w:hAnsi="Times New Roman"/>
                <w:bCs/>
                <w:sz w:val="20"/>
                <w:szCs w:val="20"/>
              </w:rPr>
              <w:t>проданного</w:t>
            </w:r>
            <w:r w:rsidR="004A0FB4" w:rsidRPr="0019082A">
              <w:rPr>
                <w:rFonts w:ascii="Times New Roman" w:hAnsi="Times New Roman"/>
                <w:bCs/>
                <w:sz w:val="20"/>
                <w:szCs w:val="20"/>
              </w:rPr>
              <w:t xml:space="preserve"> </w:t>
            </w:r>
          </w:p>
        </w:tc>
      </w:tr>
      <w:tr w:rsidR="00CB299B" w:rsidRPr="0019082A" w:rsidTr="0019082A">
        <w:trPr>
          <w:trHeight w:val="300"/>
          <w:jc w:val="center"/>
        </w:trPr>
        <w:tc>
          <w:tcPr>
            <w:tcW w:w="441" w:type="dxa"/>
            <w:tcBorders>
              <w:top w:val="nil"/>
              <w:left w:val="single" w:sz="4" w:space="0" w:color="auto"/>
              <w:bottom w:val="single" w:sz="4" w:space="0" w:color="auto"/>
              <w:right w:val="single" w:sz="4" w:space="0" w:color="auto"/>
            </w:tcBorders>
            <w:noWrap/>
            <w:vAlign w:val="center"/>
          </w:tcPr>
          <w:p w:rsidR="00CB299B" w:rsidRPr="0019082A" w:rsidRDefault="004A0FB4" w:rsidP="0019082A">
            <w:pPr>
              <w:spacing w:after="0" w:line="360" w:lineRule="auto"/>
              <w:jc w:val="both"/>
              <w:rPr>
                <w:rFonts w:ascii="Times New Roman" w:hAnsi="Times New Roman"/>
                <w:sz w:val="20"/>
                <w:szCs w:val="20"/>
              </w:rPr>
            </w:pPr>
            <w:r w:rsidRPr="0019082A">
              <w:rPr>
                <w:rFonts w:ascii="Times New Roman" w:hAnsi="Times New Roman"/>
                <w:sz w:val="20"/>
                <w:szCs w:val="20"/>
              </w:rPr>
              <w:t xml:space="preserve"> </w:t>
            </w:r>
          </w:p>
        </w:tc>
        <w:tc>
          <w:tcPr>
            <w:tcW w:w="1632"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1</w:t>
            </w:r>
          </w:p>
        </w:tc>
        <w:tc>
          <w:tcPr>
            <w:tcW w:w="1512"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2</w:t>
            </w:r>
          </w:p>
        </w:tc>
        <w:tc>
          <w:tcPr>
            <w:tcW w:w="1498"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3</w:t>
            </w:r>
          </w:p>
        </w:tc>
        <w:tc>
          <w:tcPr>
            <w:tcW w:w="1427"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4</w:t>
            </w:r>
            <w:r w:rsidR="0066344C" w:rsidRPr="0019082A">
              <w:rPr>
                <w:rFonts w:ascii="Times New Roman" w:hAnsi="Times New Roman"/>
                <w:sz w:val="20"/>
                <w:szCs w:val="20"/>
              </w:rPr>
              <w:t xml:space="preserve"> </w:t>
            </w:r>
          </w:p>
        </w:tc>
        <w:tc>
          <w:tcPr>
            <w:tcW w:w="994" w:type="dxa"/>
            <w:tcBorders>
              <w:top w:val="nil"/>
              <w:left w:val="nil"/>
              <w:bottom w:val="single" w:sz="4" w:space="0" w:color="auto"/>
              <w:right w:val="single" w:sz="4" w:space="0" w:color="auto"/>
            </w:tcBorders>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5</w:t>
            </w:r>
          </w:p>
        </w:tc>
        <w:tc>
          <w:tcPr>
            <w:tcW w:w="1036" w:type="dxa"/>
            <w:tcBorders>
              <w:top w:val="nil"/>
              <w:left w:val="nil"/>
              <w:bottom w:val="single" w:sz="4" w:space="0" w:color="auto"/>
              <w:right w:val="single" w:sz="4" w:space="0" w:color="auto"/>
            </w:tcBorders>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6</w:t>
            </w:r>
          </w:p>
        </w:tc>
        <w:tc>
          <w:tcPr>
            <w:tcW w:w="1372" w:type="dxa"/>
            <w:tcBorders>
              <w:top w:val="nil"/>
              <w:left w:val="nil"/>
              <w:bottom w:val="single" w:sz="4" w:space="0" w:color="auto"/>
              <w:right w:val="single" w:sz="4" w:space="0" w:color="auto"/>
            </w:tcBorders>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7</w:t>
            </w:r>
          </w:p>
        </w:tc>
      </w:tr>
      <w:tr w:rsidR="00CB299B" w:rsidRPr="0019082A" w:rsidTr="0019082A">
        <w:trPr>
          <w:trHeight w:val="300"/>
          <w:jc w:val="center"/>
        </w:trPr>
        <w:tc>
          <w:tcPr>
            <w:tcW w:w="441" w:type="dxa"/>
            <w:tcBorders>
              <w:top w:val="nil"/>
              <w:left w:val="single" w:sz="4" w:space="0" w:color="auto"/>
              <w:bottom w:val="single" w:sz="4" w:space="0" w:color="auto"/>
              <w:right w:val="single" w:sz="4" w:space="0" w:color="auto"/>
            </w:tcBorders>
            <w:noWrap/>
            <w:vAlign w:val="center"/>
          </w:tcPr>
          <w:p w:rsidR="00CB299B" w:rsidRPr="0019082A" w:rsidRDefault="004A0FB4" w:rsidP="0019082A">
            <w:pPr>
              <w:spacing w:after="0" w:line="360" w:lineRule="auto"/>
              <w:jc w:val="both"/>
              <w:rPr>
                <w:rFonts w:ascii="Times New Roman" w:hAnsi="Times New Roman"/>
                <w:sz w:val="20"/>
                <w:szCs w:val="20"/>
              </w:rPr>
            </w:pPr>
            <w:r w:rsidRPr="0019082A">
              <w:rPr>
                <w:rFonts w:ascii="Times New Roman" w:hAnsi="Times New Roman"/>
                <w:sz w:val="20"/>
                <w:szCs w:val="20"/>
              </w:rPr>
              <w:t xml:space="preserve"> </w:t>
            </w:r>
          </w:p>
        </w:tc>
        <w:tc>
          <w:tcPr>
            <w:tcW w:w="1632" w:type="dxa"/>
            <w:tcBorders>
              <w:top w:val="nil"/>
              <w:left w:val="nil"/>
              <w:bottom w:val="single" w:sz="4" w:space="0" w:color="auto"/>
              <w:right w:val="single" w:sz="4" w:space="0" w:color="auto"/>
            </w:tcBorders>
            <w:vAlign w:val="center"/>
          </w:tcPr>
          <w:p w:rsidR="00CB299B" w:rsidRPr="0019082A" w:rsidRDefault="00CB299B"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"Бурни"</w:t>
            </w:r>
          </w:p>
        </w:tc>
        <w:tc>
          <w:tcPr>
            <w:tcW w:w="1512"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1498"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1427"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994"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1036"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1372"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r>
      <w:tr w:rsidR="00CB299B" w:rsidRPr="0019082A" w:rsidTr="0019082A">
        <w:trPr>
          <w:trHeight w:val="300"/>
          <w:jc w:val="center"/>
        </w:trPr>
        <w:tc>
          <w:tcPr>
            <w:tcW w:w="441" w:type="dxa"/>
            <w:tcBorders>
              <w:top w:val="nil"/>
              <w:left w:val="single" w:sz="4" w:space="0" w:color="auto"/>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1</w:t>
            </w:r>
          </w:p>
        </w:tc>
        <w:tc>
          <w:tcPr>
            <w:tcW w:w="1632" w:type="dxa"/>
            <w:tcBorders>
              <w:top w:val="nil"/>
              <w:left w:val="nil"/>
              <w:bottom w:val="single" w:sz="4" w:space="0" w:color="auto"/>
              <w:right w:val="single" w:sz="4" w:space="0" w:color="auto"/>
            </w:tcBorders>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количество, л</w:t>
            </w:r>
          </w:p>
        </w:tc>
        <w:tc>
          <w:tcPr>
            <w:tcW w:w="1512"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6 554 962,04</w:t>
            </w:r>
          </w:p>
        </w:tc>
        <w:tc>
          <w:tcPr>
            <w:tcW w:w="1498"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2 907 729,00</w:t>
            </w:r>
          </w:p>
        </w:tc>
        <w:tc>
          <w:tcPr>
            <w:tcW w:w="1427"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994"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1036"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1372"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r>
      <w:tr w:rsidR="00CB299B" w:rsidRPr="0019082A" w:rsidTr="0019082A">
        <w:trPr>
          <w:trHeight w:val="300"/>
          <w:jc w:val="center"/>
        </w:trPr>
        <w:tc>
          <w:tcPr>
            <w:tcW w:w="441" w:type="dxa"/>
            <w:tcBorders>
              <w:top w:val="nil"/>
              <w:left w:val="single" w:sz="4" w:space="0" w:color="auto"/>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2</w:t>
            </w:r>
          </w:p>
        </w:tc>
        <w:tc>
          <w:tcPr>
            <w:tcW w:w="1632" w:type="dxa"/>
            <w:tcBorders>
              <w:top w:val="nil"/>
              <w:left w:val="nil"/>
              <w:bottom w:val="single" w:sz="4" w:space="0" w:color="auto"/>
              <w:right w:val="single" w:sz="4" w:space="0" w:color="auto"/>
            </w:tcBorders>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сумма, руб.</w:t>
            </w:r>
          </w:p>
        </w:tc>
        <w:tc>
          <w:tcPr>
            <w:tcW w:w="1512"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32 949 058,24</w:t>
            </w:r>
          </w:p>
        </w:tc>
        <w:tc>
          <w:tcPr>
            <w:tcW w:w="1498"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17 463 039,83</w:t>
            </w:r>
          </w:p>
        </w:tc>
        <w:tc>
          <w:tcPr>
            <w:tcW w:w="1427"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14 615940,04</w:t>
            </w:r>
          </w:p>
        </w:tc>
        <w:tc>
          <w:tcPr>
            <w:tcW w:w="994"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1 422,00</w:t>
            </w:r>
          </w:p>
        </w:tc>
        <w:tc>
          <w:tcPr>
            <w:tcW w:w="1036"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6 004,93</w:t>
            </w:r>
          </w:p>
        </w:tc>
        <w:tc>
          <w:tcPr>
            <w:tcW w:w="1372"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2 839 672,86</w:t>
            </w:r>
          </w:p>
        </w:tc>
      </w:tr>
      <w:tr w:rsidR="00CB299B" w:rsidRPr="0019082A" w:rsidTr="0019082A">
        <w:trPr>
          <w:trHeight w:val="600"/>
          <w:jc w:val="center"/>
        </w:trPr>
        <w:tc>
          <w:tcPr>
            <w:tcW w:w="441" w:type="dxa"/>
            <w:tcBorders>
              <w:top w:val="nil"/>
              <w:left w:val="single" w:sz="4" w:space="0" w:color="auto"/>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3</w:t>
            </w:r>
          </w:p>
        </w:tc>
        <w:tc>
          <w:tcPr>
            <w:tcW w:w="1632" w:type="dxa"/>
            <w:tcBorders>
              <w:top w:val="nil"/>
              <w:left w:val="nil"/>
              <w:bottom w:val="single" w:sz="4" w:space="0" w:color="auto"/>
              <w:right w:val="single" w:sz="4" w:space="0" w:color="auto"/>
            </w:tcBorders>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себестоимость 1 л, руб.</w:t>
            </w:r>
          </w:p>
        </w:tc>
        <w:tc>
          <w:tcPr>
            <w:tcW w:w="1512"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5,03</w:t>
            </w:r>
          </w:p>
        </w:tc>
        <w:tc>
          <w:tcPr>
            <w:tcW w:w="1498"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1427"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994"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1036"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1372"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r>
      <w:tr w:rsidR="00CB299B" w:rsidRPr="0019082A" w:rsidTr="0019082A">
        <w:trPr>
          <w:trHeight w:val="300"/>
          <w:jc w:val="center"/>
        </w:trPr>
        <w:tc>
          <w:tcPr>
            <w:tcW w:w="441" w:type="dxa"/>
            <w:tcBorders>
              <w:top w:val="nil"/>
              <w:left w:val="single" w:sz="4" w:space="0" w:color="auto"/>
              <w:bottom w:val="single" w:sz="4" w:space="0" w:color="auto"/>
              <w:right w:val="single" w:sz="4" w:space="0" w:color="auto"/>
            </w:tcBorders>
            <w:noWrap/>
            <w:vAlign w:val="center"/>
          </w:tcPr>
          <w:p w:rsidR="00CB299B" w:rsidRPr="0019082A" w:rsidRDefault="004A0FB4" w:rsidP="0019082A">
            <w:pPr>
              <w:spacing w:after="0" w:line="360" w:lineRule="auto"/>
              <w:jc w:val="both"/>
              <w:rPr>
                <w:rFonts w:ascii="Times New Roman" w:hAnsi="Times New Roman"/>
                <w:sz w:val="20"/>
                <w:szCs w:val="20"/>
              </w:rPr>
            </w:pPr>
            <w:r w:rsidRPr="0019082A">
              <w:rPr>
                <w:rFonts w:ascii="Times New Roman" w:hAnsi="Times New Roman"/>
                <w:sz w:val="20"/>
                <w:szCs w:val="20"/>
              </w:rPr>
              <w:t xml:space="preserve"> </w:t>
            </w:r>
          </w:p>
        </w:tc>
        <w:tc>
          <w:tcPr>
            <w:tcW w:w="1632" w:type="dxa"/>
            <w:tcBorders>
              <w:top w:val="nil"/>
              <w:left w:val="nil"/>
              <w:bottom w:val="single" w:sz="4" w:space="0" w:color="auto"/>
              <w:right w:val="single" w:sz="4" w:space="0" w:color="auto"/>
            </w:tcBorders>
            <w:vAlign w:val="center"/>
          </w:tcPr>
          <w:p w:rsidR="00CB299B" w:rsidRPr="0019082A" w:rsidRDefault="00CB299B"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w:t>
            </w:r>
            <w:r w:rsidR="0019082A" w:rsidRPr="0019082A">
              <w:rPr>
                <w:rFonts w:ascii="Times New Roman" w:hAnsi="Times New Roman"/>
                <w:bCs/>
                <w:sz w:val="20"/>
                <w:szCs w:val="20"/>
              </w:rPr>
              <w:t>Джоконда</w:t>
            </w:r>
            <w:r w:rsidRPr="0019082A">
              <w:rPr>
                <w:rFonts w:ascii="Times New Roman" w:hAnsi="Times New Roman"/>
                <w:bCs/>
                <w:sz w:val="20"/>
                <w:szCs w:val="20"/>
              </w:rPr>
              <w:t>"</w:t>
            </w:r>
          </w:p>
        </w:tc>
        <w:tc>
          <w:tcPr>
            <w:tcW w:w="1512"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1498"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1427"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994"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1036"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1372"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r>
      <w:tr w:rsidR="00CB299B" w:rsidRPr="0019082A" w:rsidTr="0019082A">
        <w:trPr>
          <w:trHeight w:val="300"/>
          <w:jc w:val="center"/>
        </w:trPr>
        <w:tc>
          <w:tcPr>
            <w:tcW w:w="441" w:type="dxa"/>
            <w:tcBorders>
              <w:top w:val="nil"/>
              <w:left w:val="single" w:sz="4" w:space="0" w:color="auto"/>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4</w:t>
            </w:r>
          </w:p>
        </w:tc>
        <w:tc>
          <w:tcPr>
            <w:tcW w:w="1632" w:type="dxa"/>
            <w:tcBorders>
              <w:top w:val="nil"/>
              <w:left w:val="nil"/>
              <w:bottom w:val="single" w:sz="4" w:space="0" w:color="auto"/>
              <w:right w:val="single" w:sz="4" w:space="0" w:color="auto"/>
            </w:tcBorders>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количество, л</w:t>
            </w:r>
          </w:p>
        </w:tc>
        <w:tc>
          <w:tcPr>
            <w:tcW w:w="1512"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1 842 399,94</w:t>
            </w:r>
          </w:p>
        </w:tc>
        <w:tc>
          <w:tcPr>
            <w:tcW w:w="1498"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291 795,00</w:t>
            </w:r>
          </w:p>
        </w:tc>
        <w:tc>
          <w:tcPr>
            <w:tcW w:w="1427"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994"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1036"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1372"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r>
      <w:tr w:rsidR="00CB299B" w:rsidRPr="0019082A" w:rsidTr="0019082A">
        <w:trPr>
          <w:trHeight w:val="300"/>
          <w:jc w:val="center"/>
        </w:trPr>
        <w:tc>
          <w:tcPr>
            <w:tcW w:w="441" w:type="dxa"/>
            <w:tcBorders>
              <w:top w:val="nil"/>
              <w:left w:val="single" w:sz="4" w:space="0" w:color="auto"/>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5</w:t>
            </w:r>
          </w:p>
        </w:tc>
        <w:tc>
          <w:tcPr>
            <w:tcW w:w="1632" w:type="dxa"/>
            <w:tcBorders>
              <w:top w:val="nil"/>
              <w:left w:val="nil"/>
              <w:bottom w:val="single" w:sz="4" w:space="0" w:color="auto"/>
              <w:right w:val="single" w:sz="4" w:space="0" w:color="auto"/>
            </w:tcBorders>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сумма, руб.</w:t>
            </w:r>
          </w:p>
        </w:tc>
        <w:tc>
          <w:tcPr>
            <w:tcW w:w="1512"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8 895 366,57</w:t>
            </w:r>
          </w:p>
        </w:tc>
        <w:tc>
          <w:tcPr>
            <w:tcW w:w="1498"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1 747 700,28</w:t>
            </w:r>
          </w:p>
        </w:tc>
        <w:tc>
          <w:tcPr>
            <w:tcW w:w="1427"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1 408827,38</w:t>
            </w:r>
          </w:p>
        </w:tc>
        <w:tc>
          <w:tcPr>
            <w:tcW w:w="994"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1036"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2 243,76</w:t>
            </w:r>
          </w:p>
        </w:tc>
        <w:tc>
          <w:tcPr>
            <w:tcW w:w="1372"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336629,14</w:t>
            </w:r>
          </w:p>
        </w:tc>
      </w:tr>
      <w:tr w:rsidR="00CB299B" w:rsidRPr="0019082A" w:rsidTr="0019082A">
        <w:trPr>
          <w:trHeight w:val="600"/>
          <w:jc w:val="center"/>
        </w:trPr>
        <w:tc>
          <w:tcPr>
            <w:tcW w:w="441" w:type="dxa"/>
            <w:tcBorders>
              <w:top w:val="nil"/>
              <w:left w:val="single" w:sz="4" w:space="0" w:color="auto"/>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6</w:t>
            </w:r>
          </w:p>
        </w:tc>
        <w:tc>
          <w:tcPr>
            <w:tcW w:w="1632" w:type="dxa"/>
            <w:tcBorders>
              <w:top w:val="nil"/>
              <w:left w:val="nil"/>
              <w:bottom w:val="single" w:sz="4" w:space="0" w:color="auto"/>
              <w:right w:val="single" w:sz="4" w:space="0" w:color="auto"/>
            </w:tcBorders>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себестоимость 1 л, руб.</w:t>
            </w:r>
          </w:p>
        </w:tc>
        <w:tc>
          <w:tcPr>
            <w:tcW w:w="1512"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4,83</w:t>
            </w:r>
          </w:p>
        </w:tc>
        <w:tc>
          <w:tcPr>
            <w:tcW w:w="1498"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1427"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994"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1036"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1372"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r>
      <w:tr w:rsidR="00CB299B" w:rsidRPr="0019082A" w:rsidTr="0019082A">
        <w:trPr>
          <w:trHeight w:val="300"/>
          <w:jc w:val="center"/>
        </w:trPr>
        <w:tc>
          <w:tcPr>
            <w:tcW w:w="441" w:type="dxa"/>
            <w:tcBorders>
              <w:top w:val="nil"/>
              <w:left w:val="single" w:sz="4" w:space="0" w:color="auto"/>
              <w:bottom w:val="single" w:sz="4" w:space="0" w:color="auto"/>
              <w:right w:val="single" w:sz="4" w:space="0" w:color="auto"/>
            </w:tcBorders>
            <w:noWrap/>
            <w:vAlign w:val="center"/>
          </w:tcPr>
          <w:p w:rsidR="00CB299B" w:rsidRPr="0019082A" w:rsidRDefault="004A0FB4" w:rsidP="0019082A">
            <w:pPr>
              <w:spacing w:after="0" w:line="360" w:lineRule="auto"/>
              <w:jc w:val="both"/>
              <w:rPr>
                <w:rFonts w:ascii="Times New Roman" w:hAnsi="Times New Roman"/>
                <w:sz w:val="20"/>
                <w:szCs w:val="20"/>
              </w:rPr>
            </w:pPr>
            <w:r w:rsidRPr="0019082A">
              <w:rPr>
                <w:rFonts w:ascii="Times New Roman" w:hAnsi="Times New Roman"/>
                <w:sz w:val="20"/>
                <w:szCs w:val="20"/>
              </w:rPr>
              <w:t xml:space="preserve"> </w:t>
            </w:r>
          </w:p>
        </w:tc>
        <w:tc>
          <w:tcPr>
            <w:tcW w:w="1632" w:type="dxa"/>
            <w:tcBorders>
              <w:top w:val="nil"/>
              <w:left w:val="nil"/>
              <w:bottom w:val="single" w:sz="4" w:space="0" w:color="auto"/>
              <w:right w:val="single" w:sz="4" w:space="0" w:color="auto"/>
            </w:tcBorders>
            <w:vAlign w:val="center"/>
          </w:tcPr>
          <w:p w:rsidR="00CB299B" w:rsidRPr="0019082A" w:rsidRDefault="00CB299B"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 xml:space="preserve">Итого </w:t>
            </w:r>
          </w:p>
        </w:tc>
        <w:tc>
          <w:tcPr>
            <w:tcW w:w="1512"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sz w:val="20"/>
                <w:szCs w:val="20"/>
              </w:rPr>
            </w:pPr>
            <w:r w:rsidRPr="0019082A">
              <w:rPr>
                <w:rFonts w:ascii="Times New Roman" w:hAnsi="Times New Roman"/>
                <w:sz w:val="20"/>
                <w:szCs w:val="20"/>
              </w:rPr>
              <w:t>х</w:t>
            </w:r>
          </w:p>
        </w:tc>
        <w:tc>
          <w:tcPr>
            <w:tcW w:w="1498"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19 210 740,11</w:t>
            </w:r>
          </w:p>
        </w:tc>
        <w:tc>
          <w:tcPr>
            <w:tcW w:w="1427"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16 024767,43</w:t>
            </w:r>
          </w:p>
        </w:tc>
        <w:tc>
          <w:tcPr>
            <w:tcW w:w="2030" w:type="dxa"/>
            <w:gridSpan w:val="2"/>
            <w:tcBorders>
              <w:top w:val="single" w:sz="4" w:space="0" w:color="auto"/>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9 670,69</w:t>
            </w:r>
          </w:p>
        </w:tc>
        <w:tc>
          <w:tcPr>
            <w:tcW w:w="1372" w:type="dxa"/>
            <w:tcBorders>
              <w:top w:val="nil"/>
              <w:left w:val="nil"/>
              <w:bottom w:val="single" w:sz="4" w:space="0" w:color="auto"/>
              <w:right w:val="single" w:sz="4" w:space="0" w:color="auto"/>
            </w:tcBorders>
            <w:noWrap/>
            <w:vAlign w:val="center"/>
          </w:tcPr>
          <w:p w:rsidR="00CB299B" w:rsidRPr="0019082A" w:rsidRDefault="00CB299B" w:rsidP="0019082A">
            <w:pPr>
              <w:spacing w:after="0" w:line="360" w:lineRule="auto"/>
              <w:jc w:val="both"/>
              <w:rPr>
                <w:rFonts w:ascii="Times New Roman" w:hAnsi="Times New Roman"/>
                <w:bCs/>
                <w:sz w:val="20"/>
                <w:szCs w:val="20"/>
              </w:rPr>
            </w:pPr>
            <w:r w:rsidRPr="0019082A">
              <w:rPr>
                <w:rFonts w:ascii="Times New Roman" w:hAnsi="Times New Roman"/>
                <w:bCs/>
                <w:sz w:val="20"/>
                <w:szCs w:val="20"/>
              </w:rPr>
              <w:t>3 176 301,99</w:t>
            </w:r>
          </w:p>
        </w:tc>
      </w:tr>
    </w:tbl>
    <w:p w:rsidR="00167FCD" w:rsidRPr="004A0FB4" w:rsidRDefault="00167FCD" w:rsidP="004A0FB4">
      <w:pPr>
        <w:spacing w:after="0" w:line="360" w:lineRule="auto"/>
        <w:ind w:firstLine="709"/>
        <w:jc w:val="both"/>
        <w:rPr>
          <w:rFonts w:ascii="Times New Roman" w:hAnsi="Times New Roman"/>
          <w:sz w:val="28"/>
        </w:rPr>
      </w:pPr>
    </w:p>
    <w:p w:rsidR="005F1506" w:rsidRPr="004A0FB4" w:rsidRDefault="005F1506" w:rsidP="004A0FB4">
      <w:pPr>
        <w:spacing w:after="0" w:line="360" w:lineRule="auto"/>
        <w:ind w:firstLine="709"/>
        <w:jc w:val="both"/>
        <w:rPr>
          <w:rFonts w:ascii="Times New Roman" w:hAnsi="Times New Roman"/>
          <w:sz w:val="28"/>
          <w:szCs w:val="28"/>
        </w:rPr>
      </w:pPr>
      <w:r w:rsidRPr="004A0FB4">
        <w:rPr>
          <w:rFonts w:ascii="Times New Roman" w:hAnsi="Times New Roman"/>
          <w:sz w:val="28"/>
          <w:szCs w:val="28"/>
        </w:rPr>
        <w:t xml:space="preserve">Заключение </w:t>
      </w:r>
      <w:r w:rsidR="0019082A">
        <w:rPr>
          <w:rFonts w:ascii="Times New Roman" w:hAnsi="Times New Roman"/>
          <w:bCs/>
          <w:sz w:val="28"/>
          <w:szCs w:val="28"/>
        </w:rPr>
        <w:t>№ 6/Э от 15 марта 2010 г.</w:t>
      </w:r>
    </w:p>
    <w:p w:rsidR="005F1506" w:rsidRPr="004A0FB4" w:rsidRDefault="005F1506" w:rsidP="004A0FB4">
      <w:pPr>
        <w:spacing w:after="0" w:line="360" w:lineRule="auto"/>
        <w:ind w:firstLine="709"/>
        <w:jc w:val="both"/>
        <w:rPr>
          <w:rFonts w:ascii="Times New Roman" w:hAnsi="Times New Roman"/>
          <w:sz w:val="28"/>
        </w:rPr>
      </w:pPr>
      <w:r w:rsidRPr="004A0FB4">
        <w:rPr>
          <w:rFonts w:ascii="Times New Roman" w:hAnsi="Times New Roman"/>
          <w:sz w:val="28"/>
          <w:szCs w:val="28"/>
        </w:rPr>
        <w:t>Эксперт ЭКУ ГУВД Алтайского края</w:t>
      </w:r>
      <w:r w:rsidR="004A0FB4" w:rsidRPr="004A0FB4">
        <w:rPr>
          <w:rFonts w:ascii="Times New Roman" w:hAnsi="Times New Roman"/>
          <w:sz w:val="28"/>
          <w:szCs w:val="28"/>
        </w:rPr>
        <w:t xml:space="preserve"> </w:t>
      </w:r>
      <w:r w:rsidRPr="004A0FB4">
        <w:rPr>
          <w:rFonts w:ascii="Times New Roman" w:hAnsi="Times New Roman"/>
          <w:sz w:val="28"/>
          <w:szCs w:val="28"/>
        </w:rPr>
        <w:t>Колышкина Л.В.</w:t>
      </w:r>
      <w:bookmarkStart w:id="0" w:name="_GoBack"/>
      <w:bookmarkEnd w:id="0"/>
    </w:p>
    <w:sectPr w:rsidR="005F1506" w:rsidRPr="004A0FB4" w:rsidSect="004A0FB4">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E32" w:rsidRDefault="00097E32" w:rsidP="00AD4C72">
      <w:pPr>
        <w:spacing w:after="0" w:line="240" w:lineRule="auto"/>
      </w:pPr>
      <w:r>
        <w:separator/>
      </w:r>
    </w:p>
  </w:endnote>
  <w:endnote w:type="continuationSeparator" w:id="0">
    <w:p w:rsidR="00097E32" w:rsidRDefault="00097E32" w:rsidP="00AD4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69F" w:rsidRDefault="0000269F" w:rsidP="00CC0940">
    <w:pPr>
      <w:pStyle w:val="a7"/>
      <w:framePr w:wrap="around" w:vAnchor="text" w:hAnchor="margin" w:xAlign="right" w:y="1"/>
      <w:rPr>
        <w:rStyle w:val="af4"/>
      </w:rPr>
    </w:pPr>
  </w:p>
  <w:p w:rsidR="0000269F" w:rsidRDefault="0000269F" w:rsidP="004A0FB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69F" w:rsidRDefault="00D1394F" w:rsidP="00CC0940">
    <w:pPr>
      <w:pStyle w:val="a7"/>
      <w:framePr w:wrap="around" w:vAnchor="text" w:hAnchor="margin" w:xAlign="right" w:y="1"/>
      <w:rPr>
        <w:rStyle w:val="af4"/>
      </w:rPr>
    </w:pPr>
    <w:r>
      <w:rPr>
        <w:rStyle w:val="af4"/>
        <w:noProof/>
      </w:rPr>
      <w:t>1</w:t>
    </w:r>
  </w:p>
  <w:p w:rsidR="0000269F" w:rsidRDefault="0000269F" w:rsidP="004A0FB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E32" w:rsidRDefault="00097E32" w:rsidP="00AD4C72">
      <w:pPr>
        <w:spacing w:after="0" w:line="240" w:lineRule="auto"/>
      </w:pPr>
      <w:r>
        <w:separator/>
      </w:r>
    </w:p>
  </w:footnote>
  <w:footnote w:type="continuationSeparator" w:id="0">
    <w:p w:rsidR="00097E32" w:rsidRDefault="00097E32" w:rsidP="00AD4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51A5"/>
    <w:multiLevelType w:val="hybridMultilevel"/>
    <w:tmpl w:val="337CAD6C"/>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1">
    <w:nsid w:val="00F30C1F"/>
    <w:multiLevelType w:val="hybridMultilevel"/>
    <w:tmpl w:val="708038A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
    <w:nsid w:val="164B7BF7"/>
    <w:multiLevelType w:val="multilevel"/>
    <w:tmpl w:val="11FC5A8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1E20546"/>
    <w:multiLevelType w:val="hybridMultilevel"/>
    <w:tmpl w:val="4DC03072"/>
    <w:lvl w:ilvl="0" w:tplc="AA48F846">
      <w:start w:val="1"/>
      <w:numFmt w:val="decimal"/>
      <w:lvlText w:val="%1."/>
      <w:lvlJc w:val="left"/>
      <w:pPr>
        <w:tabs>
          <w:tab w:val="num" w:pos="1497"/>
        </w:tabs>
        <w:ind w:left="1497" w:hanging="93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233B433E"/>
    <w:multiLevelType w:val="hybridMultilevel"/>
    <w:tmpl w:val="1BEC88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B53732C"/>
    <w:multiLevelType w:val="hybridMultilevel"/>
    <w:tmpl w:val="5EF0BA76"/>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
    <w:nsid w:val="53A51C43"/>
    <w:multiLevelType w:val="hybridMultilevel"/>
    <w:tmpl w:val="D74AA8CA"/>
    <w:lvl w:ilvl="0" w:tplc="FFFFFFFF">
      <w:start w:val="1"/>
      <w:numFmt w:val="decimal"/>
      <w:lvlText w:val="%1."/>
      <w:lvlJc w:val="left"/>
      <w:pPr>
        <w:tabs>
          <w:tab w:val="num" w:pos="1230"/>
        </w:tabs>
        <w:ind w:left="1230" w:hanging="123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nsid w:val="6F2112AF"/>
    <w:multiLevelType w:val="multilevel"/>
    <w:tmpl w:val="0C965D1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6F8F0433"/>
    <w:multiLevelType w:val="hybridMultilevel"/>
    <w:tmpl w:val="1F9AA9FE"/>
    <w:lvl w:ilvl="0" w:tplc="FFFFFFF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2670"/>
        </w:tabs>
        <w:ind w:left="2670" w:hanging="123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7"/>
  </w:num>
  <w:num w:numId="2">
    <w:abstractNumId w:val="6"/>
  </w:num>
  <w:num w:numId="3">
    <w:abstractNumId w:val="2"/>
  </w:num>
  <w:num w:numId="4">
    <w:abstractNumId w:val="8"/>
  </w:num>
  <w:num w:numId="5">
    <w:abstractNumId w:val="1"/>
  </w:num>
  <w:num w:numId="6">
    <w:abstractNumId w:val="5"/>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1FD"/>
    <w:rsid w:val="0000269F"/>
    <w:rsid w:val="000339BF"/>
    <w:rsid w:val="00043072"/>
    <w:rsid w:val="0007614C"/>
    <w:rsid w:val="00094F21"/>
    <w:rsid w:val="00097E32"/>
    <w:rsid w:val="000A420D"/>
    <w:rsid w:val="000A6E09"/>
    <w:rsid w:val="000B0F40"/>
    <w:rsid w:val="000B6F6A"/>
    <w:rsid w:val="000C347E"/>
    <w:rsid w:val="000D20BC"/>
    <w:rsid w:val="000D5FA8"/>
    <w:rsid w:val="000F4F88"/>
    <w:rsid w:val="000F78AE"/>
    <w:rsid w:val="0011272A"/>
    <w:rsid w:val="001143F7"/>
    <w:rsid w:val="00115026"/>
    <w:rsid w:val="00120211"/>
    <w:rsid w:val="0014239B"/>
    <w:rsid w:val="00142F63"/>
    <w:rsid w:val="0016036B"/>
    <w:rsid w:val="00167FCD"/>
    <w:rsid w:val="001707BC"/>
    <w:rsid w:val="0019082A"/>
    <w:rsid w:val="001A769E"/>
    <w:rsid w:val="001B554D"/>
    <w:rsid w:val="001D1905"/>
    <w:rsid w:val="001D398D"/>
    <w:rsid w:val="001E66E1"/>
    <w:rsid w:val="001F0628"/>
    <w:rsid w:val="00201BC5"/>
    <w:rsid w:val="00226A8A"/>
    <w:rsid w:val="00242707"/>
    <w:rsid w:val="002531DB"/>
    <w:rsid w:val="002647E9"/>
    <w:rsid w:val="002805E2"/>
    <w:rsid w:val="002B6AAB"/>
    <w:rsid w:val="002B6D4A"/>
    <w:rsid w:val="002C77DD"/>
    <w:rsid w:val="002D6031"/>
    <w:rsid w:val="002E473B"/>
    <w:rsid w:val="002E47AF"/>
    <w:rsid w:val="002F4D94"/>
    <w:rsid w:val="00306CCE"/>
    <w:rsid w:val="003263C4"/>
    <w:rsid w:val="003436AE"/>
    <w:rsid w:val="00357A83"/>
    <w:rsid w:val="00371C3A"/>
    <w:rsid w:val="003731EE"/>
    <w:rsid w:val="003743FC"/>
    <w:rsid w:val="003859A9"/>
    <w:rsid w:val="00395DBC"/>
    <w:rsid w:val="003A1C28"/>
    <w:rsid w:val="003D7148"/>
    <w:rsid w:val="00413A15"/>
    <w:rsid w:val="004258DD"/>
    <w:rsid w:val="00434521"/>
    <w:rsid w:val="00443601"/>
    <w:rsid w:val="004446A4"/>
    <w:rsid w:val="00446D35"/>
    <w:rsid w:val="00452FCE"/>
    <w:rsid w:val="0045307E"/>
    <w:rsid w:val="0047356C"/>
    <w:rsid w:val="00473737"/>
    <w:rsid w:val="004A0FB4"/>
    <w:rsid w:val="004A5D33"/>
    <w:rsid w:val="004B1AF7"/>
    <w:rsid w:val="004B5AE5"/>
    <w:rsid w:val="004C501A"/>
    <w:rsid w:val="004D386C"/>
    <w:rsid w:val="005214D4"/>
    <w:rsid w:val="00525571"/>
    <w:rsid w:val="00534B84"/>
    <w:rsid w:val="005411F8"/>
    <w:rsid w:val="0054568C"/>
    <w:rsid w:val="0055154F"/>
    <w:rsid w:val="005519E2"/>
    <w:rsid w:val="005544EB"/>
    <w:rsid w:val="00562029"/>
    <w:rsid w:val="005A2E1C"/>
    <w:rsid w:val="005B5896"/>
    <w:rsid w:val="005E67F8"/>
    <w:rsid w:val="005E77B6"/>
    <w:rsid w:val="005E7B9A"/>
    <w:rsid w:val="005F1506"/>
    <w:rsid w:val="005F4E08"/>
    <w:rsid w:val="00610E29"/>
    <w:rsid w:val="00622FBF"/>
    <w:rsid w:val="00624678"/>
    <w:rsid w:val="00632AED"/>
    <w:rsid w:val="0065177A"/>
    <w:rsid w:val="00657B4E"/>
    <w:rsid w:val="00657F0D"/>
    <w:rsid w:val="0066344C"/>
    <w:rsid w:val="00683880"/>
    <w:rsid w:val="00697D39"/>
    <w:rsid w:val="006A1CEB"/>
    <w:rsid w:val="006B4470"/>
    <w:rsid w:val="006C3A82"/>
    <w:rsid w:val="006F0BAE"/>
    <w:rsid w:val="006F19A2"/>
    <w:rsid w:val="006F2061"/>
    <w:rsid w:val="006F55AE"/>
    <w:rsid w:val="006F65E0"/>
    <w:rsid w:val="00713422"/>
    <w:rsid w:val="0072462A"/>
    <w:rsid w:val="0076225E"/>
    <w:rsid w:val="007A1657"/>
    <w:rsid w:val="007A3802"/>
    <w:rsid w:val="007B4867"/>
    <w:rsid w:val="007C1369"/>
    <w:rsid w:val="007C2F4E"/>
    <w:rsid w:val="007E0071"/>
    <w:rsid w:val="007E0D12"/>
    <w:rsid w:val="007E14AB"/>
    <w:rsid w:val="007E5772"/>
    <w:rsid w:val="008012D6"/>
    <w:rsid w:val="008069F7"/>
    <w:rsid w:val="00806A3A"/>
    <w:rsid w:val="008107D6"/>
    <w:rsid w:val="00810D13"/>
    <w:rsid w:val="00814300"/>
    <w:rsid w:val="00815F74"/>
    <w:rsid w:val="008165D6"/>
    <w:rsid w:val="00847A9D"/>
    <w:rsid w:val="0085640A"/>
    <w:rsid w:val="00872C16"/>
    <w:rsid w:val="00874A14"/>
    <w:rsid w:val="008924B4"/>
    <w:rsid w:val="00897115"/>
    <w:rsid w:val="008A44F8"/>
    <w:rsid w:val="008A5057"/>
    <w:rsid w:val="008B4753"/>
    <w:rsid w:val="008C782C"/>
    <w:rsid w:val="008E5C23"/>
    <w:rsid w:val="00925877"/>
    <w:rsid w:val="009269AB"/>
    <w:rsid w:val="009318DD"/>
    <w:rsid w:val="00936173"/>
    <w:rsid w:val="009A0407"/>
    <w:rsid w:val="009D19D0"/>
    <w:rsid w:val="009E28A4"/>
    <w:rsid w:val="00A06D03"/>
    <w:rsid w:val="00A1146E"/>
    <w:rsid w:val="00A24142"/>
    <w:rsid w:val="00A40545"/>
    <w:rsid w:val="00A40B51"/>
    <w:rsid w:val="00A42484"/>
    <w:rsid w:val="00A63155"/>
    <w:rsid w:val="00A65A79"/>
    <w:rsid w:val="00A77313"/>
    <w:rsid w:val="00A86B34"/>
    <w:rsid w:val="00A87EC3"/>
    <w:rsid w:val="00A920FA"/>
    <w:rsid w:val="00A9465F"/>
    <w:rsid w:val="00AA2CDB"/>
    <w:rsid w:val="00AA2E9A"/>
    <w:rsid w:val="00AB07AD"/>
    <w:rsid w:val="00AC1FFC"/>
    <w:rsid w:val="00AD4C72"/>
    <w:rsid w:val="00AE09BB"/>
    <w:rsid w:val="00AE3F08"/>
    <w:rsid w:val="00AE75E1"/>
    <w:rsid w:val="00AF0BFE"/>
    <w:rsid w:val="00AF7195"/>
    <w:rsid w:val="00B031FD"/>
    <w:rsid w:val="00B248CE"/>
    <w:rsid w:val="00B325D1"/>
    <w:rsid w:val="00B82420"/>
    <w:rsid w:val="00B875DD"/>
    <w:rsid w:val="00BA3BC6"/>
    <w:rsid w:val="00BB41C2"/>
    <w:rsid w:val="00BC5428"/>
    <w:rsid w:val="00BD2D85"/>
    <w:rsid w:val="00C00F1B"/>
    <w:rsid w:val="00C02644"/>
    <w:rsid w:val="00C430DD"/>
    <w:rsid w:val="00C55FAC"/>
    <w:rsid w:val="00C757D8"/>
    <w:rsid w:val="00C77DFB"/>
    <w:rsid w:val="00C925DA"/>
    <w:rsid w:val="00C92E48"/>
    <w:rsid w:val="00C96F1C"/>
    <w:rsid w:val="00CA1B48"/>
    <w:rsid w:val="00CB299B"/>
    <w:rsid w:val="00CC0940"/>
    <w:rsid w:val="00CD0283"/>
    <w:rsid w:val="00CE07E6"/>
    <w:rsid w:val="00CE5B7A"/>
    <w:rsid w:val="00CF5578"/>
    <w:rsid w:val="00D1394F"/>
    <w:rsid w:val="00D20C03"/>
    <w:rsid w:val="00D20E84"/>
    <w:rsid w:val="00D25A75"/>
    <w:rsid w:val="00D300B5"/>
    <w:rsid w:val="00D401D1"/>
    <w:rsid w:val="00D61E38"/>
    <w:rsid w:val="00D72532"/>
    <w:rsid w:val="00D85BD5"/>
    <w:rsid w:val="00DB13CC"/>
    <w:rsid w:val="00E13580"/>
    <w:rsid w:val="00E16765"/>
    <w:rsid w:val="00E16BF5"/>
    <w:rsid w:val="00E2387E"/>
    <w:rsid w:val="00E31DDE"/>
    <w:rsid w:val="00E73BF9"/>
    <w:rsid w:val="00E806EE"/>
    <w:rsid w:val="00EA31F1"/>
    <w:rsid w:val="00EA524A"/>
    <w:rsid w:val="00EF0EAF"/>
    <w:rsid w:val="00F005A5"/>
    <w:rsid w:val="00F041F5"/>
    <w:rsid w:val="00F25860"/>
    <w:rsid w:val="00F3453A"/>
    <w:rsid w:val="00F52CF0"/>
    <w:rsid w:val="00F817D7"/>
    <w:rsid w:val="00FB7D2A"/>
    <w:rsid w:val="00FC3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60C9C1-AD55-4375-B5DC-7987DE9F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A9D"/>
    <w:pPr>
      <w:spacing w:after="200" w:line="276" w:lineRule="auto"/>
    </w:pPr>
    <w:rPr>
      <w:sz w:val="22"/>
      <w:szCs w:val="22"/>
    </w:rPr>
  </w:style>
  <w:style w:type="paragraph" w:styleId="1">
    <w:name w:val="heading 1"/>
    <w:basedOn w:val="a"/>
    <w:next w:val="a"/>
    <w:link w:val="10"/>
    <w:uiPriority w:val="99"/>
    <w:qFormat/>
    <w:rsid w:val="00A40545"/>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A63155"/>
    <w:pPr>
      <w:keepNext/>
      <w:keepLines/>
      <w:spacing w:before="200" w:after="0"/>
      <w:outlineLvl w:val="1"/>
    </w:pPr>
    <w:rPr>
      <w:rFonts w:ascii="Cambria" w:hAnsi="Cambria"/>
      <w:b/>
      <w:bCs/>
      <w:color w:val="4F81BD"/>
      <w:sz w:val="26"/>
      <w:szCs w:val="26"/>
    </w:rPr>
  </w:style>
  <w:style w:type="paragraph" w:styleId="4">
    <w:name w:val="heading 4"/>
    <w:basedOn w:val="a"/>
    <w:next w:val="a"/>
    <w:link w:val="40"/>
    <w:uiPriority w:val="99"/>
    <w:qFormat/>
    <w:rsid w:val="004C501A"/>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A40545"/>
    <w:pPr>
      <w:outlineLvl w:val="9"/>
    </w:pPr>
    <w:rPr>
      <w:lang w:eastAsia="en-US"/>
    </w:rPr>
  </w:style>
  <w:style w:type="paragraph" w:styleId="21">
    <w:name w:val="Body Text 2"/>
    <w:basedOn w:val="a"/>
    <w:link w:val="22"/>
    <w:uiPriority w:val="99"/>
    <w:semiHidden/>
    <w:rsid w:val="00A63155"/>
    <w:pPr>
      <w:spacing w:after="120" w:line="480" w:lineRule="auto"/>
    </w:pPr>
  </w:style>
  <w:style w:type="character" w:customStyle="1" w:styleId="10">
    <w:name w:val="Заголовок 1 Знак"/>
    <w:link w:val="1"/>
    <w:uiPriority w:val="99"/>
    <w:locked/>
    <w:rsid w:val="00A40545"/>
    <w:rPr>
      <w:rFonts w:ascii="Cambria" w:eastAsia="Times New Roman" w:hAnsi="Cambria" w:cs="Times New Roman"/>
      <w:b/>
      <w:bCs/>
      <w:color w:val="365F91"/>
      <w:sz w:val="28"/>
      <w:szCs w:val="28"/>
    </w:rPr>
  </w:style>
  <w:style w:type="character" w:styleId="a4">
    <w:name w:val="Hyperlink"/>
    <w:uiPriority w:val="99"/>
    <w:rsid w:val="001D398D"/>
    <w:rPr>
      <w:rFonts w:cs="Times New Roman"/>
      <w:color w:val="0000FF"/>
      <w:u w:val="single"/>
    </w:rPr>
  </w:style>
  <w:style w:type="paragraph" w:styleId="a5">
    <w:name w:val="header"/>
    <w:basedOn w:val="a"/>
    <w:link w:val="a6"/>
    <w:uiPriority w:val="99"/>
    <w:rsid w:val="00AD4C72"/>
    <w:pPr>
      <w:tabs>
        <w:tab w:val="center" w:pos="4677"/>
        <w:tab w:val="right" w:pos="9355"/>
      </w:tabs>
      <w:spacing w:after="0" w:line="240" w:lineRule="auto"/>
    </w:pPr>
  </w:style>
  <w:style w:type="paragraph" w:styleId="a7">
    <w:name w:val="footer"/>
    <w:basedOn w:val="a"/>
    <w:link w:val="a8"/>
    <w:uiPriority w:val="99"/>
    <w:semiHidden/>
    <w:rsid w:val="00AD4C72"/>
    <w:pPr>
      <w:tabs>
        <w:tab w:val="center" w:pos="4677"/>
        <w:tab w:val="right" w:pos="9355"/>
      </w:tabs>
      <w:spacing w:after="0" w:line="240" w:lineRule="auto"/>
    </w:pPr>
  </w:style>
  <w:style w:type="character" w:customStyle="1" w:styleId="a6">
    <w:name w:val="Верхний колонтитул Знак"/>
    <w:link w:val="a5"/>
    <w:uiPriority w:val="99"/>
    <w:locked/>
    <w:rsid w:val="00AD4C72"/>
    <w:rPr>
      <w:rFonts w:cs="Times New Roman"/>
    </w:rPr>
  </w:style>
  <w:style w:type="paragraph" w:styleId="a9">
    <w:name w:val="Body Text Indent"/>
    <w:basedOn w:val="a"/>
    <w:link w:val="aa"/>
    <w:uiPriority w:val="99"/>
    <w:rsid w:val="00BB41C2"/>
    <w:pPr>
      <w:autoSpaceDE w:val="0"/>
      <w:autoSpaceDN w:val="0"/>
      <w:spacing w:after="120" w:line="480" w:lineRule="auto"/>
    </w:pPr>
    <w:rPr>
      <w:rFonts w:ascii="Times New Roman" w:hAnsi="Times New Roman"/>
      <w:sz w:val="20"/>
      <w:szCs w:val="20"/>
    </w:rPr>
  </w:style>
  <w:style w:type="character" w:customStyle="1" w:styleId="a8">
    <w:name w:val="Нижний колонтитул Знак"/>
    <w:link w:val="a7"/>
    <w:uiPriority w:val="99"/>
    <w:semiHidden/>
    <w:locked/>
    <w:rsid w:val="00AD4C72"/>
    <w:rPr>
      <w:rFonts w:cs="Times New Roman"/>
    </w:rPr>
  </w:style>
  <w:style w:type="table" w:styleId="ab">
    <w:name w:val="Table Grid"/>
    <w:basedOn w:val="a1"/>
    <w:uiPriority w:val="99"/>
    <w:rsid w:val="00BB41C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 с отступом Знак"/>
    <w:link w:val="a9"/>
    <w:uiPriority w:val="99"/>
    <w:locked/>
    <w:rsid w:val="00BB41C2"/>
    <w:rPr>
      <w:rFonts w:ascii="Times New Roman" w:eastAsia="Times New Roman" w:hAnsi="Times New Roman" w:cs="Times New Roman"/>
      <w:sz w:val="20"/>
      <w:szCs w:val="20"/>
    </w:rPr>
  </w:style>
  <w:style w:type="paragraph" w:customStyle="1" w:styleId="ConsPlusNormal">
    <w:name w:val="ConsPlusNormal"/>
    <w:uiPriority w:val="99"/>
    <w:rsid w:val="00BB41C2"/>
    <w:pPr>
      <w:autoSpaceDE w:val="0"/>
      <w:autoSpaceDN w:val="0"/>
      <w:adjustRightInd w:val="0"/>
      <w:ind w:firstLine="720"/>
    </w:pPr>
    <w:rPr>
      <w:rFonts w:ascii="Arial" w:hAnsi="Arial" w:cs="Arial"/>
    </w:rPr>
  </w:style>
  <w:style w:type="paragraph" w:styleId="ac">
    <w:name w:val="Body Text"/>
    <w:basedOn w:val="a"/>
    <w:link w:val="ad"/>
    <w:uiPriority w:val="99"/>
    <w:rsid w:val="00BB41C2"/>
    <w:pPr>
      <w:autoSpaceDE w:val="0"/>
      <w:autoSpaceDN w:val="0"/>
      <w:spacing w:after="120" w:line="240" w:lineRule="auto"/>
    </w:pPr>
    <w:rPr>
      <w:rFonts w:ascii="Times New Roman" w:hAnsi="Times New Roman"/>
      <w:sz w:val="20"/>
      <w:szCs w:val="20"/>
    </w:rPr>
  </w:style>
  <w:style w:type="paragraph" w:styleId="ae">
    <w:name w:val="Normal (Web)"/>
    <w:basedOn w:val="a"/>
    <w:uiPriority w:val="99"/>
    <w:rsid w:val="00BB41C2"/>
    <w:pPr>
      <w:spacing w:before="100" w:beforeAutospacing="1" w:after="100" w:afterAutospacing="1" w:line="240" w:lineRule="auto"/>
    </w:pPr>
    <w:rPr>
      <w:rFonts w:ascii="Times New Roman" w:hAnsi="Times New Roman"/>
      <w:sz w:val="24"/>
      <w:szCs w:val="24"/>
    </w:rPr>
  </w:style>
  <w:style w:type="character" w:customStyle="1" w:styleId="ad">
    <w:name w:val="Основной текст Знак"/>
    <w:link w:val="ac"/>
    <w:uiPriority w:val="99"/>
    <w:locked/>
    <w:rsid w:val="00BB41C2"/>
    <w:rPr>
      <w:rFonts w:ascii="Times New Roman" w:eastAsia="Times New Roman" w:hAnsi="Times New Roman" w:cs="Times New Roman"/>
      <w:sz w:val="20"/>
      <w:szCs w:val="20"/>
    </w:rPr>
  </w:style>
  <w:style w:type="paragraph" w:customStyle="1" w:styleId="3">
    <w:name w:val="заголовок 3"/>
    <w:basedOn w:val="a"/>
    <w:next w:val="a"/>
    <w:uiPriority w:val="99"/>
    <w:rsid w:val="00BB41C2"/>
    <w:pPr>
      <w:keepNext/>
      <w:spacing w:after="260" w:line="360" w:lineRule="auto"/>
      <w:jc w:val="both"/>
    </w:pPr>
    <w:rPr>
      <w:rFonts w:ascii="Times New Roman" w:hAnsi="Times New Roman"/>
      <w:sz w:val="28"/>
      <w:szCs w:val="20"/>
    </w:rPr>
  </w:style>
  <w:style w:type="character" w:styleId="af">
    <w:name w:val="footnote reference"/>
    <w:uiPriority w:val="99"/>
    <w:rsid w:val="004D386C"/>
    <w:rPr>
      <w:rFonts w:cs="Times New Roman"/>
    </w:rPr>
  </w:style>
  <w:style w:type="paragraph" w:styleId="af0">
    <w:name w:val="footnote text"/>
    <w:basedOn w:val="a"/>
    <w:link w:val="af1"/>
    <w:uiPriority w:val="99"/>
    <w:semiHidden/>
    <w:rsid w:val="004D386C"/>
    <w:pPr>
      <w:widowControl w:val="0"/>
      <w:suppressAutoHyphens/>
      <w:spacing w:after="0" w:line="240" w:lineRule="auto"/>
      <w:ind w:left="283" w:hanging="283"/>
    </w:pPr>
    <w:rPr>
      <w:rFonts w:ascii="Times New Roman" w:eastAsia="SimSun" w:hAnsi="Times New Roman"/>
      <w:sz w:val="20"/>
      <w:szCs w:val="20"/>
      <w:lang w:eastAsia="zh-CN"/>
    </w:rPr>
  </w:style>
  <w:style w:type="paragraph" w:customStyle="1" w:styleId="11">
    <w:name w:val="Обычный1"/>
    <w:uiPriority w:val="99"/>
    <w:rsid w:val="00E16BF5"/>
    <w:pPr>
      <w:widowControl w:val="0"/>
      <w:spacing w:line="260" w:lineRule="auto"/>
      <w:ind w:firstLine="460"/>
      <w:jc w:val="both"/>
    </w:pPr>
    <w:rPr>
      <w:rFonts w:ascii="Arial" w:hAnsi="Arial"/>
      <w:sz w:val="18"/>
    </w:rPr>
  </w:style>
  <w:style w:type="character" w:customStyle="1" w:styleId="af1">
    <w:name w:val="Текст сноски Знак"/>
    <w:link w:val="af0"/>
    <w:uiPriority w:val="99"/>
    <w:semiHidden/>
    <w:locked/>
    <w:rsid w:val="004D386C"/>
    <w:rPr>
      <w:rFonts w:ascii="Times New Roman" w:eastAsia="SimSun" w:hAnsi="Times New Roman" w:cs="Times New Roman"/>
      <w:sz w:val="20"/>
      <w:szCs w:val="20"/>
      <w:lang w:val="x-none" w:eastAsia="zh-CN"/>
    </w:rPr>
  </w:style>
  <w:style w:type="paragraph" w:customStyle="1" w:styleId="12">
    <w:name w:val="Стиль1"/>
    <w:basedOn w:val="a"/>
    <w:link w:val="13"/>
    <w:uiPriority w:val="99"/>
    <w:rsid w:val="002E473B"/>
    <w:pPr>
      <w:spacing w:after="0" w:line="360" w:lineRule="auto"/>
      <w:ind w:firstLine="709"/>
      <w:jc w:val="center"/>
    </w:pPr>
    <w:rPr>
      <w:rFonts w:ascii="Times New Roman" w:hAnsi="Times New Roman"/>
      <w:b/>
      <w:sz w:val="28"/>
      <w:u w:val="single"/>
    </w:rPr>
  </w:style>
  <w:style w:type="paragraph" w:customStyle="1" w:styleId="23">
    <w:name w:val="Обычный2"/>
    <w:uiPriority w:val="99"/>
    <w:rsid w:val="00632AED"/>
    <w:pPr>
      <w:widowControl w:val="0"/>
      <w:spacing w:line="260" w:lineRule="auto"/>
      <w:ind w:firstLine="460"/>
      <w:jc w:val="both"/>
    </w:pPr>
    <w:rPr>
      <w:rFonts w:ascii="Arial" w:hAnsi="Arial"/>
      <w:sz w:val="18"/>
    </w:rPr>
  </w:style>
  <w:style w:type="character" w:customStyle="1" w:styleId="13">
    <w:name w:val="Стиль1 Знак"/>
    <w:link w:val="12"/>
    <w:uiPriority w:val="99"/>
    <w:locked/>
    <w:rsid w:val="002E473B"/>
    <w:rPr>
      <w:rFonts w:ascii="Times New Roman" w:hAnsi="Times New Roman" w:cs="Times New Roman"/>
      <w:b/>
      <w:sz w:val="28"/>
      <w:u w:val="single"/>
    </w:rPr>
  </w:style>
  <w:style w:type="character" w:customStyle="1" w:styleId="40">
    <w:name w:val="Заголовок 4 Знак"/>
    <w:link w:val="4"/>
    <w:uiPriority w:val="99"/>
    <w:locked/>
    <w:rsid w:val="004C501A"/>
    <w:rPr>
      <w:rFonts w:ascii="Times New Roman" w:eastAsia="Times New Roman" w:hAnsi="Times New Roman" w:cs="Times New Roman"/>
      <w:b/>
      <w:bCs/>
      <w:sz w:val="28"/>
      <w:szCs w:val="28"/>
    </w:rPr>
  </w:style>
  <w:style w:type="paragraph" w:styleId="af2">
    <w:name w:val="Balloon Text"/>
    <w:basedOn w:val="a"/>
    <w:link w:val="af3"/>
    <w:uiPriority w:val="99"/>
    <w:semiHidden/>
    <w:rsid w:val="00A40545"/>
    <w:pPr>
      <w:spacing w:after="0" w:line="240" w:lineRule="auto"/>
    </w:pPr>
    <w:rPr>
      <w:rFonts w:ascii="Tahoma" w:hAnsi="Tahoma" w:cs="Tahoma"/>
      <w:sz w:val="16"/>
      <w:szCs w:val="16"/>
    </w:rPr>
  </w:style>
  <w:style w:type="character" w:customStyle="1" w:styleId="20">
    <w:name w:val="Заголовок 2 Знак"/>
    <w:link w:val="2"/>
    <w:uiPriority w:val="99"/>
    <w:semiHidden/>
    <w:locked/>
    <w:rsid w:val="00A63155"/>
    <w:rPr>
      <w:rFonts w:ascii="Cambria" w:eastAsia="Times New Roman" w:hAnsi="Cambria" w:cs="Times New Roman"/>
      <w:b/>
      <w:bCs/>
      <w:color w:val="4F81BD"/>
      <w:sz w:val="26"/>
      <w:szCs w:val="26"/>
    </w:rPr>
  </w:style>
  <w:style w:type="character" w:customStyle="1" w:styleId="af3">
    <w:name w:val="Текст выноски Знак"/>
    <w:link w:val="af2"/>
    <w:uiPriority w:val="99"/>
    <w:semiHidden/>
    <w:locked/>
    <w:rsid w:val="00A40545"/>
    <w:rPr>
      <w:rFonts w:ascii="Tahoma" w:hAnsi="Tahoma" w:cs="Tahoma"/>
      <w:sz w:val="16"/>
      <w:szCs w:val="16"/>
    </w:rPr>
  </w:style>
  <w:style w:type="paragraph" w:styleId="24">
    <w:name w:val="Body Text Indent 2"/>
    <w:basedOn w:val="a"/>
    <w:link w:val="25"/>
    <w:uiPriority w:val="99"/>
    <w:semiHidden/>
    <w:rsid w:val="00A63155"/>
    <w:pPr>
      <w:spacing w:after="120" w:line="480" w:lineRule="auto"/>
      <w:ind w:left="283"/>
    </w:pPr>
  </w:style>
  <w:style w:type="character" w:customStyle="1" w:styleId="22">
    <w:name w:val="Основной текст 2 Знак"/>
    <w:link w:val="21"/>
    <w:uiPriority w:val="99"/>
    <w:semiHidden/>
    <w:locked/>
    <w:rsid w:val="00A63155"/>
    <w:rPr>
      <w:rFonts w:cs="Times New Roman"/>
    </w:rPr>
  </w:style>
  <w:style w:type="paragraph" w:styleId="30">
    <w:name w:val="Body Text Indent 3"/>
    <w:basedOn w:val="a"/>
    <w:link w:val="31"/>
    <w:uiPriority w:val="99"/>
    <w:semiHidden/>
    <w:rsid w:val="00A63155"/>
    <w:pPr>
      <w:spacing w:after="120"/>
      <w:ind w:left="283"/>
    </w:pPr>
    <w:rPr>
      <w:sz w:val="16"/>
      <w:szCs w:val="16"/>
    </w:rPr>
  </w:style>
  <w:style w:type="character" w:customStyle="1" w:styleId="25">
    <w:name w:val="Основной текст с отступом 2 Знак"/>
    <w:link w:val="24"/>
    <w:uiPriority w:val="99"/>
    <w:semiHidden/>
    <w:locked/>
    <w:rsid w:val="00A63155"/>
    <w:rPr>
      <w:rFonts w:cs="Times New Roman"/>
    </w:rPr>
  </w:style>
  <w:style w:type="paragraph" w:customStyle="1" w:styleId="ConsNonformat">
    <w:name w:val="ConsNonformat"/>
    <w:uiPriority w:val="99"/>
    <w:rsid w:val="00A63155"/>
    <w:pPr>
      <w:widowControl w:val="0"/>
      <w:autoSpaceDE w:val="0"/>
      <w:autoSpaceDN w:val="0"/>
      <w:adjustRightInd w:val="0"/>
      <w:ind w:right="19772"/>
    </w:pPr>
    <w:rPr>
      <w:rFonts w:ascii="Courier New" w:hAnsi="Courier New" w:cs="Courier New"/>
    </w:rPr>
  </w:style>
  <w:style w:type="character" w:customStyle="1" w:styleId="31">
    <w:name w:val="Основной текст с отступом 3 Знак"/>
    <w:link w:val="30"/>
    <w:uiPriority w:val="99"/>
    <w:semiHidden/>
    <w:locked/>
    <w:rsid w:val="00A63155"/>
    <w:rPr>
      <w:rFonts w:cs="Times New Roman"/>
      <w:sz w:val="16"/>
      <w:szCs w:val="16"/>
    </w:rPr>
  </w:style>
  <w:style w:type="paragraph" w:customStyle="1" w:styleId="210">
    <w:name w:val="Основной текст 21"/>
    <w:basedOn w:val="a"/>
    <w:uiPriority w:val="99"/>
    <w:rsid w:val="00AE75E1"/>
    <w:pPr>
      <w:overflowPunct w:val="0"/>
      <w:autoSpaceDE w:val="0"/>
      <w:autoSpaceDN w:val="0"/>
      <w:adjustRightInd w:val="0"/>
      <w:spacing w:after="0" w:line="240" w:lineRule="auto"/>
      <w:ind w:firstLine="851"/>
      <w:jc w:val="both"/>
      <w:textAlignment w:val="baseline"/>
    </w:pPr>
    <w:rPr>
      <w:rFonts w:ascii="Times New Roman" w:hAnsi="Times New Roman"/>
      <w:sz w:val="28"/>
      <w:szCs w:val="20"/>
    </w:rPr>
  </w:style>
  <w:style w:type="paragraph" w:customStyle="1" w:styleId="ConsNormal">
    <w:name w:val="ConsNormal"/>
    <w:uiPriority w:val="99"/>
    <w:rsid w:val="00AE75E1"/>
    <w:pPr>
      <w:widowControl w:val="0"/>
      <w:autoSpaceDE w:val="0"/>
      <w:autoSpaceDN w:val="0"/>
      <w:adjustRightInd w:val="0"/>
      <w:ind w:right="19772" w:firstLine="720"/>
    </w:pPr>
    <w:rPr>
      <w:rFonts w:ascii="Arial" w:hAnsi="Arial" w:cs="Arial"/>
    </w:rPr>
  </w:style>
  <w:style w:type="character" w:styleId="af4">
    <w:name w:val="page number"/>
    <w:uiPriority w:val="99"/>
    <w:rsid w:val="004A0F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54814">
      <w:marLeft w:val="0"/>
      <w:marRight w:val="0"/>
      <w:marTop w:val="0"/>
      <w:marBottom w:val="0"/>
      <w:divBdr>
        <w:top w:val="none" w:sz="0" w:space="0" w:color="auto"/>
        <w:left w:val="none" w:sz="0" w:space="0" w:color="auto"/>
        <w:bottom w:val="none" w:sz="0" w:space="0" w:color="auto"/>
        <w:right w:val="none" w:sz="0" w:space="0" w:color="auto"/>
      </w:divBdr>
    </w:div>
    <w:div w:id="316954815">
      <w:marLeft w:val="0"/>
      <w:marRight w:val="0"/>
      <w:marTop w:val="0"/>
      <w:marBottom w:val="0"/>
      <w:divBdr>
        <w:top w:val="none" w:sz="0" w:space="0" w:color="auto"/>
        <w:left w:val="none" w:sz="0" w:space="0" w:color="auto"/>
        <w:bottom w:val="none" w:sz="0" w:space="0" w:color="auto"/>
        <w:right w:val="none" w:sz="0" w:space="0" w:color="auto"/>
      </w:divBdr>
    </w:div>
    <w:div w:id="316954816">
      <w:marLeft w:val="0"/>
      <w:marRight w:val="0"/>
      <w:marTop w:val="0"/>
      <w:marBottom w:val="0"/>
      <w:divBdr>
        <w:top w:val="none" w:sz="0" w:space="0" w:color="auto"/>
        <w:left w:val="none" w:sz="0" w:space="0" w:color="auto"/>
        <w:bottom w:val="none" w:sz="0" w:space="0" w:color="auto"/>
        <w:right w:val="none" w:sz="0" w:space="0" w:color="auto"/>
      </w:divBdr>
    </w:div>
    <w:div w:id="316954817">
      <w:marLeft w:val="0"/>
      <w:marRight w:val="0"/>
      <w:marTop w:val="0"/>
      <w:marBottom w:val="0"/>
      <w:divBdr>
        <w:top w:val="none" w:sz="0" w:space="0" w:color="auto"/>
        <w:left w:val="none" w:sz="0" w:space="0" w:color="auto"/>
        <w:bottom w:val="none" w:sz="0" w:space="0" w:color="auto"/>
        <w:right w:val="none" w:sz="0" w:space="0" w:color="auto"/>
      </w:divBdr>
    </w:div>
    <w:div w:id="316954818">
      <w:marLeft w:val="0"/>
      <w:marRight w:val="0"/>
      <w:marTop w:val="0"/>
      <w:marBottom w:val="0"/>
      <w:divBdr>
        <w:top w:val="none" w:sz="0" w:space="0" w:color="auto"/>
        <w:left w:val="none" w:sz="0" w:space="0" w:color="auto"/>
        <w:bottom w:val="none" w:sz="0" w:space="0" w:color="auto"/>
        <w:right w:val="none" w:sz="0" w:space="0" w:color="auto"/>
      </w:divBdr>
    </w:div>
    <w:div w:id="316954819">
      <w:marLeft w:val="0"/>
      <w:marRight w:val="0"/>
      <w:marTop w:val="0"/>
      <w:marBottom w:val="0"/>
      <w:divBdr>
        <w:top w:val="none" w:sz="0" w:space="0" w:color="auto"/>
        <w:left w:val="none" w:sz="0" w:space="0" w:color="auto"/>
        <w:bottom w:val="none" w:sz="0" w:space="0" w:color="auto"/>
        <w:right w:val="none" w:sz="0" w:space="0" w:color="auto"/>
      </w:divBdr>
    </w:div>
    <w:div w:id="316954820">
      <w:marLeft w:val="0"/>
      <w:marRight w:val="0"/>
      <w:marTop w:val="0"/>
      <w:marBottom w:val="0"/>
      <w:divBdr>
        <w:top w:val="none" w:sz="0" w:space="0" w:color="auto"/>
        <w:left w:val="none" w:sz="0" w:space="0" w:color="auto"/>
        <w:bottom w:val="none" w:sz="0" w:space="0" w:color="auto"/>
        <w:right w:val="none" w:sz="0" w:space="0" w:color="auto"/>
      </w:divBdr>
    </w:div>
    <w:div w:id="316954821">
      <w:marLeft w:val="0"/>
      <w:marRight w:val="0"/>
      <w:marTop w:val="0"/>
      <w:marBottom w:val="0"/>
      <w:divBdr>
        <w:top w:val="none" w:sz="0" w:space="0" w:color="auto"/>
        <w:left w:val="none" w:sz="0" w:space="0" w:color="auto"/>
        <w:bottom w:val="none" w:sz="0" w:space="0" w:color="auto"/>
        <w:right w:val="none" w:sz="0" w:space="0" w:color="auto"/>
      </w:divBdr>
    </w:div>
    <w:div w:id="316954822">
      <w:marLeft w:val="0"/>
      <w:marRight w:val="0"/>
      <w:marTop w:val="0"/>
      <w:marBottom w:val="0"/>
      <w:divBdr>
        <w:top w:val="none" w:sz="0" w:space="0" w:color="auto"/>
        <w:left w:val="none" w:sz="0" w:space="0" w:color="auto"/>
        <w:bottom w:val="none" w:sz="0" w:space="0" w:color="auto"/>
        <w:right w:val="none" w:sz="0" w:space="0" w:color="auto"/>
      </w:divBdr>
    </w:div>
    <w:div w:id="316954823">
      <w:marLeft w:val="0"/>
      <w:marRight w:val="0"/>
      <w:marTop w:val="0"/>
      <w:marBottom w:val="0"/>
      <w:divBdr>
        <w:top w:val="none" w:sz="0" w:space="0" w:color="auto"/>
        <w:left w:val="none" w:sz="0" w:space="0" w:color="auto"/>
        <w:bottom w:val="none" w:sz="0" w:space="0" w:color="auto"/>
        <w:right w:val="none" w:sz="0" w:space="0" w:color="auto"/>
      </w:divBdr>
    </w:div>
    <w:div w:id="316954824">
      <w:marLeft w:val="0"/>
      <w:marRight w:val="0"/>
      <w:marTop w:val="0"/>
      <w:marBottom w:val="0"/>
      <w:divBdr>
        <w:top w:val="none" w:sz="0" w:space="0" w:color="auto"/>
        <w:left w:val="none" w:sz="0" w:space="0" w:color="auto"/>
        <w:bottom w:val="none" w:sz="0" w:space="0" w:color="auto"/>
        <w:right w:val="none" w:sz="0" w:space="0" w:color="auto"/>
      </w:divBdr>
    </w:div>
    <w:div w:id="3169548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4364</Words>
  <Characters>24880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29186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cp:lastPrinted>2010-05-28T23:07:00Z</cp:lastPrinted>
  <dcterms:created xsi:type="dcterms:W3CDTF">2014-03-04T01:41:00Z</dcterms:created>
  <dcterms:modified xsi:type="dcterms:W3CDTF">2014-03-04T01:41:00Z</dcterms:modified>
</cp:coreProperties>
</file>