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66F" w:rsidRPr="009C4296" w:rsidRDefault="003F666F" w:rsidP="009C4296">
      <w:pPr>
        <w:spacing w:line="360" w:lineRule="auto"/>
        <w:jc w:val="center"/>
        <w:outlineLvl w:val="0"/>
        <w:rPr>
          <w:color w:val="000000"/>
          <w:sz w:val="28"/>
          <w:szCs w:val="28"/>
        </w:rPr>
      </w:pPr>
      <w:r w:rsidRPr="009C4296">
        <w:rPr>
          <w:b/>
          <w:color w:val="000000"/>
          <w:sz w:val="28"/>
          <w:szCs w:val="28"/>
        </w:rPr>
        <w:t>Содержание</w:t>
      </w:r>
    </w:p>
    <w:p w:rsidR="003F666F" w:rsidRPr="009C4296" w:rsidRDefault="003F666F" w:rsidP="009C4296">
      <w:pPr>
        <w:spacing w:line="360" w:lineRule="auto"/>
        <w:ind w:firstLine="709"/>
        <w:jc w:val="both"/>
        <w:rPr>
          <w:color w:val="000000"/>
          <w:sz w:val="28"/>
          <w:szCs w:val="28"/>
        </w:rPr>
      </w:pPr>
    </w:p>
    <w:p w:rsidR="002C63DD" w:rsidRPr="009C4296" w:rsidRDefault="002C63DD" w:rsidP="009C4296">
      <w:pPr>
        <w:spacing w:line="360" w:lineRule="auto"/>
        <w:jc w:val="both"/>
        <w:rPr>
          <w:color w:val="000000"/>
          <w:sz w:val="28"/>
          <w:szCs w:val="28"/>
        </w:rPr>
      </w:pPr>
      <w:r w:rsidRPr="009C4296">
        <w:rPr>
          <w:color w:val="000000"/>
          <w:sz w:val="28"/>
          <w:szCs w:val="28"/>
        </w:rPr>
        <w:t>1.</w:t>
      </w:r>
      <w:r w:rsidR="009C4296">
        <w:rPr>
          <w:color w:val="000000"/>
          <w:sz w:val="28"/>
          <w:szCs w:val="28"/>
        </w:rPr>
        <w:t xml:space="preserve"> </w:t>
      </w:r>
      <w:r w:rsidRPr="009C4296">
        <w:rPr>
          <w:color w:val="000000"/>
          <w:sz w:val="28"/>
          <w:szCs w:val="28"/>
        </w:rPr>
        <w:t xml:space="preserve">Уровни бюджетной системы. </w:t>
      </w:r>
    </w:p>
    <w:p w:rsidR="002C63DD" w:rsidRPr="009C4296" w:rsidRDefault="002C63DD" w:rsidP="009C4296">
      <w:pPr>
        <w:spacing w:line="360" w:lineRule="auto"/>
        <w:jc w:val="both"/>
        <w:rPr>
          <w:color w:val="000000"/>
          <w:sz w:val="28"/>
          <w:szCs w:val="28"/>
        </w:rPr>
      </w:pPr>
      <w:r w:rsidRPr="009C4296">
        <w:rPr>
          <w:color w:val="000000"/>
          <w:sz w:val="28"/>
          <w:szCs w:val="28"/>
        </w:rPr>
        <w:t>2.</w:t>
      </w:r>
      <w:r w:rsidR="009C4296">
        <w:rPr>
          <w:color w:val="000000"/>
          <w:sz w:val="28"/>
          <w:szCs w:val="28"/>
        </w:rPr>
        <w:t xml:space="preserve"> </w:t>
      </w:r>
      <w:r w:rsidRPr="009C4296">
        <w:rPr>
          <w:color w:val="000000"/>
          <w:sz w:val="28"/>
          <w:szCs w:val="28"/>
        </w:rPr>
        <w:t>Роль федеральных налогов в формировании доходов бюджета</w:t>
      </w:r>
    </w:p>
    <w:p w:rsidR="002C63DD" w:rsidRPr="009C4296" w:rsidRDefault="002C63DD" w:rsidP="009C4296">
      <w:pPr>
        <w:pStyle w:val="a3"/>
        <w:spacing w:after="0" w:line="360" w:lineRule="auto"/>
        <w:jc w:val="both"/>
        <w:rPr>
          <w:rFonts w:ascii="Times New Roman" w:hAnsi="Times New Roman"/>
          <w:sz w:val="28"/>
          <w:szCs w:val="28"/>
        </w:rPr>
      </w:pPr>
      <w:r w:rsidRPr="009C4296">
        <w:rPr>
          <w:rFonts w:ascii="Times New Roman" w:hAnsi="Times New Roman"/>
          <w:sz w:val="28"/>
          <w:szCs w:val="28"/>
        </w:rPr>
        <w:t>3.</w:t>
      </w:r>
      <w:r w:rsidR="009C4296">
        <w:rPr>
          <w:rFonts w:ascii="Times New Roman" w:hAnsi="Times New Roman"/>
          <w:sz w:val="28"/>
          <w:szCs w:val="28"/>
        </w:rPr>
        <w:t xml:space="preserve"> </w:t>
      </w:r>
      <w:r w:rsidRPr="009C4296">
        <w:rPr>
          <w:rFonts w:ascii="Times New Roman" w:hAnsi="Times New Roman"/>
          <w:sz w:val="28"/>
          <w:szCs w:val="28"/>
        </w:rPr>
        <w:t>Сущност</w:t>
      </w:r>
      <w:r w:rsidR="00770A1E" w:rsidRPr="009C4296">
        <w:rPr>
          <w:rFonts w:ascii="Times New Roman" w:hAnsi="Times New Roman"/>
          <w:sz w:val="28"/>
          <w:szCs w:val="28"/>
        </w:rPr>
        <w:t>и</w:t>
      </w:r>
      <w:r w:rsidRPr="009C4296">
        <w:rPr>
          <w:rFonts w:ascii="Times New Roman" w:hAnsi="Times New Roman"/>
          <w:sz w:val="28"/>
          <w:szCs w:val="28"/>
        </w:rPr>
        <w:t xml:space="preserve"> </w:t>
      </w:r>
      <w:r w:rsidR="00770A1E" w:rsidRPr="009C4296">
        <w:rPr>
          <w:rFonts w:ascii="Times New Roman" w:hAnsi="Times New Roman"/>
          <w:sz w:val="28"/>
          <w:szCs w:val="28"/>
        </w:rPr>
        <w:t>видов</w:t>
      </w:r>
      <w:r w:rsidRPr="009C4296">
        <w:rPr>
          <w:rFonts w:ascii="Times New Roman" w:hAnsi="Times New Roman"/>
          <w:sz w:val="28"/>
          <w:szCs w:val="28"/>
        </w:rPr>
        <w:t xml:space="preserve"> бюджета </w:t>
      </w:r>
    </w:p>
    <w:p w:rsidR="002C63DD" w:rsidRDefault="002C63DD" w:rsidP="009C4296">
      <w:pPr>
        <w:pStyle w:val="1"/>
        <w:spacing w:before="0" w:after="0" w:line="360" w:lineRule="auto"/>
        <w:rPr>
          <w:rFonts w:ascii="Times New Roman" w:hAnsi="Times New Roman" w:cs="Times New Roman"/>
          <w:b w:val="0"/>
          <w:color w:val="000000"/>
          <w:sz w:val="28"/>
          <w:szCs w:val="28"/>
        </w:rPr>
      </w:pPr>
      <w:r w:rsidRPr="009C4296">
        <w:rPr>
          <w:rFonts w:ascii="Times New Roman" w:hAnsi="Times New Roman" w:cs="Times New Roman"/>
          <w:b w:val="0"/>
          <w:color w:val="000000"/>
          <w:sz w:val="28"/>
          <w:szCs w:val="28"/>
        </w:rPr>
        <w:t>Список используемой литературы</w:t>
      </w:r>
    </w:p>
    <w:p w:rsidR="009C4296" w:rsidRPr="009C4296" w:rsidRDefault="009C4296" w:rsidP="009C4296">
      <w:pPr>
        <w:spacing w:line="360" w:lineRule="auto"/>
        <w:rPr>
          <w:sz w:val="28"/>
          <w:szCs w:val="28"/>
        </w:rPr>
      </w:pPr>
    </w:p>
    <w:p w:rsidR="009C4296" w:rsidRPr="009C4296" w:rsidRDefault="009C4296" w:rsidP="009C4296">
      <w:pPr>
        <w:spacing w:line="360" w:lineRule="auto"/>
        <w:rPr>
          <w:sz w:val="28"/>
          <w:szCs w:val="28"/>
        </w:rPr>
      </w:pPr>
    </w:p>
    <w:p w:rsidR="000D3E80" w:rsidRPr="009C4296" w:rsidRDefault="009C4296" w:rsidP="009C4296">
      <w:pPr>
        <w:pStyle w:val="1"/>
        <w:spacing w:line="360" w:lineRule="auto"/>
        <w:jc w:val="center"/>
        <w:rPr>
          <w:rFonts w:ascii="Times New Roman" w:hAnsi="Times New Roman" w:cs="Times New Roman"/>
          <w:color w:val="000000"/>
          <w:sz w:val="28"/>
          <w:szCs w:val="28"/>
        </w:rPr>
      </w:pPr>
      <w:r>
        <w:rPr>
          <w:color w:val="000000"/>
          <w:sz w:val="28"/>
          <w:szCs w:val="28"/>
        </w:rPr>
        <w:br w:type="page"/>
      </w:r>
      <w:r w:rsidR="00CF3191" w:rsidRPr="009C4296">
        <w:rPr>
          <w:rFonts w:ascii="Times New Roman" w:hAnsi="Times New Roman" w:cs="Times New Roman"/>
          <w:color w:val="000000"/>
          <w:sz w:val="28"/>
          <w:szCs w:val="28"/>
        </w:rPr>
        <w:t>1.</w:t>
      </w:r>
      <w:r w:rsidRPr="009C4296">
        <w:rPr>
          <w:color w:val="000000"/>
          <w:sz w:val="28"/>
          <w:szCs w:val="28"/>
        </w:rPr>
        <w:t xml:space="preserve"> </w:t>
      </w:r>
      <w:r>
        <w:rPr>
          <w:rFonts w:ascii="Times New Roman" w:hAnsi="Times New Roman" w:cs="Times New Roman"/>
          <w:color w:val="000000"/>
          <w:sz w:val="28"/>
          <w:szCs w:val="28"/>
        </w:rPr>
        <w:t>Уровни бюджетной системы</w:t>
      </w:r>
    </w:p>
    <w:p w:rsidR="000D3E80" w:rsidRPr="009C4296" w:rsidRDefault="000D3E80" w:rsidP="009C4296">
      <w:pPr>
        <w:spacing w:line="360" w:lineRule="auto"/>
        <w:ind w:firstLine="709"/>
        <w:jc w:val="both"/>
        <w:rPr>
          <w:color w:val="000000"/>
          <w:sz w:val="28"/>
          <w:szCs w:val="28"/>
        </w:rPr>
      </w:pPr>
    </w:p>
    <w:p w:rsidR="00821E38" w:rsidRPr="009C4296" w:rsidRDefault="00821E38" w:rsidP="009C4296">
      <w:pPr>
        <w:spacing w:line="360" w:lineRule="auto"/>
        <w:ind w:firstLine="709"/>
        <w:jc w:val="both"/>
        <w:rPr>
          <w:color w:val="000000"/>
          <w:sz w:val="28"/>
          <w:szCs w:val="28"/>
        </w:rPr>
      </w:pPr>
      <w:r w:rsidRPr="009C4296">
        <w:rPr>
          <w:color w:val="000000"/>
          <w:sz w:val="28"/>
          <w:szCs w:val="28"/>
        </w:rPr>
        <w:t>Бюджетная система Российской Федерации – целостная совокупность бюджетов всех уровней, основанная на принципах построения бюджетной системы федеративного государства.</w:t>
      </w:r>
    </w:p>
    <w:p w:rsidR="00821E38" w:rsidRPr="009C4296" w:rsidRDefault="00821E38" w:rsidP="009C4296">
      <w:pPr>
        <w:spacing w:line="360" w:lineRule="auto"/>
        <w:ind w:firstLine="709"/>
        <w:jc w:val="both"/>
        <w:rPr>
          <w:color w:val="000000"/>
          <w:sz w:val="28"/>
          <w:szCs w:val="28"/>
        </w:rPr>
      </w:pPr>
      <w:r w:rsidRPr="009C4296">
        <w:rPr>
          <w:color w:val="000000"/>
          <w:sz w:val="28"/>
          <w:szCs w:val="28"/>
        </w:rPr>
        <w:t>Бюджетная система Российской Федерации представляет собой совокупность бюджетов, существующих на территории России</w:t>
      </w:r>
      <w:r w:rsidR="00523892" w:rsidRPr="009C4296">
        <w:rPr>
          <w:color w:val="000000"/>
          <w:sz w:val="28"/>
          <w:szCs w:val="28"/>
        </w:rPr>
        <w:t>,</w:t>
      </w:r>
      <w:r w:rsidRPr="009C4296">
        <w:rPr>
          <w:color w:val="000000"/>
          <w:sz w:val="28"/>
          <w:szCs w:val="28"/>
        </w:rPr>
        <w:t xml:space="preserve"> и является составной частью финансовой системы.</w:t>
      </w:r>
    </w:p>
    <w:p w:rsidR="00523892" w:rsidRPr="009C4296" w:rsidRDefault="00523892" w:rsidP="009C4296">
      <w:pPr>
        <w:spacing w:line="360" w:lineRule="auto"/>
        <w:ind w:firstLine="709"/>
        <w:jc w:val="both"/>
        <w:rPr>
          <w:color w:val="000000"/>
          <w:sz w:val="28"/>
          <w:szCs w:val="28"/>
        </w:rPr>
      </w:pPr>
      <w:r w:rsidRPr="009C4296">
        <w:rPr>
          <w:color w:val="000000"/>
          <w:sz w:val="28"/>
          <w:szCs w:val="28"/>
        </w:rPr>
        <w:t xml:space="preserve">Статья 10 Бюджетного кодекса Российской Федерации </w:t>
      </w:r>
      <w:r w:rsidR="00821E38" w:rsidRPr="009C4296">
        <w:rPr>
          <w:color w:val="000000"/>
          <w:sz w:val="28"/>
          <w:szCs w:val="28"/>
        </w:rPr>
        <w:t xml:space="preserve">(в ред. Федерального закона от 20.08.2004 </w:t>
      </w:r>
      <w:r w:rsidR="009C4296">
        <w:rPr>
          <w:color w:val="000000"/>
          <w:sz w:val="28"/>
          <w:szCs w:val="28"/>
        </w:rPr>
        <w:t>№</w:t>
      </w:r>
      <w:r w:rsidR="00821E38" w:rsidRPr="009C4296">
        <w:rPr>
          <w:color w:val="000000"/>
          <w:sz w:val="28"/>
          <w:szCs w:val="28"/>
        </w:rPr>
        <w:t>120-ФЗ)</w:t>
      </w:r>
      <w:r w:rsidRPr="009C4296">
        <w:rPr>
          <w:color w:val="000000"/>
          <w:sz w:val="28"/>
          <w:szCs w:val="28"/>
        </w:rPr>
        <w:t xml:space="preserve"> закрепляет в России трехуровневую бюджетную систему:</w:t>
      </w:r>
    </w:p>
    <w:p w:rsidR="00821E38" w:rsidRPr="009C4296" w:rsidRDefault="00523892" w:rsidP="009C4296">
      <w:pPr>
        <w:spacing w:line="360" w:lineRule="auto"/>
        <w:ind w:firstLine="709"/>
        <w:jc w:val="both"/>
        <w:rPr>
          <w:color w:val="000000"/>
          <w:sz w:val="28"/>
          <w:szCs w:val="28"/>
        </w:rPr>
      </w:pPr>
      <w:r w:rsidRPr="009C4296">
        <w:rPr>
          <w:color w:val="000000"/>
          <w:sz w:val="28"/>
          <w:szCs w:val="28"/>
        </w:rPr>
        <w:t xml:space="preserve">1) </w:t>
      </w:r>
      <w:r w:rsidR="00821E38" w:rsidRPr="009C4296">
        <w:rPr>
          <w:color w:val="000000"/>
          <w:sz w:val="28"/>
          <w:szCs w:val="28"/>
        </w:rPr>
        <w:t>федеральный бюджет и бюджеты государственных внебюджетных фондов;</w:t>
      </w:r>
    </w:p>
    <w:p w:rsidR="00821E38" w:rsidRPr="009C4296" w:rsidRDefault="00523892"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 xml:space="preserve">2) </w:t>
      </w:r>
      <w:r w:rsidR="00821E38" w:rsidRPr="009C4296">
        <w:rPr>
          <w:rFonts w:ascii="Times New Roman" w:hAnsi="Times New Roman" w:cs="Times New Roman"/>
          <w:color w:val="000000"/>
          <w:sz w:val="28"/>
          <w:szCs w:val="28"/>
        </w:rPr>
        <w:t>бюджеты субъектов Российской Федерации и бюджеты территориальных государственных внебюджетных фондов;</w:t>
      </w:r>
    </w:p>
    <w:p w:rsidR="00821E38" w:rsidRPr="009C4296" w:rsidRDefault="00523892"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 xml:space="preserve">3) </w:t>
      </w:r>
      <w:r w:rsidR="00821E38" w:rsidRPr="009C4296">
        <w:rPr>
          <w:rFonts w:ascii="Times New Roman" w:hAnsi="Times New Roman" w:cs="Times New Roman"/>
          <w:color w:val="000000"/>
          <w:sz w:val="28"/>
          <w:szCs w:val="28"/>
        </w:rPr>
        <w:t>местные бюджеты, в том числе:</w:t>
      </w:r>
    </w:p>
    <w:p w:rsidR="00821E38" w:rsidRPr="009C4296" w:rsidRDefault="00523892"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 xml:space="preserve"> - </w:t>
      </w:r>
      <w:r w:rsidR="00821E38" w:rsidRPr="009C4296">
        <w:rPr>
          <w:rFonts w:ascii="Times New Roman" w:hAnsi="Times New Roman" w:cs="Times New Roman"/>
          <w:color w:val="000000"/>
          <w:sz w:val="28"/>
          <w:szCs w:val="28"/>
        </w:rPr>
        <w:t>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w:t>
      </w:r>
    </w:p>
    <w:p w:rsidR="00821E38" w:rsidRPr="009C4296" w:rsidRDefault="00523892"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 xml:space="preserve"> - </w:t>
      </w:r>
      <w:r w:rsidR="00821E38" w:rsidRPr="009C4296">
        <w:rPr>
          <w:rFonts w:ascii="Times New Roman" w:hAnsi="Times New Roman" w:cs="Times New Roman"/>
          <w:color w:val="000000"/>
          <w:sz w:val="28"/>
          <w:szCs w:val="28"/>
        </w:rPr>
        <w:t>бюджеты городских и сельских поселений.</w:t>
      </w:r>
    </w:p>
    <w:p w:rsidR="00BA2699" w:rsidRPr="009C4296" w:rsidRDefault="00523892"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Таким образом, бюджетная система Российской Федерации включает федеральный бюджет РФ, 21 республиканский бюджет республик, 55 краевых и областных бюджетов, бюджеты двух городов: Москвы и Санкт-Петербурга, 1 бюджет автономной области, 10 бюджетов 10 автономных округов, 29 тысяч местных бюджетов (</w:t>
      </w:r>
      <w:r w:rsidR="007777E1" w:rsidRPr="009C4296">
        <w:rPr>
          <w:rFonts w:ascii="Times New Roman" w:hAnsi="Times New Roman" w:cs="Times New Roman"/>
          <w:color w:val="000000"/>
          <w:sz w:val="28"/>
          <w:szCs w:val="28"/>
        </w:rPr>
        <w:t>районные, городские и поселковые бюджеты).</w:t>
      </w:r>
    </w:p>
    <w:p w:rsidR="007777E1" w:rsidRPr="009C4296" w:rsidRDefault="007777E1"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Статья 11 Бюджетного кодекса Российской Федерации</w:t>
      </w:r>
      <w:r w:rsidR="009C4296">
        <w:rPr>
          <w:rFonts w:ascii="Times New Roman" w:hAnsi="Times New Roman" w:cs="Times New Roman"/>
          <w:color w:val="000000"/>
          <w:sz w:val="28"/>
          <w:szCs w:val="28"/>
        </w:rPr>
        <w:t xml:space="preserve"> </w:t>
      </w:r>
      <w:r w:rsidRPr="009C4296">
        <w:rPr>
          <w:rFonts w:ascii="Times New Roman" w:hAnsi="Times New Roman" w:cs="Times New Roman"/>
          <w:color w:val="000000"/>
          <w:sz w:val="28"/>
          <w:szCs w:val="28"/>
        </w:rPr>
        <w:t>закрепляет правовую форму бюджетов каждого уровня.</w:t>
      </w:r>
    </w:p>
    <w:p w:rsidR="00821E38" w:rsidRPr="009C4296" w:rsidRDefault="00821E38"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Федеральный бюджет и бюджеты государственных внебюджетных фондов разрабатываются и утверждаются в форме федеральных законов, бюджеты субъектов Российской Федерации и бюджеты территориальных государственных внебюджетных фондов разрабатываются и утверждаются в форме законов субъектов Российской Федерации, местные бюджеты разрабатываются и утверждаются в форме правовых актов представительных органов местного самоуправления либо в порядке, установленном уставами муниципальных образований.</w:t>
      </w:r>
    </w:p>
    <w:p w:rsidR="00821E38" w:rsidRPr="009C4296" w:rsidRDefault="00821E38"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В случаях, если настоящим Кодексом предусматривается регулирование определенных отношений законом о бюджете, для органов местного самоуправления эти отношения должны быть урегулированы соответствующими нормативными правовыми актами представительных органов местного самоуправления о бюджете либо актами о бюджете, принимаемыми в порядке, установленном уставами муниципальных образований.</w:t>
      </w:r>
    </w:p>
    <w:p w:rsidR="007777E1" w:rsidRPr="009C4296" w:rsidRDefault="00821E38"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Годовой бюджет</w:t>
      </w:r>
      <w:r w:rsidR="007777E1" w:rsidRPr="009C4296">
        <w:rPr>
          <w:rFonts w:ascii="Times New Roman" w:hAnsi="Times New Roman" w:cs="Times New Roman"/>
          <w:color w:val="000000"/>
          <w:sz w:val="28"/>
          <w:szCs w:val="28"/>
        </w:rPr>
        <w:t xml:space="preserve"> любого уровня</w:t>
      </w:r>
      <w:r w:rsidRPr="009C4296">
        <w:rPr>
          <w:rFonts w:ascii="Times New Roman" w:hAnsi="Times New Roman" w:cs="Times New Roman"/>
          <w:color w:val="000000"/>
          <w:sz w:val="28"/>
          <w:szCs w:val="28"/>
        </w:rPr>
        <w:t xml:space="preserve"> составляется на один финансовый год, который соответствует календарному году и длится с 1 января по 31 декабря.</w:t>
      </w:r>
    </w:p>
    <w:p w:rsidR="007777E1" w:rsidRPr="009C4296" w:rsidRDefault="007777E1"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Каждый из бюджетов служит финансовой базой для деятельности соответствующих государственных или местных органов.</w:t>
      </w:r>
    </w:p>
    <w:p w:rsidR="007777E1" w:rsidRPr="009C4296" w:rsidRDefault="007777E1"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Рассмотрим подробно уровни бюджетной системы РФ.</w:t>
      </w:r>
    </w:p>
    <w:p w:rsidR="00821E38" w:rsidRPr="009C4296" w:rsidRDefault="007777E1"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В соответствии со статьей</w:t>
      </w:r>
      <w:r w:rsidR="009C4296">
        <w:rPr>
          <w:rFonts w:ascii="Times New Roman" w:hAnsi="Times New Roman" w:cs="Times New Roman"/>
          <w:color w:val="000000"/>
          <w:sz w:val="28"/>
          <w:szCs w:val="28"/>
        </w:rPr>
        <w:t xml:space="preserve"> </w:t>
      </w:r>
      <w:r w:rsidR="00821E38" w:rsidRPr="009C4296">
        <w:rPr>
          <w:rFonts w:ascii="Times New Roman" w:hAnsi="Times New Roman" w:cs="Times New Roman"/>
          <w:color w:val="000000"/>
          <w:sz w:val="28"/>
          <w:szCs w:val="28"/>
        </w:rPr>
        <w:t>14</w:t>
      </w:r>
      <w:r w:rsidRPr="009C4296">
        <w:rPr>
          <w:rFonts w:ascii="Times New Roman" w:hAnsi="Times New Roman" w:cs="Times New Roman"/>
          <w:color w:val="000000"/>
          <w:sz w:val="28"/>
          <w:szCs w:val="28"/>
        </w:rPr>
        <w:t xml:space="preserve"> Бюджетного кодекса Российской Федерации</w:t>
      </w:r>
      <w:r w:rsidR="009C4296">
        <w:rPr>
          <w:rFonts w:ascii="Times New Roman" w:hAnsi="Times New Roman" w:cs="Times New Roman"/>
          <w:color w:val="000000"/>
          <w:sz w:val="28"/>
          <w:szCs w:val="28"/>
        </w:rPr>
        <w:t xml:space="preserve"> </w:t>
      </w:r>
      <w:r w:rsidRPr="009C4296">
        <w:rPr>
          <w:rFonts w:ascii="Times New Roman" w:hAnsi="Times New Roman" w:cs="Times New Roman"/>
          <w:color w:val="000000"/>
          <w:sz w:val="28"/>
          <w:szCs w:val="28"/>
        </w:rPr>
        <w:t xml:space="preserve">(в ред. Федерального закона от 20.08.2004 </w:t>
      </w:r>
      <w:r w:rsidR="009C4296">
        <w:rPr>
          <w:rFonts w:ascii="Times New Roman" w:hAnsi="Times New Roman" w:cs="Times New Roman"/>
          <w:color w:val="000000"/>
          <w:sz w:val="28"/>
          <w:szCs w:val="28"/>
        </w:rPr>
        <w:t>№</w:t>
      </w:r>
      <w:r w:rsidRPr="009C4296">
        <w:rPr>
          <w:rFonts w:ascii="Times New Roman" w:hAnsi="Times New Roman" w:cs="Times New Roman"/>
          <w:color w:val="000000"/>
          <w:sz w:val="28"/>
          <w:szCs w:val="28"/>
        </w:rPr>
        <w:t>120-ФЗ)к</w:t>
      </w:r>
      <w:r w:rsidR="00821E38" w:rsidRPr="009C4296">
        <w:rPr>
          <w:rFonts w:ascii="Times New Roman" w:hAnsi="Times New Roman" w:cs="Times New Roman"/>
          <w:color w:val="000000"/>
          <w:sz w:val="28"/>
          <w:szCs w:val="28"/>
        </w:rPr>
        <w:t>аждое муниципальное образование имеет собственный бюджет.</w:t>
      </w:r>
    </w:p>
    <w:p w:rsidR="00821E38" w:rsidRPr="009C4296" w:rsidRDefault="00821E38"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Бюджет муниципального образования (местный бюджет) - форма образования и расходования денежных средств в расчете на финансовый год, предназначенных для исполнения расходных обязательств соответствующего муниципального образования.</w:t>
      </w:r>
    </w:p>
    <w:p w:rsidR="00821E38" w:rsidRPr="009C4296" w:rsidRDefault="00821E38"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821E38" w:rsidRPr="009C4296" w:rsidRDefault="00821E38"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бюджетов других уровней для осуществления отдельных государственных полномочий.</w:t>
      </w:r>
    </w:p>
    <w:p w:rsidR="00821E38" w:rsidRPr="009C4296" w:rsidRDefault="00821E38"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0D3E80" w:rsidRPr="009C4296" w:rsidRDefault="00821E38"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7777E1" w:rsidRPr="009C4296" w:rsidRDefault="00821E38"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Статья 15</w:t>
      </w:r>
      <w:r w:rsidR="007777E1" w:rsidRPr="009C4296">
        <w:rPr>
          <w:rFonts w:ascii="Times New Roman" w:hAnsi="Times New Roman" w:cs="Times New Roman"/>
          <w:color w:val="000000"/>
          <w:sz w:val="28"/>
          <w:szCs w:val="28"/>
        </w:rPr>
        <w:t xml:space="preserve"> Бюджетного кодекса Российской Федерации</w:t>
      </w:r>
      <w:r w:rsidR="009C4296">
        <w:rPr>
          <w:rFonts w:ascii="Times New Roman" w:hAnsi="Times New Roman" w:cs="Times New Roman"/>
          <w:color w:val="000000"/>
          <w:sz w:val="28"/>
          <w:szCs w:val="28"/>
        </w:rPr>
        <w:t xml:space="preserve"> </w:t>
      </w:r>
      <w:r w:rsidR="007777E1" w:rsidRPr="009C4296">
        <w:rPr>
          <w:rFonts w:ascii="Times New Roman" w:hAnsi="Times New Roman" w:cs="Times New Roman"/>
          <w:color w:val="000000"/>
          <w:sz w:val="28"/>
          <w:szCs w:val="28"/>
        </w:rPr>
        <w:t xml:space="preserve">дает характеристику бюджету </w:t>
      </w:r>
      <w:r w:rsidRPr="009C4296">
        <w:rPr>
          <w:rFonts w:ascii="Times New Roman" w:hAnsi="Times New Roman" w:cs="Times New Roman"/>
          <w:color w:val="000000"/>
          <w:sz w:val="28"/>
          <w:szCs w:val="28"/>
        </w:rPr>
        <w:t>субъекта Российской Федерации</w:t>
      </w:r>
      <w:r w:rsidR="007777E1" w:rsidRPr="009C4296">
        <w:rPr>
          <w:rFonts w:ascii="Times New Roman" w:hAnsi="Times New Roman" w:cs="Times New Roman"/>
          <w:color w:val="000000"/>
          <w:sz w:val="28"/>
          <w:szCs w:val="28"/>
        </w:rPr>
        <w:t xml:space="preserve"> (в ред. Федерального закона от 20.08.2004 </w:t>
      </w:r>
      <w:r w:rsidR="009C4296">
        <w:rPr>
          <w:rFonts w:ascii="Times New Roman" w:hAnsi="Times New Roman" w:cs="Times New Roman"/>
          <w:color w:val="000000"/>
          <w:sz w:val="28"/>
          <w:szCs w:val="28"/>
        </w:rPr>
        <w:t>№</w:t>
      </w:r>
      <w:r w:rsidR="007777E1" w:rsidRPr="009C4296">
        <w:rPr>
          <w:rFonts w:ascii="Times New Roman" w:hAnsi="Times New Roman" w:cs="Times New Roman"/>
          <w:color w:val="000000"/>
          <w:sz w:val="28"/>
          <w:szCs w:val="28"/>
        </w:rPr>
        <w:t>120-ФЗ).</w:t>
      </w:r>
    </w:p>
    <w:p w:rsidR="00821E38" w:rsidRPr="009C4296" w:rsidRDefault="00821E38"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Каждый субъект Российской Федерации имеет собственный бюджет.</w:t>
      </w:r>
    </w:p>
    <w:p w:rsidR="00821E38" w:rsidRPr="009C4296" w:rsidRDefault="00821E38"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Бюджет субъекта Российской Федерации (региональный бюджет) - форма образования и расходования денежных средств в расчете на финансовый год, предназначенных для исполнения расходных обязательств соответствующего субъекта Российской Федерации.</w:t>
      </w:r>
    </w:p>
    <w:p w:rsidR="00821E38" w:rsidRPr="009C4296" w:rsidRDefault="00821E38"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Использование органами государственной власти субъектов Российской Федерации иных форм образования и расходования денежных средств для исполнения расходных обязательств субъектов Российской Федерации не допускается, за исключением случаев, предусмотренных настоящим Кодексом.</w:t>
      </w:r>
    </w:p>
    <w:p w:rsidR="00821E38" w:rsidRPr="009C4296" w:rsidRDefault="00821E38"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 xml:space="preserve">В бюджетах субъектов Российской Федерации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субъектов Российской Федерации в связи с осуществлением органами государственной власти субъектов Российской Федерации полномочий по предметам ведения субъектов Российской Федерации и полномочий по предметам совместного ведения, указанных в пунктах 2 и 5 статьи 26.3 Федерального закона от 6 октября 1999 года </w:t>
      </w:r>
      <w:r w:rsidR="009C4296">
        <w:rPr>
          <w:rFonts w:ascii="Times New Roman" w:hAnsi="Times New Roman" w:cs="Times New Roman"/>
          <w:color w:val="000000"/>
          <w:sz w:val="28"/>
          <w:szCs w:val="28"/>
        </w:rPr>
        <w:t>№</w:t>
      </w:r>
      <w:r w:rsidRPr="009C4296">
        <w:rPr>
          <w:rFonts w:ascii="Times New Roman" w:hAnsi="Times New Roman" w:cs="Times New Roman"/>
          <w:color w:val="000000"/>
          <w:sz w:val="28"/>
          <w:szCs w:val="28"/>
        </w:rPr>
        <w:t>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расходных обязательств субъектов Российской Федерации, осуществляемых за счет субвенций из федерального бюджета.</w:t>
      </w:r>
    </w:p>
    <w:p w:rsidR="007777E1" w:rsidRPr="009C4296" w:rsidRDefault="00821E38"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821E38" w:rsidRPr="009C4296" w:rsidRDefault="007777E1"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В соответствии со статьей</w:t>
      </w:r>
      <w:r w:rsidR="009C4296">
        <w:rPr>
          <w:rFonts w:ascii="Times New Roman" w:hAnsi="Times New Roman" w:cs="Times New Roman"/>
          <w:color w:val="000000"/>
          <w:sz w:val="28"/>
          <w:szCs w:val="28"/>
        </w:rPr>
        <w:t xml:space="preserve"> </w:t>
      </w:r>
      <w:r w:rsidR="00821E38" w:rsidRPr="009C4296">
        <w:rPr>
          <w:rFonts w:ascii="Times New Roman" w:hAnsi="Times New Roman" w:cs="Times New Roman"/>
          <w:color w:val="000000"/>
          <w:sz w:val="28"/>
          <w:szCs w:val="28"/>
        </w:rPr>
        <w:t>16</w:t>
      </w:r>
      <w:r w:rsidRPr="009C4296">
        <w:rPr>
          <w:rFonts w:ascii="Times New Roman" w:hAnsi="Times New Roman" w:cs="Times New Roman"/>
          <w:color w:val="000000"/>
          <w:sz w:val="28"/>
          <w:szCs w:val="28"/>
        </w:rPr>
        <w:t xml:space="preserve"> (в ред. Федерального закона от 20.08.2004 </w:t>
      </w:r>
      <w:r w:rsidR="009C4296">
        <w:rPr>
          <w:rFonts w:ascii="Times New Roman" w:hAnsi="Times New Roman" w:cs="Times New Roman"/>
          <w:color w:val="000000"/>
          <w:sz w:val="28"/>
          <w:szCs w:val="28"/>
        </w:rPr>
        <w:t>№</w:t>
      </w:r>
      <w:r w:rsidRPr="009C4296">
        <w:rPr>
          <w:rFonts w:ascii="Times New Roman" w:hAnsi="Times New Roman" w:cs="Times New Roman"/>
          <w:color w:val="000000"/>
          <w:sz w:val="28"/>
          <w:szCs w:val="28"/>
        </w:rPr>
        <w:t>120-ФЗ) ф</w:t>
      </w:r>
      <w:r w:rsidR="00821E38" w:rsidRPr="009C4296">
        <w:rPr>
          <w:rFonts w:ascii="Times New Roman" w:hAnsi="Times New Roman" w:cs="Times New Roman"/>
          <w:color w:val="000000"/>
          <w:sz w:val="28"/>
          <w:szCs w:val="28"/>
        </w:rPr>
        <w:t>едеральный бюджет</w:t>
      </w:r>
      <w:r w:rsidR="009C4296">
        <w:rPr>
          <w:rFonts w:ascii="Times New Roman" w:hAnsi="Times New Roman" w:cs="Times New Roman"/>
          <w:color w:val="000000"/>
          <w:sz w:val="28"/>
          <w:szCs w:val="28"/>
        </w:rPr>
        <w:t xml:space="preserve"> </w:t>
      </w:r>
      <w:r w:rsidRPr="009C4296">
        <w:rPr>
          <w:rFonts w:ascii="Times New Roman" w:hAnsi="Times New Roman" w:cs="Times New Roman"/>
          <w:color w:val="000000"/>
          <w:sz w:val="28"/>
          <w:szCs w:val="28"/>
        </w:rPr>
        <w:t xml:space="preserve">это </w:t>
      </w:r>
      <w:r w:rsidR="00821E38" w:rsidRPr="009C4296">
        <w:rPr>
          <w:rFonts w:ascii="Times New Roman" w:hAnsi="Times New Roman" w:cs="Times New Roman"/>
          <w:color w:val="000000"/>
          <w:sz w:val="28"/>
          <w:szCs w:val="28"/>
        </w:rPr>
        <w:t>- форма образования и расходования денежных средств в расчете на финансовый год, предназначенных для исполнения расходных обязательств Российской Федерации.</w:t>
      </w:r>
    </w:p>
    <w:p w:rsidR="00821E38" w:rsidRPr="009C4296" w:rsidRDefault="00821E38"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Использование федеральными органами государственной власти иных форм образования и расходования денежных средств, предназначенных для исполнения расходных обязательств Российской Федерации, не допускается, за исключением случаев, установленных настоящим Кодексом и иными федеральными законами.</w:t>
      </w:r>
    </w:p>
    <w:p w:rsidR="00821E38" w:rsidRPr="009C4296" w:rsidRDefault="00821E38"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Федеральный бюджет и свод бюджетов других уровней бюджетной системы Российской Федерации (без учета межбюджетных трансфертов между этими бюджетами и за исключением бюджетов государственных внебюджетных фондов и территориальных государственных внебюджетных фондов) образуют консолидированный бюджет Российской Федерации.</w:t>
      </w:r>
    </w:p>
    <w:p w:rsidR="00821E38" w:rsidRPr="009C4296" w:rsidRDefault="00821E38" w:rsidP="009C4296">
      <w:pPr>
        <w:pStyle w:val="ConsNonformat"/>
        <w:widowControl/>
        <w:spacing w:line="360" w:lineRule="auto"/>
        <w:ind w:firstLine="709"/>
        <w:jc w:val="both"/>
        <w:rPr>
          <w:rFonts w:ascii="Times New Roman" w:hAnsi="Times New Roman" w:cs="Times New Roman"/>
          <w:color w:val="000000"/>
          <w:sz w:val="28"/>
          <w:szCs w:val="28"/>
        </w:rPr>
      </w:pPr>
    </w:p>
    <w:p w:rsidR="00821E38" w:rsidRPr="009C4296" w:rsidRDefault="000D3E80" w:rsidP="009C4296">
      <w:pPr>
        <w:spacing w:line="360" w:lineRule="auto"/>
        <w:jc w:val="center"/>
        <w:outlineLvl w:val="0"/>
        <w:rPr>
          <w:b/>
          <w:color w:val="000000"/>
          <w:sz w:val="28"/>
          <w:szCs w:val="28"/>
        </w:rPr>
      </w:pPr>
      <w:r w:rsidRPr="009C4296">
        <w:rPr>
          <w:b/>
          <w:color w:val="000000"/>
          <w:sz w:val="28"/>
          <w:szCs w:val="28"/>
        </w:rPr>
        <w:t>2.</w:t>
      </w:r>
      <w:r w:rsidR="009C4296" w:rsidRPr="009C4296">
        <w:rPr>
          <w:b/>
          <w:color w:val="000000"/>
          <w:sz w:val="28"/>
          <w:szCs w:val="28"/>
        </w:rPr>
        <w:t xml:space="preserve"> </w:t>
      </w:r>
      <w:r w:rsidRPr="009C4296">
        <w:rPr>
          <w:b/>
          <w:color w:val="000000"/>
          <w:sz w:val="28"/>
          <w:szCs w:val="28"/>
        </w:rPr>
        <w:t>Роль федеральных налогов в формировании до</w:t>
      </w:r>
      <w:r w:rsidR="009C4296">
        <w:rPr>
          <w:b/>
          <w:color w:val="000000"/>
          <w:sz w:val="28"/>
          <w:szCs w:val="28"/>
        </w:rPr>
        <w:t>ходов бюджета</w:t>
      </w:r>
    </w:p>
    <w:p w:rsidR="003F666F" w:rsidRPr="009C4296" w:rsidRDefault="003F666F" w:rsidP="009C4296">
      <w:pPr>
        <w:spacing w:line="360" w:lineRule="auto"/>
        <w:ind w:firstLine="709"/>
        <w:jc w:val="both"/>
        <w:rPr>
          <w:color w:val="000000"/>
          <w:sz w:val="28"/>
          <w:szCs w:val="28"/>
        </w:rPr>
      </w:pPr>
    </w:p>
    <w:p w:rsidR="00A729C6" w:rsidRPr="009C4296" w:rsidRDefault="00A729C6" w:rsidP="009C4296">
      <w:pPr>
        <w:spacing w:line="360" w:lineRule="auto"/>
        <w:ind w:firstLine="709"/>
        <w:jc w:val="both"/>
        <w:rPr>
          <w:color w:val="000000"/>
          <w:sz w:val="28"/>
          <w:szCs w:val="28"/>
        </w:rPr>
      </w:pPr>
      <w:r w:rsidRPr="009C4296">
        <w:rPr>
          <w:color w:val="000000"/>
          <w:sz w:val="28"/>
          <w:szCs w:val="28"/>
        </w:rPr>
        <w:t xml:space="preserve">В </w:t>
      </w:r>
      <w:r w:rsidR="006C7820" w:rsidRPr="009C4296">
        <w:rPr>
          <w:color w:val="000000"/>
          <w:sz w:val="28"/>
          <w:szCs w:val="28"/>
        </w:rPr>
        <w:t>бюджете</w:t>
      </w:r>
      <w:r w:rsidRPr="009C4296">
        <w:rPr>
          <w:color w:val="000000"/>
          <w:sz w:val="28"/>
          <w:szCs w:val="28"/>
        </w:rPr>
        <w:t xml:space="preserve"> страны</w:t>
      </w:r>
      <w:r w:rsidR="006C7820" w:rsidRPr="009C4296">
        <w:rPr>
          <w:color w:val="000000"/>
          <w:sz w:val="28"/>
          <w:szCs w:val="28"/>
        </w:rPr>
        <w:t xml:space="preserve"> ежегодно централизуются поступления налогов с предприятий различных форм собственности, организаций, учреждений и с населения. Они направляются на финансирование народного хозяйства, социально-культурных мероприятий, укрепление обороноспособности страны, на содержание органов государственного управления, финансовую поддержку бюджетов субъектов Федерации, на погашение государственного долга, создание государственных материальных и финансовых резервов и другие цели, определе</w:t>
      </w:r>
      <w:r w:rsidRPr="009C4296">
        <w:rPr>
          <w:color w:val="000000"/>
          <w:sz w:val="28"/>
          <w:szCs w:val="28"/>
        </w:rPr>
        <w:t>нные в расходной части бюджета.</w:t>
      </w:r>
    </w:p>
    <w:p w:rsidR="001579FF" w:rsidRPr="009C4296" w:rsidRDefault="00A729C6" w:rsidP="009C4296">
      <w:pPr>
        <w:spacing w:line="360" w:lineRule="auto"/>
        <w:ind w:firstLine="709"/>
        <w:jc w:val="both"/>
        <w:rPr>
          <w:color w:val="000000"/>
          <w:sz w:val="28"/>
          <w:szCs w:val="28"/>
        </w:rPr>
      </w:pPr>
      <w:r w:rsidRPr="009C4296">
        <w:rPr>
          <w:color w:val="000000"/>
          <w:sz w:val="28"/>
          <w:szCs w:val="28"/>
        </w:rPr>
        <w:t>М</w:t>
      </w:r>
      <w:r w:rsidR="006C7820" w:rsidRPr="009C4296">
        <w:rPr>
          <w:color w:val="000000"/>
          <w:sz w:val="28"/>
          <w:szCs w:val="28"/>
        </w:rPr>
        <w:t>обилизуемые</w:t>
      </w:r>
      <w:r w:rsidRPr="009C4296">
        <w:rPr>
          <w:color w:val="000000"/>
          <w:sz w:val="28"/>
          <w:szCs w:val="28"/>
        </w:rPr>
        <w:t xml:space="preserve"> налоговые</w:t>
      </w:r>
      <w:r w:rsidR="006C7820" w:rsidRPr="009C4296">
        <w:rPr>
          <w:color w:val="000000"/>
          <w:sz w:val="28"/>
          <w:szCs w:val="28"/>
        </w:rPr>
        <w:t xml:space="preserve"> доходы служат одним из главных инструментов претворения в жизнь экономической политики государства. В свою очередь, состояние бюджета, особенности его формирования и расходования служат важным показателем эффективности экономической политики, проводимой государством. В условиях рыночных реформ функции бюджета в значительной степени направлены на государственное регулирование и стимулирование экономики, финансовое обеспечение социальной политики, и на выполне</w:t>
      </w:r>
      <w:r w:rsidR="001579FF" w:rsidRPr="009C4296">
        <w:rPr>
          <w:color w:val="000000"/>
          <w:sz w:val="28"/>
          <w:szCs w:val="28"/>
        </w:rPr>
        <w:t>ние других функций государства.</w:t>
      </w:r>
    </w:p>
    <w:p w:rsidR="001579FF" w:rsidRPr="009C4296" w:rsidRDefault="001579FF" w:rsidP="009C4296">
      <w:pPr>
        <w:spacing w:line="360" w:lineRule="auto"/>
        <w:ind w:firstLine="709"/>
        <w:jc w:val="both"/>
        <w:rPr>
          <w:color w:val="000000"/>
          <w:sz w:val="28"/>
          <w:szCs w:val="28"/>
        </w:rPr>
      </w:pPr>
      <w:r w:rsidRPr="009C4296">
        <w:rPr>
          <w:color w:val="000000"/>
          <w:sz w:val="28"/>
          <w:szCs w:val="28"/>
        </w:rPr>
        <w:t>Роль федеральных налогов в доходной части бюджета</w:t>
      </w:r>
      <w:r w:rsidR="009C4296">
        <w:rPr>
          <w:color w:val="000000"/>
          <w:sz w:val="28"/>
          <w:szCs w:val="28"/>
        </w:rPr>
        <w:t xml:space="preserve"> </w:t>
      </w:r>
      <w:r w:rsidRPr="009C4296">
        <w:rPr>
          <w:color w:val="000000"/>
          <w:sz w:val="28"/>
          <w:szCs w:val="28"/>
        </w:rPr>
        <w:t>в современных условиях значительна.</w:t>
      </w:r>
    </w:p>
    <w:p w:rsidR="001579FF" w:rsidRPr="009C4296" w:rsidRDefault="00F270C1" w:rsidP="009C4296">
      <w:pPr>
        <w:spacing w:line="360" w:lineRule="auto"/>
        <w:ind w:firstLine="709"/>
        <w:jc w:val="both"/>
        <w:rPr>
          <w:color w:val="000000"/>
          <w:sz w:val="28"/>
          <w:szCs w:val="28"/>
        </w:rPr>
      </w:pPr>
      <w:r w:rsidRPr="009C4296">
        <w:rPr>
          <w:iCs/>
          <w:color w:val="000000"/>
          <w:sz w:val="28"/>
          <w:szCs w:val="28"/>
        </w:rPr>
        <w:t>Федеральные налоги</w:t>
      </w:r>
      <w:r w:rsidRPr="009C4296">
        <w:rPr>
          <w:color w:val="000000"/>
          <w:sz w:val="28"/>
          <w:szCs w:val="28"/>
        </w:rPr>
        <w:t xml:space="preserve"> представляют собой обязательные платежи физических и юридических лиц, которые устанавливаются высшим органом законодательной власти федеративного государства. Поступления от федеральных налогов зачисляются в федеральный бюджет либо распределяются между федеральным бюджетом и бюджетами субъектов Федерации. Состав федеральных налогов, их налоговая ставка, налоговая база, режим уплаты определяются высшим законодательным органом Федерации.</w:t>
      </w:r>
    </w:p>
    <w:p w:rsidR="001579FF" w:rsidRPr="009C4296" w:rsidRDefault="00F270C1" w:rsidP="009C4296">
      <w:pPr>
        <w:spacing w:line="360" w:lineRule="auto"/>
        <w:ind w:firstLine="709"/>
        <w:jc w:val="both"/>
        <w:rPr>
          <w:color w:val="000000"/>
          <w:sz w:val="28"/>
          <w:szCs w:val="28"/>
        </w:rPr>
      </w:pPr>
      <w:r w:rsidRPr="009C4296">
        <w:rPr>
          <w:color w:val="000000"/>
          <w:sz w:val="28"/>
          <w:szCs w:val="28"/>
        </w:rPr>
        <w:t xml:space="preserve">Они создают основу доходной части федерального бюджета (поскольку формируются из наиболее доходных источников), за счет них поддерживается финансовая стабильность региональных и местных бюджетов. </w:t>
      </w:r>
      <w:r w:rsidR="0023383D" w:rsidRPr="009C4296">
        <w:rPr>
          <w:color w:val="000000"/>
          <w:sz w:val="28"/>
          <w:szCs w:val="28"/>
        </w:rPr>
        <w:t>Э</w:t>
      </w:r>
      <w:r w:rsidRPr="009C4296">
        <w:rPr>
          <w:color w:val="000000"/>
          <w:sz w:val="28"/>
          <w:szCs w:val="28"/>
        </w:rPr>
        <w:t>ти налоги и сборы обязательны к уплате на всей террито</w:t>
      </w:r>
      <w:r w:rsidR="0023383D" w:rsidRPr="009C4296">
        <w:rPr>
          <w:color w:val="000000"/>
          <w:sz w:val="28"/>
          <w:szCs w:val="28"/>
        </w:rPr>
        <w:t>рии Российской Федерации (Н</w:t>
      </w:r>
      <w:r w:rsidRPr="009C4296">
        <w:rPr>
          <w:color w:val="000000"/>
          <w:sz w:val="28"/>
          <w:szCs w:val="28"/>
        </w:rPr>
        <w:t>К РФ, ст.12</w:t>
      </w:r>
      <w:r w:rsidR="0023383D" w:rsidRPr="009C4296">
        <w:rPr>
          <w:color w:val="000000"/>
          <w:sz w:val="28"/>
          <w:szCs w:val="28"/>
        </w:rPr>
        <w:t>)</w:t>
      </w:r>
      <w:r w:rsidRPr="009C4296">
        <w:rPr>
          <w:color w:val="000000"/>
          <w:sz w:val="28"/>
          <w:szCs w:val="28"/>
        </w:rPr>
        <w:t>. Объекты налогообложения, перечень плательщиков, виды налоговых льгот и ставок, порядок взимания налогов и их зачисления в бюджет и внебюджетные фонды устанавливаются законодательным органом Российской Федерации.</w:t>
      </w:r>
    </w:p>
    <w:p w:rsidR="001579FF" w:rsidRPr="009C4296" w:rsidRDefault="001579FF" w:rsidP="009C4296">
      <w:pPr>
        <w:spacing w:line="360" w:lineRule="auto"/>
        <w:ind w:firstLine="709"/>
        <w:jc w:val="both"/>
        <w:rPr>
          <w:color w:val="000000"/>
          <w:sz w:val="28"/>
          <w:szCs w:val="28"/>
        </w:rPr>
      </w:pPr>
      <w:r w:rsidRPr="009C4296">
        <w:rPr>
          <w:color w:val="000000"/>
          <w:sz w:val="28"/>
          <w:szCs w:val="28"/>
        </w:rPr>
        <w:t xml:space="preserve">Рассмотрим систему федеральных налогов Российской Федерации. </w:t>
      </w:r>
      <w:r w:rsidR="0023383D" w:rsidRPr="009C4296">
        <w:rPr>
          <w:color w:val="000000"/>
          <w:sz w:val="28"/>
          <w:szCs w:val="28"/>
        </w:rPr>
        <w:t>Согласно ст. 13 НК РФ в состав</w:t>
      </w:r>
      <w:r w:rsidRPr="009C4296">
        <w:rPr>
          <w:color w:val="000000"/>
          <w:sz w:val="28"/>
          <w:szCs w:val="28"/>
        </w:rPr>
        <w:t xml:space="preserve"> федеральных налогов и сборов</w:t>
      </w:r>
      <w:r w:rsidR="0023383D" w:rsidRPr="009C4296">
        <w:rPr>
          <w:color w:val="000000"/>
          <w:sz w:val="28"/>
          <w:szCs w:val="28"/>
        </w:rPr>
        <w:t xml:space="preserve"> включаются:</w:t>
      </w:r>
      <w:r w:rsidRPr="009C4296">
        <w:rPr>
          <w:color w:val="000000"/>
          <w:sz w:val="28"/>
          <w:szCs w:val="28"/>
        </w:rPr>
        <w:t xml:space="preserve"> </w:t>
      </w:r>
      <w:r w:rsidR="0023383D" w:rsidRPr="009C4296">
        <w:rPr>
          <w:color w:val="000000"/>
          <w:sz w:val="28"/>
          <w:szCs w:val="28"/>
        </w:rPr>
        <w:t xml:space="preserve">(в ред. Федерального закона от 29.07.2004 </w:t>
      </w:r>
      <w:r w:rsidR="009C4296">
        <w:rPr>
          <w:color w:val="000000"/>
          <w:sz w:val="28"/>
          <w:szCs w:val="28"/>
        </w:rPr>
        <w:t>№</w:t>
      </w:r>
      <w:r w:rsidR="0023383D" w:rsidRPr="009C4296">
        <w:rPr>
          <w:color w:val="000000"/>
          <w:sz w:val="28"/>
          <w:szCs w:val="28"/>
        </w:rPr>
        <w:t>95-ФЗ)</w:t>
      </w:r>
    </w:p>
    <w:p w:rsidR="0023383D" w:rsidRPr="009C4296" w:rsidRDefault="0023383D" w:rsidP="009C4296">
      <w:pPr>
        <w:spacing w:line="360" w:lineRule="auto"/>
        <w:ind w:firstLine="709"/>
        <w:jc w:val="both"/>
        <w:rPr>
          <w:color w:val="000000"/>
          <w:sz w:val="28"/>
          <w:szCs w:val="28"/>
        </w:rPr>
      </w:pPr>
      <w:r w:rsidRPr="009C4296">
        <w:rPr>
          <w:color w:val="000000"/>
          <w:sz w:val="28"/>
          <w:szCs w:val="28"/>
        </w:rPr>
        <w:t>1) налог на добавленную стоимость;</w:t>
      </w:r>
    </w:p>
    <w:p w:rsidR="0023383D" w:rsidRPr="009C4296" w:rsidRDefault="0023383D"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2) акцизы;</w:t>
      </w:r>
    </w:p>
    <w:p w:rsidR="0023383D" w:rsidRPr="009C4296" w:rsidRDefault="0023383D"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3) налог на доходы физических лиц;</w:t>
      </w:r>
    </w:p>
    <w:p w:rsidR="0023383D" w:rsidRPr="009C4296" w:rsidRDefault="0023383D"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4) единый социальный налог;</w:t>
      </w:r>
    </w:p>
    <w:p w:rsidR="0023383D" w:rsidRPr="009C4296" w:rsidRDefault="0023383D"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5) налог на прибыль организаций;</w:t>
      </w:r>
    </w:p>
    <w:p w:rsidR="0023383D" w:rsidRPr="009C4296" w:rsidRDefault="0023383D"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6) налог на добычу полезных ископаемых;</w:t>
      </w:r>
    </w:p>
    <w:p w:rsidR="0023383D" w:rsidRPr="009C4296" w:rsidRDefault="0023383D"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7) водный налог;</w:t>
      </w:r>
    </w:p>
    <w:p w:rsidR="0023383D" w:rsidRPr="009C4296" w:rsidRDefault="0023383D"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8) сборы за пользование объектами животного мира и за пользование объектами водных биологических ресурсов;</w:t>
      </w:r>
    </w:p>
    <w:p w:rsidR="0023383D" w:rsidRPr="009C4296" w:rsidRDefault="0023383D"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9) государственная пошлина.</w:t>
      </w:r>
    </w:p>
    <w:p w:rsidR="001579FF" w:rsidRPr="009C4296" w:rsidRDefault="00A729C6" w:rsidP="009C4296">
      <w:pPr>
        <w:spacing w:line="360" w:lineRule="auto"/>
        <w:ind w:firstLine="709"/>
        <w:jc w:val="both"/>
        <w:rPr>
          <w:color w:val="000000"/>
          <w:sz w:val="28"/>
          <w:szCs w:val="28"/>
        </w:rPr>
      </w:pPr>
      <w:r w:rsidRPr="009C4296">
        <w:rPr>
          <w:color w:val="000000"/>
          <w:sz w:val="28"/>
          <w:szCs w:val="28"/>
        </w:rPr>
        <w:t>Среди федеральных налогов в РФ к прямым налогам можно</w:t>
      </w:r>
      <w:r w:rsidR="009C4296">
        <w:rPr>
          <w:color w:val="000000"/>
          <w:sz w:val="28"/>
          <w:szCs w:val="28"/>
        </w:rPr>
        <w:t xml:space="preserve"> </w:t>
      </w:r>
      <w:r w:rsidRPr="009C4296">
        <w:rPr>
          <w:color w:val="000000"/>
          <w:sz w:val="28"/>
          <w:szCs w:val="28"/>
        </w:rPr>
        <w:t>отнести налог на прибыль организаций, налог на добычу полезных ископаемых, единый социальный налог, единый налог при применении упрощенной системы налогообложения; к косвенным - акцизы на отдельные виды товаров, налог на добавленную стоимость, таможенные пошлины.</w:t>
      </w:r>
    </w:p>
    <w:p w:rsidR="001579FF" w:rsidRPr="009C4296" w:rsidRDefault="00F270C1" w:rsidP="009C4296">
      <w:pPr>
        <w:spacing w:line="360" w:lineRule="auto"/>
        <w:ind w:firstLine="709"/>
        <w:jc w:val="both"/>
        <w:rPr>
          <w:color w:val="000000"/>
          <w:sz w:val="28"/>
          <w:szCs w:val="28"/>
        </w:rPr>
      </w:pPr>
      <w:r w:rsidRPr="009C4296">
        <w:rPr>
          <w:color w:val="000000"/>
          <w:sz w:val="28"/>
          <w:szCs w:val="28"/>
        </w:rPr>
        <w:t xml:space="preserve">Большинство федеральных налогов являются регулирующими, и в отношении таких налогов субъекты Российской Федерации имеют определенные права. Тем не </w:t>
      </w:r>
      <w:r w:rsidR="0023383D" w:rsidRPr="009C4296">
        <w:rPr>
          <w:color w:val="000000"/>
          <w:sz w:val="28"/>
          <w:szCs w:val="28"/>
        </w:rPr>
        <w:t>менее,</w:t>
      </w:r>
      <w:r w:rsidRPr="009C4296">
        <w:rPr>
          <w:color w:val="000000"/>
          <w:sz w:val="28"/>
          <w:szCs w:val="28"/>
        </w:rPr>
        <w:t xml:space="preserve"> компетенция субъекта Российской Федерации в отношении этих налогов ограничена рамками доли ставки (величины исчислений на единицу измерения налоговой базы, ст.</w:t>
      </w:r>
      <w:r w:rsidR="009C4296">
        <w:rPr>
          <w:color w:val="000000"/>
          <w:sz w:val="28"/>
          <w:szCs w:val="28"/>
        </w:rPr>
        <w:t xml:space="preserve"> </w:t>
      </w:r>
      <w:r w:rsidRPr="009C4296">
        <w:rPr>
          <w:color w:val="000000"/>
          <w:sz w:val="28"/>
          <w:szCs w:val="28"/>
        </w:rPr>
        <w:t>53 НК РФ), которая полагается ему в соответствии с законодательством. В пределах закрепленной за ними налоговой ставки субъекты Российской Федерации вправе устанавливать дополнительные льготы и создавать свой режим налогообложения.</w:t>
      </w:r>
    </w:p>
    <w:p w:rsidR="001579FF" w:rsidRPr="009C4296" w:rsidRDefault="001579FF" w:rsidP="009C4296">
      <w:pPr>
        <w:spacing w:line="360" w:lineRule="auto"/>
        <w:ind w:firstLine="709"/>
        <w:jc w:val="both"/>
        <w:rPr>
          <w:color w:val="000000"/>
          <w:sz w:val="28"/>
          <w:szCs w:val="28"/>
        </w:rPr>
      </w:pPr>
      <w:r w:rsidRPr="009C4296">
        <w:rPr>
          <w:color w:val="000000"/>
          <w:sz w:val="28"/>
          <w:szCs w:val="28"/>
        </w:rPr>
        <w:t>Рассмотрим какие виды федеральных налогов и в каких нормативах поступают на различные уровни бюджетной системы России.</w:t>
      </w:r>
    </w:p>
    <w:p w:rsidR="001579FF" w:rsidRPr="009C4296" w:rsidRDefault="00A97B3B" w:rsidP="009C4296">
      <w:pPr>
        <w:spacing w:line="360" w:lineRule="auto"/>
        <w:ind w:firstLine="709"/>
        <w:jc w:val="both"/>
        <w:rPr>
          <w:color w:val="000000"/>
          <w:sz w:val="28"/>
          <w:szCs w:val="28"/>
        </w:rPr>
      </w:pPr>
      <w:r w:rsidRPr="009C4296">
        <w:rPr>
          <w:color w:val="000000"/>
          <w:sz w:val="28"/>
          <w:szCs w:val="28"/>
        </w:rPr>
        <w:t>В федеральный бюджет зачисляются налоговые доходы от следующих федеральных налогов и сборов, налогов, предусмотренных специальными налоговыми режимами (Бюджетный кодекс РФ, Глава 7,</w:t>
      </w:r>
      <w:r w:rsidR="00A729C6" w:rsidRPr="009C4296">
        <w:rPr>
          <w:color w:val="000000"/>
          <w:sz w:val="28"/>
          <w:szCs w:val="28"/>
        </w:rPr>
        <w:t xml:space="preserve"> </w:t>
      </w:r>
      <w:r w:rsidRPr="009C4296">
        <w:rPr>
          <w:color w:val="000000"/>
          <w:sz w:val="28"/>
          <w:szCs w:val="28"/>
        </w:rPr>
        <w:t xml:space="preserve">Статья 50, в ред. Федерального закона от 20.08.2004 </w:t>
      </w:r>
      <w:r w:rsidR="009C4296">
        <w:rPr>
          <w:color w:val="000000"/>
          <w:sz w:val="28"/>
          <w:szCs w:val="28"/>
        </w:rPr>
        <w:t>№</w:t>
      </w:r>
      <w:r w:rsidRPr="009C4296">
        <w:rPr>
          <w:color w:val="000000"/>
          <w:sz w:val="28"/>
          <w:szCs w:val="28"/>
        </w:rPr>
        <w:t>120-ФЗ):</w:t>
      </w:r>
    </w:p>
    <w:p w:rsidR="00A97B3B" w:rsidRPr="009C4296" w:rsidRDefault="00A97B3B" w:rsidP="009C4296">
      <w:pPr>
        <w:spacing w:line="360" w:lineRule="auto"/>
        <w:ind w:firstLine="709"/>
        <w:jc w:val="both"/>
        <w:rPr>
          <w:color w:val="000000"/>
          <w:sz w:val="28"/>
          <w:szCs w:val="28"/>
        </w:rPr>
      </w:pPr>
      <w:r w:rsidRPr="009C4296">
        <w:rPr>
          <w:color w:val="000000"/>
          <w:sz w:val="28"/>
          <w:szCs w:val="28"/>
        </w:rPr>
        <w:t>налога на прибыль организаций по ставке, установленной для зачисления указанного налога в федеральный бюджет, - по нормативу 100 процентов;</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налога на прибыль организаций (в части доходов иностранных организаций, не связанных с деятельностью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 - по нормативу 100 процентов;</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 xml:space="preserve">налога на прибыль организаций при выполнении соглашений о разделе продукции, заключенных до вступления в силу Федерального закона от 30 декабря 1995 года </w:t>
      </w:r>
      <w:r w:rsidR="009C4296">
        <w:rPr>
          <w:rFonts w:ascii="Times New Roman" w:hAnsi="Times New Roman" w:cs="Times New Roman"/>
          <w:color w:val="000000"/>
          <w:sz w:val="28"/>
          <w:szCs w:val="28"/>
        </w:rPr>
        <w:t>№</w:t>
      </w:r>
      <w:r w:rsidRPr="009C4296">
        <w:rPr>
          <w:rFonts w:ascii="Times New Roman" w:hAnsi="Times New Roman" w:cs="Times New Roman"/>
          <w:color w:val="000000"/>
          <w:sz w:val="28"/>
          <w:szCs w:val="28"/>
        </w:rPr>
        <w:t>225-ФЗ "О соглашениях о разделе продукции" (далее - Федеральный закон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20 процентов;</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налога на добавленную стоимость - по нормативу 100 процентов;</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акцизов на спирт этиловый из пищевого сырья - по нормативу 50 процентов;</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акцизов на спирт этиловый из всех видов сырья, за исключением пищевого, - по нормативу 100 процентов;</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акцизов на спиртосодержащую продукцию - по нормативу 50 процентов;</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акцизов на табачную продукцию - по нормативу 100 процентов;</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40 процентов;</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(в ред. Федерального закона от 19.12.2005 N 159-ФЗ)</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акцизов на автомобили легковые и мотоциклы - по нормативу 100 процентов;</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акцизов по подакцизным товарам и продукции, ввозимым на территорию Российской Федерации, - по нормативу 100 процентов;</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налога на добычу полезных ископаемых в виде углеводородного сырья (газ горючий природный) - по нормативу 100 процентов;</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налога на добычу полезных ископаемых в виде углеводородного сырья (за исключением газа горючего природного) - по нормативу 95 процентов;</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налога на добычу полезных ископаемых (за исключением полезных ископаемых в виде углеводородного сырья и общераспространенных полезных ископаемых) - по нормативу 40 процентов;</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налога на добычу полезных ископаемых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 по нормативу 100 процентов;</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процентов;</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95 процентов;</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100 процентов;</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сбора за пользование объектами водных биологических ресурсов (исключая внутренние водные объекты) - по нормативу 70 процентов;</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сбора за пользование объектами водных биологических ресурсов (по внутренним водным объектам) - по нормативу 100 процентов;</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водного налога - по нормативу 100 процентов;</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единого социального налога по ставке, установленной Налоговым кодексом Российской Федерации в части, зачисляемой в федеральный бюджет, - по нормативу 100 процентов;</w:t>
      </w:r>
    </w:p>
    <w:p w:rsidR="001579FF"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 xml:space="preserve">государственной пошлины </w:t>
      </w:r>
      <w:r w:rsidR="00A729C6" w:rsidRPr="009C4296">
        <w:rPr>
          <w:rFonts w:ascii="Times New Roman" w:hAnsi="Times New Roman" w:cs="Times New Roman"/>
          <w:color w:val="000000"/>
          <w:sz w:val="28"/>
          <w:szCs w:val="28"/>
        </w:rPr>
        <w:t xml:space="preserve">- </w:t>
      </w:r>
      <w:r w:rsidRPr="009C4296">
        <w:rPr>
          <w:rFonts w:ascii="Times New Roman" w:hAnsi="Times New Roman" w:cs="Times New Roman"/>
          <w:color w:val="000000"/>
          <w:sz w:val="28"/>
          <w:szCs w:val="28"/>
        </w:rPr>
        <w:t>по нормативу 100 процентов.</w:t>
      </w:r>
    </w:p>
    <w:p w:rsidR="001579FF"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В бюджеты субъектов Российской Федерации подлежат зачислению налоговые доходы от следующих федеральных налогов и сборов, налогов, предусмотренных с</w:t>
      </w:r>
      <w:r w:rsidR="00A729C6" w:rsidRPr="009C4296">
        <w:rPr>
          <w:rFonts w:ascii="Times New Roman" w:hAnsi="Times New Roman" w:cs="Times New Roman"/>
          <w:color w:val="000000"/>
          <w:sz w:val="28"/>
          <w:szCs w:val="28"/>
        </w:rPr>
        <w:t xml:space="preserve">пециальными налоговыми режимами (Бюджетный кодекс РФ, Глава 8, Статья 56, в ред. Федерального закона от 20.08.2004 </w:t>
      </w:r>
      <w:r w:rsidR="009C4296">
        <w:rPr>
          <w:rFonts w:ascii="Times New Roman" w:hAnsi="Times New Roman" w:cs="Times New Roman"/>
          <w:color w:val="000000"/>
          <w:sz w:val="28"/>
          <w:szCs w:val="28"/>
        </w:rPr>
        <w:t>№</w:t>
      </w:r>
      <w:r w:rsidR="00A729C6" w:rsidRPr="009C4296">
        <w:rPr>
          <w:rFonts w:ascii="Times New Roman" w:hAnsi="Times New Roman" w:cs="Times New Roman"/>
          <w:color w:val="000000"/>
          <w:sz w:val="28"/>
          <w:szCs w:val="28"/>
        </w:rPr>
        <w:t>120-ФЗ):</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налога на прибыль организаций при выполнении соглашений о разделе продукции, заключенных до вступления в силу Федерального закона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налога на доходы физических лиц - по нормативу 70 процентов;</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акцизов на спирт этиловый из пищевого сырья - по нормативу 50 процентов;</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акцизов на спиртосодержащую продукцию - по нормативу 50 процентов;</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акцизов на автомобильный бензин, включая прямогонный бензин, дизельное топливо, моторные масла для дизельных и карбюраторных (инжекторных) двигателей - по нормативу 60 процентов;</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 xml:space="preserve">(в ред. Федерального закона от 19.12.2005 </w:t>
      </w:r>
      <w:r w:rsidR="009C4296">
        <w:rPr>
          <w:rFonts w:ascii="Times New Roman" w:hAnsi="Times New Roman" w:cs="Times New Roman"/>
          <w:color w:val="000000"/>
          <w:sz w:val="28"/>
          <w:szCs w:val="28"/>
        </w:rPr>
        <w:t>№</w:t>
      </w:r>
      <w:r w:rsidRPr="009C4296">
        <w:rPr>
          <w:rFonts w:ascii="Times New Roman" w:hAnsi="Times New Roman" w:cs="Times New Roman"/>
          <w:color w:val="000000"/>
          <w:sz w:val="28"/>
          <w:szCs w:val="28"/>
        </w:rPr>
        <w:t>159-ФЗ)</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акцизов на алкогольную продукцию - по нормативу 100 процентов;</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акцизов на пиво - по нормативу 100 процентов;</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налога на добычу полезных ископаемых в виде углеводородного сырья (за исключением газа горючего природного) - по нормативу 5 процентов;</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налога на добычу общераспространенных полезных ископаемых - по нормативу 100 процентов;</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налога на добычу полезных ископаемых (за исключением полезных ископаемых в виде углеводородного сырья и общераспространенных полезных ископаемых) - по нормативу 60 процентов;</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сбора за пользование объектами водных биологических ресурсов (исключая внутренние водные объекты) - по нормативу 30 процентов;</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сбора за пользование объектами животного мира - по нормативу 100 процентов;</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единого налога, взимаемого в связи с применением упрощенной системы налогообложения, - по нормативу 90 процентов;</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единого сельскохозяйственного налога - по нормативу 30 процентов;</w:t>
      </w:r>
    </w:p>
    <w:p w:rsidR="001579FF"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государственной пошлины (подлежащей зачислению по месту регистрации, совершения юридически значимых действий или выдачи документов) - по нормативу 100 процентов:</w:t>
      </w:r>
    </w:p>
    <w:p w:rsidR="00A729C6" w:rsidRPr="009C4296" w:rsidRDefault="00A97B3B" w:rsidP="009C4296">
      <w:pPr>
        <w:spacing w:line="360" w:lineRule="auto"/>
        <w:ind w:firstLine="709"/>
        <w:jc w:val="both"/>
        <w:rPr>
          <w:color w:val="000000"/>
          <w:sz w:val="28"/>
          <w:szCs w:val="28"/>
        </w:rPr>
      </w:pPr>
      <w:r w:rsidRPr="009C4296">
        <w:rPr>
          <w:color w:val="000000"/>
          <w:sz w:val="28"/>
          <w:szCs w:val="28"/>
        </w:rPr>
        <w:t>В бюджеты поселений зачисляются налоговые доходы от следующих федеральных налогов и сборов, налогов, предусмотренных специальными налоговыми режимами:</w:t>
      </w:r>
      <w:r w:rsidR="00A729C6" w:rsidRPr="009C4296">
        <w:rPr>
          <w:color w:val="000000"/>
          <w:sz w:val="28"/>
          <w:szCs w:val="28"/>
        </w:rPr>
        <w:t xml:space="preserve"> (Бюджетный кодекс РФ, Глава 9, Статья 61, в ред. Фед</w:t>
      </w:r>
      <w:r w:rsidR="009C4296">
        <w:rPr>
          <w:color w:val="000000"/>
          <w:sz w:val="28"/>
          <w:szCs w:val="28"/>
        </w:rPr>
        <w:t>ерального закона от 20.08.2004 №</w:t>
      </w:r>
      <w:r w:rsidR="00A729C6" w:rsidRPr="009C4296">
        <w:rPr>
          <w:color w:val="000000"/>
          <w:sz w:val="28"/>
          <w:szCs w:val="28"/>
        </w:rPr>
        <w:t>120-ФЗ):</w:t>
      </w:r>
    </w:p>
    <w:p w:rsidR="00A97B3B" w:rsidRPr="009C4296" w:rsidRDefault="00A97B3B" w:rsidP="009C4296">
      <w:pPr>
        <w:spacing w:line="360" w:lineRule="auto"/>
        <w:ind w:firstLine="709"/>
        <w:jc w:val="both"/>
        <w:rPr>
          <w:color w:val="000000"/>
          <w:sz w:val="28"/>
          <w:szCs w:val="28"/>
        </w:rPr>
      </w:pPr>
      <w:r w:rsidRPr="009C4296">
        <w:rPr>
          <w:color w:val="000000"/>
          <w:sz w:val="28"/>
          <w:szCs w:val="28"/>
        </w:rPr>
        <w:t>налога на доходы физических лиц - по нормативу 10 процентов;</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единого сельскохозяйственного налога - по нормативу 30 процентов.</w:t>
      </w:r>
    </w:p>
    <w:p w:rsidR="001579FF"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В бюджеты муниципальных районов подлежат зачислению налоговые доходы от следующих федеральных налогов и сборов, налогов, предусмотренных специальными налоговыми режимами:</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налога на доходы физических лиц - по нормативу 20 процентов;</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единого налога на вмененный доход для отдельных видов деятельности - по нормативу 90 процентов;</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единого сельскохозяйственного налога - по нормативу 30 процентов;</w:t>
      </w:r>
    </w:p>
    <w:p w:rsidR="00A729C6"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государственной пошлины (подлежащей зачислению по месту регистрации, совершения юридически значимых действий или выдачи документов) - по нормативу 100 процентов:</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В бюджеты городских округов зачисляются налоговые доходы от следующих федеральных налогов и сборов, налогов, предусмотренных специальными налоговыми режимами:</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налога на доходы физических лиц - по нормативу 30 процентов;</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единого налога на вмененный доход для отдельных видов деятельности - по нормативу 90 процентов;</w:t>
      </w:r>
    </w:p>
    <w:p w:rsidR="00A97B3B" w:rsidRPr="009C4296" w:rsidRDefault="00A97B3B"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единого сельскохозяйственного налога - по нормативу 60 процентов;</w:t>
      </w:r>
    </w:p>
    <w:p w:rsidR="00A729C6" w:rsidRPr="009C4296" w:rsidRDefault="00A729C6" w:rsidP="009C4296">
      <w:pPr>
        <w:pStyle w:val="a3"/>
        <w:spacing w:after="0" w:line="360" w:lineRule="auto"/>
        <w:ind w:firstLine="709"/>
        <w:jc w:val="both"/>
        <w:rPr>
          <w:rFonts w:ascii="Times New Roman" w:hAnsi="Times New Roman"/>
          <w:sz w:val="28"/>
          <w:szCs w:val="28"/>
        </w:rPr>
      </w:pPr>
      <w:r w:rsidRPr="009C4296">
        <w:rPr>
          <w:rFonts w:ascii="Times New Roman" w:hAnsi="Times New Roman"/>
          <w:sz w:val="28"/>
          <w:szCs w:val="28"/>
        </w:rPr>
        <w:t xml:space="preserve">Бюджетное устройство России предусматривает, что региональные и местные налоги служат только добавкой в доходной части соответствующих бюджетов, главной частью которой являются отчисления от федеральных налогов. Во многих развитых странах доля местных налогов и сборов в доходной части соответствующих бюджетов составляет 80%; в Российской Федерации этот показатель колеблется от 0,7 до 17% и зависит от специфики территории, ее населенности и уровня развития. </w:t>
      </w:r>
    </w:p>
    <w:p w:rsidR="00A729C6" w:rsidRPr="009C4296" w:rsidRDefault="00A729C6" w:rsidP="009C4296">
      <w:pPr>
        <w:pStyle w:val="5"/>
        <w:spacing w:line="360" w:lineRule="auto"/>
        <w:ind w:firstLine="709"/>
        <w:jc w:val="both"/>
        <w:rPr>
          <w:b w:val="0"/>
          <w:sz w:val="28"/>
          <w:szCs w:val="28"/>
        </w:rPr>
      </w:pPr>
      <w:r w:rsidRPr="009C4296">
        <w:rPr>
          <w:b w:val="0"/>
          <w:sz w:val="28"/>
          <w:szCs w:val="28"/>
        </w:rPr>
        <w:t>Кроме того, органам местного самоуправления предоставлено право получать в местный бюджет предусмотренные законами Российской Федерации и законами субъектов Российской Федерации налоги с филиалов и представительств, головные предприятия которых расположены вне территории данного муниципального образования.</w:t>
      </w:r>
    </w:p>
    <w:p w:rsidR="00A729C6" w:rsidRPr="009C4296" w:rsidRDefault="00A729C6" w:rsidP="009C4296">
      <w:pPr>
        <w:pStyle w:val="5"/>
        <w:spacing w:line="360" w:lineRule="auto"/>
        <w:ind w:firstLine="709"/>
        <w:jc w:val="both"/>
        <w:rPr>
          <w:b w:val="0"/>
          <w:sz w:val="28"/>
          <w:szCs w:val="28"/>
        </w:rPr>
      </w:pPr>
      <w:r w:rsidRPr="009C4296">
        <w:rPr>
          <w:b w:val="0"/>
          <w:sz w:val="28"/>
          <w:szCs w:val="28"/>
        </w:rPr>
        <w:t>Размеры минимальных долей федеральных налогов, закрепляемых за муниципальными образованиями на постоянной основе, определяются законодательными (представительными) органами субъекта Российской Федерации. Расчет долей федеральных налогов, подлежащих закреплению за муниципальными образованиями, производится исходя из общего объема средств, переданных субъекту Российской Федерации по каждому из этих налогов. В этих пределах законодательный (представительный) орган субъекта Российской Федерации устанавливает в соответствии с фиксированной формулой для каждого муниципального образования доли соответствующих федеральных налогов, закрепляемых на постоянной основе, исходя из их среднего уровня по субъекту Российской Федерации. Доли указанных налогов рассчитываются по фактическим данным базового года. Сверх этих долей законодательный (представительный) орган субъекта Российской Федерации может устанавливать нормативы отчислений (в процентах) в местные бюджеты от регулирующих доходов на планируемый финансовый год, а также на долговременной основе (не менее чем на три года).</w:t>
      </w:r>
    </w:p>
    <w:p w:rsidR="001579FF" w:rsidRPr="009C4296" w:rsidRDefault="00A729C6" w:rsidP="009C4296">
      <w:pPr>
        <w:spacing w:line="360" w:lineRule="auto"/>
        <w:ind w:firstLine="709"/>
        <w:jc w:val="both"/>
        <w:rPr>
          <w:color w:val="000000"/>
          <w:sz w:val="28"/>
          <w:szCs w:val="28"/>
        </w:rPr>
      </w:pPr>
      <w:r w:rsidRPr="009C4296">
        <w:rPr>
          <w:color w:val="000000"/>
          <w:sz w:val="28"/>
          <w:szCs w:val="28"/>
        </w:rPr>
        <w:t>Роль</w:t>
      </w:r>
      <w:r w:rsidR="001579FF" w:rsidRPr="009C4296">
        <w:rPr>
          <w:color w:val="000000"/>
          <w:sz w:val="28"/>
          <w:szCs w:val="28"/>
        </w:rPr>
        <w:t xml:space="preserve"> отдельных федеральных налогов </w:t>
      </w:r>
      <w:r w:rsidRPr="009C4296">
        <w:rPr>
          <w:color w:val="000000"/>
          <w:sz w:val="28"/>
          <w:szCs w:val="28"/>
        </w:rPr>
        <w:t xml:space="preserve">в формировании консолидированного бюджета России весьма существенна. </w:t>
      </w:r>
    </w:p>
    <w:p w:rsidR="00B541E2" w:rsidRPr="009C4296" w:rsidRDefault="001579FF" w:rsidP="009C4296">
      <w:pPr>
        <w:spacing w:line="360" w:lineRule="auto"/>
        <w:ind w:firstLine="709"/>
        <w:jc w:val="both"/>
        <w:rPr>
          <w:color w:val="000000"/>
          <w:sz w:val="28"/>
          <w:szCs w:val="28"/>
        </w:rPr>
      </w:pPr>
      <w:r w:rsidRPr="009C4296">
        <w:rPr>
          <w:color w:val="000000"/>
          <w:sz w:val="28"/>
          <w:szCs w:val="28"/>
        </w:rPr>
        <w:t>В 2006</w:t>
      </w:r>
      <w:r w:rsidR="00A729C6" w:rsidRPr="009C4296">
        <w:rPr>
          <w:color w:val="000000"/>
          <w:sz w:val="28"/>
          <w:szCs w:val="28"/>
        </w:rPr>
        <w:t xml:space="preserve"> году основная часть консолидированного бюджета</w:t>
      </w:r>
      <w:r w:rsidR="008C2097" w:rsidRPr="009C4296">
        <w:rPr>
          <w:color w:val="000000"/>
          <w:sz w:val="28"/>
          <w:szCs w:val="28"/>
        </w:rPr>
        <w:t xml:space="preserve"> (около 4700</w:t>
      </w:r>
      <w:r w:rsidR="009C4296">
        <w:rPr>
          <w:color w:val="000000"/>
          <w:sz w:val="28"/>
          <w:szCs w:val="28"/>
        </w:rPr>
        <w:t xml:space="preserve"> </w:t>
      </w:r>
      <w:r w:rsidR="008C2097" w:rsidRPr="009C4296">
        <w:rPr>
          <w:color w:val="000000"/>
          <w:sz w:val="28"/>
          <w:szCs w:val="28"/>
        </w:rPr>
        <w:t>млрд. рублей, или 87</w:t>
      </w:r>
      <w:r w:rsidR="00A729C6" w:rsidRPr="009C4296">
        <w:rPr>
          <w:color w:val="000000"/>
          <w:sz w:val="28"/>
          <w:szCs w:val="28"/>
        </w:rPr>
        <w:t xml:space="preserve">% общего объема поступлений) сформировано за счет </w:t>
      </w:r>
      <w:r w:rsidR="00F06619" w:rsidRPr="009C4296">
        <w:rPr>
          <w:color w:val="000000"/>
          <w:sz w:val="28"/>
          <w:szCs w:val="28"/>
        </w:rPr>
        <w:t>пяти</w:t>
      </w:r>
      <w:r w:rsidR="009C4296">
        <w:rPr>
          <w:color w:val="000000"/>
          <w:sz w:val="28"/>
          <w:szCs w:val="28"/>
        </w:rPr>
        <w:t xml:space="preserve"> </w:t>
      </w:r>
      <w:r w:rsidR="008C2097" w:rsidRPr="009C4296">
        <w:rPr>
          <w:color w:val="000000"/>
          <w:sz w:val="28"/>
          <w:szCs w:val="28"/>
        </w:rPr>
        <w:t xml:space="preserve">федеральных </w:t>
      </w:r>
      <w:r w:rsidR="00A729C6" w:rsidRPr="009C4296">
        <w:rPr>
          <w:color w:val="000000"/>
          <w:sz w:val="28"/>
          <w:szCs w:val="28"/>
        </w:rPr>
        <w:t>налогов: НДС -</w:t>
      </w:r>
      <w:r w:rsidR="009C4296">
        <w:rPr>
          <w:color w:val="000000"/>
          <w:sz w:val="28"/>
          <w:szCs w:val="28"/>
        </w:rPr>
        <w:t xml:space="preserve"> </w:t>
      </w:r>
      <w:r w:rsidR="008C2097" w:rsidRPr="009C4296">
        <w:rPr>
          <w:color w:val="000000"/>
          <w:sz w:val="28"/>
          <w:szCs w:val="28"/>
        </w:rPr>
        <w:t>960,45</w:t>
      </w:r>
      <w:r w:rsidR="00A729C6" w:rsidRPr="009C4296">
        <w:rPr>
          <w:color w:val="000000"/>
          <w:sz w:val="28"/>
          <w:szCs w:val="28"/>
        </w:rPr>
        <w:t xml:space="preserve"> млрд. рублей (</w:t>
      </w:r>
      <w:r w:rsidR="00F06619" w:rsidRPr="009C4296">
        <w:rPr>
          <w:color w:val="000000"/>
          <w:sz w:val="28"/>
          <w:szCs w:val="28"/>
        </w:rPr>
        <w:t>18</w:t>
      </w:r>
      <w:r w:rsidR="00A729C6" w:rsidRPr="009C4296">
        <w:rPr>
          <w:color w:val="000000"/>
          <w:sz w:val="28"/>
          <w:szCs w:val="28"/>
        </w:rPr>
        <w:t>% всех поступлений); налога на прибыль организаций -</w:t>
      </w:r>
      <w:r w:rsidR="008C2097" w:rsidRPr="009C4296">
        <w:rPr>
          <w:color w:val="000000"/>
          <w:sz w:val="28"/>
          <w:szCs w:val="28"/>
        </w:rPr>
        <w:t xml:space="preserve"> 1514,58</w:t>
      </w:r>
      <w:r w:rsidR="00A729C6" w:rsidRPr="009C4296">
        <w:rPr>
          <w:color w:val="000000"/>
          <w:sz w:val="28"/>
          <w:szCs w:val="28"/>
        </w:rPr>
        <w:t xml:space="preserve"> млрд. рублей (</w:t>
      </w:r>
      <w:r w:rsidR="00F06619" w:rsidRPr="009C4296">
        <w:rPr>
          <w:color w:val="000000"/>
          <w:sz w:val="28"/>
          <w:szCs w:val="28"/>
        </w:rPr>
        <w:t>27,8</w:t>
      </w:r>
      <w:r w:rsidR="00A729C6" w:rsidRPr="009C4296">
        <w:rPr>
          <w:color w:val="000000"/>
          <w:sz w:val="28"/>
          <w:szCs w:val="28"/>
        </w:rPr>
        <w:t xml:space="preserve">%); платежей за пользование природными ресурсами - </w:t>
      </w:r>
      <w:r w:rsidR="008C2097" w:rsidRPr="009C4296">
        <w:rPr>
          <w:color w:val="000000"/>
          <w:sz w:val="28"/>
          <w:szCs w:val="28"/>
        </w:rPr>
        <w:t>1162,52</w:t>
      </w:r>
      <w:r w:rsidR="00A729C6" w:rsidRPr="009C4296">
        <w:rPr>
          <w:color w:val="000000"/>
          <w:sz w:val="28"/>
          <w:szCs w:val="28"/>
        </w:rPr>
        <w:t xml:space="preserve"> млрд. рублей (</w:t>
      </w:r>
      <w:r w:rsidR="00F06619" w:rsidRPr="009C4296">
        <w:rPr>
          <w:color w:val="000000"/>
          <w:sz w:val="28"/>
          <w:szCs w:val="28"/>
        </w:rPr>
        <w:t>21,7</w:t>
      </w:r>
      <w:r w:rsidR="00A729C6" w:rsidRPr="009C4296">
        <w:rPr>
          <w:color w:val="000000"/>
          <w:sz w:val="28"/>
          <w:szCs w:val="28"/>
        </w:rPr>
        <w:t xml:space="preserve">%); акцизов - </w:t>
      </w:r>
      <w:r w:rsidR="008C2097" w:rsidRPr="009C4296">
        <w:rPr>
          <w:color w:val="000000"/>
          <w:sz w:val="28"/>
          <w:szCs w:val="28"/>
        </w:rPr>
        <w:t>231,36</w:t>
      </w:r>
      <w:r w:rsidR="00A729C6" w:rsidRPr="009C4296">
        <w:rPr>
          <w:color w:val="000000"/>
          <w:sz w:val="28"/>
          <w:szCs w:val="28"/>
        </w:rPr>
        <w:t xml:space="preserve"> млрд. рублей (</w:t>
      </w:r>
      <w:r w:rsidR="00F06619" w:rsidRPr="009C4296">
        <w:rPr>
          <w:color w:val="000000"/>
          <w:sz w:val="28"/>
          <w:szCs w:val="28"/>
        </w:rPr>
        <w:t>4,3</w:t>
      </w:r>
      <w:r w:rsidR="00A729C6" w:rsidRPr="009C4296">
        <w:rPr>
          <w:color w:val="000000"/>
          <w:sz w:val="28"/>
          <w:szCs w:val="28"/>
        </w:rPr>
        <w:t xml:space="preserve">%), и налога на доходы физических лиц - </w:t>
      </w:r>
      <w:r w:rsidR="00F06619" w:rsidRPr="009C4296">
        <w:rPr>
          <w:color w:val="000000"/>
          <w:sz w:val="28"/>
          <w:szCs w:val="28"/>
        </w:rPr>
        <w:t>800,56</w:t>
      </w:r>
      <w:r w:rsidR="00A729C6" w:rsidRPr="009C4296">
        <w:rPr>
          <w:color w:val="000000"/>
          <w:sz w:val="28"/>
          <w:szCs w:val="28"/>
        </w:rPr>
        <w:t xml:space="preserve"> млрд. рублей (</w:t>
      </w:r>
      <w:r w:rsidR="00F06619" w:rsidRPr="009C4296">
        <w:rPr>
          <w:color w:val="000000"/>
          <w:sz w:val="28"/>
          <w:szCs w:val="28"/>
        </w:rPr>
        <w:t>15</w:t>
      </w:r>
      <w:r w:rsidR="00A729C6" w:rsidRPr="009C4296">
        <w:rPr>
          <w:color w:val="000000"/>
          <w:sz w:val="28"/>
          <w:szCs w:val="28"/>
        </w:rPr>
        <w:t>%).</w:t>
      </w:r>
      <w:r w:rsidR="00F06619" w:rsidRPr="009C4296">
        <w:rPr>
          <w:color w:val="000000"/>
          <w:sz w:val="28"/>
          <w:szCs w:val="28"/>
        </w:rPr>
        <w:t xml:space="preserve"> (см. </w:t>
      </w:r>
      <w:r w:rsidR="000163A1" w:rsidRPr="009C4296">
        <w:rPr>
          <w:color w:val="000000"/>
          <w:sz w:val="28"/>
          <w:szCs w:val="28"/>
        </w:rPr>
        <w:t>Таблица 1</w:t>
      </w:r>
      <w:r w:rsidR="00F06619" w:rsidRPr="009C4296">
        <w:rPr>
          <w:color w:val="000000"/>
          <w:sz w:val="28"/>
          <w:szCs w:val="28"/>
        </w:rPr>
        <w:t>)</w:t>
      </w:r>
    </w:p>
    <w:p w:rsidR="000904A6" w:rsidRPr="009C4296" w:rsidRDefault="000904A6" w:rsidP="009C4296">
      <w:pPr>
        <w:spacing w:line="360" w:lineRule="auto"/>
        <w:ind w:firstLine="709"/>
        <w:rPr>
          <w:color w:val="000000"/>
          <w:sz w:val="28"/>
          <w:szCs w:val="28"/>
        </w:rPr>
      </w:pPr>
    </w:p>
    <w:p w:rsidR="001579FF" w:rsidRPr="009C4296" w:rsidRDefault="000163A1" w:rsidP="009C4296">
      <w:pPr>
        <w:spacing w:line="360" w:lineRule="auto"/>
        <w:jc w:val="both"/>
        <w:rPr>
          <w:color w:val="000000"/>
          <w:sz w:val="28"/>
          <w:szCs w:val="28"/>
        </w:rPr>
      </w:pPr>
      <w:r w:rsidRPr="009C4296">
        <w:rPr>
          <w:color w:val="000000"/>
          <w:sz w:val="28"/>
          <w:szCs w:val="28"/>
        </w:rPr>
        <w:t>Таблица</w:t>
      </w:r>
      <w:r w:rsidR="009C4296">
        <w:rPr>
          <w:color w:val="000000"/>
          <w:sz w:val="28"/>
          <w:szCs w:val="28"/>
        </w:rPr>
        <w:t xml:space="preserve"> 1. Консолидированный бюджет РФ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1899"/>
        <w:gridCol w:w="1899"/>
        <w:gridCol w:w="2418"/>
      </w:tblGrid>
      <w:tr w:rsidR="001579FF" w:rsidRPr="0005795C" w:rsidTr="0005795C">
        <w:trPr>
          <w:cantSplit/>
        </w:trPr>
        <w:tc>
          <w:tcPr>
            <w:tcW w:w="1753" w:type="pct"/>
            <w:shd w:val="clear" w:color="auto" w:fill="auto"/>
            <w:vAlign w:val="bottom"/>
          </w:tcPr>
          <w:p w:rsidR="001579FF" w:rsidRPr="0005795C" w:rsidRDefault="000163A1" w:rsidP="009C4296">
            <w:pPr>
              <w:rPr>
                <w:color w:val="000000"/>
                <w:sz w:val="20"/>
                <w:szCs w:val="22"/>
              </w:rPr>
            </w:pPr>
            <w:r w:rsidRPr="0005795C">
              <w:rPr>
                <w:color w:val="000000"/>
                <w:sz w:val="20"/>
                <w:szCs w:val="22"/>
              </w:rPr>
              <w:t> </w:t>
            </w:r>
            <w:r w:rsidRPr="0005795C">
              <w:rPr>
                <w:b/>
                <w:bCs/>
                <w:color w:val="000000"/>
                <w:sz w:val="20"/>
                <w:szCs w:val="22"/>
              </w:rPr>
              <w:t>Всего поступило</w:t>
            </w:r>
          </w:p>
        </w:tc>
        <w:tc>
          <w:tcPr>
            <w:tcW w:w="1983" w:type="pct"/>
            <w:gridSpan w:val="2"/>
            <w:shd w:val="clear" w:color="auto" w:fill="auto"/>
            <w:vAlign w:val="bottom"/>
          </w:tcPr>
          <w:p w:rsidR="001579FF" w:rsidRPr="0005795C" w:rsidRDefault="001579FF" w:rsidP="009C4296">
            <w:pPr>
              <w:rPr>
                <w:color w:val="000000"/>
                <w:sz w:val="20"/>
                <w:szCs w:val="22"/>
              </w:rPr>
            </w:pPr>
            <w:r w:rsidRPr="0005795C">
              <w:rPr>
                <w:color w:val="000000"/>
                <w:sz w:val="20"/>
                <w:szCs w:val="22"/>
              </w:rPr>
              <w:t>Млрд.руб.</w:t>
            </w:r>
          </w:p>
        </w:tc>
        <w:tc>
          <w:tcPr>
            <w:tcW w:w="1263" w:type="pct"/>
            <w:shd w:val="clear" w:color="auto" w:fill="auto"/>
          </w:tcPr>
          <w:p w:rsidR="001579FF" w:rsidRPr="0005795C" w:rsidRDefault="001579FF" w:rsidP="009C4296">
            <w:pPr>
              <w:rPr>
                <w:color w:val="000000"/>
                <w:sz w:val="20"/>
                <w:szCs w:val="18"/>
              </w:rPr>
            </w:pPr>
            <w:r w:rsidRPr="0005795C">
              <w:rPr>
                <w:color w:val="000000"/>
                <w:sz w:val="20"/>
                <w:szCs w:val="22"/>
              </w:rPr>
              <w:t>Млрд.руб.</w:t>
            </w:r>
          </w:p>
        </w:tc>
      </w:tr>
      <w:tr w:rsidR="001579FF" w:rsidRPr="0005795C" w:rsidTr="0005795C">
        <w:trPr>
          <w:cantSplit/>
        </w:trPr>
        <w:tc>
          <w:tcPr>
            <w:tcW w:w="1753" w:type="pct"/>
            <w:shd w:val="clear" w:color="auto" w:fill="auto"/>
            <w:vAlign w:val="bottom"/>
          </w:tcPr>
          <w:p w:rsidR="001579FF" w:rsidRPr="0005795C" w:rsidRDefault="001579FF" w:rsidP="009C4296">
            <w:pPr>
              <w:rPr>
                <w:color w:val="000000"/>
                <w:sz w:val="20"/>
                <w:szCs w:val="22"/>
              </w:rPr>
            </w:pPr>
          </w:p>
        </w:tc>
        <w:tc>
          <w:tcPr>
            <w:tcW w:w="992" w:type="pct"/>
            <w:shd w:val="clear" w:color="auto" w:fill="auto"/>
            <w:vAlign w:val="center"/>
          </w:tcPr>
          <w:p w:rsidR="001579FF" w:rsidRPr="0005795C" w:rsidRDefault="001579FF" w:rsidP="0005795C">
            <w:pPr>
              <w:jc w:val="center"/>
              <w:rPr>
                <w:color w:val="000000"/>
                <w:sz w:val="20"/>
                <w:szCs w:val="22"/>
              </w:rPr>
            </w:pPr>
            <w:r w:rsidRPr="0005795C">
              <w:rPr>
                <w:color w:val="000000"/>
                <w:sz w:val="20"/>
                <w:szCs w:val="22"/>
              </w:rPr>
              <w:t xml:space="preserve">2004 год </w:t>
            </w:r>
          </w:p>
        </w:tc>
        <w:tc>
          <w:tcPr>
            <w:tcW w:w="992" w:type="pct"/>
            <w:shd w:val="clear" w:color="auto" w:fill="auto"/>
            <w:vAlign w:val="center"/>
          </w:tcPr>
          <w:p w:rsidR="001579FF" w:rsidRPr="0005795C" w:rsidRDefault="001579FF" w:rsidP="0005795C">
            <w:pPr>
              <w:jc w:val="center"/>
              <w:rPr>
                <w:color w:val="000000"/>
                <w:sz w:val="20"/>
                <w:szCs w:val="22"/>
              </w:rPr>
            </w:pPr>
            <w:r w:rsidRPr="0005795C">
              <w:rPr>
                <w:color w:val="000000"/>
                <w:sz w:val="20"/>
                <w:szCs w:val="22"/>
              </w:rPr>
              <w:t xml:space="preserve">2005 год </w:t>
            </w:r>
          </w:p>
        </w:tc>
        <w:tc>
          <w:tcPr>
            <w:tcW w:w="1263" w:type="pct"/>
            <w:shd w:val="clear" w:color="auto" w:fill="auto"/>
            <w:vAlign w:val="center"/>
          </w:tcPr>
          <w:p w:rsidR="001579FF" w:rsidRPr="0005795C" w:rsidRDefault="000163A1" w:rsidP="0005795C">
            <w:pPr>
              <w:jc w:val="center"/>
              <w:rPr>
                <w:color w:val="000000"/>
                <w:sz w:val="20"/>
                <w:szCs w:val="22"/>
              </w:rPr>
            </w:pPr>
            <w:r w:rsidRPr="0005795C">
              <w:rPr>
                <w:color w:val="000000"/>
                <w:sz w:val="20"/>
                <w:szCs w:val="22"/>
              </w:rPr>
              <w:t>2006 год</w:t>
            </w:r>
          </w:p>
        </w:tc>
      </w:tr>
      <w:tr w:rsidR="001579FF" w:rsidRPr="0005795C" w:rsidTr="0005795C">
        <w:trPr>
          <w:cantSplit/>
        </w:trPr>
        <w:tc>
          <w:tcPr>
            <w:tcW w:w="1753" w:type="pct"/>
            <w:shd w:val="clear" w:color="auto" w:fill="auto"/>
            <w:vAlign w:val="bottom"/>
          </w:tcPr>
          <w:p w:rsidR="001579FF" w:rsidRPr="0005795C" w:rsidRDefault="001579FF" w:rsidP="009C4296">
            <w:pPr>
              <w:rPr>
                <w:b/>
                <w:bCs/>
                <w:color w:val="000000"/>
                <w:sz w:val="20"/>
                <w:szCs w:val="22"/>
              </w:rPr>
            </w:pPr>
            <w:r w:rsidRPr="0005795C">
              <w:rPr>
                <w:b/>
                <w:bCs/>
                <w:color w:val="000000"/>
                <w:sz w:val="20"/>
                <w:szCs w:val="22"/>
              </w:rPr>
              <w:t xml:space="preserve"> </w:t>
            </w:r>
            <w:r w:rsidR="00F06619" w:rsidRPr="0005795C">
              <w:rPr>
                <w:color w:val="000000"/>
                <w:sz w:val="20"/>
                <w:szCs w:val="22"/>
              </w:rPr>
              <w:t>Налоги и сборы в консолидированный бюджет</w:t>
            </w:r>
            <w:r w:rsidR="00F06619" w:rsidRPr="0005795C">
              <w:rPr>
                <w:b/>
                <w:bCs/>
                <w:color w:val="000000"/>
                <w:sz w:val="20"/>
                <w:szCs w:val="22"/>
              </w:rPr>
              <w:t xml:space="preserve"> </w:t>
            </w:r>
          </w:p>
        </w:tc>
        <w:tc>
          <w:tcPr>
            <w:tcW w:w="992" w:type="pct"/>
            <w:shd w:val="clear" w:color="auto" w:fill="auto"/>
          </w:tcPr>
          <w:p w:rsidR="001579FF" w:rsidRPr="0005795C" w:rsidRDefault="001579FF" w:rsidP="009C4296">
            <w:pPr>
              <w:rPr>
                <w:b/>
                <w:bCs/>
                <w:color w:val="000000"/>
                <w:sz w:val="20"/>
                <w:szCs w:val="22"/>
              </w:rPr>
            </w:pPr>
            <w:r w:rsidRPr="0005795C">
              <w:rPr>
                <w:b/>
                <w:bCs/>
                <w:color w:val="000000"/>
                <w:sz w:val="20"/>
                <w:szCs w:val="22"/>
              </w:rPr>
              <w:t>3 741,86</w:t>
            </w:r>
          </w:p>
        </w:tc>
        <w:tc>
          <w:tcPr>
            <w:tcW w:w="992" w:type="pct"/>
            <w:shd w:val="clear" w:color="auto" w:fill="auto"/>
          </w:tcPr>
          <w:p w:rsidR="001579FF" w:rsidRPr="0005795C" w:rsidRDefault="009C4296" w:rsidP="009C4296">
            <w:pPr>
              <w:rPr>
                <w:b/>
                <w:bCs/>
                <w:color w:val="000000"/>
                <w:sz w:val="20"/>
                <w:szCs w:val="22"/>
              </w:rPr>
            </w:pPr>
            <w:r w:rsidRPr="0005795C">
              <w:rPr>
                <w:b/>
                <w:bCs/>
                <w:color w:val="000000"/>
                <w:sz w:val="20"/>
                <w:szCs w:val="22"/>
              </w:rPr>
              <w:t xml:space="preserve"> </w:t>
            </w:r>
            <w:r w:rsidR="001579FF" w:rsidRPr="0005795C">
              <w:rPr>
                <w:b/>
                <w:bCs/>
                <w:color w:val="000000"/>
                <w:sz w:val="20"/>
                <w:szCs w:val="22"/>
              </w:rPr>
              <w:t>4 896,65</w:t>
            </w:r>
          </w:p>
        </w:tc>
        <w:tc>
          <w:tcPr>
            <w:tcW w:w="1263" w:type="pct"/>
            <w:shd w:val="clear" w:color="auto" w:fill="auto"/>
          </w:tcPr>
          <w:p w:rsidR="008C2097" w:rsidRPr="0005795C" w:rsidRDefault="00F06619" w:rsidP="009C4296">
            <w:pPr>
              <w:rPr>
                <w:b/>
                <w:bCs/>
                <w:color w:val="000000"/>
                <w:sz w:val="20"/>
                <w:szCs w:val="22"/>
              </w:rPr>
            </w:pPr>
            <w:r w:rsidRPr="0005795C">
              <w:rPr>
                <w:b/>
                <w:bCs/>
                <w:color w:val="000000"/>
                <w:sz w:val="20"/>
                <w:szCs w:val="22"/>
              </w:rPr>
              <w:t>5350,18</w:t>
            </w:r>
          </w:p>
        </w:tc>
      </w:tr>
      <w:tr w:rsidR="001579FF" w:rsidRPr="0005795C" w:rsidTr="0005795C">
        <w:trPr>
          <w:cantSplit/>
        </w:trPr>
        <w:tc>
          <w:tcPr>
            <w:tcW w:w="1753" w:type="pct"/>
            <w:shd w:val="clear" w:color="auto" w:fill="auto"/>
            <w:vAlign w:val="bottom"/>
          </w:tcPr>
          <w:p w:rsidR="001579FF" w:rsidRPr="0005795C" w:rsidRDefault="001579FF" w:rsidP="0005795C">
            <w:pPr>
              <w:jc w:val="center"/>
              <w:rPr>
                <w:color w:val="000000"/>
                <w:sz w:val="20"/>
                <w:szCs w:val="22"/>
              </w:rPr>
            </w:pPr>
            <w:r w:rsidRPr="0005795C">
              <w:rPr>
                <w:color w:val="000000"/>
                <w:sz w:val="20"/>
                <w:szCs w:val="22"/>
              </w:rPr>
              <w:t>из них:</w:t>
            </w:r>
          </w:p>
        </w:tc>
        <w:tc>
          <w:tcPr>
            <w:tcW w:w="992" w:type="pct"/>
            <w:shd w:val="clear" w:color="auto" w:fill="auto"/>
          </w:tcPr>
          <w:p w:rsidR="001579FF" w:rsidRPr="0005795C" w:rsidRDefault="001579FF" w:rsidP="009C4296">
            <w:pPr>
              <w:rPr>
                <w:color w:val="000000"/>
                <w:sz w:val="20"/>
                <w:szCs w:val="22"/>
              </w:rPr>
            </w:pPr>
            <w:r w:rsidRPr="0005795C">
              <w:rPr>
                <w:color w:val="000000"/>
                <w:sz w:val="20"/>
                <w:szCs w:val="22"/>
              </w:rPr>
              <w:t> </w:t>
            </w:r>
          </w:p>
        </w:tc>
        <w:tc>
          <w:tcPr>
            <w:tcW w:w="992" w:type="pct"/>
            <w:shd w:val="clear" w:color="auto" w:fill="auto"/>
          </w:tcPr>
          <w:p w:rsidR="001579FF" w:rsidRPr="0005795C" w:rsidRDefault="001579FF" w:rsidP="009C4296">
            <w:pPr>
              <w:rPr>
                <w:color w:val="000000"/>
                <w:sz w:val="20"/>
                <w:szCs w:val="22"/>
              </w:rPr>
            </w:pPr>
            <w:r w:rsidRPr="0005795C">
              <w:rPr>
                <w:color w:val="000000"/>
                <w:sz w:val="20"/>
                <w:szCs w:val="22"/>
              </w:rPr>
              <w:t> </w:t>
            </w:r>
          </w:p>
        </w:tc>
        <w:tc>
          <w:tcPr>
            <w:tcW w:w="1263" w:type="pct"/>
            <w:shd w:val="clear" w:color="auto" w:fill="auto"/>
          </w:tcPr>
          <w:p w:rsidR="001579FF" w:rsidRPr="0005795C" w:rsidRDefault="001579FF" w:rsidP="009C4296">
            <w:pPr>
              <w:rPr>
                <w:color w:val="000000"/>
                <w:sz w:val="20"/>
                <w:szCs w:val="22"/>
              </w:rPr>
            </w:pPr>
            <w:r w:rsidRPr="0005795C">
              <w:rPr>
                <w:color w:val="000000"/>
                <w:sz w:val="20"/>
                <w:szCs w:val="22"/>
              </w:rPr>
              <w:t> </w:t>
            </w:r>
          </w:p>
        </w:tc>
      </w:tr>
      <w:tr w:rsidR="001579FF" w:rsidRPr="0005795C" w:rsidTr="0005795C">
        <w:trPr>
          <w:cantSplit/>
        </w:trPr>
        <w:tc>
          <w:tcPr>
            <w:tcW w:w="1753" w:type="pct"/>
            <w:shd w:val="clear" w:color="auto" w:fill="auto"/>
            <w:vAlign w:val="bottom"/>
          </w:tcPr>
          <w:p w:rsidR="001579FF" w:rsidRPr="0005795C" w:rsidRDefault="009C4296" w:rsidP="009C4296">
            <w:pPr>
              <w:rPr>
                <w:color w:val="000000"/>
                <w:sz w:val="20"/>
                <w:szCs w:val="22"/>
              </w:rPr>
            </w:pPr>
            <w:r w:rsidRPr="0005795C">
              <w:rPr>
                <w:color w:val="000000"/>
                <w:sz w:val="20"/>
                <w:szCs w:val="22"/>
              </w:rPr>
              <w:t xml:space="preserve"> </w:t>
            </w:r>
            <w:r w:rsidR="001579FF" w:rsidRPr="0005795C">
              <w:rPr>
                <w:color w:val="000000"/>
                <w:sz w:val="20"/>
                <w:szCs w:val="22"/>
              </w:rPr>
              <w:t>Налог на прибыль организаций</w:t>
            </w:r>
          </w:p>
        </w:tc>
        <w:tc>
          <w:tcPr>
            <w:tcW w:w="992" w:type="pct"/>
            <w:shd w:val="clear" w:color="auto" w:fill="auto"/>
          </w:tcPr>
          <w:p w:rsidR="001579FF" w:rsidRPr="0005795C" w:rsidRDefault="001579FF" w:rsidP="009C4296">
            <w:pPr>
              <w:rPr>
                <w:color w:val="000000"/>
                <w:sz w:val="20"/>
                <w:szCs w:val="22"/>
              </w:rPr>
            </w:pPr>
            <w:r w:rsidRPr="0005795C">
              <w:rPr>
                <w:color w:val="000000"/>
                <w:sz w:val="20"/>
                <w:szCs w:val="22"/>
              </w:rPr>
              <w:t>867,76</w:t>
            </w:r>
          </w:p>
        </w:tc>
        <w:tc>
          <w:tcPr>
            <w:tcW w:w="992" w:type="pct"/>
            <w:shd w:val="clear" w:color="auto" w:fill="auto"/>
          </w:tcPr>
          <w:p w:rsidR="001579FF" w:rsidRPr="0005795C" w:rsidRDefault="001579FF" w:rsidP="009C4296">
            <w:pPr>
              <w:rPr>
                <w:color w:val="000000"/>
                <w:sz w:val="20"/>
                <w:szCs w:val="22"/>
              </w:rPr>
            </w:pPr>
            <w:r w:rsidRPr="0005795C">
              <w:rPr>
                <w:color w:val="000000"/>
                <w:sz w:val="20"/>
                <w:szCs w:val="22"/>
              </w:rPr>
              <w:t>1 353,78</w:t>
            </w:r>
          </w:p>
        </w:tc>
        <w:tc>
          <w:tcPr>
            <w:tcW w:w="1263" w:type="pct"/>
            <w:shd w:val="clear" w:color="auto" w:fill="auto"/>
          </w:tcPr>
          <w:p w:rsidR="001579FF" w:rsidRPr="0005795C" w:rsidRDefault="001579FF" w:rsidP="009C4296">
            <w:pPr>
              <w:rPr>
                <w:color w:val="000000"/>
                <w:sz w:val="20"/>
                <w:szCs w:val="22"/>
              </w:rPr>
            </w:pPr>
            <w:r w:rsidRPr="0005795C">
              <w:rPr>
                <w:color w:val="000000"/>
                <w:sz w:val="20"/>
                <w:szCs w:val="22"/>
              </w:rPr>
              <w:t>1514,58</w:t>
            </w:r>
          </w:p>
        </w:tc>
      </w:tr>
      <w:tr w:rsidR="00F06619" w:rsidRPr="0005795C" w:rsidTr="0005795C">
        <w:trPr>
          <w:cantSplit/>
        </w:trPr>
        <w:tc>
          <w:tcPr>
            <w:tcW w:w="1753" w:type="pct"/>
            <w:shd w:val="clear" w:color="auto" w:fill="auto"/>
            <w:vAlign w:val="bottom"/>
          </w:tcPr>
          <w:p w:rsidR="00F06619" w:rsidRPr="0005795C" w:rsidRDefault="009C4296" w:rsidP="009C4296">
            <w:pPr>
              <w:rPr>
                <w:color w:val="000000"/>
                <w:sz w:val="20"/>
                <w:szCs w:val="22"/>
              </w:rPr>
            </w:pPr>
            <w:r w:rsidRPr="0005795C">
              <w:rPr>
                <w:color w:val="000000"/>
                <w:sz w:val="20"/>
                <w:szCs w:val="22"/>
              </w:rPr>
              <w:t xml:space="preserve"> </w:t>
            </w:r>
            <w:r w:rsidR="00F06619" w:rsidRPr="0005795C">
              <w:rPr>
                <w:color w:val="000000"/>
                <w:sz w:val="20"/>
                <w:szCs w:val="22"/>
              </w:rPr>
              <w:t>Налог на доходы физических лиц</w:t>
            </w:r>
          </w:p>
        </w:tc>
        <w:tc>
          <w:tcPr>
            <w:tcW w:w="992" w:type="pct"/>
            <w:shd w:val="clear" w:color="auto" w:fill="auto"/>
          </w:tcPr>
          <w:p w:rsidR="00F06619" w:rsidRPr="0005795C" w:rsidRDefault="009C4296" w:rsidP="009C4296">
            <w:pPr>
              <w:rPr>
                <w:color w:val="000000"/>
                <w:sz w:val="20"/>
                <w:szCs w:val="22"/>
              </w:rPr>
            </w:pPr>
            <w:r w:rsidRPr="0005795C">
              <w:rPr>
                <w:color w:val="000000"/>
                <w:sz w:val="20"/>
                <w:szCs w:val="22"/>
              </w:rPr>
              <w:t xml:space="preserve"> </w:t>
            </w:r>
            <w:r w:rsidR="00F06619" w:rsidRPr="0005795C">
              <w:rPr>
                <w:color w:val="000000"/>
                <w:sz w:val="20"/>
                <w:szCs w:val="22"/>
              </w:rPr>
              <w:t>574,19</w:t>
            </w:r>
          </w:p>
        </w:tc>
        <w:tc>
          <w:tcPr>
            <w:tcW w:w="992" w:type="pct"/>
            <w:shd w:val="clear" w:color="auto" w:fill="auto"/>
          </w:tcPr>
          <w:p w:rsidR="00F06619" w:rsidRPr="0005795C" w:rsidRDefault="009C4296" w:rsidP="009C4296">
            <w:pPr>
              <w:rPr>
                <w:color w:val="000000"/>
                <w:sz w:val="20"/>
                <w:szCs w:val="22"/>
              </w:rPr>
            </w:pPr>
            <w:r w:rsidRPr="0005795C">
              <w:rPr>
                <w:color w:val="000000"/>
                <w:sz w:val="20"/>
                <w:szCs w:val="22"/>
              </w:rPr>
              <w:t xml:space="preserve"> </w:t>
            </w:r>
            <w:r w:rsidR="00F06619" w:rsidRPr="0005795C">
              <w:rPr>
                <w:color w:val="000000"/>
                <w:sz w:val="20"/>
                <w:szCs w:val="22"/>
              </w:rPr>
              <w:t>707,37</w:t>
            </w:r>
          </w:p>
        </w:tc>
        <w:tc>
          <w:tcPr>
            <w:tcW w:w="1263" w:type="pct"/>
            <w:shd w:val="clear" w:color="auto" w:fill="auto"/>
          </w:tcPr>
          <w:p w:rsidR="00F06619" w:rsidRPr="0005795C" w:rsidRDefault="00F06619" w:rsidP="009C4296">
            <w:pPr>
              <w:rPr>
                <w:color w:val="000000"/>
                <w:sz w:val="20"/>
                <w:szCs w:val="22"/>
              </w:rPr>
            </w:pPr>
            <w:r w:rsidRPr="0005795C">
              <w:rPr>
                <w:color w:val="000000"/>
                <w:sz w:val="20"/>
                <w:szCs w:val="22"/>
              </w:rPr>
              <w:t>800,56</w:t>
            </w:r>
          </w:p>
        </w:tc>
      </w:tr>
      <w:tr w:rsidR="00F06619" w:rsidRPr="0005795C" w:rsidTr="0005795C">
        <w:trPr>
          <w:cantSplit/>
        </w:trPr>
        <w:tc>
          <w:tcPr>
            <w:tcW w:w="1753" w:type="pct"/>
            <w:shd w:val="clear" w:color="auto" w:fill="auto"/>
            <w:vAlign w:val="bottom"/>
          </w:tcPr>
          <w:p w:rsidR="00F06619" w:rsidRPr="0005795C" w:rsidRDefault="009C4296" w:rsidP="009C4296">
            <w:pPr>
              <w:rPr>
                <w:color w:val="000000"/>
                <w:sz w:val="20"/>
                <w:szCs w:val="22"/>
              </w:rPr>
            </w:pPr>
            <w:r w:rsidRPr="0005795C">
              <w:rPr>
                <w:color w:val="000000"/>
                <w:sz w:val="20"/>
                <w:szCs w:val="22"/>
              </w:rPr>
              <w:t xml:space="preserve"> </w:t>
            </w:r>
            <w:r w:rsidR="00F06619" w:rsidRPr="0005795C">
              <w:rPr>
                <w:color w:val="000000"/>
                <w:sz w:val="20"/>
                <w:szCs w:val="22"/>
              </w:rPr>
              <w:t>Налог на добавленную стоимость:</w:t>
            </w:r>
          </w:p>
        </w:tc>
        <w:tc>
          <w:tcPr>
            <w:tcW w:w="992" w:type="pct"/>
            <w:shd w:val="clear" w:color="auto" w:fill="auto"/>
          </w:tcPr>
          <w:p w:rsidR="00F06619" w:rsidRPr="0005795C" w:rsidRDefault="00F06619" w:rsidP="009C4296">
            <w:pPr>
              <w:rPr>
                <w:color w:val="000000"/>
                <w:sz w:val="20"/>
                <w:szCs w:val="22"/>
              </w:rPr>
            </w:pPr>
            <w:r w:rsidRPr="0005795C">
              <w:rPr>
                <w:color w:val="000000"/>
                <w:sz w:val="20"/>
                <w:szCs w:val="22"/>
              </w:rPr>
              <w:t>749,08</w:t>
            </w:r>
          </w:p>
        </w:tc>
        <w:tc>
          <w:tcPr>
            <w:tcW w:w="992" w:type="pct"/>
            <w:shd w:val="clear" w:color="auto" w:fill="auto"/>
          </w:tcPr>
          <w:p w:rsidR="00F06619" w:rsidRPr="0005795C" w:rsidRDefault="00F06619" w:rsidP="009C4296">
            <w:pPr>
              <w:rPr>
                <w:color w:val="000000"/>
                <w:sz w:val="20"/>
                <w:szCs w:val="22"/>
              </w:rPr>
            </w:pPr>
            <w:r w:rsidRPr="0005795C">
              <w:rPr>
                <w:color w:val="000000"/>
                <w:sz w:val="20"/>
                <w:szCs w:val="22"/>
              </w:rPr>
              <w:t>1 025,66</w:t>
            </w:r>
          </w:p>
        </w:tc>
        <w:tc>
          <w:tcPr>
            <w:tcW w:w="1263" w:type="pct"/>
            <w:shd w:val="clear" w:color="auto" w:fill="auto"/>
          </w:tcPr>
          <w:p w:rsidR="00F06619" w:rsidRPr="0005795C" w:rsidRDefault="00F06619" w:rsidP="009C4296">
            <w:pPr>
              <w:rPr>
                <w:color w:val="000000"/>
                <w:sz w:val="20"/>
                <w:szCs w:val="22"/>
              </w:rPr>
            </w:pPr>
            <w:r w:rsidRPr="0005795C">
              <w:rPr>
                <w:color w:val="000000"/>
                <w:sz w:val="20"/>
                <w:szCs w:val="22"/>
              </w:rPr>
              <w:t> 960,45</w:t>
            </w:r>
          </w:p>
        </w:tc>
      </w:tr>
      <w:tr w:rsidR="00F06619" w:rsidRPr="0005795C" w:rsidTr="0005795C">
        <w:trPr>
          <w:cantSplit/>
        </w:trPr>
        <w:tc>
          <w:tcPr>
            <w:tcW w:w="1753" w:type="pct"/>
            <w:shd w:val="clear" w:color="auto" w:fill="auto"/>
            <w:vAlign w:val="bottom"/>
          </w:tcPr>
          <w:p w:rsidR="00F06619" w:rsidRPr="0005795C" w:rsidRDefault="009C4296" w:rsidP="009C4296">
            <w:pPr>
              <w:rPr>
                <w:color w:val="000000"/>
                <w:sz w:val="20"/>
                <w:szCs w:val="22"/>
              </w:rPr>
            </w:pPr>
            <w:r w:rsidRPr="0005795C">
              <w:rPr>
                <w:color w:val="000000"/>
                <w:sz w:val="20"/>
                <w:szCs w:val="22"/>
              </w:rPr>
              <w:t xml:space="preserve"> </w:t>
            </w:r>
            <w:r w:rsidR="00F06619" w:rsidRPr="0005795C">
              <w:rPr>
                <w:color w:val="000000"/>
                <w:sz w:val="20"/>
                <w:szCs w:val="22"/>
              </w:rPr>
              <w:t>Акцизы</w:t>
            </w:r>
          </w:p>
        </w:tc>
        <w:tc>
          <w:tcPr>
            <w:tcW w:w="992" w:type="pct"/>
            <w:shd w:val="clear" w:color="auto" w:fill="auto"/>
          </w:tcPr>
          <w:p w:rsidR="00F06619" w:rsidRPr="0005795C" w:rsidRDefault="00F06619" w:rsidP="009C4296">
            <w:pPr>
              <w:rPr>
                <w:color w:val="000000"/>
                <w:sz w:val="20"/>
                <w:szCs w:val="22"/>
              </w:rPr>
            </w:pPr>
            <w:r w:rsidRPr="0005795C">
              <w:rPr>
                <w:color w:val="000000"/>
                <w:sz w:val="20"/>
                <w:szCs w:val="22"/>
              </w:rPr>
              <w:t>202,37</w:t>
            </w:r>
          </w:p>
        </w:tc>
        <w:tc>
          <w:tcPr>
            <w:tcW w:w="992" w:type="pct"/>
            <w:shd w:val="clear" w:color="auto" w:fill="auto"/>
          </w:tcPr>
          <w:p w:rsidR="00F06619" w:rsidRPr="0005795C" w:rsidRDefault="00F06619" w:rsidP="009C4296">
            <w:pPr>
              <w:rPr>
                <w:color w:val="000000"/>
                <w:sz w:val="20"/>
                <w:szCs w:val="22"/>
              </w:rPr>
            </w:pPr>
            <w:r w:rsidRPr="0005795C">
              <w:rPr>
                <w:color w:val="000000"/>
                <w:sz w:val="20"/>
                <w:szCs w:val="22"/>
              </w:rPr>
              <w:t>236,15</w:t>
            </w:r>
          </w:p>
        </w:tc>
        <w:tc>
          <w:tcPr>
            <w:tcW w:w="1263" w:type="pct"/>
            <w:shd w:val="clear" w:color="auto" w:fill="auto"/>
          </w:tcPr>
          <w:p w:rsidR="00F06619" w:rsidRPr="0005795C" w:rsidRDefault="00F06619" w:rsidP="009C4296">
            <w:pPr>
              <w:rPr>
                <w:color w:val="000000"/>
                <w:sz w:val="20"/>
                <w:szCs w:val="22"/>
              </w:rPr>
            </w:pPr>
            <w:r w:rsidRPr="0005795C">
              <w:rPr>
                <w:color w:val="000000"/>
                <w:sz w:val="20"/>
                <w:szCs w:val="22"/>
              </w:rPr>
              <w:t>231,36</w:t>
            </w:r>
          </w:p>
        </w:tc>
      </w:tr>
      <w:tr w:rsidR="00F06619" w:rsidRPr="0005795C" w:rsidTr="0005795C">
        <w:trPr>
          <w:cantSplit/>
        </w:trPr>
        <w:tc>
          <w:tcPr>
            <w:tcW w:w="1753" w:type="pct"/>
            <w:shd w:val="clear" w:color="auto" w:fill="auto"/>
            <w:vAlign w:val="bottom"/>
          </w:tcPr>
          <w:p w:rsidR="00F06619" w:rsidRPr="0005795C" w:rsidRDefault="009C4296" w:rsidP="009C4296">
            <w:pPr>
              <w:rPr>
                <w:color w:val="000000"/>
                <w:sz w:val="20"/>
                <w:szCs w:val="22"/>
              </w:rPr>
            </w:pPr>
            <w:r w:rsidRPr="0005795C">
              <w:rPr>
                <w:color w:val="000000"/>
                <w:sz w:val="20"/>
                <w:szCs w:val="22"/>
              </w:rPr>
              <w:t xml:space="preserve"> </w:t>
            </w:r>
            <w:r w:rsidR="00F06619" w:rsidRPr="0005795C">
              <w:rPr>
                <w:color w:val="000000"/>
                <w:sz w:val="20"/>
                <w:szCs w:val="22"/>
              </w:rPr>
              <w:t xml:space="preserve">Налоги, сборы и регулярные платежи за </w:t>
            </w:r>
            <w:r w:rsidRPr="0005795C">
              <w:rPr>
                <w:color w:val="000000"/>
                <w:sz w:val="20"/>
                <w:szCs w:val="22"/>
              </w:rPr>
              <w:t xml:space="preserve"> </w:t>
            </w:r>
            <w:r w:rsidR="00F06619" w:rsidRPr="0005795C">
              <w:rPr>
                <w:color w:val="000000"/>
                <w:sz w:val="20"/>
                <w:szCs w:val="22"/>
              </w:rPr>
              <w:t>пользование природными ресурсами</w:t>
            </w:r>
          </w:p>
        </w:tc>
        <w:tc>
          <w:tcPr>
            <w:tcW w:w="992" w:type="pct"/>
            <w:shd w:val="clear" w:color="auto" w:fill="auto"/>
          </w:tcPr>
          <w:p w:rsidR="00F06619" w:rsidRPr="0005795C" w:rsidRDefault="009C4296" w:rsidP="009C4296">
            <w:pPr>
              <w:rPr>
                <w:color w:val="000000"/>
                <w:sz w:val="20"/>
                <w:szCs w:val="22"/>
              </w:rPr>
            </w:pPr>
            <w:r w:rsidRPr="0005795C">
              <w:rPr>
                <w:color w:val="000000"/>
                <w:sz w:val="20"/>
                <w:szCs w:val="22"/>
              </w:rPr>
              <w:t xml:space="preserve"> </w:t>
            </w:r>
            <w:r w:rsidR="00F06619" w:rsidRPr="0005795C">
              <w:rPr>
                <w:color w:val="000000"/>
                <w:sz w:val="20"/>
                <w:szCs w:val="22"/>
              </w:rPr>
              <w:t>529,19</w:t>
            </w:r>
          </w:p>
        </w:tc>
        <w:tc>
          <w:tcPr>
            <w:tcW w:w="992" w:type="pct"/>
            <w:shd w:val="clear" w:color="auto" w:fill="auto"/>
          </w:tcPr>
          <w:p w:rsidR="00F06619" w:rsidRPr="0005795C" w:rsidRDefault="009C4296" w:rsidP="009C4296">
            <w:pPr>
              <w:rPr>
                <w:color w:val="000000"/>
                <w:sz w:val="20"/>
                <w:szCs w:val="22"/>
              </w:rPr>
            </w:pPr>
            <w:r w:rsidRPr="0005795C">
              <w:rPr>
                <w:color w:val="000000"/>
                <w:sz w:val="20"/>
                <w:szCs w:val="22"/>
              </w:rPr>
              <w:t xml:space="preserve"> </w:t>
            </w:r>
            <w:r w:rsidR="00F06619" w:rsidRPr="0005795C">
              <w:rPr>
                <w:color w:val="000000"/>
                <w:sz w:val="20"/>
                <w:szCs w:val="22"/>
              </w:rPr>
              <w:t>928,63</w:t>
            </w:r>
          </w:p>
        </w:tc>
        <w:tc>
          <w:tcPr>
            <w:tcW w:w="1263" w:type="pct"/>
            <w:shd w:val="clear" w:color="auto" w:fill="auto"/>
          </w:tcPr>
          <w:p w:rsidR="00F06619" w:rsidRPr="0005795C" w:rsidRDefault="00F06619" w:rsidP="009C4296">
            <w:pPr>
              <w:rPr>
                <w:color w:val="000000"/>
                <w:sz w:val="20"/>
                <w:szCs w:val="22"/>
              </w:rPr>
            </w:pPr>
            <w:r w:rsidRPr="0005795C">
              <w:rPr>
                <w:color w:val="000000"/>
                <w:sz w:val="20"/>
                <w:szCs w:val="22"/>
              </w:rPr>
              <w:t>1162,52</w:t>
            </w:r>
          </w:p>
        </w:tc>
      </w:tr>
      <w:tr w:rsidR="00F06619" w:rsidRPr="0005795C" w:rsidTr="0005795C">
        <w:trPr>
          <w:cantSplit/>
        </w:trPr>
        <w:tc>
          <w:tcPr>
            <w:tcW w:w="1753" w:type="pct"/>
            <w:shd w:val="clear" w:color="auto" w:fill="auto"/>
            <w:vAlign w:val="center"/>
          </w:tcPr>
          <w:p w:rsidR="00F06619" w:rsidRPr="0005795C" w:rsidRDefault="00F06619" w:rsidP="009C4296">
            <w:pPr>
              <w:rPr>
                <w:color w:val="000000"/>
                <w:sz w:val="20"/>
                <w:szCs w:val="22"/>
              </w:rPr>
            </w:pPr>
            <w:r w:rsidRPr="0005795C">
              <w:rPr>
                <w:color w:val="000000"/>
                <w:sz w:val="20"/>
                <w:szCs w:val="22"/>
              </w:rPr>
              <w:t>Другие налоговые поступления</w:t>
            </w:r>
          </w:p>
        </w:tc>
        <w:tc>
          <w:tcPr>
            <w:tcW w:w="992" w:type="pct"/>
            <w:shd w:val="clear" w:color="auto" w:fill="auto"/>
          </w:tcPr>
          <w:p w:rsidR="00F06619" w:rsidRPr="0005795C" w:rsidRDefault="009C4296" w:rsidP="009C4296">
            <w:pPr>
              <w:rPr>
                <w:color w:val="000000"/>
                <w:sz w:val="20"/>
                <w:szCs w:val="22"/>
              </w:rPr>
            </w:pPr>
            <w:r w:rsidRPr="0005795C">
              <w:rPr>
                <w:color w:val="000000"/>
                <w:sz w:val="20"/>
                <w:szCs w:val="22"/>
              </w:rPr>
              <w:t xml:space="preserve"> </w:t>
            </w:r>
            <w:r w:rsidR="000163A1" w:rsidRPr="0005795C">
              <w:rPr>
                <w:color w:val="000000"/>
                <w:sz w:val="20"/>
                <w:szCs w:val="22"/>
              </w:rPr>
              <w:t>819,27</w:t>
            </w:r>
          </w:p>
        </w:tc>
        <w:tc>
          <w:tcPr>
            <w:tcW w:w="992" w:type="pct"/>
            <w:shd w:val="clear" w:color="auto" w:fill="auto"/>
          </w:tcPr>
          <w:p w:rsidR="00F06619" w:rsidRPr="0005795C" w:rsidRDefault="009C4296" w:rsidP="009C4296">
            <w:pPr>
              <w:rPr>
                <w:color w:val="000000"/>
                <w:sz w:val="20"/>
                <w:szCs w:val="22"/>
              </w:rPr>
            </w:pPr>
            <w:r w:rsidRPr="0005795C">
              <w:rPr>
                <w:color w:val="000000"/>
                <w:sz w:val="20"/>
                <w:szCs w:val="22"/>
              </w:rPr>
              <w:t xml:space="preserve"> </w:t>
            </w:r>
            <w:r w:rsidR="00F06619" w:rsidRPr="0005795C">
              <w:rPr>
                <w:color w:val="000000"/>
                <w:sz w:val="20"/>
                <w:szCs w:val="22"/>
              </w:rPr>
              <w:t>645,06</w:t>
            </w:r>
          </w:p>
        </w:tc>
        <w:tc>
          <w:tcPr>
            <w:tcW w:w="1263" w:type="pct"/>
            <w:shd w:val="clear" w:color="auto" w:fill="auto"/>
          </w:tcPr>
          <w:p w:rsidR="00F06619" w:rsidRPr="0005795C" w:rsidRDefault="00F06619" w:rsidP="009C4296">
            <w:pPr>
              <w:rPr>
                <w:color w:val="000000"/>
                <w:sz w:val="20"/>
                <w:szCs w:val="22"/>
              </w:rPr>
            </w:pPr>
            <w:r w:rsidRPr="0005795C">
              <w:rPr>
                <w:color w:val="000000"/>
                <w:sz w:val="20"/>
                <w:szCs w:val="22"/>
              </w:rPr>
              <w:t>680,71</w:t>
            </w:r>
          </w:p>
        </w:tc>
      </w:tr>
    </w:tbl>
    <w:p w:rsidR="00B541E2" w:rsidRPr="009C4296" w:rsidRDefault="00B541E2" w:rsidP="009C4296">
      <w:pPr>
        <w:autoSpaceDE w:val="0"/>
        <w:autoSpaceDN w:val="0"/>
        <w:adjustRightInd w:val="0"/>
        <w:spacing w:line="360" w:lineRule="auto"/>
        <w:ind w:firstLine="709"/>
        <w:jc w:val="both"/>
        <w:rPr>
          <w:color w:val="000000"/>
          <w:sz w:val="28"/>
          <w:szCs w:val="28"/>
        </w:rPr>
      </w:pPr>
    </w:p>
    <w:p w:rsidR="000904A6" w:rsidRPr="009C4296" w:rsidRDefault="000904A6" w:rsidP="009C4296">
      <w:pPr>
        <w:pStyle w:val="a3"/>
        <w:spacing w:after="0" w:line="360" w:lineRule="auto"/>
        <w:jc w:val="center"/>
        <w:outlineLvl w:val="0"/>
        <w:rPr>
          <w:rFonts w:ascii="Times New Roman" w:hAnsi="Times New Roman"/>
          <w:b/>
          <w:sz w:val="28"/>
          <w:szCs w:val="28"/>
        </w:rPr>
      </w:pPr>
      <w:r w:rsidRPr="009C4296">
        <w:rPr>
          <w:rFonts w:ascii="Times New Roman" w:hAnsi="Times New Roman"/>
          <w:b/>
          <w:sz w:val="28"/>
          <w:szCs w:val="28"/>
        </w:rPr>
        <w:t>3.</w:t>
      </w:r>
      <w:r w:rsidR="009C4296" w:rsidRPr="009C4296">
        <w:rPr>
          <w:rFonts w:ascii="Times New Roman" w:hAnsi="Times New Roman"/>
          <w:b/>
          <w:sz w:val="28"/>
          <w:szCs w:val="28"/>
        </w:rPr>
        <w:t xml:space="preserve"> </w:t>
      </w:r>
      <w:r w:rsidRPr="009C4296">
        <w:rPr>
          <w:rFonts w:ascii="Times New Roman" w:hAnsi="Times New Roman"/>
          <w:b/>
          <w:sz w:val="28"/>
          <w:szCs w:val="28"/>
        </w:rPr>
        <w:t>Сущност</w:t>
      </w:r>
      <w:r w:rsidR="00770A1E" w:rsidRPr="009C4296">
        <w:rPr>
          <w:rFonts w:ascii="Times New Roman" w:hAnsi="Times New Roman"/>
          <w:b/>
          <w:sz w:val="28"/>
          <w:szCs w:val="28"/>
        </w:rPr>
        <w:t xml:space="preserve">и видов </w:t>
      </w:r>
      <w:r w:rsidR="009C4296">
        <w:rPr>
          <w:rFonts w:ascii="Times New Roman" w:hAnsi="Times New Roman"/>
          <w:b/>
          <w:sz w:val="28"/>
          <w:szCs w:val="28"/>
        </w:rPr>
        <w:t>бюджета</w:t>
      </w:r>
    </w:p>
    <w:p w:rsidR="003F666F" w:rsidRPr="009C4296" w:rsidRDefault="003F666F" w:rsidP="009C4296">
      <w:pPr>
        <w:pStyle w:val="a3"/>
        <w:spacing w:after="0" w:line="360" w:lineRule="auto"/>
        <w:ind w:firstLine="709"/>
        <w:jc w:val="both"/>
        <w:rPr>
          <w:rFonts w:ascii="Times New Roman" w:hAnsi="Times New Roman"/>
          <w:sz w:val="28"/>
          <w:szCs w:val="28"/>
        </w:rPr>
      </w:pPr>
    </w:p>
    <w:p w:rsidR="00770A1E" w:rsidRPr="009C4296" w:rsidRDefault="00770A1E" w:rsidP="009C4296">
      <w:pPr>
        <w:pStyle w:val="1"/>
        <w:spacing w:before="0" w:after="0" w:line="360" w:lineRule="auto"/>
        <w:ind w:firstLine="709"/>
        <w:jc w:val="both"/>
        <w:rPr>
          <w:rFonts w:ascii="Times New Roman" w:hAnsi="Times New Roman" w:cs="Times New Roman"/>
          <w:b w:val="0"/>
          <w:color w:val="000000"/>
          <w:sz w:val="28"/>
          <w:szCs w:val="28"/>
        </w:rPr>
      </w:pPr>
      <w:r w:rsidRPr="009C4296">
        <w:rPr>
          <w:rFonts w:ascii="Times New Roman" w:hAnsi="Times New Roman" w:cs="Times New Roman"/>
          <w:b w:val="0"/>
          <w:color w:val="000000"/>
          <w:sz w:val="28"/>
          <w:szCs w:val="28"/>
        </w:rPr>
        <w:t>Федеральный бюджет.</w:t>
      </w:r>
    </w:p>
    <w:p w:rsidR="00770A1E" w:rsidRPr="009C4296" w:rsidRDefault="00770A1E" w:rsidP="009C4296">
      <w:pPr>
        <w:pStyle w:val="1"/>
        <w:spacing w:before="0" w:after="0" w:line="360" w:lineRule="auto"/>
        <w:ind w:firstLine="709"/>
        <w:jc w:val="both"/>
        <w:rPr>
          <w:rFonts w:ascii="Times New Roman" w:hAnsi="Times New Roman" w:cs="Times New Roman"/>
          <w:b w:val="0"/>
          <w:color w:val="000000"/>
          <w:sz w:val="28"/>
          <w:szCs w:val="28"/>
        </w:rPr>
      </w:pPr>
      <w:r w:rsidRPr="009C4296">
        <w:rPr>
          <w:rFonts w:ascii="Times New Roman" w:hAnsi="Times New Roman" w:cs="Times New Roman"/>
          <w:b w:val="0"/>
          <w:color w:val="000000"/>
          <w:sz w:val="28"/>
          <w:szCs w:val="28"/>
        </w:rPr>
        <w:t>Через федеральный бюджет осуществляется процесс распределения и перераспределения внутреннего валового продукта и созданного национального дохода страны между отраслями народного хозяйства, регионами и социальными слоями населения. На федеральный бюджет возложено финансирование общегосударственных органов власти и управления, мероприятий, связанных с обеспечением обороноспособности государства, развитием науки, подготовкой высококвалифицированных специалистов.</w:t>
      </w:r>
    </w:p>
    <w:p w:rsidR="00770A1E" w:rsidRPr="009C4296" w:rsidRDefault="00770A1E" w:rsidP="009C4296">
      <w:pPr>
        <w:pStyle w:val="1"/>
        <w:spacing w:before="0" w:after="0" w:line="360" w:lineRule="auto"/>
        <w:ind w:firstLine="709"/>
        <w:jc w:val="both"/>
        <w:rPr>
          <w:rFonts w:ascii="Times New Roman" w:hAnsi="Times New Roman" w:cs="Times New Roman"/>
          <w:b w:val="0"/>
          <w:color w:val="000000"/>
          <w:sz w:val="28"/>
          <w:szCs w:val="28"/>
        </w:rPr>
      </w:pPr>
      <w:r w:rsidRPr="009C4296">
        <w:rPr>
          <w:rFonts w:ascii="Times New Roman" w:hAnsi="Times New Roman" w:cs="Times New Roman"/>
          <w:b w:val="0"/>
          <w:color w:val="000000"/>
          <w:sz w:val="28"/>
          <w:szCs w:val="28"/>
        </w:rPr>
        <w:t>Средства федерального бюджета являются главным источником финансирования структурной перестройки экономики, конверсии предприятий военно-промышленного комплекса, развития перспективных направлений в сфере производства, пионерного освоения новых территориально-производственных комплексов.</w:t>
      </w:r>
    </w:p>
    <w:p w:rsidR="003F666F" w:rsidRPr="009C4296" w:rsidRDefault="00770A1E" w:rsidP="009C4296">
      <w:pPr>
        <w:pStyle w:val="1"/>
        <w:spacing w:before="0" w:after="0" w:line="360" w:lineRule="auto"/>
        <w:ind w:firstLine="709"/>
        <w:jc w:val="both"/>
        <w:rPr>
          <w:rFonts w:ascii="Times New Roman" w:hAnsi="Times New Roman" w:cs="Times New Roman"/>
          <w:b w:val="0"/>
          <w:color w:val="000000"/>
          <w:sz w:val="28"/>
          <w:szCs w:val="28"/>
        </w:rPr>
      </w:pPr>
      <w:r w:rsidRPr="009C4296">
        <w:rPr>
          <w:rFonts w:ascii="Times New Roman" w:hAnsi="Times New Roman" w:cs="Times New Roman"/>
          <w:b w:val="0"/>
          <w:color w:val="000000"/>
          <w:sz w:val="28"/>
          <w:szCs w:val="28"/>
        </w:rPr>
        <w:t>Федеральный бюджет Российской Федерации входит в первый уровень бюджетной системы РФ. Федеральный бюджет - основной финансовый план государства, утверждаемый Федеральным Собранием в виде федерального закона. Именно федеральный бюджет является основным орудием перераспределения национального дохода и ВВП, через него мобилизуются финансовые ресурсы, необходимые для регулирования экономического развития страны и реализации социальной политики на территории всей России. При составлении проекта бюджета учитываются не только данные о прогнозируемых размерах доходов бюджета и необходимых государственных расходов; бюджет строится с учетом необходимости осуществления избранной экономической политики</w:t>
      </w:r>
    </w:p>
    <w:p w:rsidR="00770A1E" w:rsidRPr="009C4296" w:rsidRDefault="00770A1E" w:rsidP="009C4296">
      <w:pPr>
        <w:spacing w:line="360" w:lineRule="auto"/>
        <w:ind w:firstLine="709"/>
        <w:jc w:val="both"/>
        <w:rPr>
          <w:color w:val="000000"/>
          <w:sz w:val="28"/>
          <w:szCs w:val="28"/>
        </w:rPr>
      </w:pPr>
      <w:r w:rsidRPr="009C4296">
        <w:rPr>
          <w:color w:val="000000"/>
          <w:sz w:val="28"/>
          <w:szCs w:val="28"/>
        </w:rPr>
        <w:t>Региональные бюджеты.</w:t>
      </w:r>
    </w:p>
    <w:p w:rsidR="00CD531F" w:rsidRPr="009C4296" w:rsidRDefault="00770A1E" w:rsidP="009C4296">
      <w:pPr>
        <w:spacing w:line="360" w:lineRule="auto"/>
        <w:ind w:firstLine="709"/>
        <w:jc w:val="both"/>
        <w:rPr>
          <w:color w:val="000000"/>
          <w:sz w:val="28"/>
          <w:szCs w:val="28"/>
        </w:rPr>
      </w:pPr>
      <w:r w:rsidRPr="009C4296">
        <w:rPr>
          <w:color w:val="000000"/>
          <w:sz w:val="28"/>
          <w:szCs w:val="28"/>
        </w:rPr>
        <w:t>Региональные бюджеты – центральное звено территориальных бюджетов. Они предназначены для финансового обеспечения задач, возложенных на государственные органы управления</w:t>
      </w:r>
      <w:r w:rsidR="00CD531F" w:rsidRPr="009C4296">
        <w:rPr>
          <w:color w:val="000000"/>
          <w:sz w:val="28"/>
          <w:szCs w:val="28"/>
        </w:rPr>
        <w:t xml:space="preserve"> субъекта Российской Федерации.</w:t>
      </w:r>
    </w:p>
    <w:p w:rsidR="00CD531F" w:rsidRPr="009C4296" w:rsidRDefault="00770A1E" w:rsidP="009C4296">
      <w:pPr>
        <w:spacing w:line="360" w:lineRule="auto"/>
        <w:ind w:firstLine="709"/>
        <w:jc w:val="both"/>
        <w:rPr>
          <w:color w:val="000000"/>
          <w:sz w:val="28"/>
          <w:szCs w:val="28"/>
        </w:rPr>
      </w:pPr>
      <w:r w:rsidRPr="009C4296">
        <w:rPr>
          <w:color w:val="000000"/>
          <w:sz w:val="28"/>
          <w:szCs w:val="28"/>
        </w:rPr>
        <w:t>Бюджеты субъектов Российской Федерации входят во второй уровень бюджетной</w:t>
      </w:r>
      <w:r w:rsidR="00CD531F" w:rsidRPr="009C4296">
        <w:rPr>
          <w:color w:val="000000"/>
          <w:sz w:val="28"/>
          <w:szCs w:val="28"/>
        </w:rPr>
        <w:t xml:space="preserve"> </w:t>
      </w:r>
      <w:r w:rsidRPr="009C4296">
        <w:rPr>
          <w:color w:val="000000"/>
          <w:sz w:val="28"/>
          <w:szCs w:val="28"/>
        </w:rPr>
        <w:t>системы Российской Федерации. Бюджет субъекта РФ - это форма образования и</w:t>
      </w:r>
      <w:r w:rsidR="00CD531F" w:rsidRPr="009C4296">
        <w:rPr>
          <w:color w:val="000000"/>
          <w:sz w:val="28"/>
          <w:szCs w:val="28"/>
        </w:rPr>
        <w:t xml:space="preserve"> </w:t>
      </w:r>
      <w:r w:rsidRPr="009C4296">
        <w:rPr>
          <w:color w:val="000000"/>
          <w:sz w:val="28"/>
          <w:szCs w:val="28"/>
        </w:rPr>
        <w:t>расходования денежных средств, предназначенных для обеспечения задач и</w:t>
      </w:r>
      <w:r w:rsidR="00CD531F" w:rsidRPr="009C4296">
        <w:rPr>
          <w:color w:val="000000"/>
          <w:sz w:val="28"/>
          <w:szCs w:val="28"/>
        </w:rPr>
        <w:t xml:space="preserve"> </w:t>
      </w:r>
      <w:r w:rsidRPr="009C4296">
        <w:rPr>
          <w:color w:val="000000"/>
          <w:sz w:val="28"/>
          <w:szCs w:val="28"/>
        </w:rPr>
        <w:t>функций, отнесенных к предметам ведения субъекта РФ. Бюджет субъекта РФ и</w:t>
      </w:r>
      <w:r w:rsidR="00CD531F" w:rsidRPr="009C4296">
        <w:rPr>
          <w:color w:val="000000"/>
          <w:sz w:val="28"/>
          <w:szCs w:val="28"/>
        </w:rPr>
        <w:t xml:space="preserve"> </w:t>
      </w:r>
      <w:r w:rsidRPr="009C4296">
        <w:rPr>
          <w:color w:val="000000"/>
          <w:sz w:val="28"/>
          <w:szCs w:val="28"/>
        </w:rPr>
        <w:t>свод бюджетов муниципальных образований, находящихся на его территории,</w:t>
      </w:r>
      <w:r w:rsidR="00CD531F" w:rsidRPr="009C4296">
        <w:rPr>
          <w:color w:val="000000"/>
          <w:sz w:val="28"/>
          <w:szCs w:val="28"/>
        </w:rPr>
        <w:t xml:space="preserve"> </w:t>
      </w:r>
      <w:r w:rsidRPr="009C4296">
        <w:rPr>
          <w:color w:val="000000"/>
          <w:sz w:val="28"/>
          <w:szCs w:val="28"/>
        </w:rPr>
        <w:t>составляют консол</w:t>
      </w:r>
      <w:r w:rsidR="00CD531F" w:rsidRPr="009C4296">
        <w:rPr>
          <w:color w:val="000000"/>
          <w:sz w:val="28"/>
          <w:szCs w:val="28"/>
        </w:rPr>
        <w:t>идированный бюджет субъекта РФ.</w:t>
      </w:r>
    </w:p>
    <w:p w:rsidR="00CD531F" w:rsidRPr="009C4296" w:rsidRDefault="00770A1E" w:rsidP="009C4296">
      <w:pPr>
        <w:spacing w:line="360" w:lineRule="auto"/>
        <w:ind w:firstLine="709"/>
        <w:jc w:val="both"/>
        <w:rPr>
          <w:color w:val="000000"/>
          <w:sz w:val="28"/>
          <w:szCs w:val="28"/>
        </w:rPr>
      </w:pPr>
      <w:r w:rsidRPr="009C4296">
        <w:rPr>
          <w:color w:val="000000"/>
          <w:sz w:val="28"/>
          <w:szCs w:val="28"/>
        </w:rPr>
        <w:t>В современных условиях все в большей степени региональные органы власти</w:t>
      </w:r>
      <w:r w:rsidR="00CD531F" w:rsidRPr="009C4296">
        <w:rPr>
          <w:color w:val="000000"/>
          <w:sz w:val="28"/>
          <w:szCs w:val="28"/>
        </w:rPr>
        <w:t xml:space="preserve"> </w:t>
      </w:r>
      <w:r w:rsidRPr="009C4296">
        <w:rPr>
          <w:color w:val="000000"/>
          <w:sz w:val="28"/>
          <w:szCs w:val="28"/>
        </w:rPr>
        <w:t>призваны обеспечить комплексное развитие регионов, пропорциональное</w:t>
      </w:r>
      <w:r w:rsidR="00CD531F" w:rsidRPr="009C4296">
        <w:rPr>
          <w:color w:val="000000"/>
          <w:sz w:val="28"/>
          <w:szCs w:val="28"/>
        </w:rPr>
        <w:t xml:space="preserve"> </w:t>
      </w:r>
      <w:r w:rsidRPr="009C4296">
        <w:rPr>
          <w:color w:val="000000"/>
          <w:sz w:val="28"/>
          <w:szCs w:val="28"/>
        </w:rPr>
        <w:t>развитие производственной и непроизводственной сфер на подведомственных</w:t>
      </w:r>
      <w:r w:rsidR="00CD531F" w:rsidRPr="009C4296">
        <w:rPr>
          <w:color w:val="000000"/>
          <w:sz w:val="28"/>
          <w:szCs w:val="28"/>
        </w:rPr>
        <w:t xml:space="preserve"> </w:t>
      </w:r>
      <w:r w:rsidRPr="009C4296">
        <w:rPr>
          <w:color w:val="000000"/>
          <w:sz w:val="28"/>
          <w:szCs w:val="28"/>
        </w:rPr>
        <w:t>территориях. Значительно возрастает их координационная функция в</w:t>
      </w:r>
      <w:r w:rsidR="00CD531F" w:rsidRPr="009C4296">
        <w:rPr>
          <w:color w:val="000000"/>
          <w:sz w:val="28"/>
          <w:szCs w:val="28"/>
        </w:rPr>
        <w:t xml:space="preserve"> </w:t>
      </w:r>
      <w:r w:rsidRPr="009C4296">
        <w:rPr>
          <w:color w:val="000000"/>
          <w:sz w:val="28"/>
          <w:szCs w:val="28"/>
        </w:rPr>
        <w:t xml:space="preserve">экономическом и </w:t>
      </w:r>
      <w:r w:rsidR="00CD531F" w:rsidRPr="009C4296">
        <w:rPr>
          <w:color w:val="000000"/>
          <w:sz w:val="28"/>
          <w:szCs w:val="28"/>
        </w:rPr>
        <w:t>социальном развитии территорий.</w:t>
      </w:r>
    </w:p>
    <w:p w:rsidR="00CD531F" w:rsidRPr="009C4296" w:rsidRDefault="00770A1E" w:rsidP="009C4296">
      <w:pPr>
        <w:spacing w:line="360" w:lineRule="auto"/>
        <w:ind w:firstLine="709"/>
        <w:jc w:val="both"/>
        <w:rPr>
          <w:color w:val="000000"/>
          <w:sz w:val="28"/>
          <w:szCs w:val="28"/>
        </w:rPr>
      </w:pPr>
      <w:r w:rsidRPr="009C4296">
        <w:rPr>
          <w:color w:val="000000"/>
          <w:sz w:val="28"/>
          <w:szCs w:val="28"/>
        </w:rPr>
        <w:t>Процедура утверждения и построение бюджетов субъектов Российской Федерации</w:t>
      </w:r>
      <w:r w:rsidR="00CD531F" w:rsidRPr="009C4296">
        <w:rPr>
          <w:color w:val="000000"/>
          <w:sz w:val="28"/>
          <w:szCs w:val="28"/>
        </w:rPr>
        <w:t xml:space="preserve"> </w:t>
      </w:r>
      <w:r w:rsidRPr="009C4296">
        <w:rPr>
          <w:color w:val="000000"/>
          <w:sz w:val="28"/>
          <w:szCs w:val="28"/>
        </w:rPr>
        <w:t>аналогичны процедуре и построению федерального бюджета, однако существуют</w:t>
      </w:r>
      <w:r w:rsidR="00CD531F" w:rsidRPr="009C4296">
        <w:rPr>
          <w:color w:val="000000"/>
          <w:sz w:val="28"/>
          <w:szCs w:val="28"/>
        </w:rPr>
        <w:t xml:space="preserve"> </w:t>
      </w:r>
      <w:r w:rsidRPr="009C4296">
        <w:rPr>
          <w:color w:val="000000"/>
          <w:sz w:val="28"/>
          <w:szCs w:val="28"/>
        </w:rPr>
        <w:t>определенные отличия, связанные с различным правовым регулированием</w:t>
      </w:r>
      <w:r w:rsidR="00CD531F" w:rsidRPr="009C4296">
        <w:rPr>
          <w:color w:val="000000"/>
          <w:sz w:val="28"/>
          <w:szCs w:val="28"/>
        </w:rPr>
        <w:t xml:space="preserve"> </w:t>
      </w:r>
      <w:r w:rsidRPr="009C4296">
        <w:rPr>
          <w:color w:val="000000"/>
          <w:sz w:val="28"/>
          <w:szCs w:val="28"/>
        </w:rPr>
        <w:t>бюджетного механизма регионов - каждый субъект Федерации имеет свое</w:t>
      </w:r>
      <w:r w:rsidR="00CD531F" w:rsidRPr="009C4296">
        <w:rPr>
          <w:color w:val="000000"/>
          <w:sz w:val="28"/>
          <w:szCs w:val="28"/>
        </w:rPr>
        <w:t xml:space="preserve"> </w:t>
      </w:r>
      <w:r w:rsidRPr="009C4296">
        <w:rPr>
          <w:color w:val="000000"/>
          <w:sz w:val="28"/>
          <w:szCs w:val="28"/>
        </w:rPr>
        <w:t>бюджетное законодательств</w:t>
      </w:r>
      <w:r w:rsidR="00CD531F" w:rsidRPr="009C4296">
        <w:rPr>
          <w:color w:val="000000"/>
          <w:sz w:val="28"/>
          <w:szCs w:val="28"/>
        </w:rPr>
        <w:t>о (комплекс нормативных актов).</w:t>
      </w:r>
    </w:p>
    <w:p w:rsidR="00CD531F" w:rsidRPr="009C4296" w:rsidRDefault="00770A1E" w:rsidP="009C4296">
      <w:pPr>
        <w:spacing w:line="360" w:lineRule="auto"/>
        <w:ind w:firstLine="709"/>
        <w:jc w:val="both"/>
        <w:rPr>
          <w:color w:val="000000"/>
          <w:sz w:val="28"/>
          <w:szCs w:val="28"/>
        </w:rPr>
      </w:pPr>
      <w:r w:rsidRPr="009C4296">
        <w:rPr>
          <w:color w:val="000000"/>
          <w:sz w:val="28"/>
          <w:szCs w:val="28"/>
        </w:rPr>
        <w:t>Тем регионам, в которых среднедушевой доход по бюджету за предыдущий год</w:t>
      </w:r>
      <w:r w:rsidR="00CD531F" w:rsidRPr="009C4296">
        <w:rPr>
          <w:color w:val="000000"/>
          <w:sz w:val="28"/>
          <w:szCs w:val="28"/>
        </w:rPr>
        <w:t xml:space="preserve"> </w:t>
      </w:r>
      <w:r w:rsidRPr="009C4296">
        <w:rPr>
          <w:color w:val="000000"/>
          <w:sz w:val="28"/>
          <w:szCs w:val="28"/>
        </w:rPr>
        <w:t>ниже, чем в целом по России, и у которых собственных доходов и средств,</w:t>
      </w:r>
      <w:r w:rsidR="00CD531F" w:rsidRPr="009C4296">
        <w:rPr>
          <w:color w:val="000000"/>
          <w:sz w:val="28"/>
          <w:szCs w:val="28"/>
        </w:rPr>
        <w:t xml:space="preserve"> </w:t>
      </w:r>
      <w:r w:rsidRPr="009C4296">
        <w:rPr>
          <w:color w:val="000000"/>
          <w:sz w:val="28"/>
          <w:szCs w:val="28"/>
        </w:rPr>
        <w:t>полученных из федерального бюджета, недостаточно для финансирования текущих</w:t>
      </w:r>
      <w:r w:rsidR="00CD531F" w:rsidRPr="009C4296">
        <w:rPr>
          <w:color w:val="000000"/>
          <w:sz w:val="28"/>
          <w:szCs w:val="28"/>
        </w:rPr>
        <w:t xml:space="preserve"> </w:t>
      </w:r>
      <w:r w:rsidRPr="009C4296">
        <w:rPr>
          <w:color w:val="000000"/>
          <w:sz w:val="28"/>
          <w:szCs w:val="28"/>
        </w:rPr>
        <w:t>расходов, предоставляется помощь из Федерального фо</w:t>
      </w:r>
      <w:r w:rsidR="00CD531F" w:rsidRPr="009C4296">
        <w:rPr>
          <w:color w:val="000000"/>
          <w:sz w:val="28"/>
          <w:szCs w:val="28"/>
        </w:rPr>
        <w:t xml:space="preserve">нда поддержки субъектов </w:t>
      </w:r>
      <w:r w:rsidRPr="009C4296">
        <w:rPr>
          <w:color w:val="000000"/>
          <w:sz w:val="28"/>
          <w:szCs w:val="28"/>
        </w:rPr>
        <w:t>Федерации. Регионам, в которых сбор федеральных налогов на одного жителя</w:t>
      </w:r>
      <w:r w:rsidR="00CD531F" w:rsidRPr="009C4296">
        <w:rPr>
          <w:color w:val="000000"/>
          <w:sz w:val="28"/>
          <w:szCs w:val="28"/>
        </w:rPr>
        <w:t xml:space="preserve"> </w:t>
      </w:r>
      <w:r w:rsidRPr="009C4296">
        <w:rPr>
          <w:color w:val="000000"/>
          <w:sz w:val="28"/>
          <w:szCs w:val="28"/>
        </w:rPr>
        <w:t>менее 95</w:t>
      </w:r>
      <w:r w:rsidR="009C4296">
        <w:rPr>
          <w:color w:val="000000"/>
          <w:sz w:val="28"/>
          <w:szCs w:val="28"/>
        </w:rPr>
        <w:t>%</w:t>
      </w:r>
      <w:r w:rsidRPr="009C4296">
        <w:rPr>
          <w:color w:val="000000"/>
          <w:sz w:val="28"/>
          <w:szCs w:val="28"/>
        </w:rPr>
        <w:t xml:space="preserve"> от среднероссийского уровня и ус</w:t>
      </w:r>
      <w:r w:rsidR="00CD531F" w:rsidRPr="009C4296">
        <w:rPr>
          <w:color w:val="000000"/>
          <w:sz w:val="28"/>
          <w:szCs w:val="28"/>
        </w:rPr>
        <w:t>ловная сумма расходов менее 100</w:t>
      </w:r>
      <w:r w:rsidRPr="009C4296">
        <w:rPr>
          <w:color w:val="000000"/>
          <w:sz w:val="28"/>
          <w:szCs w:val="28"/>
        </w:rPr>
        <w:t>% плановых расходов регионального бюджета, предоставляется статус региона,</w:t>
      </w:r>
      <w:r w:rsidR="00CD531F" w:rsidRPr="009C4296">
        <w:rPr>
          <w:color w:val="000000"/>
          <w:sz w:val="28"/>
          <w:szCs w:val="28"/>
        </w:rPr>
        <w:t xml:space="preserve"> </w:t>
      </w:r>
      <w:r w:rsidRPr="009C4296">
        <w:rPr>
          <w:color w:val="000000"/>
          <w:sz w:val="28"/>
          <w:szCs w:val="28"/>
        </w:rPr>
        <w:t>особо нуждающегося в поддержке. В настоящее время большинству регионов РФ</w:t>
      </w:r>
      <w:r w:rsidR="00CD531F" w:rsidRPr="009C4296">
        <w:rPr>
          <w:color w:val="000000"/>
          <w:sz w:val="28"/>
          <w:szCs w:val="28"/>
        </w:rPr>
        <w:t xml:space="preserve"> </w:t>
      </w:r>
      <w:r w:rsidRPr="009C4296">
        <w:rPr>
          <w:color w:val="000000"/>
          <w:sz w:val="28"/>
          <w:szCs w:val="28"/>
        </w:rPr>
        <w:t>осуществляется помощь из федерального бюджета путем перечисления</w:t>
      </w:r>
      <w:r w:rsidR="00CD531F" w:rsidRPr="009C4296">
        <w:rPr>
          <w:color w:val="000000"/>
          <w:sz w:val="28"/>
          <w:szCs w:val="28"/>
        </w:rPr>
        <w:t xml:space="preserve"> </w:t>
      </w:r>
      <w:r w:rsidRPr="009C4296">
        <w:rPr>
          <w:color w:val="000000"/>
          <w:sz w:val="28"/>
          <w:szCs w:val="28"/>
        </w:rPr>
        <w:t>трансфертов, выд</w:t>
      </w:r>
      <w:r w:rsidR="00CD531F" w:rsidRPr="009C4296">
        <w:rPr>
          <w:color w:val="000000"/>
          <w:sz w:val="28"/>
          <w:szCs w:val="28"/>
        </w:rPr>
        <w:t>еления бюджетных ассигнований</w:t>
      </w:r>
      <w:r w:rsidRPr="009C4296">
        <w:rPr>
          <w:color w:val="000000"/>
          <w:sz w:val="28"/>
          <w:szCs w:val="28"/>
        </w:rPr>
        <w:t>.</w:t>
      </w:r>
    </w:p>
    <w:p w:rsidR="00CD531F" w:rsidRPr="009C4296" w:rsidRDefault="00CD531F" w:rsidP="009C4296">
      <w:pPr>
        <w:spacing w:line="360" w:lineRule="auto"/>
        <w:ind w:firstLine="709"/>
        <w:jc w:val="both"/>
        <w:rPr>
          <w:color w:val="000000"/>
          <w:sz w:val="28"/>
          <w:szCs w:val="28"/>
        </w:rPr>
      </w:pPr>
      <w:r w:rsidRPr="009C4296">
        <w:rPr>
          <w:color w:val="000000"/>
          <w:sz w:val="28"/>
          <w:szCs w:val="28"/>
        </w:rPr>
        <w:t>Местные бюджеты.</w:t>
      </w:r>
    </w:p>
    <w:p w:rsidR="00CD531F" w:rsidRPr="009C4296" w:rsidRDefault="00770A1E" w:rsidP="009C4296">
      <w:pPr>
        <w:spacing w:line="360" w:lineRule="auto"/>
        <w:ind w:firstLine="709"/>
        <w:jc w:val="both"/>
        <w:rPr>
          <w:color w:val="000000"/>
          <w:sz w:val="28"/>
          <w:szCs w:val="28"/>
        </w:rPr>
      </w:pPr>
      <w:r w:rsidRPr="009C4296">
        <w:rPr>
          <w:color w:val="000000"/>
          <w:sz w:val="28"/>
          <w:szCs w:val="28"/>
        </w:rPr>
        <w:t xml:space="preserve">Финансовой базой местных органов власти являются их бюджеты. Бюджетные </w:t>
      </w:r>
      <w:r w:rsidR="00CD531F" w:rsidRPr="009C4296">
        <w:rPr>
          <w:color w:val="000000"/>
          <w:sz w:val="28"/>
          <w:szCs w:val="28"/>
        </w:rPr>
        <w:t>имущественные</w:t>
      </w:r>
      <w:r w:rsidRPr="009C4296">
        <w:rPr>
          <w:color w:val="000000"/>
          <w:sz w:val="28"/>
          <w:szCs w:val="28"/>
        </w:rPr>
        <w:t xml:space="preserve"> права, предоставленные этим органам, дают им возможность</w:t>
      </w:r>
      <w:r w:rsidR="00CD531F" w:rsidRPr="009C4296">
        <w:rPr>
          <w:color w:val="000000"/>
          <w:sz w:val="28"/>
          <w:szCs w:val="28"/>
        </w:rPr>
        <w:t xml:space="preserve"> </w:t>
      </w:r>
      <w:r w:rsidRPr="009C4296">
        <w:rPr>
          <w:color w:val="000000"/>
          <w:sz w:val="28"/>
          <w:szCs w:val="28"/>
        </w:rPr>
        <w:t>составлять, рассматривать, утверждать и исполнять свои бюджеты,</w:t>
      </w:r>
      <w:r w:rsidR="00CD531F" w:rsidRPr="009C4296">
        <w:rPr>
          <w:color w:val="000000"/>
          <w:sz w:val="28"/>
          <w:szCs w:val="28"/>
        </w:rPr>
        <w:t xml:space="preserve"> </w:t>
      </w:r>
      <w:r w:rsidRPr="009C4296">
        <w:rPr>
          <w:color w:val="000000"/>
          <w:sz w:val="28"/>
          <w:szCs w:val="28"/>
        </w:rPr>
        <w:t>распоряжаться переданными в их ведение предпри</w:t>
      </w:r>
      <w:r w:rsidR="00CD531F" w:rsidRPr="009C4296">
        <w:rPr>
          <w:color w:val="000000"/>
          <w:sz w:val="28"/>
          <w:szCs w:val="28"/>
        </w:rPr>
        <w:t>ятиями и получать от них доходы.</w:t>
      </w:r>
    </w:p>
    <w:p w:rsidR="00CD531F" w:rsidRPr="009C4296" w:rsidRDefault="00770A1E" w:rsidP="009C4296">
      <w:pPr>
        <w:spacing w:line="360" w:lineRule="auto"/>
        <w:ind w:firstLine="709"/>
        <w:jc w:val="both"/>
        <w:rPr>
          <w:color w:val="000000"/>
          <w:sz w:val="28"/>
          <w:szCs w:val="28"/>
        </w:rPr>
      </w:pPr>
      <w:r w:rsidRPr="009C4296">
        <w:rPr>
          <w:color w:val="000000"/>
          <w:sz w:val="28"/>
          <w:szCs w:val="28"/>
        </w:rPr>
        <w:t>Местные бюджеты – один из главных каналов доведения до населения конечных</w:t>
      </w:r>
      <w:r w:rsidR="00CD531F" w:rsidRPr="009C4296">
        <w:rPr>
          <w:color w:val="000000"/>
          <w:sz w:val="28"/>
          <w:szCs w:val="28"/>
        </w:rPr>
        <w:t xml:space="preserve"> </w:t>
      </w:r>
      <w:r w:rsidRPr="009C4296">
        <w:rPr>
          <w:color w:val="000000"/>
          <w:sz w:val="28"/>
          <w:szCs w:val="28"/>
        </w:rPr>
        <w:t>результатов производства. Через них общественные фонды потребления</w:t>
      </w:r>
      <w:r w:rsidR="00CD531F" w:rsidRPr="009C4296">
        <w:rPr>
          <w:color w:val="000000"/>
          <w:sz w:val="28"/>
          <w:szCs w:val="28"/>
        </w:rPr>
        <w:t xml:space="preserve"> </w:t>
      </w:r>
      <w:r w:rsidRPr="009C4296">
        <w:rPr>
          <w:color w:val="000000"/>
          <w:sz w:val="28"/>
          <w:szCs w:val="28"/>
        </w:rPr>
        <w:t>распределяются между отдельными группами населения. Из этих бюджетов в</w:t>
      </w:r>
      <w:r w:rsidR="00CD531F" w:rsidRPr="009C4296">
        <w:rPr>
          <w:color w:val="000000"/>
          <w:sz w:val="28"/>
          <w:szCs w:val="28"/>
        </w:rPr>
        <w:t xml:space="preserve"> </w:t>
      </w:r>
      <w:r w:rsidRPr="009C4296">
        <w:rPr>
          <w:color w:val="000000"/>
          <w:sz w:val="28"/>
          <w:szCs w:val="28"/>
        </w:rPr>
        <w:t>известной мере финансируется и развитие отраслей производственной сферы, в</w:t>
      </w:r>
      <w:r w:rsidR="00CD531F" w:rsidRPr="009C4296">
        <w:rPr>
          <w:color w:val="000000"/>
          <w:sz w:val="28"/>
          <w:szCs w:val="28"/>
        </w:rPr>
        <w:t xml:space="preserve"> </w:t>
      </w:r>
      <w:r w:rsidRPr="009C4296">
        <w:rPr>
          <w:color w:val="000000"/>
          <w:sz w:val="28"/>
          <w:szCs w:val="28"/>
        </w:rPr>
        <w:t>первую очередь местной и пищевой промышленности, коммунального хозяйства,</w:t>
      </w:r>
      <w:r w:rsidR="00CD531F" w:rsidRPr="009C4296">
        <w:rPr>
          <w:color w:val="000000"/>
          <w:sz w:val="28"/>
          <w:szCs w:val="28"/>
        </w:rPr>
        <w:t xml:space="preserve"> </w:t>
      </w:r>
      <w:r w:rsidRPr="009C4296">
        <w:rPr>
          <w:color w:val="000000"/>
          <w:sz w:val="28"/>
          <w:szCs w:val="28"/>
        </w:rPr>
        <w:t>объем продукции и услуги которых также являются важным компонентом</w:t>
      </w:r>
      <w:r w:rsidR="00CD531F" w:rsidRPr="009C4296">
        <w:rPr>
          <w:color w:val="000000"/>
          <w:sz w:val="28"/>
          <w:szCs w:val="28"/>
        </w:rPr>
        <w:t xml:space="preserve"> </w:t>
      </w:r>
      <w:r w:rsidRPr="009C4296">
        <w:rPr>
          <w:color w:val="000000"/>
          <w:sz w:val="28"/>
          <w:szCs w:val="28"/>
        </w:rPr>
        <w:t>обеспечен</w:t>
      </w:r>
      <w:r w:rsidR="00CD531F" w:rsidRPr="009C4296">
        <w:rPr>
          <w:color w:val="000000"/>
          <w:sz w:val="28"/>
          <w:szCs w:val="28"/>
        </w:rPr>
        <w:t>ия жизнедеятельности населения.</w:t>
      </w:r>
    </w:p>
    <w:p w:rsidR="00CD531F" w:rsidRPr="009C4296" w:rsidRDefault="00770A1E" w:rsidP="009C4296">
      <w:pPr>
        <w:spacing w:line="360" w:lineRule="auto"/>
        <w:ind w:firstLine="709"/>
        <w:jc w:val="both"/>
        <w:rPr>
          <w:color w:val="000000"/>
          <w:sz w:val="28"/>
          <w:szCs w:val="28"/>
        </w:rPr>
      </w:pPr>
      <w:r w:rsidRPr="009C4296">
        <w:rPr>
          <w:color w:val="000000"/>
          <w:sz w:val="28"/>
          <w:szCs w:val="28"/>
        </w:rPr>
        <w:t>Местные бюджеты составляют третий урове</w:t>
      </w:r>
      <w:r w:rsidR="00CD531F" w:rsidRPr="009C4296">
        <w:rPr>
          <w:color w:val="000000"/>
          <w:sz w:val="28"/>
          <w:szCs w:val="28"/>
        </w:rPr>
        <w:t xml:space="preserve">нь бюджетной системы Российской </w:t>
      </w:r>
      <w:r w:rsidRPr="009C4296">
        <w:rPr>
          <w:color w:val="000000"/>
          <w:sz w:val="28"/>
          <w:szCs w:val="28"/>
        </w:rPr>
        <w:t>Федерации. Ст. 14 БК РФ определяет бю</w:t>
      </w:r>
      <w:r w:rsidR="00CD531F" w:rsidRPr="009C4296">
        <w:rPr>
          <w:color w:val="000000"/>
          <w:sz w:val="28"/>
          <w:szCs w:val="28"/>
        </w:rPr>
        <w:t xml:space="preserve">джет муниципального образования </w:t>
      </w:r>
      <w:r w:rsidRPr="009C4296">
        <w:rPr>
          <w:color w:val="000000"/>
          <w:sz w:val="28"/>
          <w:szCs w:val="28"/>
        </w:rPr>
        <w:t>(местный бюджет) как форму образования и расходования денежных средств,</w:t>
      </w:r>
      <w:r w:rsidR="00CD531F" w:rsidRPr="009C4296">
        <w:rPr>
          <w:color w:val="000000"/>
          <w:sz w:val="28"/>
          <w:szCs w:val="28"/>
        </w:rPr>
        <w:t xml:space="preserve"> </w:t>
      </w:r>
      <w:r w:rsidRPr="009C4296">
        <w:rPr>
          <w:color w:val="000000"/>
          <w:sz w:val="28"/>
          <w:szCs w:val="28"/>
        </w:rPr>
        <w:t xml:space="preserve">предназначенных для обеспечения задач и функций, отнесенных </w:t>
      </w:r>
      <w:r w:rsidR="00CD531F" w:rsidRPr="009C4296">
        <w:rPr>
          <w:color w:val="000000"/>
          <w:sz w:val="28"/>
          <w:szCs w:val="28"/>
        </w:rPr>
        <w:t>к</w:t>
      </w:r>
      <w:r w:rsidRPr="009C4296">
        <w:rPr>
          <w:color w:val="000000"/>
          <w:sz w:val="28"/>
          <w:szCs w:val="28"/>
        </w:rPr>
        <w:t xml:space="preserve"> предметам</w:t>
      </w:r>
      <w:r w:rsidR="00CD531F" w:rsidRPr="009C4296">
        <w:rPr>
          <w:color w:val="000000"/>
          <w:sz w:val="28"/>
          <w:szCs w:val="28"/>
        </w:rPr>
        <w:t xml:space="preserve"> </w:t>
      </w:r>
      <w:r w:rsidRPr="009C4296">
        <w:rPr>
          <w:color w:val="000000"/>
          <w:sz w:val="28"/>
          <w:szCs w:val="28"/>
        </w:rPr>
        <w:t>в</w:t>
      </w:r>
      <w:r w:rsidR="00CD531F" w:rsidRPr="009C4296">
        <w:rPr>
          <w:color w:val="000000"/>
          <w:sz w:val="28"/>
          <w:szCs w:val="28"/>
        </w:rPr>
        <w:t>едения местного самоуправления.</w:t>
      </w:r>
    </w:p>
    <w:p w:rsidR="00CD531F" w:rsidRPr="009C4296" w:rsidRDefault="00770A1E" w:rsidP="009C4296">
      <w:pPr>
        <w:spacing w:line="360" w:lineRule="auto"/>
        <w:ind w:firstLine="709"/>
        <w:jc w:val="both"/>
        <w:rPr>
          <w:color w:val="000000"/>
          <w:sz w:val="28"/>
          <w:szCs w:val="28"/>
        </w:rPr>
      </w:pPr>
      <w:r w:rsidRPr="009C4296">
        <w:rPr>
          <w:color w:val="000000"/>
          <w:sz w:val="28"/>
          <w:szCs w:val="28"/>
        </w:rPr>
        <w:t>За последние годы на местные бюджеты были переложены дополнительны расходы</w:t>
      </w:r>
      <w:r w:rsidR="00CD531F" w:rsidRPr="009C4296">
        <w:rPr>
          <w:color w:val="000000"/>
          <w:sz w:val="28"/>
          <w:szCs w:val="28"/>
        </w:rPr>
        <w:t xml:space="preserve"> </w:t>
      </w:r>
      <w:r w:rsidRPr="009C4296">
        <w:rPr>
          <w:color w:val="000000"/>
          <w:sz w:val="28"/>
          <w:szCs w:val="28"/>
        </w:rPr>
        <w:t>по финансированию социальной инфраструктуры и ряд других расходов, однако</w:t>
      </w:r>
      <w:r w:rsidR="00CD531F" w:rsidRPr="009C4296">
        <w:rPr>
          <w:color w:val="000000"/>
          <w:sz w:val="28"/>
          <w:szCs w:val="28"/>
        </w:rPr>
        <w:t xml:space="preserve"> </w:t>
      </w:r>
      <w:r w:rsidRPr="009C4296">
        <w:rPr>
          <w:color w:val="000000"/>
          <w:sz w:val="28"/>
          <w:szCs w:val="28"/>
        </w:rPr>
        <w:t>их доходная база не была расширена. Сущест</w:t>
      </w:r>
      <w:r w:rsidR="00CD531F" w:rsidRPr="009C4296">
        <w:rPr>
          <w:color w:val="000000"/>
          <w:sz w:val="28"/>
          <w:szCs w:val="28"/>
        </w:rPr>
        <w:t xml:space="preserve">вующая практика, при которой до </w:t>
      </w:r>
      <w:r w:rsidRPr="009C4296">
        <w:rPr>
          <w:color w:val="000000"/>
          <w:sz w:val="28"/>
          <w:szCs w:val="28"/>
        </w:rPr>
        <w:t>60</w:t>
      </w:r>
      <w:r w:rsidR="009C4296">
        <w:rPr>
          <w:color w:val="000000"/>
          <w:sz w:val="28"/>
          <w:szCs w:val="28"/>
        </w:rPr>
        <w:t>%</w:t>
      </w:r>
      <w:r w:rsidRPr="009C4296">
        <w:rPr>
          <w:color w:val="000000"/>
          <w:sz w:val="28"/>
          <w:szCs w:val="28"/>
        </w:rPr>
        <w:t xml:space="preserve"> от суммы налогов, собранных в муниципальном образовании, уходят в</w:t>
      </w:r>
      <w:r w:rsidR="00CD531F" w:rsidRPr="009C4296">
        <w:rPr>
          <w:color w:val="000000"/>
          <w:sz w:val="28"/>
          <w:szCs w:val="28"/>
        </w:rPr>
        <w:t xml:space="preserve"> </w:t>
      </w:r>
      <w:r w:rsidRPr="009C4296">
        <w:rPr>
          <w:color w:val="000000"/>
          <w:sz w:val="28"/>
          <w:szCs w:val="28"/>
        </w:rPr>
        <w:t>региональный и федеральный бюджеты, а собственные расходы покрываются</w:t>
      </w:r>
      <w:r w:rsidR="00CD531F" w:rsidRPr="009C4296">
        <w:rPr>
          <w:color w:val="000000"/>
          <w:sz w:val="28"/>
          <w:szCs w:val="28"/>
        </w:rPr>
        <w:t xml:space="preserve"> </w:t>
      </w:r>
      <w:r w:rsidRPr="009C4296">
        <w:rPr>
          <w:color w:val="000000"/>
          <w:sz w:val="28"/>
          <w:szCs w:val="28"/>
        </w:rPr>
        <w:t>иногда лишь на 10</w:t>
      </w:r>
      <w:r w:rsidR="009C4296">
        <w:rPr>
          <w:color w:val="000000"/>
          <w:sz w:val="28"/>
          <w:szCs w:val="28"/>
        </w:rPr>
        <w:t>%</w:t>
      </w:r>
      <w:r w:rsidRPr="009C4296">
        <w:rPr>
          <w:color w:val="000000"/>
          <w:sz w:val="28"/>
          <w:szCs w:val="28"/>
        </w:rPr>
        <w:t xml:space="preserve"> (в муниципальных обра</w:t>
      </w:r>
      <w:r w:rsidR="00CD531F" w:rsidRPr="009C4296">
        <w:rPr>
          <w:color w:val="000000"/>
          <w:sz w:val="28"/>
          <w:szCs w:val="28"/>
        </w:rPr>
        <w:t xml:space="preserve">зованиях Республики Марий Эл, в </w:t>
      </w:r>
      <w:r w:rsidRPr="009C4296">
        <w:rPr>
          <w:color w:val="000000"/>
          <w:sz w:val="28"/>
          <w:szCs w:val="28"/>
        </w:rPr>
        <w:t>Удмуртии, в Камчатской, Липецкой и др. областях) превращает органы местного</w:t>
      </w:r>
      <w:r w:rsidR="00CD531F" w:rsidRPr="009C4296">
        <w:rPr>
          <w:color w:val="000000"/>
          <w:sz w:val="28"/>
          <w:szCs w:val="28"/>
        </w:rPr>
        <w:t xml:space="preserve"> </w:t>
      </w:r>
      <w:r w:rsidRPr="009C4296">
        <w:rPr>
          <w:color w:val="000000"/>
          <w:sz w:val="28"/>
          <w:szCs w:val="28"/>
        </w:rPr>
        <w:t>самоуправления в постоянных просителей. Очевидно, что для создания</w:t>
      </w:r>
      <w:r w:rsidR="00CD531F" w:rsidRPr="009C4296">
        <w:rPr>
          <w:color w:val="000000"/>
          <w:sz w:val="28"/>
          <w:szCs w:val="28"/>
        </w:rPr>
        <w:t xml:space="preserve"> </w:t>
      </w:r>
      <w:r w:rsidRPr="009C4296">
        <w:rPr>
          <w:color w:val="000000"/>
          <w:sz w:val="28"/>
          <w:szCs w:val="28"/>
        </w:rPr>
        <w:t>работоспособного местного самоуправления необходимо решить задачу</w:t>
      </w:r>
      <w:r w:rsidR="00CD531F" w:rsidRPr="009C4296">
        <w:rPr>
          <w:color w:val="000000"/>
          <w:sz w:val="28"/>
          <w:szCs w:val="28"/>
        </w:rPr>
        <w:t xml:space="preserve"> </w:t>
      </w:r>
      <w:r w:rsidRPr="009C4296">
        <w:rPr>
          <w:color w:val="000000"/>
          <w:sz w:val="28"/>
          <w:szCs w:val="28"/>
        </w:rPr>
        <w:t>финансового обеспечения этого уровня власти. На практике же за последние 5</w:t>
      </w:r>
      <w:r w:rsidR="00CD531F" w:rsidRPr="009C4296">
        <w:rPr>
          <w:color w:val="000000"/>
          <w:sz w:val="28"/>
          <w:szCs w:val="28"/>
        </w:rPr>
        <w:t xml:space="preserve"> </w:t>
      </w:r>
      <w:r w:rsidRPr="009C4296">
        <w:rPr>
          <w:color w:val="000000"/>
          <w:sz w:val="28"/>
          <w:szCs w:val="28"/>
        </w:rPr>
        <w:t>лет доля местного самоуправления в доходах консолидированного бюджета РФ</w:t>
      </w:r>
      <w:r w:rsidR="00CD531F" w:rsidRPr="009C4296">
        <w:rPr>
          <w:color w:val="000000"/>
          <w:sz w:val="28"/>
          <w:szCs w:val="28"/>
        </w:rPr>
        <w:t xml:space="preserve"> </w:t>
      </w:r>
      <w:r w:rsidRPr="009C4296">
        <w:rPr>
          <w:color w:val="000000"/>
          <w:sz w:val="28"/>
          <w:szCs w:val="28"/>
        </w:rPr>
        <w:t>сократилась с 28</w:t>
      </w:r>
      <w:r w:rsidR="009C4296">
        <w:rPr>
          <w:color w:val="000000"/>
          <w:sz w:val="28"/>
          <w:szCs w:val="28"/>
        </w:rPr>
        <w:t>%</w:t>
      </w:r>
      <w:r w:rsidRPr="009C4296">
        <w:rPr>
          <w:color w:val="000000"/>
          <w:sz w:val="28"/>
          <w:szCs w:val="28"/>
        </w:rPr>
        <w:t xml:space="preserve"> до 21</w:t>
      </w:r>
      <w:r w:rsidR="009C4296">
        <w:rPr>
          <w:color w:val="000000"/>
          <w:sz w:val="28"/>
          <w:szCs w:val="28"/>
        </w:rPr>
        <w:t>%</w:t>
      </w:r>
      <w:r w:rsidRPr="009C4296">
        <w:rPr>
          <w:color w:val="000000"/>
          <w:sz w:val="28"/>
          <w:szCs w:val="28"/>
        </w:rPr>
        <w:t>, а доля ра</w:t>
      </w:r>
      <w:r w:rsidR="00CD531F" w:rsidRPr="009C4296">
        <w:rPr>
          <w:color w:val="000000"/>
          <w:sz w:val="28"/>
          <w:szCs w:val="28"/>
        </w:rPr>
        <w:t>сходов возросла с 29</w:t>
      </w:r>
      <w:r w:rsidR="009C4296">
        <w:rPr>
          <w:color w:val="000000"/>
          <w:sz w:val="28"/>
          <w:szCs w:val="28"/>
        </w:rPr>
        <w:t>%</w:t>
      </w:r>
      <w:r w:rsidR="00CD531F" w:rsidRPr="009C4296">
        <w:rPr>
          <w:color w:val="000000"/>
          <w:sz w:val="28"/>
          <w:szCs w:val="28"/>
        </w:rPr>
        <w:t xml:space="preserve"> до 31</w:t>
      </w:r>
      <w:r w:rsidR="009C4296">
        <w:rPr>
          <w:color w:val="000000"/>
          <w:sz w:val="28"/>
          <w:szCs w:val="28"/>
        </w:rPr>
        <w:t>%</w:t>
      </w:r>
      <w:r w:rsidR="00CD531F" w:rsidRPr="009C4296">
        <w:rPr>
          <w:color w:val="000000"/>
          <w:sz w:val="28"/>
          <w:szCs w:val="28"/>
        </w:rPr>
        <w:t xml:space="preserve">. </w:t>
      </w:r>
      <w:r w:rsidRPr="009C4296">
        <w:rPr>
          <w:color w:val="000000"/>
          <w:sz w:val="28"/>
          <w:szCs w:val="28"/>
        </w:rPr>
        <w:t>Из общих расходов бюджетов всех уровней сегодня приходится: 42</w:t>
      </w:r>
      <w:r w:rsidR="009C4296">
        <w:rPr>
          <w:color w:val="000000"/>
          <w:sz w:val="28"/>
          <w:szCs w:val="28"/>
        </w:rPr>
        <w:t>%</w:t>
      </w:r>
      <w:r w:rsidRPr="009C4296">
        <w:rPr>
          <w:color w:val="000000"/>
          <w:sz w:val="28"/>
          <w:szCs w:val="28"/>
        </w:rPr>
        <w:t xml:space="preserve"> всех</w:t>
      </w:r>
      <w:r w:rsidR="00CD531F" w:rsidRPr="009C4296">
        <w:rPr>
          <w:color w:val="000000"/>
          <w:sz w:val="28"/>
          <w:szCs w:val="28"/>
        </w:rPr>
        <w:t xml:space="preserve"> </w:t>
      </w:r>
      <w:r w:rsidRPr="009C4296">
        <w:rPr>
          <w:color w:val="000000"/>
          <w:sz w:val="28"/>
          <w:szCs w:val="28"/>
        </w:rPr>
        <w:t>расходов на социальную политику, 57</w:t>
      </w:r>
      <w:r w:rsidR="009C4296">
        <w:rPr>
          <w:color w:val="000000"/>
          <w:sz w:val="28"/>
          <w:szCs w:val="28"/>
        </w:rPr>
        <w:t>%</w:t>
      </w:r>
      <w:r w:rsidRPr="009C4296">
        <w:rPr>
          <w:color w:val="000000"/>
          <w:sz w:val="28"/>
          <w:szCs w:val="28"/>
        </w:rPr>
        <w:t xml:space="preserve"> - на</w:t>
      </w:r>
      <w:r w:rsidR="00CD531F" w:rsidRPr="009C4296">
        <w:rPr>
          <w:color w:val="000000"/>
          <w:sz w:val="28"/>
          <w:szCs w:val="28"/>
        </w:rPr>
        <w:t xml:space="preserve"> здравоохранение и физкультуру, </w:t>
      </w:r>
      <w:r w:rsidRPr="009C4296">
        <w:rPr>
          <w:color w:val="000000"/>
          <w:sz w:val="28"/>
          <w:szCs w:val="28"/>
        </w:rPr>
        <w:t>42</w:t>
      </w:r>
      <w:r w:rsidR="009C4296">
        <w:rPr>
          <w:color w:val="000000"/>
          <w:sz w:val="28"/>
          <w:szCs w:val="28"/>
        </w:rPr>
        <w:t>%</w:t>
      </w:r>
      <w:r w:rsidRPr="009C4296">
        <w:rPr>
          <w:color w:val="000000"/>
          <w:sz w:val="28"/>
          <w:szCs w:val="28"/>
        </w:rPr>
        <w:t xml:space="preserve"> - на культуру и искусство, 66</w:t>
      </w:r>
      <w:r w:rsidR="009C4296">
        <w:rPr>
          <w:color w:val="000000"/>
          <w:sz w:val="28"/>
          <w:szCs w:val="28"/>
        </w:rPr>
        <w:t>%</w:t>
      </w:r>
      <w:r w:rsidRPr="009C4296">
        <w:rPr>
          <w:color w:val="000000"/>
          <w:sz w:val="28"/>
          <w:szCs w:val="28"/>
        </w:rPr>
        <w:t xml:space="preserve"> - на жилищно-ком</w:t>
      </w:r>
      <w:r w:rsidR="00CD531F" w:rsidRPr="009C4296">
        <w:rPr>
          <w:color w:val="000000"/>
          <w:sz w:val="28"/>
          <w:szCs w:val="28"/>
        </w:rPr>
        <w:t xml:space="preserve">мунальное хозяйство, </w:t>
      </w:r>
      <w:r w:rsidRPr="009C4296">
        <w:rPr>
          <w:color w:val="000000"/>
          <w:sz w:val="28"/>
          <w:szCs w:val="28"/>
        </w:rPr>
        <w:t>67</w:t>
      </w:r>
      <w:r w:rsidR="009C4296">
        <w:rPr>
          <w:color w:val="000000"/>
          <w:sz w:val="28"/>
          <w:szCs w:val="28"/>
        </w:rPr>
        <w:t>%</w:t>
      </w:r>
      <w:r w:rsidRPr="009C4296">
        <w:rPr>
          <w:color w:val="000000"/>
          <w:sz w:val="28"/>
          <w:szCs w:val="28"/>
        </w:rPr>
        <w:t xml:space="preserve"> - на образование. </w:t>
      </w:r>
    </w:p>
    <w:p w:rsidR="00CD531F" w:rsidRPr="009C4296" w:rsidRDefault="00770A1E" w:rsidP="009C4296">
      <w:pPr>
        <w:spacing w:line="360" w:lineRule="auto"/>
        <w:ind w:firstLine="709"/>
        <w:jc w:val="both"/>
        <w:rPr>
          <w:color w:val="000000"/>
          <w:sz w:val="28"/>
          <w:szCs w:val="28"/>
        </w:rPr>
      </w:pPr>
      <w:r w:rsidRPr="009C4296">
        <w:rPr>
          <w:color w:val="000000"/>
          <w:sz w:val="28"/>
          <w:szCs w:val="28"/>
        </w:rPr>
        <w:t>Таким образом, важнейшие направления государственной</w:t>
      </w:r>
      <w:r w:rsidR="00CD531F" w:rsidRPr="009C4296">
        <w:rPr>
          <w:color w:val="000000"/>
          <w:sz w:val="28"/>
          <w:szCs w:val="28"/>
        </w:rPr>
        <w:t xml:space="preserve"> </w:t>
      </w:r>
      <w:r w:rsidRPr="009C4296">
        <w:rPr>
          <w:color w:val="000000"/>
          <w:sz w:val="28"/>
          <w:szCs w:val="28"/>
        </w:rPr>
        <w:t>политики финансируются не с федерального, а с местного уровня. В качестве</w:t>
      </w:r>
      <w:r w:rsidR="00CD531F" w:rsidRPr="009C4296">
        <w:rPr>
          <w:color w:val="000000"/>
          <w:sz w:val="28"/>
          <w:szCs w:val="28"/>
        </w:rPr>
        <w:t xml:space="preserve"> </w:t>
      </w:r>
      <w:r w:rsidRPr="009C4296">
        <w:rPr>
          <w:color w:val="000000"/>
          <w:sz w:val="28"/>
          <w:szCs w:val="28"/>
        </w:rPr>
        <w:t>одной из мер для решения вопроса бюджетного</w:t>
      </w:r>
      <w:r w:rsidR="00CD531F" w:rsidRPr="009C4296">
        <w:rPr>
          <w:color w:val="000000"/>
          <w:sz w:val="28"/>
          <w:szCs w:val="28"/>
        </w:rPr>
        <w:t xml:space="preserve"> обеспечения местных бюджетов в </w:t>
      </w:r>
      <w:r w:rsidRPr="009C4296">
        <w:rPr>
          <w:color w:val="000000"/>
          <w:sz w:val="28"/>
          <w:szCs w:val="28"/>
        </w:rPr>
        <w:t>РФ принят закон «О финансовых основах местного самоуправления в Российской</w:t>
      </w:r>
      <w:r w:rsidR="009C4296">
        <w:rPr>
          <w:color w:val="000000"/>
          <w:sz w:val="28"/>
          <w:szCs w:val="28"/>
        </w:rPr>
        <w:t xml:space="preserve"> </w:t>
      </w:r>
      <w:r w:rsidRPr="009C4296">
        <w:rPr>
          <w:color w:val="000000"/>
          <w:sz w:val="28"/>
          <w:szCs w:val="28"/>
        </w:rPr>
        <w:t>Федерации», установивший единую методологию формирования местных бюджетов</w:t>
      </w:r>
      <w:r w:rsidR="00CD531F" w:rsidRPr="009C4296">
        <w:rPr>
          <w:color w:val="000000"/>
          <w:sz w:val="28"/>
          <w:szCs w:val="28"/>
        </w:rPr>
        <w:t xml:space="preserve"> </w:t>
      </w:r>
      <w:r w:rsidRPr="009C4296">
        <w:rPr>
          <w:color w:val="000000"/>
          <w:sz w:val="28"/>
          <w:szCs w:val="28"/>
        </w:rPr>
        <w:t xml:space="preserve">для всех субъектов РФ. </w:t>
      </w:r>
    </w:p>
    <w:p w:rsidR="00770A1E" w:rsidRPr="009C4296" w:rsidRDefault="00770A1E" w:rsidP="009C4296">
      <w:pPr>
        <w:spacing w:line="360" w:lineRule="auto"/>
        <w:ind w:firstLine="709"/>
        <w:jc w:val="both"/>
        <w:rPr>
          <w:color w:val="000000"/>
          <w:sz w:val="28"/>
          <w:szCs w:val="28"/>
        </w:rPr>
      </w:pPr>
      <w:r w:rsidRPr="009C4296">
        <w:rPr>
          <w:color w:val="000000"/>
          <w:sz w:val="28"/>
          <w:szCs w:val="28"/>
        </w:rPr>
        <w:t>Однако без закрепления за местными бюджета</w:t>
      </w:r>
      <w:r w:rsidR="00CD531F" w:rsidRPr="009C4296">
        <w:rPr>
          <w:color w:val="000000"/>
          <w:sz w:val="28"/>
          <w:szCs w:val="28"/>
        </w:rPr>
        <w:t xml:space="preserve"> </w:t>
      </w:r>
      <w:r w:rsidRPr="009C4296">
        <w:rPr>
          <w:color w:val="000000"/>
          <w:sz w:val="28"/>
          <w:szCs w:val="28"/>
        </w:rPr>
        <w:t>ми</w:t>
      </w:r>
      <w:r w:rsidR="00CD531F" w:rsidRPr="009C4296">
        <w:rPr>
          <w:color w:val="000000"/>
          <w:sz w:val="28"/>
          <w:szCs w:val="28"/>
        </w:rPr>
        <w:t>нималь</w:t>
      </w:r>
      <w:r w:rsidRPr="009C4296">
        <w:rPr>
          <w:color w:val="000000"/>
          <w:sz w:val="28"/>
          <w:szCs w:val="28"/>
        </w:rPr>
        <w:t>ных размеров доходов, отвечающих потребностям бюджетов муниципальных</w:t>
      </w:r>
      <w:r w:rsidR="00CD531F" w:rsidRPr="009C4296">
        <w:rPr>
          <w:color w:val="000000"/>
          <w:sz w:val="28"/>
          <w:szCs w:val="28"/>
        </w:rPr>
        <w:t xml:space="preserve"> </w:t>
      </w:r>
      <w:r w:rsidRPr="009C4296">
        <w:rPr>
          <w:color w:val="000000"/>
          <w:sz w:val="28"/>
          <w:szCs w:val="28"/>
        </w:rPr>
        <w:t>образован</w:t>
      </w:r>
      <w:r w:rsidR="00CD531F" w:rsidRPr="009C4296">
        <w:rPr>
          <w:color w:val="000000"/>
          <w:sz w:val="28"/>
          <w:szCs w:val="28"/>
        </w:rPr>
        <w:t>ий, проблему решить невозможно.</w:t>
      </w:r>
    </w:p>
    <w:p w:rsidR="00770A1E" w:rsidRPr="009C4296" w:rsidRDefault="00770A1E"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 xml:space="preserve">Вне федерального бюджета образуются государственные </w:t>
      </w:r>
      <w:r w:rsidR="00CD531F" w:rsidRPr="009C4296">
        <w:rPr>
          <w:rFonts w:ascii="Times New Roman" w:hAnsi="Times New Roman" w:cs="Times New Roman"/>
          <w:color w:val="000000"/>
          <w:sz w:val="28"/>
          <w:szCs w:val="28"/>
        </w:rPr>
        <w:t xml:space="preserve">внебюджетные </w:t>
      </w:r>
      <w:r w:rsidRPr="009C4296">
        <w:rPr>
          <w:rFonts w:ascii="Times New Roman" w:hAnsi="Times New Roman" w:cs="Times New Roman"/>
          <w:color w:val="000000"/>
          <w:sz w:val="28"/>
          <w:szCs w:val="28"/>
        </w:rPr>
        <w:t>фонды денежных средств, управляемые органами государственной власти Российской Федерации и предназначенные для реализации конституционных прав граждан на:</w:t>
      </w:r>
    </w:p>
    <w:p w:rsidR="00770A1E" w:rsidRPr="009C4296" w:rsidRDefault="00CD531F"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w:t>
      </w:r>
      <w:r w:rsidR="008E0F5D" w:rsidRPr="009C4296">
        <w:rPr>
          <w:rFonts w:ascii="Times New Roman" w:hAnsi="Times New Roman" w:cs="Times New Roman"/>
          <w:color w:val="000000"/>
          <w:sz w:val="28"/>
          <w:szCs w:val="28"/>
        </w:rPr>
        <w:t xml:space="preserve"> </w:t>
      </w:r>
      <w:r w:rsidR="00770A1E" w:rsidRPr="009C4296">
        <w:rPr>
          <w:rFonts w:ascii="Times New Roman" w:hAnsi="Times New Roman" w:cs="Times New Roman"/>
          <w:color w:val="000000"/>
          <w:sz w:val="28"/>
          <w:szCs w:val="28"/>
        </w:rPr>
        <w:t>социальное обеспечение по возрасту;</w:t>
      </w:r>
    </w:p>
    <w:p w:rsidR="00770A1E" w:rsidRPr="009C4296" w:rsidRDefault="00CD531F"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w:t>
      </w:r>
      <w:r w:rsidR="008E0F5D" w:rsidRPr="009C4296">
        <w:rPr>
          <w:rFonts w:ascii="Times New Roman" w:hAnsi="Times New Roman" w:cs="Times New Roman"/>
          <w:color w:val="000000"/>
          <w:sz w:val="28"/>
          <w:szCs w:val="28"/>
        </w:rPr>
        <w:t xml:space="preserve"> </w:t>
      </w:r>
      <w:r w:rsidR="00770A1E" w:rsidRPr="009C4296">
        <w:rPr>
          <w:rFonts w:ascii="Times New Roman" w:hAnsi="Times New Roman" w:cs="Times New Roman"/>
          <w:color w:val="000000"/>
          <w:sz w:val="28"/>
          <w:szCs w:val="28"/>
        </w:rPr>
        <w:t>социальное обеспечение по болезни, инвалидности, в случае потери кормильца, рождения и воспитания детей и в других случаях, предусмотренных законодательством Российской Федерации о социальном обеспечении;</w:t>
      </w:r>
    </w:p>
    <w:p w:rsidR="00770A1E" w:rsidRPr="009C4296" w:rsidRDefault="00CD531F"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w:t>
      </w:r>
      <w:r w:rsidR="008E0F5D" w:rsidRPr="009C4296">
        <w:rPr>
          <w:rFonts w:ascii="Times New Roman" w:hAnsi="Times New Roman" w:cs="Times New Roman"/>
          <w:color w:val="000000"/>
          <w:sz w:val="28"/>
          <w:szCs w:val="28"/>
        </w:rPr>
        <w:t xml:space="preserve"> </w:t>
      </w:r>
      <w:r w:rsidR="00770A1E" w:rsidRPr="009C4296">
        <w:rPr>
          <w:rFonts w:ascii="Times New Roman" w:hAnsi="Times New Roman" w:cs="Times New Roman"/>
          <w:color w:val="000000"/>
          <w:sz w:val="28"/>
          <w:szCs w:val="28"/>
        </w:rPr>
        <w:t>социальное обеспечение в случае безработицы;</w:t>
      </w:r>
    </w:p>
    <w:p w:rsidR="00770A1E" w:rsidRPr="009C4296" w:rsidRDefault="00CD531F" w:rsidP="009C4296">
      <w:pPr>
        <w:pStyle w:val="ConsNormal"/>
        <w:widowControl/>
        <w:spacing w:line="360" w:lineRule="auto"/>
        <w:ind w:firstLine="709"/>
        <w:jc w:val="both"/>
        <w:rPr>
          <w:rFonts w:ascii="Times New Roman" w:hAnsi="Times New Roman" w:cs="Times New Roman"/>
          <w:color w:val="000000"/>
          <w:sz w:val="28"/>
          <w:szCs w:val="28"/>
        </w:rPr>
      </w:pPr>
      <w:r w:rsidRPr="009C4296">
        <w:rPr>
          <w:rFonts w:ascii="Times New Roman" w:hAnsi="Times New Roman" w:cs="Times New Roman"/>
          <w:color w:val="000000"/>
          <w:sz w:val="28"/>
          <w:szCs w:val="28"/>
        </w:rPr>
        <w:t>-</w:t>
      </w:r>
      <w:r w:rsidR="008E0F5D" w:rsidRPr="009C4296">
        <w:rPr>
          <w:rFonts w:ascii="Times New Roman" w:hAnsi="Times New Roman" w:cs="Times New Roman"/>
          <w:color w:val="000000"/>
          <w:sz w:val="28"/>
          <w:szCs w:val="28"/>
        </w:rPr>
        <w:t xml:space="preserve"> </w:t>
      </w:r>
      <w:r w:rsidR="00770A1E" w:rsidRPr="009C4296">
        <w:rPr>
          <w:rFonts w:ascii="Times New Roman" w:hAnsi="Times New Roman" w:cs="Times New Roman"/>
          <w:color w:val="000000"/>
          <w:sz w:val="28"/>
          <w:szCs w:val="28"/>
        </w:rPr>
        <w:t>охрану здоровья и получение бесплатной медицинской помощи.</w:t>
      </w:r>
    </w:p>
    <w:p w:rsidR="00770A1E" w:rsidRDefault="00770A1E" w:rsidP="009C4296">
      <w:pPr>
        <w:spacing w:line="360" w:lineRule="auto"/>
        <w:ind w:firstLine="709"/>
        <w:jc w:val="both"/>
        <w:rPr>
          <w:color w:val="000000"/>
          <w:sz w:val="28"/>
          <w:szCs w:val="28"/>
        </w:rPr>
      </w:pPr>
    </w:p>
    <w:p w:rsidR="009C4296" w:rsidRDefault="009C4296" w:rsidP="009C4296">
      <w:pPr>
        <w:spacing w:line="360" w:lineRule="auto"/>
        <w:ind w:firstLine="709"/>
        <w:jc w:val="both"/>
        <w:rPr>
          <w:color w:val="000000"/>
          <w:sz w:val="28"/>
          <w:szCs w:val="28"/>
        </w:rPr>
      </w:pPr>
    </w:p>
    <w:p w:rsidR="000904A6" w:rsidRPr="009C4296" w:rsidRDefault="009C4296" w:rsidP="009C4296">
      <w:pPr>
        <w:pStyle w:val="1"/>
        <w:spacing w:before="0" w:after="0" w:line="360" w:lineRule="auto"/>
        <w:jc w:val="center"/>
        <w:rPr>
          <w:rFonts w:ascii="Times New Roman" w:hAnsi="Times New Roman" w:cs="Times New Roman"/>
          <w:color w:val="000000"/>
          <w:sz w:val="28"/>
          <w:szCs w:val="28"/>
        </w:rPr>
      </w:pPr>
      <w:r>
        <w:rPr>
          <w:rFonts w:ascii="Times New Roman" w:hAnsi="Times New Roman" w:cs="Times New Roman"/>
          <w:b w:val="0"/>
          <w:color w:val="000000"/>
          <w:sz w:val="28"/>
          <w:szCs w:val="28"/>
        </w:rPr>
        <w:br w:type="page"/>
      </w:r>
      <w:r w:rsidR="003F666F" w:rsidRPr="009C4296">
        <w:rPr>
          <w:rFonts w:ascii="Times New Roman" w:hAnsi="Times New Roman" w:cs="Times New Roman"/>
          <w:color w:val="000000"/>
          <w:sz w:val="28"/>
          <w:szCs w:val="28"/>
        </w:rPr>
        <w:t>Список используемой литературы</w:t>
      </w:r>
    </w:p>
    <w:p w:rsidR="003F666F" w:rsidRPr="009C4296" w:rsidRDefault="003F666F" w:rsidP="009C4296">
      <w:pPr>
        <w:spacing w:line="360" w:lineRule="auto"/>
        <w:ind w:firstLine="709"/>
        <w:rPr>
          <w:color w:val="000000"/>
          <w:sz w:val="28"/>
        </w:rPr>
      </w:pPr>
    </w:p>
    <w:p w:rsidR="003F666F" w:rsidRPr="009C4296" w:rsidRDefault="003F666F" w:rsidP="009C4296">
      <w:pPr>
        <w:numPr>
          <w:ilvl w:val="0"/>
          <w:numId w:val="4"/>
        </w:numPr>
        <w:tabs>
          <w:tab w:val="clear" w:pos="720"/>
          <w:tab w:val="num" w:pos="360"/>
        </w:tabs>
        <w:spacing w:line="360" w:lineRule="auto"/>
        <w:ind w:left="0" w:firstLine="0"/>
        <w:jc w:val="both"/>
        <w:rPr>
          <w:color w:val="000000"/>
          <w:sz w:val="28"/>
          <w:szCs w:val="28"/>
        </w:rPr>
      </w:pPr>
      <w:r w:rsidRPr="009C4296">
        <w:rPr>
          <w:color w:val="000000"/>
          <w:sz w:val="28"/>
          <w:szCs w:val="28"/>
        </w:rPr>
        <w:t xml:space="preserve">Бюджетный кодекс РФ </w:t>
      </w:r>
      <w:smartTag w:uri="urn:schemas-microsoft-com:office:smarttags" w:element="metricconverter">
        <w:smartTagPr>
          <w:attr w:name="ProductID" w:val="2006 г"/>
        </w:smartTagPr>
        <w:r w:rsidRPr="009C4296">
          <w:rPr>
            <w:color w:val="000000"/>
            <w:sz w:val="28"/>
            <w:szCs w:val="28"/>
          </w:rPr>
          <w:t>2006</w:t>
        </w:r>
        <w:r w:rsidR="009C4296">
          <w:rPr>
            <w:color w:val="000000"/>
            <w:sz w:val="28"/>
            <w:szCs w:val="28"/>
          </w:rPr>
          <w:t xml:space="preserve"> </w:t>
        </w:r>
        <w:r w:rsidRPr="009C4296">
          <w:rPr>
            <w:color w:val="000000"/>
            <w:sz w:val="28"/>
            <w:szCs w:val="28"/>
          </w:rPr>
          <w:t>г</w:t>
        </w:r>
      </w:smartTag>
      <w:r w:rsidRPr="009C4296">
        <w:rPr>
          <w:color w:val="000000"/>
          <w:sz w:val="28"/>
          <w:szCs w:val="28"/>
        </w:rPr>
        <w:t>.</w:t>
      </w:r>
    </w:p>
    <w:p w:rsidR="003F666F" w:rsidRPr="009C4296" w:rsidRDefault="003F666F" w:rsidP="009C4296">
      <w:pPr>
        <w:numPr>
          <w:ilvl w:val="0"/>
          <w:numId w:val="4"/>
        </w:numPr>
        <w:tabs>
          <w:tab w:val="clear" w:pos="720"/>
          <w:tab w:val="num" w:pos="360"/>
        </w:tabs>
        <w:spacing w:line="360" w:lineRule="auto"/>
        <w:ind w:left="0" w:firstLine="0"/>
        <w:jc w:val="both"/>
        <w:rPr>
          <w:color w:val="000000"/>
          <w:sz w:val="28"/>
          <w:szCs w:val="28"/>
        </w:rPr>
      </w:pPr>
      <w:r w:rsidRPr="009C4296">
        <w:rPr>
          <w:color w:val="000000"/>
          <w:sz w:val="28"/>
          <w:szCs w:val="28"/>
        </w:rPr>
        <w:t xml:space="preserve">Налоговый кодекс РФ </w:t>
      </w:r>
      <w:smartTag w:uri="urn:schemas-microsoft-com:office:smarttags" w:element="metricconverter">
        <w:smartTagPr>
          <w:attr w:name="ProductID" w:val="2006 г"/>
        </w:smartTagPr>
        <w:r w:rsidRPr="009C4296">
          <w:rPr>
            <w:color w:val="000000"/>
            <w:sz w:val="28"/>
            <w:szCs w:val="28"/>
          </w:rPr>
          <w:t>2006</w:t>
        </w:r>
        <w:r w:rsidR="009C4296">
          <w:rPr>
            <w:color w:val="000000"/>
            <w:sz w:val="28"/>
            <w:szCs w:val="28"/>
          </w:rPr>
          <w:t xml:space="preserve"> </w:t>
        </w:r>
        <w:r w:rsidRPr="009C4296">
          <w:rPr>
            <w:color w:val="000000"/>
            <w:sz w:val="28"/>
            <w:szCs w:val="28"/>
          </w:rPr>
          <w:t>г</w:t>
        </w:r>
      </w:smartTag>
      <w:r w:rsidRPr="009C4296">
        <w:rPr>
          <w:color w:val="000000"/>
          <w:sz w:val="28"/>
          <w:szCs w:val="28"/>
        </w:rPr>
        <w:t>.</w:t>
      </w:r>
    </w:p>
    <w:p w:rsidR="003F666F" w:rsidRPr="009C4296" w:rsidRDefault="003F666F" w:rsidP="009C4296">
      <w:pPr>
        <w:numPr>
          <w:ilvl w:val="0"/>
          <w:numId w:val="4"/>
        </w:numPr>
        <w:tabs>
          <w:tab w:val="clear" w:pos="720"/>
          <w:tab w:val="num" w:pos="360"/>
        </w:tabs>
        <w:spacing w:line="360" w:lineRule="auto"/>
        <w:ind w:left="0" w:firstLine="0"/>
        <w:jc w:val="both"/>
        <w:rPr>
          <w:color w:val="000000"/>
          <w:sz w:val="28"/>
          <w:szCs w:val="28"/>
        </w:rPr>
      </w:pPr>
      <w:r w:rsidRPr="009C4296">
        <w:rPr>
          <w:color w:val="000000"/>
          <w:sz w:val="28"/>
          <w:szCs w:val="28"/>
        </w:rPr>
        <w:t xml:space="preserve">Бюджетная система РФ под ред.. М.В. Романовского. М., Юрайт, </w:t>
      </w:r>
      <w:smartTag w:uri="urn:schemas-microsoft-com:office:smarttags" w:element="metricconverter">
        <w:smartTagPr>
          <w:attr w:name="ProductID" w:val="2001 г"/>
        </w:smartTagPr>
        <w:r w:rsidRPr="009C4296">
          <w:rPr>
            <w:color w:val="000000"/>
            <w:sz w:val="28"/>
            <w:szCs w:val="28"/>
          </w:rPr>
          <w:t>2001</w:t>
        </w:r>
        <w:r w:rsidR="009C4296">
          <w:rPr>
            <w:color w:val="000000"/>
            <w:sz w:val="28"/>
            <w:szCs w:val="28"/>
          </w:rPr>
          <w:t xml:space="preserve"> </w:t>
        </w:r>
        <w:r w:rsidRPr="009C4296">
          <w:rPr>
            <w:color w:val="000000"/>
            <w:sz w:val="28"/>
            <w:szCs w:val="28"/>
          </w:rPr>
          <w:t>г</w:t>
        </w:r>
      </w:smartTag>
      <w:r w:rsidRPr="009C4296">
        <w:rPr>
          <w:color w:val="000000"/>
          <w:sz w:val="28"/>
          <w:szCs w:val="28"/>
        </w:rPr>
        <w:t>.</w:t>
      </w:r>
    </w:p>
    <w:p w:rsidR="003F666F" w:rsidRPr="009C4296" w:rsidRDefault="003F666F" w:rsidP="009C4296">
      <w:pPr>
        <w:numPr>
          <w:ilvl w:val="0"/>
          <w:numId w:val="4"/>
        </w:numPr>
        <w:tabs>
          <w:tab w:val="clear" w:pos="720"/>
          <w:tab w:val="num" w:pos="360"/>
        </w:tabs>
        <w:spacing w:line="360" w:lineRule="auto"/>
        <w:ind w:left="0" w:firstLine="0"/>
        <w:jc w:val="both"/>
        <w:rPr>
          <w:color w:val="000000"/>
          <w:sz w:val="28"/>
          <w:szCs w:val="28"/>
        </w:rPr>
      </w:pPr>
      <w:r w:rsidRPr="009C4296">
        <w:rPr>
          <w:color w:val="000000"/>
          <w:sz w:val="28"/>
          <w:szCs w:val="28"/>
        </w:rPr>
        <w:t xml:space="preserve">Вахрин П.И. Бюджетная система РФ. М., «Дашков и К», </w:t>
      </w:r>
      <w:smartTag w:uri="urn:schemas-microsoft-com:office:smarttags" w:element="metricconverter">
        <w:smartTagPr>
          <w:attr w:name="ProductID" w:val="2002 г"/>
        </w:smartTagPr>
        <w:r w:rsidRPr="009C4296">
          <w:rPr>
            <w:color w:val="000000"/>
            <w:sz w:val="28"/>
            <w:szCs w:val="28"/>
          </w:rPr>
          <w:t>2002</w:t>
        </w:r>
        <w:r w:rsidR="009C4296">
          <w:rPr>
            <w:color w:val="000000"/>
            <w:sz w:val="28"/>
            <w:szCs w:val="28"/>
          </w:rPr>
          <w:t xml:space="preserve"> </w:t>
        </w:r>
        <w:r w:rsidRPr="009C4296">
          <w:rPr>
            <w:color w:val="000000"/>
            <w:sz w:val="28"/>
            <w:szCs w:val="28"/>
          </w:rPr>
          <w:t>г</w:t>
        </w:r>
      </w:smartTag>
      <w:r w:rsidRPr="009C4296">
        <w:rPr>
          <w:color w:val="000000"/>
          <w:sz w:val="28"/>
          <w:szCs w:val="28"/>
        </w:rPr>
        <w:t>.</w:t>
      </w:r>
    </w:p>
    <w:p w:rsidR="003F666F" w:rsidRPr="009C4296" w:rsidRDefault="003F666F" w:rsidP="009C4296">
      <w:pPr>
        <w:numPr>
          <w:ilvl w:val="0"/>
          <w:numId w:val="4"/>
        </w:numPr>
        <w:tabs>
          <w:tab w:val="clear" w:pos="720"/>
          <w:tab w:val="num" w:pos="360"/>
        </w:tabs>
        <w:spacing w:line="360" w:lineRule="auto"/>
        <w:ind w:left="0" w:firstLine="0"/>
        <w:jc w:val="both"/>
        <w:rPr>
          <w:color w:val="000000"/>
          <w:sz w:val="28"/>
          <w:szCs w:val="28"/>
        </w:rPr>
      </w:pPr>
      <w:r w:rsidRPr="009C4296">
        <w:rPr>
          <w:color w:val="000000"/>
          <w:sz w:val="28"/>
          <w:szCs w:val="28"/>
        </w:rPr>
        <w:t xml:space="preserve">Финансы под ред. В.М Родионовой, М., Финансы и статистика, 2002. </w:t>
      </w:r>
      <w:bookmarkStart w:id="0" w:name="_GoBack"/>
      <w:bookmarkEnd w:id="0"/>
    </w:p>
    <w:sectPr w:rsidR="003F666F" w:rsidRPr="009C4296" w:rsidSect="009C4296">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95C" w:rsidRDefault="0005795C">
      <w:r>
        <w:separator/>
      </w:r>
    </w:p>
  </w:endnote>
  <w:endnote w:type="continuationSeparator" w:id="0">
    <w:p w:rsidR="0005795C" w:rsidRDefault="00057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95C" w:rsidRDefault="0005795C">
      <w:r>
        <w:separator/>
      </w:r>
    </w:p>
  </w:footnote>
  <w:footnote w:type="continuationSeparator" w:id="0">
    <w:p w:rsidR="0005795C" w:rsidRDefault="00057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3DD" w:rsidRDefault="002C63DD" w:rsidP="00E13718">
    <w:pPr>
      <w:pStyle w:val="a6"/>
      <w:framePr w:wrap="around" w:vAnchor="text" w:hAnchor="margin" w:xAlign="right" w:y="1"/>
      <w:rPr>
        <w:rStyle w:val="a8"/>
      </w:rPr>
    </w:pPr>
  </w:p>
  <w:p w:rsidR="002C63DD" w:rsidRDefault="002C63DD" w:rsidP="002C63D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3DD" w:rsidRDefault="003965F2" w:rsidP="00E13718">
    <w:pPr>
      <w:pStyle w:val="a6"/>
      <w:framePr w:wrap="around" w:vAnchor="text" w:hAnchor="margin" w:xAlign="right" w:y="1"/>
      <w:rPr>
        <w:rStyle w:val="a8"/>
      </w:rPr>
    </w:pPr>
    <w:r>
      <w:rPr>
        <w:rStyle w:val="a8"/>
        <w:noProof/>
      </w:rPr>
      <w:t>2</w:t>
    </w:r>
  </w:p>
  <w:p w:rsidR="002C63DD" w:rsidRDefault="002C63DD" w:rsidP="002C63D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7334B"/>
    <w:multiLevelType w:val="hybridMultilevel"/>
    <w:tmpl w:val="C4D6BA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3983E99"/>
    <w:multiLevelType w:val="hybridMultilevel"/>
    <w:tmpl w:val="66E4BA92"/>
    <w:lvl w:ilvl="0" w:tplc="2D8CCE6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5EFF2180"/>
    <w:multiLevelType w:val="multilevel"/>
    <w:tmpl w:val="AD54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7F5BAD"/>
    <w:multiLevelType w:val="multilevel"/>
    <w:tmpl w:val="8016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E38"/>
    <w:rsid w:val="000163A1"/>
    <w:rsid w:val="000375A4"/>
    <w:rsid w:val="0005795C"/>
    <w:rsid w:val="000904A6"/>
    <w:rsid w:val="000D3E80"/>
    <w:rsid w:val="00125FFB"/>
    <w:rsid w:val="001579FF"/>
    <w:rsid w:val="00170C32"/>
    <w:rsid w:val="00193825"/>
    <w:rsid w:val="001F0524"/>
    <w:rsid w:val="0023383D"/>
    <w:rsid w:val="00245FAB"/>
    <w:rsid w:val="002C63DD"/>
    <w:rsid w:val="00316999"/>
    <w:rsid w:val="003965F2"/>
    <w:rsid w:val="003F666F"/>
    <w:rsid w:val="00511CEF"/>
    <w:rsid w:val="00523892"/>
    <w:rsid w:val="005C5F42"/>
    <w:rsid w:val="006C7820"/>
    <w:rsid w:val="00770A1E"/>
    <w:rsid w:val="007777E1"/>
    <w:rsid w:val="007846D2"/>
    <w:rsid w:val="007E4EC8"/>
    <w:rsid w:val="00821E38"/>
    <w:rsid w:val="0087012D"/>
    <w:rsid w:val="008C2097"/>
    <w:rsid w:val="008E0F5D"/>
    <w:rsid w:val="009C4296"/>
    <w:rsid w:val="00A51A73"/>
    <w:rsid w:val="00A729C6"/>
    <w:rsid w:val="00A829DF"/>
    <w:rsid w:val="00A96F33"/>
    <w:rsid w:val="00A97B3B"/>
    <w:rsid w:val="00B541E2"/>
    <w:rsid w:val="00BA2699"/>
    <w:rsid w:val="00C011C1"/>
    <w:rsid w:val="00C12371"/>
    <w:rsid w:val="00C75CD3"/>
    <w:rsid w:val="00CD531F"/>
    <w:rsid w:val="00CF3191"/>
    <w:rsid w:val="00E13718"/>
    <w:rsid w:val="00F06619"/>
    <w:rsid w:val="00F270C1"/>
    <w:rsid w:val="00F43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1728D80-9AE1-4320-BCC0-B6B95907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270C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C4296"/>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904A6"/>
    <w:pPr>
      <w:keepNext/>
      <w:spacing w:before="240" w:after="60"/>
      <w:outlineLvl w:val="2"/>
    </w:pPr>
    <w:rPr>
      <w:rFonts w:ascii="Arial" w:hAnsi="Arial" w:cs="Arial"/>
      <w:b/>
      <w:bCs/>
      <w:sz w:val="26"/>
      <w:szCs w:val="26"/>
    </w:rPr>
  </w:style>
  <w:style w:type="paragraph" w:styleId="5">
    <w:name w:val="heading 5"/>
    <w:basedOn w:val="a"/>
    <w:link w:val="50"/>
    <w:uiPriority w:val="99"/>
    <w:qFormat/>
    <w:rsid w:val="00F439D0"/>
    <w:pPr>
      <w:outlineLvl w:val="4"/>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ConsNormal">
    <w:name w:val="ConsNormal"/>
    <w:uiPriority w:val="99"/>
    <w:rsid w:val="00821E38"/>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821E38"/>
    <w:pPr>
      <w:widowControl w:val="0"/>
      <w:autoSpaceDE w:val="0"/>
      <w:autoSpaceDN w:val="0"/>
      <w:adjustRightInd w:val="0"/>
    </w:pPr>
    <w:rPr>
      <w:rFonts w:ascii="Courier New" w:hAnsi="Courier New" w:cs="Courier New"/>
    </w:rPr>
  </w:style>
  <w:style w:type="paragraph" w:customStyle="1" w:styleId="predc">
    <w:name w:val="predc"/>
    <w:basedOn w:val="a"/>
    <w:uiPriority w:val="99"/>
    <w:rsid w:val="00C75CD3"/>
    <w:pPr>
      <w:spacing w:before="100" w:beforeAutospacing="1" w:after="100" w:afterAutospacing="1"/>
    </w:pPr>
  </w:style>
  <w:style w:type="paragraph" w:styleId="a3">
    <w:name w:val="Normal (Web)"/>
    <w:basedOn w:val="a"/>
    <w:uiPriority w:val="99"/>
    <w:rsid w:val="00F439D0"/>
    <w:pPr>
      <w:spacing w:after="150"/>
    </w:pPr>
    <w:rPr>
      <w:rFonts w:ascii="Verdana" w:hAnsi="Verdana"/>
      <w:color w:val="000000"/>
      <w:sz w:val="17"/>
      <w:szCs w:val="17"/>
    </w:rPr>
  </w:style>
  <w:style w:type="character" w:customStyle="1" w:styleId="postbody1">
    <w:name w:val="postbody1"/>
    <w:uiPriority w:val="99"/>
    <w:rsid w:val="00F439D0"/>
    <w:rPr>
      <w:rFonts w:cs="Times New Roman"/>
      <w:sz w:val="18"/>
      <w:szCs w:val="18"/>
    </w:rPr>
  </w:style>
  <w:style w:type="paragraph" w:customStyle="1" w:styleId="art">
    <w:name w:val="art"/>
    <w:basedOn w:val="a"/>
    <w:uiPriority w:val="99"/>
    <w:rsid w:val="00F439D0"/>
    <w:pPr>
      <w:spacing w:before="90" w:after="120"/>
      <w:ind w:firstLine="300"/>
      <w:jc w:val="both"/>
    </w:pPr>
    <w:rPr>
      <w:rFonts w:ascii="Microsoft Sans Serif" w:hAnsi="Microsoft Sans Serif" w:cs="Microsoft Sans Serif"/>
      <w:sz w:val="20"/>
      <w:szCs w:val="20"/>
    </w:rPr>
  </w:style>
  <w:style w:type="table" w:styleId="a4">
    <w:name w:val="Table Grid"/>
    <w:basedOn w:val="a1"/>
    <w:uiPriority w:val="99"/>
    <w:rsid w:val="007846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A829DF"/>
    <w:rPr>
      <w:rFonts w:cs="Times New Roman"/>
      <w:color w:val="0000FF"/>
      <w:u w:val="single"/>
    </w:rPr>
  </w:style>
  <w:style w:type="paragraph" w:customStyle="1" w:styleId="ConsTitle">
    <w:name w:val="ConsTitle"/>
    <w:uiPriority w:val="99"/>
    <w:rsid w:val="000375A4"/>
    <w:pPr>
      <w:widowControl w:val="0"/>
      <w:autoSpaceDE w:val="0"/>
      <w:autoSpaceDN w:val="0"/>
      <w:adjustRightInd w:val="0"/>
    </w:pPr>
    <w:rPr>
      <w:rFonts w:ascii="Arial" w:hAnsi="Arial" w:cs="Arial"/>
      <w:b/>
      <w:bCs/>
    </w:rPr>
  </w:style>
  <w:style w:type="paragraph" w:styleId="a6">
    <w:name w:val="header"/>
    <w:basedOn w:val="a"/>
    <w:link w:val="a7"/>
    <w:uiPriority w:val="99"/>
    <w:rsid w:val="002C63DD"/>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2C63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99127">
      <w:marLeft w:val="0"/>
      <w:marRight w:val="0"/>
      <w:marTop w:val="0"/>
      <w:marBottom w:val="0"/>
      <w:divBdr>
        <w:top w:val="none" w:sz="0" w:space="0" w:color="auto"/>
        <w:left w:val="none" w:sz="0" w:space="0" w:color="auto"/>
        <w:bottom w:val="none" w:sz="0" w:space="0" w:color="auto"/>
        <w:right w:val="none" w:sz="0" w:space="0" w:color="auto"/>
      </w:divBdr>
    </w:div>
    <w:div w:id="198399128">
      <w:marLeft w:val="0"/>
      <w:marRight w:val="0"/>
      <w:marTop w:val="0"/>
      <w:marBottom w:val="0"/>
      <w:divBdr>
        <w:top w:val="none" w:sz="0" w:space="0" w:color="auto"/>
        <w:left w:val="none" w:sz="0" w:space="0" w:color="auto"/>
        <w:bottom w:val="none" w:sz="0" w:space="0" w:color="auto"/>
        <w:right w:val="none" w:sz="0" w:space="0" w:color="auto"/>
      </w:divBdr>
      <w:divsChild>
        <w:div w:id="198399133">
          <w:marLeft w:val="0"/>
          <w:marRight w:val="0"/>
          <w:marTop w:val="0"/>
          <w:marBottom w:val="0"/>
          <w:divBdr>
            <w:top w:val="none" w:sz="0" w:space="0" w:color="auto"/>
            <w:left w:val="none" w:sz="0" w:space="0" w:color="auto"/>
            <w:bottom w:val="none" w:sz="0" w:space="0" w:color="auto"/>
            <w:right w:val="none" w:sz="0" w:space="0" w:color="auto"/>
          </w:divBdr>
        </w:div>
      </w:divsChild>
    </w:div>
    <w:div w:id="198399129">
      <w:marLeft w:val="0"/>
      <w:marRight w:val="0"/>
      <w:marTop w:val="0"/>
      <w:marBottom w:val="0"/>
      <w:divBdr>
        <w:top w:val="none" w:sz="0" w:space="0" w:color="auto"/>
        <w:left w:val="none" w:sz="0" w:space="0" w:color="auto"/>
        <w:bottom w:val="none" w:sz="0" w:space="0" w:color="auto"/>
        <w:right w:val="none" w:sz="0" w:space="0" w:color="auto"/>
      </w:divBdr>
    </w:div>
    <w:div w:id="198399130">
      <w:marLeft w:val="0"/>
      <w:marRight w:val="0"/>
      <w:marTop w:val="0"/>
      <w:marBottom w:val="0"/>
      <w:divBdr>
        <w:top w:val="none" w:sz="0" w:space="0" w:color="auto"/>
        <w:left w:val="none" w:sz="0" w:space="0" w:color="auto"/>
        <w:bottom w:val="none" w:sz="0" w:space="0" w:color="auto"/>
        <w:right w:val="none" w:sz="0" w:space="0" w:color="auto"/>
      </w:divBdr>
      <w:divsChild>
        <w:div w:id="198399136">
          <w:marLeft w:val="0"/>
          <w:marRight w:val="0"/>
          <w:marTop w:val="0"/>
          <w:marBottom w:val="0"/>
          <w:divBdr>
            <w:top w:val="none" w:sz="0" w:space="0" w:color="auto"/>
            <w:left w:val="none" w:sz="0" w:space="0" w:color="auto"/>
            <w:bottom w:val="none" w:sz="0" w:space="0" w:color="auto"/>
            <w:right w:val="none" w:sz="0" w:space="0" w:color="auto"/>
          </w:divBdr>
        </w:div>
      </w:divsChild>
    </w:div>
    <w:div w:id="198399132">
      <w:marLeft w:val="0"/>
      <w:marRight w:val="0"/>
      <w:marTop w:val="0"/>
      <w:marBottom w:val="0"/>
      <w:divBdr>
        <w:top w:val="none" w:sz="0" w:space="0" w:color="auto"/>
        <w:left w:val="none" w:sz="0" w:space="0" w:color="auto"/>
        <w:bottom w:val="none" w:sz="0" w:space="0" w:color="auto"/>
        <w:right w:val="none" w:sz="0" w:space="0" w:color="auto"/>
      </w:divBdr>
    </w:div>
    <w:div w:id="198399134">
      <w:marLeft w:val="0"/>
      <w:marRight w:val="0"/>
      <w:marTop w:val="0"/>
      <w:marBottom w:val="0"/>
      <w:divBdr>
        <w:top w:val="none" w:sz="0" w:space="0" w:color="auto"/>
        <w:left w:val="none" w:sz="0" w:space="0" w:color="auto"/>
        <w:bottom w:val="none" w:sz="0" w:space="0" w:color="auto"/>
        <w:right w:val="none" w:sz="0" w:space="0" w:color="auto"/>
      </w:divBdr>
    </w:div>
    <w:div w:id="198399135">
      <w:marLeft w:val="0"/>
      <w:marRight w:val="0"/>
      <w:marTop w:val="0"/>
      <w:marBottom w:val="0"/>
      <w:divBdr>
        <w:top w:val="none" w:sz="0" w:space="0" w:color="auto"/>
        <w:left w:val="none" w:sz="0" w:space="0" w:color="auto"/>
        <w:bottom w:val="none" w:sz="0" w:space="0" w:color="auto"/>
        <w:right w:val="none" w:sz="0" w:space="0" w:color="auto"/>
      </w:divBdr>
      <w:divsChild>
        <w:div w:id="198399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4217</Words>
  <Characters>24038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Игорь</dc:creator>
  <cp:keywords/>
  <dc:description/>
  <cp:lastModifiedBy>admin</cp:lastModifiedBy>
  <cp:revision>2</cp:revision>
  <dcterms:created xsi:type="dcterms:W3CDTF">2014-03-12T22:37:00Z</dcterms:created>
  <dcterms:modified xsi:type="dcterms:W3CDTF">2014-03-12T22:37:00Z</dcterms:modified>
</cp:coreProperties>
</file>