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1A4" w:rsidRPr="00EA590C" w:rsidRDefault="008401A4" w:rsidP="005656F5">
      <w:pPr>
        <w:pStyle w:val="1"/>
        <w:spacing w:before="0" w:after="0" w:line="360" w:lineRule="auto"/>
        <w:ind w:firstLine="709"/>
        <w:jc w:val="both"/>
        <w:rPr>
          <w:rFonts w:ascii="Times New Roman" w:hAnsi="Times New Roman" w:cs="Times New Roman"/>
          <w:sz w:val="28"/>
          <w:szCs w:val="28"/>
        </w:rPr>
      </w:pPr>
      <w:bookmarkStart w:id="0" w:name="_Toc121506579"/>
      <w:r w:rsidRPr="00EA590C">
        <w:rPr>
          <w:rFonts w:ascii="Times New Roman" w:hAnsi="Times New Roman" w:cs="Times New Roman"/>
          <w:sz w:val="28"/>
          <w:szCs w:val="28"/>
        </w:rPr>
        <w:t>Содержание</w:t>
      </w:r>
      <w:bookmarkEnd w:id="0"/>
    </w:p>
    <w:p w:rsidR="008401A4" w:rsidRPr="00EA590C" w:rsidRDefault="008401A4" w:rsidP="005656F5">
      <w:pPr>
        <w:spacing w:line="360" w:lineRule="auto"/>
        <w:ind w:firstLine="709"/>
        <w:jc w:val="both"/>
        <w:rPr>
          <w:sz w:val="28"/>
          <w:szCs w:val="28"/>
        </w:rPr>
      </w:pPr>
    </w:p>
    <w:p w:rsidR="008401A4" w:rsidRPr="00EA590C" w:rsidRDefault="008401A4" w:rsidP="008B6E04">
      <w:pPr>
        <w:pStyle w:val="11"/>
        <w:tabs>
          <w:tab w:val="right" w:leader="dot" w:pos="9628"/>
        </w:tabs>
        <w:spacing w:line="360" w:lineRule="auto"/>
        <w:jc w:val="both"/>
        <w:rPr>
          <w:noProof/>
          <w:sz w:val="28"/>
          <w:szCs w:val="28"/>
        </w:rPr>
      </w:pPr>
      <w:r w:rsidRPr="00144889">
        <w:rPr>
          <w:rStyle w:val="a9"/>
          <w:noProof/>
          <w:color w:val="auto"/>
          <w:sz w:val="28"/>
          <w:szCs w:val="28"/>
        </w:rPr>
        <w:t>Введение</w:t>
      </w:r>
    </w:p>
    <w:p w:rsidR="008401A4" w:rsidRPr="00EA590C" w:rsidRDefault="008401A4" w:rsidP="008B6E04">
      <w:pPr>
        <w:pStyle w:val="11"/>
        <w:tabs>
          <w:tab w:val="left" w:pos="480"/>
          <w:tab w:val="right" w:leader="dot" w:pos="9628"/>
        </w:tabs>
        <w:spacing w:line="360" w:lineRule="auto"/>
        <w:jc w:val="both"/>
        <w:rPr>
          <w:noProof/>
          <w:sz w:val="28"/>
          <w:szCs w:val="28"/>
        </w:rPr>
      </w:pPr>
      <w:r w:rsidRPr="00144889">
        <w:rPr>
          <w:rStyle w:val="a9"/>
          <w:noProof/>
          <w:color w:val="auto"/>
          <w:sz w:val="28"/>
          <w:szCs w:val="28"/>
        </w:rPr>
        <w:t>1.</w:t>
      </w:r>
      <w:r w:rsidRPr="00EA590C">
        <w:rPr>
          <w:noProof/>
          <w:sz w:val="28"/>
          <w:szCs w:val="28"/>
        </w:rPr>
        <w:tab/>
      </w:r>
      <w:r w:rsidRPr="00144889">
        <w:rPr>
          <w:rStyle w:val="a9"/>
          <w:noProof/>
          <w:color w:val="auto"/>
          <w:sz w:val="28"/>
          <w:szCs w:val="28"/>
        </w:rPr>
        <w:t>Значение, цели и задачи демографической политики</w:t>
      </w:r>
    </w:p>
    <w:p w:rsidR="008401A4" w:rsidRPr="00EA590C" w:rsidRDefault="008401A4" w:rsidP="008B6E04">
      <w:pPr>
        <w:pStyle w:val="11"/>
        <w:tabs>
          <w:tab w:val="right" w:leader="dot" w:pos="9628"/>
        </w:tabs>
        <w:spacing w:line="360" w:lineRule="auto"/>
        <w:jc w:val="both"/>
        <w:rPr>
          <w:noProof/>
          <w:sz w:val="28"/>
          <w:szCs w:val="28"/>
        </w:rPr>
      </w:pPr>
      <w:r w:rsidRPr="00144889">
        <w:rPr>
          <w:rStyle w:val="a9"/>
          <w:noProof/>
          <w:color w:val="auto"/>
          <w:sz w:val="28"/>
          <w:szCs w:val="28"/>
        </w:rPr>
        <w:t>2. Общие направления и региональные особенности демографической</w:t>
      </w:r>
      <w:r w:rsidR="008B6E04" w:rsidRPr="00144889">
        <w:rPr>
          <w:rStyle w:val="a9"/>
          <w:noProof/>
          <w:color w:val="auto"/>
          <w:sz w:val="28"/>
          <w:szCs w:val="28"/>
        </w:rPr>
        <w:t xml:space="preserve"> </w:t>
      </w:r>
      <w:r w:rsidRPr="00144889">
        <w:rPr>
          <w:rStyle w:val="a9"/>
          <w:noProof/>
          <w:color w:val="auto"/>
          <w:sz w:val="28"/>
          <w:szCs w:val="28"/>
        </w:rPr>
        <w:t>политики</w:t>
      </w:r>
    </w:p>
    <w:p w:rsidR="008401A4" w:rsidRPr="00EA590C" w:rsidRDefault="008401A4" w:rsidP="008B6E04">
      <w:pPr>
        <w:pStyle w:val="11"/>
        <w:tabs>
          <w:tab w:val="right" w:leader="dot" w:pos="9628"/>
        </w:tabs>
        <w:spacing w:line="360" w:lineRule="auto"/>
        <w:jc w:val="both"/>
        <w:rPr>
          <w:noProof/>
          <w:sz w:val="28"/>
          <w:szCs w:val="28"/>
        </w:rPr>
      </w:pPr>
      <w:r w:rsidRPr="00144889">
        <w:rPr>
          <w:rStyle w:val="a9"/>
          <w:noProof/>
          <w:color w:val="auto"/>
          <w:sz w:val="28"/>
          <w:szCs w:val="28"/>
        </w:rPr>
        <w:t>Заключение</w:t>
      </w:r>
    </w:p>
    <w:p w:rsidR="008B6E04" w:rsidRPr="00EA590C" w:rsidRDefault="008401A4" w:rsidP="008B6E04">
      <w:pPr>
        <w:pStyle w:val="11"/>
        <w:tabs>
          <w:tab w:val="right" w:leader="dot" w:pos="9628"/>
        </w:tabs>
        <w:spacing w:line="360" w:lineRule="auto"/>
        <w:jc w:val="both"/>
      </w:pPr>
      <w:r w:rsidRPr="00144889">
        <w:rPr>
          <w:rStyle w:val="a9"/>
          <w:noProof/>
          <w:color w:val="auto"/>
          <w:sz w:val="28"/>
          <w:szCs w:val="28"/>
        </w:rPr>
        <w:t>Список литературы</w:t>
      </w:r>
    </w:p>
    <w:p w:rsidR="00261241" w:rsidRPr="00EA590C" w:rsidRDefault="008401A4" w:rsidP="008B6E04">
      <w:pPr>
        <w:spacing w:line="360" w:lineRule="auto"/>
        <w:ind w:firstLine="720"/>
        <w:jc w:val="both"/>
        <w:rPr>
          <w:b/>
          <w:bCs/>
          <w:sz w:val="28"/>
          <w:szCs w:val="28"/>
        </w:rPr>
      </w:pPr>
      <w:r w:rsidRPr="00EA590C">
        <w:br w:type="page"/>
      </w:r>
      <w:bookmarkStart w:id="1" w:name="_Toc121506580"/>
      <w:r w:rsidR="00302BD6" w:rsidRPr="00EA590C">
        <w:rPr>
          <w:b/>
          <w:bCs/>
          <w:sz w:val="28"/>
          <w:szCs w:val="28"/>
        </w:rPr>
        <w:t>Введение</w:t>
      </w:r>
      <w:bookmarkEnd w:id="1"/>
    </w:p>
    <w:p w:rsidR="00302BD6" w:rsidRPr="00EA590C" w:rsidRDefault="00302BD6" w:rsidP="005656F5">
      <w:pPr>
        <w:spacing w:line="360" w:lineRule="auto"/>
        <w:ind w:firstLine="709"/>
        <w:jc w:val="both"/>
        <w:rPr>
          <w:sz w:val="28"/>
          <w:szCs w:val="28"/>
        </w:rPr>
      </w:pPr>
    </w:p>
    <w:p w:rsidR="00302BD6" w:rsidRPr="00EA590C" w:rsidRDefault="00302BD6" w:rsidP="005656F5">
      <w:pPr>
        <w:spacing w:line="360" w:lineRule="auto"/>
        <w:ind w:firstLine="709"/>
        <w:jc w:val="both"/>
        <w:rPr>
          <w:sz w:val="28"/>
          <w:szCs w:val="28"/>
        </w:rPr>
      </w:pPr>
      <w:r w:rsidRPr="00EA590C">
        <w:rPr>
          <w:sz w:val="28"/>
          <w:szCs w:val="28"/>
        </w:rPr>
        <w:t xml:space="preserve">В различных словарях и справочниках политика (древнегреч. - politik а) определяется и как искусство управления, и как государственные и общественные дела, и как учение о способах достижения государственных целей, и как общественные взаимодействия, взаимоотношения структурных частей общества и т.д. Для нашей цели вполне достаточно определить политику как один из механизмов в системе управления, как ту его часть, с помощью которой осуществляются воздействия на тот или иной процесс. Очевидно, что чем более обоснована и продуманна политика, тем эффективнее управление, тем в большей мере оно подобно искусству. </w:t>
      </w:r>
    </w:p>
    <w:p w:rsidR="00302BD6" w:rsidRPr="00EA590C" w:rsidRDefault="00302BD6" w:rsidP="005656F5">
      <w:pPr>
        <w:spacing w:line="360" w:lineRule="auto"/>
        <w:ind w:firstLine="709"/>
        <w:jc w:val="both"/>
        <w:rPr>
          <w:sz w:val="28"/>
          <w:szCs w:val="28"/>
        </w:rPr>
      </w:pPr>
      <w:r w:rsidRPr="00EA590C">
        <w:rPr>
          <w:sz w:val="28"/>
          <w:szCs w:val="28"/>
        </w:rPr>
        <w:t>В сложной системе управления - политика её основная часть, придающая управлению целевую направленность и определяющая направления, средства и методы достижения поставленных целей. Все остальные элементы управления (анализ ситуации, прогнозирование, организационные структуры, кадровое обеспечение и др.) носят соподчиненный характер. Сами по себе они могут обслуживать любую политику, как, кстати, и её отсутствие. Стало быть, политика –</w:t>
      </w:r>
      <w:r w:rsidR="008401A4" w:rsidRPr="00EA590C">
        <w:rPr>
          <w:sz w:val="28"/>
          <w:szCs w:val="28"/>
        </w:rPr>
        <w:t xml:space="preserve"> </w:t>
      </w:r>
      <w:r w:rsidRPr="00EA590C">
        <w:rPr>
          <w:sz w:val="28"/>
          <w:szCs w:val="28"/>
        </w:rPr>
        <w:t>это то горючее, благодаря которому механизм управления приобретает целенаправленное функционирование.</w:t>
      </w:r>
      <w:r w:rsidR="008B6E04" w:rsidRPr="00EA590C">
        <w:rPr>
          <w:sz w:val="28"/>
          <w:szCs w:val="28"/>
        </w:rPr>
        <w:t xml:space="preserve"> </w:t>
      </w:r>
      <w:r w:rsidRPr="00EA590C">
        <w:rPr>
          <w:sz w:val="28"/>
          <w:szCs w:val="28"/>
        </w:rPr>
        <w:t>Демографическая</w:t>
      </w:r>
      <w:r w:rsidR="008401A4" w:rsidRPr="00EA590C">
        <w:rPr>
          <w:sz w:val="28"/>
          <w:szCs w:val="28"/>
        </w:rPr>
        <w:t xml:space="preserve"> </w:t>
      </w:r>
      <w:r w:rsidRPr="00EA590C">
        <w:rPr>
          <w:sz w:val="28"/>
          <w:szCs w:val="28"/>
        </w:rPr>
        <w:t>политика</w:t>
      </w:r>
      <w:r w:rsidR="008401A4" w:rsidRPr="00EA590C">
        <w:rPr>
          <w:sz w:val="28"/>
          <w:szCs w:val="28"/>
        </w:rPr>
        <w:t xml:space="preserve"> </w:t>
      </w:r>
      <w:r w:rsidRPr="00EA590C">
        <w:rPr>
          <w:sz w:val="28"/>
          <w:szCs w:val="28"/>
        </w:rPr>
        <w:t>-</w:t>
      </w:r>
      <w:r w:rsidR="008401A4" w:rsidRPr="00EA590C">
        <w:rPr>
          <w:sz w:val="28"/>
          <w:szCs w:val="28"/>
        </w:rPr>
        <w:t xml:space="preserve"> </w:t>
      </w:r>
      <w:r w:rsidRPr="00EA590C">
        <w:rPr>
          <w:sz w:val="28"/>
          <w:szCs w:val="28"/>
        </w:rPr>
        <w:t>это</w:t>
      </w:r>
      <w:r w:rsidR="008401A4" w:rsidRPr="00EA590C">
        <w:rPr>
          <w:sz w:val="28"/>
          <w:szCs w:val="28"/>
        </w:rPr>
        <w:t xml:space="preserve"> </w:t>
      </w:r>
      <w:r w:rsidRPr="00EA590C">
        <w:rPr>
          <w:sz w:val="28"/>
          <w:szCs w:val="28"/>
        </w:rPr>
        <w:t>целенаправленная</w:t>
      </w:r>
      <w:r w:rsidR="008B6E04" w:rsidRPr="00EA590C">
        <w:rPr>
          <w:sz w:val="28"/>
          <w:szCs w:val="28"/>
        </w:rPr>
        <w:t xml:space="preserve"> </w:t>
      </w:r>
      <w:r w:rsidRPr="00EA590C">
        <w:rPr>
          <w:sz w:val="28"/>
          <w:szCs w:val="28"/>
        </w:rPr>
        <w:t>деятельность</w:t>
      </w:r>
      <w:r w:rsidR="008401A4" w:rsidRPr="00EA590C">
        <w:rPr>
          <w:sz w:val="28"/>
          <w:szCs w:val="28"/>
        </w:rPr>
        <w:t xml:space="preserve"> </w:t>
      </w:r>
      <w:r w:rsidRPr="00EA590C">
        <w:rPr>
          <w:sz w:val="28"/>
          <w:szCs w:val="28"/>
        </w:rPr>
        <w:t>государственных органов и иных социальных институтов в</w:t>
      </w:r>
      <w:r w:rsidR="008401A4" w:rsidRPr="00EA590C">
        <w:rPr>
          <w:sz w:val="28"/>
          <w:szCs w:val="28"/>
        </w:rPr>
        <w:t xml:space="preserve"> </w:t>
      </w:r>
      <w:r w:rsidRPr="00EA590C">
        <w:rPr>
          <w:sz w:val="28"/>
          <w:szCs w:val="28"/>
        </w:rPr>
        <w:t>сфере</w:t>
      </w:r>
      <w:r w:rsidR="008401A4" w:rsidRPr="00EA590C">
        <w:rPr>
          <w:sz w:val="28"/>
          <w:szCs w:val="28"/>
        </w:rPr>
        <w:t xml:space="preserve"> </w:t>
      </w:r>
      <w:r w:rsidRPr="00EA590C">
        <w:rPr>
          <w:sz w:val="28"/>
          <w:szCs w:val="28"/>
        </w:rPr>
        <w:t>регулирования</w:t>
      </w:r>
      <w:r w:rsidR="008401A4" w:rsidRPr="00EA590C">
        <w:rPr>
          <w:sz w:val="28"/>
          <w:szCs w:val="28"/>
        </w:rPr>
        <w:t xml:space="preserve"> </w:t>
      </w:r>
      <w:r w:rsidRPr="00EA590C">
        <w:rPr>
          <w:sz w:val="28"/>
          <w:szCs w:val="28"/>
        </w:rPr>
        <w:t>процессов</w:t>
      </w:r>
      <w:r w:rsidR="008401A4" w:rsidRPr="00EA590C">
        <w:rPr>
          <w:sz w:val="28"/>
          <w:szCs w:val="28"/>
        </w:rPr>
        <w:t xml:space="preserve"> </w:t>
      </w:r>
      <w:r w:rsidRPr="00EA590C">
        <w:rPr>
          <w:sz w:val="28"/>
          <w:szCs w:val="28"/>
        </w:rPr>
        <w:t>воспроизводства</w:t>
      </w:r>
      <w:r w:rsidR="008401A4" w:rsidRPr="00EA590C">
        <w:rPr>
          <w:sz w:val="28"/>
          <w:szCs w:val="28"/>
        </w:rPr>
        <w:t xml:space="preserve"> </w:t>
      </w:r>
      <w:r w:rsidRPr="00EA590C">
        <w:rPr>
          <w:sz w:val="28"/>
          <w:szCs w:val="28"/>
        </w:rPr>
        <w:t>населения.</w:t>
      </w:r>
      <w:r w:rsidR="008401A4" w:rsidRPr="00EA590C">
        <w:rPr>
          <w:sz w:val="28"/>
          <w:szCs w:val="28"/>
        </w:rPr>
        <w:t xml:space="preserve"> Она призвана воздействовать</w:t>
      </w:r>
      <w:r w:rsidRPr="00EA590C">
        <w:rPr>
          <w:sz w:val="28"/>
          <w:szCs w:val="28"/>
        </w:rPr>
        <w:t xml:space="preserve"> на</w:t>
      </w:r>
      <w:r w:rsidR="008401A4" w:rsidRPr="00EA590C">
        <w:rPr>
          <w:sz w:val="28"/>
          <w:szCs w:val="28"/>
        </w:rPr>
        <w:t xml:space="preserve"> </w:t>
      </w:r>
      <w:r w:rsidRPr="00EA590C">
        <w:rPr>
          <w:sz w:val="28"/>
          <w:szCs w:val="28"/>
        </w:rPr>
        <w:t>формирование желательного для</w:t>
      </w:r>
      <w:r w:rsidR="008401A4" w:rsidRPr="00EA590C">
        <w:rPr>
          <w:sz w:val="28"/>
          <w:szCs w:val="28"/>
        </w:rPr>
        <w:t xml:space="preserve"> </w:t>
      </w:r>
      <w:r w:rsidRPr="00EA590C">
        <w:rPr>
          <w:sz w:val="28"/>
          <w:szCs w:val="28"/>
        </w:rPr>
        <w:t>общества</w:t>
      </w:r>
      <w:r w:rsidR="008401A4" w:rsidRPr="00EA590C">
        <w:rPr>
          <w:sz w:val="28"/>
          <w:szCs w:val="28"/>
        </w:rPr>
        <w:t xml:space="preserve"> </w:t>
      </w:r>
      <w:r w:rsidRPr="00EA590C">
        <w:rPr>
          <w:sz w:val="28"/>
          <w:szCs w:val="28"/>
        </w:rPr>
        <w:t>режима</w:t>
      </w:r>
      <w:r w:rsidR="008401A4" w:rsidRPr="00EA590C">
        <w:rPr>
          <w:sz w:val="28"/>
          <w:szCs w:val="28"/>
        </w:rPr>
        <w:t xml:space="preserve"> </w:t>
      </w:r>
      <w:r w:rsidRPr="00EA590C">
        <w:rPr>
          <w:sz w:val="28"/>
          <w:szCs w:val="28"/>
        </w:rPr>
        <w:t>воспроизводства</w:t>
      </w:r>
      <w:r w:rsidR="008401A4" w:rsidRPr="00EA590C">
        <w:rPr>
          <w:sz w:val="28"/>
          <w:szCs w:val="28"/>
        </w:rPr>
        <w:t xml:space="preserve"> </w:t>
      </w:r>
      <w:r w:rsidRPr="00EA590C">
        <w:rPr>
          <w:sz w:val="28"/>
          <w:szCs w:val="28"/>
        </w:rPr>
        <w:t>населения,</w:t>
      </w:r>
      <w:r w:rsidR="008401A4" w:rsidRPr="00EA590C">
        <w:rPr>
          <w:sz w:val="28"/>
          <w:szCs w:val="28"/>
        </w:rPr>
        <w:t xml:space="preserve"> </w:t>
      </w:r>
      <w:r w:rsidRPr="00EA590C">
        <w:rPr>
          <w:sz w:val="28"/>
          <w:szCs w:val="28"/>
        </w:rPr>
        <w:t>сохранения</w:t>
      </w:r>
      <w:r w:rsidR="008401A4" w:rsidRPr="00EA590C">
        <w:rPr>
          <w:sz w:val="28"/>
          <w:szCs w:val="28"/>
        </w:rPr>
        <w:t xml:space="preserve"> </w:t>
      </w:r>
      <w:r w:rsidRPr="00EA590C">
        <w:rPr>
          <w:sz w:val="28"/>
          <w:szCs w:val="28"/>
        </w:rPr>
        <w:t>или</w:t>
      </w:r>
      <w:r w:rsidR="008401A4" w:rsidRPr="00EA590C">
        <w:rPr>
          <w:sz w:val="28"/>
          <w:szCs w:val="28"/>
        </w:rPr>
        <w:t xml:space="preserve"> </w:t>
      </w:r>
      <w:r w:rsidRPr="00EA590C">
        <w:rPr>
          <w:sz w:val="28"/>
          <w:szCs w:val="28"/>
        </w:rPr>
        <w:t>изменения</w:t>
      </w:r>
      <w:r w:rsidR="008401A4" w:rsidRPr="00EA590C">
        <w:rPr>
          <w:sz w:val="28"/>
          <w:szCs w:val="28"/>
        </w:rPr>
        <w:t xml:space="preserve"> </w:t>
      </w:r>
      <w:r w:rsidRPr="00EA590C">
        <w:rPr>
          <w:sz w:val="28"/>
          <w:szCs w:val="28"/>
        </w:rPr>
        <w:t>тенденций</w:t>
      </w:r>
      <w:r w:rsidR="008401A4" w:rsidRPr="00EA590C">
        <w:rPr>
          <w:sz w:val="28"/>
          <w:szCs w:val="28"/>
        </w:rPr>
        <w:t xml:space="preserve"> </w:t>
      </w:r>
      <w:r w:rsidRPr="00EA590C">
        <w:rPr>
          <w:sz w:val="28"/>
          <w:szCs w:val="28"/>
        </w:rPr>
        <w:t>в</w:t>
      </w:r>
      <w:r w:rsidR="008401A4" w:rsidRPr="00EA590C">
        <w:rPr>
          <w:sz w:val="28"/>
          <w:szCs w:val="28"/>
        </w:rPr>
        <w:t xml:space="preserve"> области динамики численности</w:t>
      </w:r>
      <w:r w:rsidRPr="00EA590C">
        <w:rPr>
          <w:sz w:val="28"/>
          <w:szCs w:val="28"/>
        </w:rPr>
        <w:t xml:space="preserve"> и</w:t>
      </w:r>
      <w:r w:rsidR="008401A4" w:rsidRPr="00EA590C">
        <w:rPr>
          <w:sz w:val="28"/>
          <w:szCs w:val="28"/>
        </w:rPr>
        <w:t xml:space="preserve"> </w:t>
      </w:r>
      <w:r w:rsidRPr="00EA590C">
        <w:rPr>
          <w:sz w:val="28"/>
          <w:szCs w:val="28"/>
        </w:rPr>
        <w:t>структуры населения, темпов их изменений, динамики рождаемости,</w:t>
      </w:r>
      <w:r w:rsidR="008401A4" w:rsidRPr="00EA590C">
        <w:rPr>
          <w:sz w:val="28"/>
          <w:szCs w:val="28"/>
        </w:rPr>
        <w:t xml:space="preserve"> </w:t>
      </w:r>
      <w:r w:rsidRPr="00EA590C">
        <w:rPr>
          <w:sz w:val="28"/>
          <w:szCs w:val="28"/>
        </w:rPr>
        <w:t>смертности,</w:t>
      </w:r>
      <w:r w:rsidR="008401A4" w:rsidRPr="00EA590C">
        <w:rPr>
          <w:sz w:val="28"/>
          <w:szCs w:val="28"/>
        </w:rPr>
        <w:t xml:space="preserve"> </w:t>
      </w:r>
      <w:r w:rsidRPr="00EA590C">
        <w:rPr>
          <w:sz w:val="28"/>
          <w:szCs w:val="28"/>
        </w:rPr>
        <w:t>семейного состава, расселения, внутренней и внешней</w:t>
      </w:r>
      <w:r w:rsidR="008401A4" w:rsidRPr="00EA590C">
        <w:rPr>
          <w:sz w:val="28"/>
          <w:szCs w:val="28"/>
        </w:rPr>
        <w:t xml:space="preserve"> </w:t>
      </w:r>
      <w:r w:rsidRPr="00EA590C">
        <w:rPr>
          <w:sz w:val="28"/>
          <w:szCs w:val="28"/>
        </w:rPr>
        <w:t>миграции,</w:t>
      </w:r>
      <w:r w:rsidR="008401A4" w:rsidRPr="00EA590C">
        <w:rPr>
          <w:sz w:val="28"/>
          <w:szCs w:val="28"/>
        </w:rPr>
        <w:t xml:space="preserve"> </w:t>
      </w:r>
      <w:r w:rsidRPr="00EA590C">
        <w:rPr>
          <w:sz w:val="28"/>
          <w:szCs w:val="28"/>
        </w:rPr>
        <w:t>качественных</w:t>
      </w:r>
      <w:r w:rsidR="008401A4" w:rsidRPr="00EA590C">
        <w:rPr>
          <w:sz w:val="28"/>
          <w:szCs w:val="28"/>
        </w:rPr>
        <w:t xml:space="preserve"> </w:t>
      </w:r>
      <w:r w:rsidRPr="00EA590C">
        <w:rPr>
          <w:sz w:val="28"/>
          <w:szCs w:val="28"/>
        </w:rPr>
        <w:t>характеристик населения.</w:t>
      </w:r>
      <w:r w:rsidR="008401A4" w:rsidRPr="00EA590C">
        <w:rPr>
          <w:sz w:val="28"/>
          <w:szCs w:val="28"/>
        </w:rPr>
        <w:t xml:space="preserve"> </w:t>
      </w:r>
      <w:r w:rsidRPr="00EA590C">
        <w:rPr>
          <w:sz w:val="28"/>
          <w:szCs w:val="28"/>
        </w:rPr>
        <w:t xml:space="preserve">Цель работы – </w:t>
      </w:r>
      <w:r w:rsidR="008401A4" w:rsidRPr="00EA590C">
        <w:rPr>
          <w:sz w:val="28"/>
          <w:szCs w:val="28"/>
        </w:rPr>
        <w:t>рассмотреть сущность демографической политики.</w:t>
      </w:r>
    </w:p>
    <w:p w:rsidR="008B6E04" w:rsidRPr="00EA590C" w:rsidRDefault="00302BD6" w:rsidP="005656F5">
      <w:pPr>
        <w:spacing w:line="360" w:lineRule="auto"/>
        <w:ind w:firstLine="709"/>
        <w:jc w:val="both"/>
        <w:rPr>
          <w:sz w:val="28"/>
          <w:szCs w:val="28"/>
        </w:rPr>
      </w:pPr>
      <w:r w:rsidRPr="00EA590C">
        <w:rPr>
          <w:sz w:val="28"/>
          <w:szCs w:val="28"/>
        </w:rPr>
        <w:t xml:space="preserve">Задачи работы – </w:t>
      </w:r>
      <w:r w:rsidR="008401A4" w:rsidRPr="00EA590C">
        <w:rPr>
          <w:sz w:val="28"/>
          <w:szCs w:val="28"/>
        </w:rPr>
        <w:t>определить значение, цели и задачи демографической политики; выделить общие направления и региональные особенности.</w:t>
      </w:r>
    </w:p>
    <w:p w:rsidR="00302BD6" w:rsidRPr="00EA590C" w:rsidRDefault="008B6E04" w:rsidP="008B6E04">
      <w:pPr>
        <w:spacing w:line="360" w:lineRule="auto"/>
        <w:ind w:firstLine="709"/>
        <w:jc w:val="both"/>
        <w:rPr>
          <w:b/>
          <w:bCs/>
          <w:sz w:val="28"/>
          <w:szCs w:val="28"/>
        </w:rPr>
      </w:pPr>
      <w:r w:rsidRPr="00EA590C">
        <w:br w:type="page"/>
      </w:r>
      <w:bookmarkStart w:id="2" w:name="_Toc121506581"/>
      <w:r w:rsidRPr="00EA590C">
        <w:rPr>
          <w:b/>
          <w:bCs/>
          <w:sz w:val="28"/>
          <w:szCs w:val="28"/>
        </w:rPr>
        <w:t xml:space="preserve">1. </w:t>
      </w:r>
      <w:r w:rsidR="00302BD6" w:rsidRPr="00EA590C">
        <w:rPr>
          <w:b/>
          <w:bCs/>
          <w:sz w:val="28"/>
          <w:szCs w:val="28"/>
        </w:rPr>
        <w:t>Значение, цели и задачи демографической политики</w:t>
      </w:r>
      <w:bookmarkEnd w:id="2"/>
    </w:p>
    <w:p w:rsidR="00302BD6" w:rsidRPr="00EA590C" w:rsidRDefault="00302BD6" w:rsidP="005656F5">
      <w:pPr>
        <w:spacing w:line="360" w:lineRule="auto"/>
        <w:ind w:firstLine="709"/>
        <w:jc w:val="both"/>
        <w:rPr>
          <w:sz w:val="28"/>
          <w:szCs w:val="28"/>
        </w:rPr>
      </w:pPr>
    </w:p>
    <w:p w:rsidR="00302BD6" w:rsidRPr="00EA590C" w:rsidRDefault="00302BD6" w:rsidP="005656F5">
      <w:pPr>
        <w:spacing w:line="360" w:lineRule="auto"/>
        <w:ind w:firstLine="709"/>
        <w:jc w:val="both"/>
        <w:rPr>
          <w:sz w:val="28"/>
          <w:szCs w:val="28"/>
        </w:rPr>
      </w:pPr>
      <w:r w:rsidRPr="00EA590C">
        <w:rPr>
          <w:sz w:val="28"/>
          <w:szCs w:val="28"/>
        </w:rPr>
        <w:t>Демографическая политика - система различных мер, предпринимаемых государством с целью воздействия на естественное движение населения, на решение специфических для данной страны проблем населения.</w:t>
      </w:r>
    </w:p>
    <w:p w:rsidR="00302BD6" w:rsidRPr="00EA590C" w:rsidRDefault="00302BD6" w:rsidP="005656F5">
      <w:pPr>
        <w:spacing w:line="360" w:lineRule="auto"/>
        <w:ind w:firstLine="709"/>
        <w:jc w:val="both"/>
        <w:rPr>
          <w:sz w:val="28"/>
          <w:szCs w:val="28"/>
        </w:rPr>
      </w:pPr>
      <w:r w:rsidRPr="00EA590C">
        <w:rPr>
          <w:sz w:val="28"/>
          <w:szCs w:val="28"/>
        </w:rPr>
        <w:t>Необходимость проведения демографической политики - воздействие государства на процессы рождаемости - признана практически всеми странами мира, независимо от демографической ситуации и темпов роста населения.</w:t>
      </w:r>
    </w:p>
    <w:p w:rsidR="00302BD6" w:rsidRPr="00EA590C" w:rsidRDefault="00302BD6" w:rsidP="005656F5">
      <w:pPr>
        <w:spacing w:line="360" w:lineRule="auto"/>
        <w:ind w:firstLine="709"/>
        <w:jc w:val="both"/>
        <w:rPr>
          <w:sz w:val="28"/>
          <w:szCs w:val="28"/>
        </w:rPr>
      </w:pPr>
      <w:r w:rsidRPr="00EA590C">
        <w:rPr>
          <w:sz w:val="28"/>
          <w:szCs w:val="28"/>
        </w:rPr>
        <w:t>Целью демографической политики является изменение или поддержка существующих в данный период времени демографических тенденций.</w:t>
      </w:r>
    </w:p>
    <w:p w:rsidR="00302BD6" w:rsidRPr="00EA590C" w:rsidRDefault="00302BD6" w:rsidP="005656F5">
      <w:pPr>
        <w:spacing w:line="360" w:lineRule="auto"/>
        <w:ind w:firstLine="709"/>
        <w:jc w:val="both"/>
        <w:rPr>
          <w:sz w:val="28"/>
          <w:szCs w:val="28"/>
        </w:rPr>
      </w:pPr>
      <w:r w:rsidRPr="00EA590C">
        <w:rPr>
          <w:sz w:val="28"/>
          <w:szCs w:val="28"/>
        </w:rPr>
        <w:t xml:space="preserve">В соответствии с целью по основным направлениям демографического развития формулируются задачи и обосновываются приоритеты. Эта работа в основном опирается на данные анализа демографической ситуации. Формулировки задач по всем ее направлениям, выбор приоритетов в рамках этих направлений (рождаемость и семья, здоровье и продолжительность жизни, миграция населения) – все это в существенной мере обусловлено целью демографического развития. Реально оценивая демографическую ситуацию в России и в преобладающем большинстве её регионов, к числу наиболее общих задач могут быть отнесены: повышение рождаемости и укрепление института семьи; улучшение здоровья населения и рост его продолжительности жизни; приведение миграционного баланса в соответствие с целями демографического развития. </w:t>
      </w:r>
    </w:p>
    <w:p w:rsidR="00302BD6" w:rsidRPr="00EA590C" w:rsidRDefault="00302BD6" w:rsidP="005656F5">
      <w:pPr>
        <w:spacing w:line="360" w:lineRule="auto"/>
        <w:ind w:firstLine="709"/>
        <w:jc w:val="both"/>
        <w:rPr>
          <w:sz w:val="28"/>
          <w:szCs w:val="28"/>
        </w:rPr>
      </w:pPr>
      <w:r w:rsidRPr="00EA590C">
        <w:rPr>
          <w:sz w:val="28"/>
          <w:szCs w:val="28"/>
        </w:rPr>
        <w:t>В зависимости от демографической ситуации существует 2 основных типа политики: направленная на повышение рождаемости (типична для экономически развитых стран) и на снижение рождаемости (необходима для стран развивающихся). Часто практическое осуществление демографической политики сопряжено с трудностями, как морально-этического плана, так и нехваткой финансовых средств.</w:t>
      </w:r>
    </w:p>
    <w:p w:rsidR="00302BD6" w:rsidRPr="00EA590C" w:rsidRDefault="00302BD6" w:rsidP="005656F5">
      <w:pPr>
        <w:spacing w:line="360" w:lineRule="auto"/>
        <w:ind w:firstLine="709"/>
        <w:jc w:val="both"/>
        <w:rPr>
          <w:sz w:val="28"/>
          <w:szCs w:val="28"/>
        </w:rPr>
      </w:pPr>
      <w:r w:rsidRPr="00EA590C">
        <w:rPr>
          <w:sz w:val="28"/>
          <w:szCs w:val="28"/>
        </w:rPr>
        <w:t>Демографическая политика в экономически развитых странах проводится исключительно экономическими мерами и направлена на стимулирование рождаемости. В арсенал экономических мер входят денежные дотации - ежемесячные пособия семьям, имеющим детей, льготы одиноким родителям, пропаганда повышения престижа материнства, оплачиваемые отпуска по уходу за ребенком. В некоторых странах, где сильны позиции католической церкви (например, в Ирландии, США, в Польше) по ее требованиям в последнее время в парламентах обсуждаются законы, предусматривающие уголовную ответственность для женщины, прервавшей беременность и врача, сделавшего аборт.</w:t>
      </w:r>
    </w:p>
    <w:p w:rsidR="00302BD6" w:rsidRPr="00EA590C" w:rsidRDefault="00302BD6" w:rsidP="005656F5">
      <w:pPr>
        <w:spacing w:line="360" w:lineRule="auto"/>
        <w:ind w:firstLine="709"/>
        <w:jc w:val="both"/>
        <w:rPr>
          <w:sz w:val="28"/>
          <w:szCs w:val="28"/>
        </w:rPr>
      </w:pPr>
      <w:r w:rsidRPr="00EA590C">
        <w:rPr>
          <w:sz w:val="28"/>
          <w:szCs w:val="28"/>
        </w:rPr>
        <w:t>Проведение демографической политики в развивающихся странах с высокими темпами роста населения, особенно актуально. Однако ее реализация затруднена нехваткой финансовых ресурсов и часто ограничивается лишь декларативными заявлениями. Зачастую эта политика вообще не принимается гражданами из-за традиций многодетности, высокого социального статуса материнства и, особенно, отцовства. Правительства большинства мусульманских стран вообще отвергают вмешательство государства в планирование семьи.</w:t>
      </w:r>
    </w:p>
    <w:p w:rsidR="00302BD6" w:rsidRPr="00EA590C" w:rsidRDefault="00302BD6" w:rsidP="005656F5">
      <w:pPr>
        <w:spacing w:line="360" w:lineRule="auto"/>
        <w:ind w:firstLine="709"/>
        <w:jc w:val="both"/>
        <w:rPr>
          <w:sz w:val="28"/>
          <w:szCs w:val="28"/>
        </w:rPr>
      </w:pPr>
      <w:r w:rsidRPr="00EA590C">
        <w:rPr>
          <w:sz w:val="28"/>
          <w:szCs w:val="28"/>
        </w:rPr>
        <w:t>Простое воспроизводство населения, или «нулевой рост» цель демографической политики в развивающихся регионах теоретически возможен, если каждая семья будет иметь в среднем 2,3 ребенка (т.к. есть люди, не вступающие в брак, семьи, не имеющие детей, смерть в раннем возрасте из-за несчастных случаев). Но достижение такого положения автоматически не означает немедленной стабилизации численности населения, поскольку росту населения присуща инерция, которую сложно переломить - в детородный возраст вступают люди, родившиеся при высоком коэффициенте рождаемости. Кроме того, если вследствие демографической политики произойдет резкое уменьшение рождаемости, для половозрастной структуры населения будут характерны периоды резкого колебания численности населения, весьма «неудобные» для стабильного развития экономики.</w:t>
      </w:r>
    </w:p>
    <w:p w:rsidR="00ED7D13" w:rsidRPr="00EA590C" w:rsidRDefault="00ED7D13" w:rsidP="005656F5">
      <w:pPr>
        <w:pStyle w:val="1"/>
        <w:spacing w:before="0" w:after="0" w:line="360" w:lineRule="auto"/>
        <w:ind w:firstLine="709"/>
        <w:jc w:val="both"/>
        <w:rPr>
          <w:rFonts w:ascii="Times New Roman" w:hAnsi="Times New Roman" w:cs="Times New Roman"/>
          <w:sz w:val="28"/>
          <w:szCs w:val="28"/>
        </w:rPr>
      </w:pPr>
      <w:bookmarkStart w:id="3" w:name="_Toc121506582"/>
    </w:p>
    <w:p w:rsidR="00302BD6" w:rsidRPr="00EA590C" w:rsidRDefault="00302BD6" w:rsidP="005656F5">
      <w:pPr>
        <w:pStyle w:val="1"/>
        <w:spacing w:before="0" w:after="0" w:line="360" w:lineRule="auto"/>
        <w:ind w:firstLine="709"/>
        <w:jc w:val="both"/>
        <w:rPr>
          <w:rFonts w:ascii="Times New Roman" w:hAnsi="Times New Roman" w:cs="Times New Roman"/>
          <w:sz w:val="28"/>
          <w:szCs w:val="28"/>
        </w:rPr>
      </w:pPr>
      <w:r w:rsidRPr="00EA590C">
        <w:rPr>
          <w:rFonts w:ascii="Times New Roman" w:hAnsi="Times New Roman" w:cs="Times New Roman"/>
          <w:sz w:val="28"/>
          <w:szCs w:val="28"/>
        </w:rPr>
        <w:t>2. Общие направления и региональные особенности демографической политики</w:t>
      </w:r>
      <w:bookmarkEnd w:id="3"/>
    </w:p>
    <w:p w:rsidR="00302BD6" w:rsidRPr="00EA590C" w:rsidRDefault="00302BD6" w:rsidP="005656F5">
      <w:pPr>
        <w:spacing w:line="360" w:lineRule="auto"/>
        <w:ind w:firstLine="709"/>
        <w:jc w:val="both"/>
        <w:rPr>
          <w:sz w:val="28"/>
          <w:szCs w:val="28"/>
        </w:rPr>
      </w:pPr>
    </w:p>
    <w:p w:rsidR="00302BD6" w:rsidRPr="00EA590C" w:rsidRDefault="00302BD6" w:rsidP="005656F5">
      <w:pPr>
        <w:spacing w:line="360" w:lineRule="auto"/>
        <w:ind w:firstLine="709"/>
        <w:jc w:val="both"/>
        <w:rPr>
          <w:sz w:val="28"/>
          <w:szCs w:val="28"/>
        </w:rPr>
      </w:pPr>
      <w:r w:rsidRPr="00EA590C">
        <w:rPr>
          <w:sz w:val="28"/>
          <w:szCs w:val="28"/>
        </w:rPr>
        <w:t xml:space="preserve">Комплекс мер демографической политики формируется по трем направлениям: повышению рождаемости и укреплению института семьи; улучшению здоровья и росту его продолжительности жизни; обеспечению необходимого миграционного прироста и совершенствованию привлечения и использования трудовых мигрантов. Отечественный и зарубежный опыт осуществления политики по стимулированию рождаемости и укреплению семьи показывает, что наиболее распространенными являются различные денежные пособия, выплачиваемые единовременно или ежемесячно. </w:t>
      </w:r>
    </w:p>
    <w:p w:rsidR="00302BD6" w:rsidRPr="00EA590C" w:rsidRDefault="00302BD6" w:rsidP="005656F5">
      <w:pPr>
        <w:spacing w:line="360" w:lineRule="auto"/>
        <w:ind w:firstLine="709"/>
        <w:jc w:val="both"/>
        <w:rPr>
          <w:sz w:val="28"/>
          <w:szCs w:val="28"/>
        </w:rPr>
      </w:pPr>
      <w:r w:rsidRPr="00EA590C">
        <w:rPr>
          <w:sz w:val="28"/>
          <w:szCs w:val="28"/>
        </w:rPr>
        <w:t xml:space="preserve">Ежемесячные или семейные пособия наиболее распространены в развитых странах. Схемы начисления пособий весьма разняться по странам. Так, в Австрии и Дании пособия предоставляются всем семьям, имеющим детей, вне зависимости от доходов; во Франции и ФРГ размер пособий увязан с доходами и с числом детей в семье. В Великобритании право на получение пособий имеют лишь семьи с минимальными доходами (не зависимо от числа детей), в Италии и некоторых других странах установлен «потолок» доходов семьи, после которого никакие пособия не выплачиваются. </w:t>
      </w:r>
    </w:p>
    <w:p w:rsidR="00302BD6" w:rsidRPr="00EA590C" w:rsidRDefault="00302BD6" w:rsidP="005656F5">
      <w:pPr>
        <w:spacing w:line="360" w:lineRule="auto"/>
        <w:ind w:firstLine="709"/>
        <w:jc w:val="both"/>
        <w:rPr>
          <w:sz w:val="28"/>
          <w:szCs w:val="28"/>
        </w:rPr>
      </w:pPr>
      <w:r w:rsidRPr="00EA590C">
        <w:rPr>
          <w:sz w:val="28"/>
          <w:szCs w:val="28"/>
        </w:rPr>
        <w:t xml:space="preserve">Суммарная величина ежемесячного пособия, как правило, нарастает по мере увеличения числа детей в семье, поскольку в большинстве стран данное направление политики рассматривается, как обязанность государства в максимально возможной степени компенсировать расходы семьи, возникающие в связи с рождением, воспитанием и образованием ребенка. В частности, в Люксембурге существует специальное пособие на детей моложе 2 лет. Его цель – обеспечить семье минимальный доход при условии, что женщина в этот период не будет работать. Самые высокие семейные пособия выплачиваются в Бельгии (до 70% от среднемесячной зарплаты), но при этом учитываются не только и не столько число детей в семье, сколько уровень материального благосостояния. </w:t>
      </w:r>
    </w:p>
    <w:p w:rsidR="00302BD6" w:rsidRPr="00EA590C" w:rsidRDefault="00302BD6" w:rsidP="005656F5">
      <w:pPr>
        <w:spacing w:line="360" w:lineRule="auto"/>
        <w:ind w:firstLine="709"/>
        <w:jc w:val="both"/>
        <w:rPr>
          <w:sz w:val="28"/>
          <w:szCs w:val="28"/>
        </w:rPr>
      </w:pPr>
      <w:r w:rsidRPr="00EA590C">
        <w:rPr>
          <w:sz w:val="28"/>
          <w:szCs w:val="28"/>
        </w:rPr>
        <w:t xml:space="preserve">В России также установлено ежемесячное пособие на ребенка одного из родителей (усыновителей, опекунов, попечителей). Это распространяется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общеобразовательного учреждения – до окончания им обучения, но не более чем до достижения им возраста восемнадцати лет) в семьях со среднедушевым доходом, размер которого не превышает 100 процентов величины прожиточного минимума. </w:t>
      </w:r>
    </w:p>
    <w:p w:rsidR="00302BD6" w:rsidRPr="00EA590C" w:rsidRDefault="00302BD6" w:rsidP="005656F5">
      <w:pPr>
        <w:spacing w:line="360" w:lineRule="auto"/>
        <w:ind w:firstLine="709"/>
        <w:jc w:val="both"/>
        <w:rPr>
          <w:sz w:val="28"/>
          <w:szCs w:val="28"/>
        </w:rPr>
      </w:pPr>
      <w:r w:rsidRPr="00EA590C">
        <w:rPr>
          <w:sz w:val="28"/>
          <w:szCs w:val="28"/>
        </w:rPr>
        <w:t xml:space="preserve">В целом принципы предоставления единовременных пособий гораздо более дифференцированы в сравнении с другими мерами, они в большей степени носят социально адресный характер, теснее привязаны к доходам и социальному статусу семей. Так, руководящий принцип демографической политики Бельгии – социальная защита и минимальный доход каждому, женская эмансипация и свобода выбора между карьерой и семьей. Близкую позицию занимают все скандинавские страны, Нидерланды, Дания, Германия. Особый акцент делается на социальной справедливости, сокращении социальной дискриминации, выравнивании уровней жизни семей с различным числом детей. </w:t>
      </w:r>
    </w:p>
    <w:p w:rsidR="00302BD6" w:rsidRPr="00EA590C" w:rsidRDefault="00302BD6" w:rsidP="005656F5">
      <w:pPr>
        <w:spacing w:line="360" w:lineRule="auto"/>
        <w:ind w:firstLine="709"/>
        <w:jc w:val="both"/>
        <w:rPr>
          <w:sz w:val="28"/>
          <w:szCs w:val="28"/>
        </w:rPr>
      </w:pPr>
      <w:r w:rsidRPr="00EA590C">
        <w:rPr>
          <w:sz w:val="28"/>
          <w:szCs w:val="28"/>
        </w:rPr>
        <w:t xml:space="preserve">В России единовременное пособие при рождении ребенка в условиях резкого удорожания жизни, роста цен и общих первичных затрат на обеспечение ребенка сразу после его рождения играет существенную роль в компенсации не сопоставимых со средними доходами граждан единовременных трат, связанных с рождением ребенка. Размер этого пособия уже в новом столетии повышался дважды и ныне составляет 6 тыс. руб. </w:t>
      </w:r>
    </w:p>
    <w:p w:rsidR="00302BD6" w:rsidRPr="00EA590C" w:rsidRDefault="00302BD6" w:rsidP="005656F5">
      <w:pPr>
        <w:spacing w:line="360" w:lineRule="auto"/>
        <w:ind w:firstLine="709"/>
        <w:jc w:val="both"/>
        <w:rPr>
          <w:sz w:val="28"/>
          <w:szCs w:val="28"/>
        </w:rPr>
      </w:pPr>
      <w:r w:rsidRPr="00EA590C">
        <w:rPr>
          <w:sz w:val="28"/>
          <w:szCs w:val="28"/>
        </w:rPr>
        <w:t>Отпуска по беременности и родам. Основания для их предоставления дифференцированы по странам. Главные различия существуют между женщинами, занятыми в государственном и в частном секторах. Отличаются продолжительность отпусков, размеры оплаты и источники финансирования. Как правило, работающие на государственных предприятиях имеют более продолжительные отпуска и большие размеры компенсации. Оплата отпусков в этих случаях осуществляется либо полностью за счет средств государственного бюджета, либо в комбинированной форме (бюджет и фонды социального и медицинского страхования). Занятые в частном секторе в основном получают средства из ра</w:t>
      </w:r>
      <w:r w:rsidR="00FC6F9E" w:rsidRPr="00EA590C">
        <w:rPr>
          <w:sz w:val="28"/>
          <w:szCs w:val="28"/>
        </w:rPr>
        <w:t>зличного рода страховых фондов.</w:t>
      </w:r>
    </w:p>
    <w:p w:rsidR="00302BD6" w:rsidRPr="00EA590C" w:rsidRDefault="00302BD6" w:rsidP="005656F5">
      <w:pPr>
        <w:spacing w:line="360" w:lineRule="auto"/>
        <w:ind w:firstLine="709"/>
        <w:jc w:val="both"/>
        <w:rPr>
          <w:sz w:val="28"/>
          <w:szCs w:val="28"/>
        </w:rPr>
      </w:pPr>
      <w:r w:rsidRPr="00EA590C">
        <w:rPr>
          <w:sz w:val="28"/>
          <w:szCs w:val="28"/>
        </w:rPr>
        <w:t xml:space="preserve">Меры, направленные на охрану здоровья беременных женщин и новорожденных носят скорее социально-профилактический характер и связаны в большей мере с охраной здоровья, чем со стимулированием рождаемости. Сюда относится своевременная постановка женщин на учет по поводу беременности и необходимости пройти установленное законом число обследований в период беременности. Цель - обеспечить раннее выявление патологий беременности и плода, мониторинг протекания беременности, профилактику социальных патологий (наркомании, алкоголизма, венерических и иных заболеваний) беременных женщин. </w:t>
      </w:r>
    </w:p>
    <w:p w:rsidR="00302BD6" w:rsidRPr="00EA590C" w:rsidRDefault="00302BD6" w:rsidP="005656F5">
      <w:pPr>
        <w:spacing w:line="360" w:lineRule="auto"/>
        <w:ind w:firstLine="709"/>
        <w:jc w:val="both"/>
        <w:rPr>
          <w:sz w:val="28"/>
          <w:szCs w:val="28"/>
        </w:rPr>
      </w:pPr>
      <w:r w:rsidRPr="00EA590C">
        <w:rPr>
          <w:sz w:val="28"/>
          <w:szCs w:val="28"/>
        </w:rPr>
        <w:t>Меры, направленные на охрану здоровья беременных женщин и новорожденных носят скорее социально-профилактический характер и связаны в большей мере с охраной здоровья, чем со стимулированием рождаемости.</w:t>
      </w:r>
    </w:p>
    <w:p w:rsidR="00302BD6" w:rsidRPr="00EA590C" w:rsidRDefault="00302BD6" w:rsidP="005656F5">
      <w:pPr>
        <w:pStyle w:val="1"/>
        <w:spacing w:before="0" w:after="0" w:line="360" w:lineRule="auto"/>
        <w:ind w:firstLine="709"/>
        <w:jc w:val="both"/>
        <w:rPr>
          <w:rFonts w:ascii="Times New Roman" w:hAnsi="Times New Roman" w:cs="Times New Roman"/>
          <w:sz w:val="28"/>
          <w:szCs w:val="28"/>
        </w:rPr>
      </w:pPr>
      <w:r w:rsidRPr="00EA590C">
        <w:rPr>
          <w:rFonts w:ascii="Times New Roman" w:hAnsi="Times New Roman" w:cs="Times New Roman"/>
          <w:sz w:val="28"/>
          <w:szCs w:val="28"/>
        </w:rPr>
        <w:br w:type="page"/>
      </w:r>
      <w:bookmarkStart w:id="4" w:name="_Toc121506583"/>
      <w:r w:rsidRPr="00EA590C">
        <w:rPr>
          <w:rFonts w:ascii="Times New Roman" w:hAnsi="Times New Roman" w:cs="Times New Roman"/>
          <w:sz w:val="28"/>
          <w:szCs w:val="28"/>
        </w:rPr>
        <w:t>Заключение</w:t>
      </w:r>
      <w:bookmarkEnd w:id="4"/>
    </w:p>
    <w:p w:rsidR="00302BD6" w:rsidRPr="00EA590C" w:rsidRDefault="00302BD6" w:rsidP="005656F5">
      <w:pPr>
        <w:spacing w:line="360" w:lineRule="auto"/>
        <w:ind w:firstLine="709"/>
        <w:jc w:val="both"/>
        <w:rPr>
          <w:sz w:val="28"/>
          <w:szCs w:val="28"/>
        </w:rPr>
      </w:pPr>
    </w:p>
    <w:p w:rsidR="00302BD6" w:rsidRPr="00EA590C" w:rsidRDefault="00302BD6" w:rsidP="005656F5">
      <w:pPr>
        <w:spacing w:line="360" w:lineRule="auto"/>
        <w:ind w:firstLine="709"/>
        <w:jc w:val="both"/>
        <w:rPr>
          <w:sz w:val="28"/>
          <w:szCs w:val="28"/>
        </w:rPr>
      </w:pPr>
      <w:r w:rsidRPr="00EA590C">
        <w:rPr>
          <w:sz w:val="28"/>
          <w:szCs w:val="28"/>
        </w:rPr>
        <w:t xml:space="preserve">Все нормативные акты, призванные регулировать демографические процессы, должны соответствовать цели демографического развития страны. Подобное, к сожалению, отсутствует, особенно в миграционной сфере. Более того, нормативные акты в области регулирования миграции зачастую противоречат цели демографического развития России. Чтобы исключить такую ситуацию, необходимо чтобы Концепция демографического развития РФ стала основополагающим документом, которым руководствуются в своей деятельности законодательные, исполнительные и иные органы власти. Идеология Концепции демографического развития РФ должна пронизывать всю нормативно-правовую базу в сфере воспроизводства и миграции населения. </w:t>
      </w:r>
    </w:p>
    <w:p w:rsidR="00302BD6" w:rsidRPr="00EA590C" w:rsidRDefault="00302BD6" w:rsidP="005656F5">
      <w:pPr>
        <w:spacing w:line="360" w:lineRule="auto"/>
        <w:ind w:firstLine="709"/>
        <w:jc w:val="both"/>
        <w:rPr>
          <w:sz w:val="28"/>
          <w:szCs w:val="28"/>
        </w:rPr>
      </w:pPr>
      <w:r w:rsidRPr="00EA590C">
        <w:rPr>
          <w:sz w:val="28"/>
          <w:szCs w:val="28"/>
        </w:rPr>
        <w:t xml:space="preserve">Необходимость проведения активной демографической политики в том или ином субъекте Российской Федерации обусловлена, прежде всего, той ситуацией, которая сформировалась на стыке ХХ-ХХI веков в сфере рождаемости, смертности и миграции как в целом по стране, так и в её регионах. Вместе с тем, региональная специфика демографической политики детерминируется особенностями геополитического, экономического, этнического и природно-географического статуса той или иной территории. </w:t>
      </w:r>
    </w:p>
    <w:p w:rsidR="00302BD6" w:rsidRPr="00EA590C" w:rsidRDefault="00302BD6" w:rsidP="005656F5">
      <w:pPr>
        <w:spacing w:line="360" w:lineRule="auto"/>
        <w:ind w:firstLine="709"/>
        <w:jc w:val="both"/>
        <w:rPr>
          <w:sz w:val="28"/>
          <w:szCs w:val="28"/>
        </w:rPr>
      </w:pPr>
      <w:r w:rsidRPr="00EA590C">
        <w:rPr>
          <w:sz w:val="28"/>
          <w:szCs w:val="28"/>
        </w:rPr>
        <w:t xml:space="preserve">Помимо необходимости проведения активной демографической политики требуются еще и возможности осуществления того, что разработано и должно реализоваться в жизни, а не в прожекте. Эти возможности двояки. Первое, нужны финансовые ресурсы и, как правило, немалые для осуществления затратных мер демографической политики. Второе, и это порой бывает более важным, чем первое, необходима политическая воля руководителей субъектов Федерации, понимание ими того, что преодоление всероссийской депопуляции не возможно без участия в решении этой жизненно важной задачи всех регионов. </w:t>
      </w:r>
    </w:p>
    <w:p w:rsidR="00302BD6" w:rsidRPr="00EA590C" w:rsidRDefault="00302BD6" w:rsidP="005656F5">
      <w:pPr>
        <w:pStyle w:val="1"/>
        <w:spacing w:before="0" w:after="0" w:line="360" w:lineRule="auto"/>
        <w:ind w:firstLine="709"/>
        <w:jc w:val="both"/>
        <w:rPr>
          <w:rFonts w:ascii="Times New Roman" w:hAnsi="Times New Roman" w:cs="Times New Roman"/>
          <w:sz w:val="28"/>
          <w:szCs w:val="28"/>
        </w:rPr>
      </w:pPr>
      <w:r w:rsidRPr="00EA590C">
        <w:rPr>
          <w:rFonts w:ascii="Times New Roman" w:hAnsi="Times New Roman" w:cs="Times New Roman"/>
          <w:sz w:val="28"/>
          <w:szCs w:val="28"/>
        </w:rPr>
        <w:br w:type="page"/>
      </w:r>
      <w:bookmarkStart w:id="5" w:name="_Toc121506584"/>
      <w:r w:rsidRPr="00EA590C">
        <w:rPr>
          <w:rFonts w:ascii="Times New Roman" w:hAnsi="Times New Roman" w:cs="Times New Roman"/>
          <w:sz w:val="28"/>
          <w:szCs w:val="28"/>
        </w:rPr>
        <w:t>Список литературы</w:t>
      </w:r>
      <w:bookmarkEnd w:id="5"/>
    </w:p>
    <w:p w:rsidR="00302BD6" w:rsidRPr="00EA590C" w:rsidRDefault="00302BD6" w:rsidP="005656F5">
      <w:pPr>
        <w:spacing w:line="360" w:lineRule="auto"/>
        <w:ind w:firstLine="709"/>
        <w:jc w:val="both"/>
        <w:rPr>
          <w:sz w:val="28"/>
          <w:szCs w:val="28"/>
        </w:rPr>
      </w:pPr>
    </w:p>
    <w:p w:rsidR="008401A4" w:rsidRPr="00EA590C" w:rsidRDefault="008401A4" w:rsidP="00ED7D13">
      <w:pPr>
        <w:numPr>
          <w:ilvl w:val="0"/>
          <w:numId w:val="1"/>
        </w:numPr>
        <w:tabs>
          <w:tab w:val="left" w:pos="360"/>
        </w:tabs>
        <w:spacing w:line="360" w:lineRule="auto"/>
        <w:ind w:left="0" w:firstLine="0"/>
        <w:jc w:val="both"/>
        <w:rPr>
          <w:sz w:val="28"/>
          <w:szCs w:val="28"/>
        </w:rPr>
      </w:pPr>
      <w:r w:rsidRPr="00EA590C">
        <w:rPr>
          <w:sz w:val="28"/>
          <w:szCs w:val="28"/>
        </w:rPr>
        <w:t xml:space="preserve">Борисов В.А. Демография. Изд. 3-е. М.: Юнити, 2003. </w:t>
      </w:r>
    </w:p>
    <w:p w:rsidR="008401A4" w:rsidRPr="00EA590C" w:rsidRDefault="008401A4" w:rsidP="00ED7D13">
      <w:pPr>
        <w:numPr>
          <w:ilvl w:val="0"/>
          <w:numId w:val="1"/>
        </w:numPr>
        <w:tabs>
          <w:tab w:val="left" w:pos="360"/>
        </w:tabs>
        <w:spacing w:line="360" w:lineRule="auto"/>
        <w:ind w:left="0" w:firstLine="0"/>
        <w:jc w:val="both"/>
        <w:rPr>
          <w:sz w:val="28"/>
          <w:szCs w:val="28"/>
        </w:rPr>
      </w:pPr>
      <w:r w:rsidRPr="00EA590C">
        <w:rPr>
          <w:sz w:val="28"/>
          <w:szCs w:val="28"/>
        </w:rPr>
        <w:t xml:space="preserve">Введение в демографию / Под ред. В.А. Ионцева, А.А. Соградова. М.: Издательство ПРИОР, 2002. </w:t>
      </w:r>
    </w:p>
    <w:p w:rsidR="008401A4" w:rsidRPr="00EA590C" w:rsidRDefault="008401A4" w:rsidP="00ED7D13">
      <w:pPr>
        <w:numPr>
          <w:ilvl w:val="0"/>
          <w:numId w:val="1"/>
        </w:numPr>
        <w:tabs>
          <w:tab w:val="left" w:pos="360"/>
        </w:tabs>
        <w:spacing w:line="360" w:lineRule="auto"/>
        <w:ind w:left="0" w:firstLine="0"/>
        <w:jc w:val="both"/>
        <w:rPr>
          <w:sz w:val="28"/>
          <w:szCs w:val="28"/>
        </w:rPr>
      </w:pPr>
      <w:r w:rsidRPr="00EA590C">
        <w:rPr>
          <w:sz w:val="28"/>
          <w:szCs w:val="28"/>
        </w:rPr>
        <w:t>Демография / Под ред. Н.А. Волгина, Л.Л.</w:t>
      </w:r>
      <w:r w:rsidR="00C05F9D" w:rsidRPr="00EA590C">
        <w:rPr>
          <w:sz w:val="28"/>
          <w:szCs w:val="28"/>
        </w:rPr>
        <w:t xml:space="preserve"> </w:t>
      </w:r>
      <w:r w:rsidRPr="00EA590C">
        <w:rPr>
          <w:sz w:val="28"/>
          <w:szCs w:val="28"/>
        </w:rPr>
        <w:t xml:space="preserve">Рыбаковского. М.: ЮНИТИ-ДАНА, 2005. </w:t>
      </w:r>
    </w:p>
    <w:p w:rsidR="008401A4" w:rsidRPr="00EA590C" w:rsidRDefault="008401A4" w:rsidP="00ED7D13">
      <w:pPr>
        <w:numPr>
          <w:ilvl w:val="0"/>
          <w:numId w:val="1"/>
        </w:numPr>
        <w:tabs>
          <w:tab w:val="left" w:pos="360"/>
        </w:tabs>
        <w:spacing w:line="360" w:lineRule="auto"/>
        <w:ind w:left="0" w:firstLine="0"/>
        <w:jc w:val="both"/>
        <w:rPr>
          <w:sz w:val="28"/>
          <w:szCs w:val="28"/>
        </w:rPr>
      </w:pPr>
      <w:r w:rsidRPr="00EA590C">
        <w:rPr>
          <w:sz w:val="28"/>
          <w:szCs w:val="28"/>
        </w:rPr>
        <w:t xml:space="preserve">Зверева Н.В., Елизаров В.В., Веселкова Основы демографии. М.: Издательство ПРИОР, 2004. </w:t>
      </w:r>
    </w:p>
    <w:p w:rsidR="008401A4" w:rsidRPr="00EA590C" w:rsidRDefault="008401A4" w:rsidP="00ED7D13">
      <w:pPr>
        <w:numPr>
          <w:ilvl w:val="0"/>
          <w:numId w:val="1"/>
        </w:numPr>
        <w:tabs>
          <w:tab w:val="left" w:pos="360"/>
        </w:tabs>
        <w:spacing w:line="360" w:lineRule="auto"/>
        <w:ind w:left="0" w:firstLine="0"/>
        <w:jc w:val="both"/>
        <w:rPr>
          <w:sz w:val="28"/>
          <w:szCs w:val="28"/>
        </w:rPr>
      </w:pPr>
      <w:r w:rsidRPr="00EA590C">
        <w:rPr>
          <w:sz w:val="28"/>
          <w:szCs w:val="28"/>
        </w:rPr>
        <w:t xml:space="preserve">Медков В.М. Демография. М.: Издательство НОРМА, 2004. </w:t>
      </w:r>
      <w:bookmarkStart w:id="6" w:name="_GoBack"/>
      <w:bookmarkEnd w:id="6"/>
    </w:p>
    <w:sectPr w:rsidR="008401A4" w:rsidRPr="00EA590C" w:rsidSect="00B6748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9F" w:rsidRDefault="00AA1A9F">
      <w:r>
        <w:separator/>
      </w:r>
    </w:p>
  </w:endnote>
  <w:endnote w:type="continuationSeparator" w:id="0">
    <w:p w:rsidR="00AA1A9F" w:rsidRDefault="00AA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9F" w:rsidRDefault="00AA1A9F">
      <w:r>
        <w:separator/>
      </w:r>
    </w:p>
  </w:footnote>
  <w:footnote w:type="continuationSeparator" w:id="0">
    <w:p w:rsidR="00AA1A9F" w:rsidRDefault="00AA1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E67E4"/>
    <w:multiLevelType w:val="hybridMultilevel"/>
    <w:tmpl w:val="D6EA8D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F52645D"/>
    <w:multiLevelType w:val="multilevel"/>
    <w:tmpl w:val="42121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BD6"/>
    <w:rsid w:val="0005357D"/>
    <w:rsid w:val="000C0D74"/>
    <w:rsid w:val="00144889"/>
    <w:rsid w:val="00261241"/>
    <w:rsid w:val="00302BD6"/>
    <w:rsid w:val="00374713"/>
    <w:rsid w:val="005656F5"/>
    <w:rsid w:val="0056689B"/>
    <w:rsid w:val="00587DC2"/>
    <w:rsid w:val="008401A4"/>
    <w:rsid w:val="008B6E04"/>
    <w:rsid w:val="00995985"/>
    <w:rsid w:val="009C4F6F"/>
    <w:rsid w:val="00A0102A"/>
    <w:rsid w:val="00AA1A9F"/>
    <w:rsid w:val="00AA4FAC"/>
    <w:rsid w:val="00B20374"/>
    <w:rsid w:val="00B6748F"/>
    <w:rsid w:val="00C04CFA"/>
    <w:rsid w:val="00C05F9D"/>
    <w:rsid w:val="00C4201C"/>
    <w:rsid w:val="00C66BA6"/>
    <w:rsid w:val="00E12F79"/>
    <w:rsid w:val="00EA590C"/>
    <w:rsid w:val="00ED7D13"/>
    <w:rsid w:val="00FC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690FC8-37BE-4E2E-84D9-6DF3A9C5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02B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30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note text"/>
    <w:basedOn w:val="a"/>
    <w:link w:val="a4"/>
    <w:uiPriority w:val="99"/>
    <w:semiHidden/>
    <w:rsid w:val="008401A4"/>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401A4"/>
    <w:rPr>
      <w:vertAlign w:val="superscript"/>
    </w:rPr>
  </w:style>
  <w:style w:type="paragraph" w:styleId="a6">
    <w:name w:val="header"/>
    <w:basedOn w:val="a"/>
    <w:link w:val="a7"/>
    <w:uiPriority w:val="99"/>
    <w:rsid w:val="008401A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401A4"/>
  </w:style>
  <w:style w:type="paragraph" w:styleId="11">
    <w:name w:val="toc 1"/>
    <w:basedOn w:val="a"/>
    <w:next w:val="a"/>
    <w:autoRedefine/>
    <w:uiPriority w:val="99"/>
    <w:semiHidden/>
    <w:rsid w:val="008401A4"/>
  </w:style>
  <w:style w:type="character" w:styleId="a9">
    <w:name w:val="Hyperlink"/>
    <w:uiPriority w:val="99"/>
    <w:rsid w:val="008401A4"/>
    <w:rPr>
      <w:color w:val="0000FF"/>
      <w:u w:val="single"/>
    </w:rPr>
  </w:style>
  <w:style w:type="paragraph" w:styleId="aa">
    <w:name w:val="Balloon Text"/>
    <w:basedOn w:val="a"/>
    <w:link w:val="ab"/>
    <w:uiPriority w:val="99"/>
    <w:semiHidden/>
    <w:rsid w:val="00C4201C"/>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rsid w:val="00C04CFA"/>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9294">
      <w:marLeft w:val="0"/>
      <w:marRight w:val="0"/>
      <w:marTop w:val="0"/>
      <w:marBottom w:val="0"/>
      <w:divBdr>
        <w:top w:val="none" w:sz="0" w:space="0" w:color="auto"/>
        <w:left w:val="none" w:sz="0" w:space="0" w:color="auto"/>
        <w:bottom w:val="none" w:sz="0" w:space="0" w:color="auto"/>
        <w:right w:val="none" w:sz="0" w:space="0" w:color="auto"/>
      </w:divBdr>
    </w:div>
    <w:div w:id="32079295">
      <w:marLeft w:val="0"/>
      <w:marRight w:val="0"/>
      <w:marTop w:val="0"/>
      <w:marBottom w:val="0"/>
      <w:divBdr>
        <w:top w:val="none" w:sz="0" w:space="0" w:color="auto"/>
        <w:left w:val="none" w:sz="0" w:space="0" w:color="auto"/>
        <w:bottom w:val="none" w:sz="0" w:space="0" w:color="auto"/>
        <w:right w:val="none" w:sz="0" w:space="0" w:color="auto"/>
      </w:divBdr>
    </w:div>
    <w:div w:id="32079296">
      <w:marLeft w:val="0"/>
      <w:marRight w:val="0"/>
      <w:marTop w:val="0"/>
      <w:marBottom w:val="0"/>
      <w:divBdr>
        <w:top w:val="none" w:sz="0" w:space="0" w:color="auto"/>
        <w:left w:val="none" w:sz="0" w:space="0" w:color="auto"/>
        <w:bottom w:val="none" w:sz="0" w:space="0" w:color="auto"/>
        <w:right w:val="none" w:sz="0" w:space="0" w:color="auto"/>
      </w:divBdr>
    </w:div>
    <w:div w:id="32079297">
      <w:marLeft w:val="0"/>
      <w:marRight w:val="0"/>
      <w:marTop w:val="0"/>
      <w:marBottom w:val="0"/>
      <w:divBdr>
        <w:top w:val="none" w:sz="0" w:space="0" w:color="auto"/>
        <w:left w:val="none" w:sz="0" w:space="0" w:color="auto"/>
        <w:bottom w:val="none" w:sz="0" w:space="0" w:color="auto"/>
        <w:right w:val="none" w:sz="0" w:space="0" w:color="auto"/>
      </w:divBdr>
    </w:div>
    <w:div w:id="32079298">
      <w:marLeft w:val="0"/>
      <w:marRight w:val="0"/>
      <w:marTop w:val="0"/>
      <w:marBottom w:val="0"/>
      <w:divBdr>
        <w:top w:val="none" w:sz="0" w:space="0" w:color="auto"/>
        <w:left w:val="none" w:sz="0" w:space="0" w:color="auto"/>
        <w:bottom w:val="none" w:sz="0" w:space="0" w:color="auto"/>
        <w:right w:val="none" w:sz="0" w:space="0" w:color="auto"/>
      </w:divBdr>
    </w:div>
    <w:div w:id="32079299">
      <w:marLeft w:val="0"/>
      <w:marRight w:val="0"/>
      <w:marTop w:val="0"/>
      <w:marBottom w:val="0"/>
      <w:divBdr>
        <w:top w:val="none" w:sz="0" w:space="0" w:color="auto"/>
        <w:left w:val="none" w:sz="0" w:space="0" w:color="auto"/>
        <w:bottom w:val="none" w:sz="0" w:space="0" w:color="auto"/>
        <w:right w:val="none" w:sz="0" w:space="0" w:color="auto"/>
      </w:divBdr>
    </w:div>
    <w:div w:id="32079300">
      <w:marLeft w:val="0"/>
      <w:marRight w:val="0"/>
      <w:marTop w:val="0"/>
      <w:marBottom w:val="0"/>
      <w:divBdr>
        <w:top w:val="none" w:sz="0" w:space="0" w:color="auto"/>
        <w:left w:val="none" w:sz="0" w:space="0" w:color="auto"/>
        <w:bottom w:val="none" w:sz="0" w:space="0" w:color="auto"/>
        <w:right w:val="none" w:sz="0" w:space="0" w:color="auto"/>
      </w:divBdr>
    </w:div>
    <w:div w:id="32079301">
      <w:marLeft w:val="0"/>
      <w:marRight w:val="0"/>
      <w:marTop w:val="0"/>
      <w:marBottom w:val="0"/>
      <w:divBdr>
        <w:top w:val="none" w:sz="0" w:space="0" w:color="auto"/>
        <w:left w:val="none" w:sz="0" w:space="0" w:color="auto"/>
        <w:bottom w:val="none" w:sz="0" w:space="0" w:color="auto"/>
        <w:right w:val="none" w:sz="0" w:space="0" w:color="auto"/>
      </w:divBdr>
    </w:div>
    <w:div w:id="32079302">
      <w:marLeft w:val="0"/>
      <w:marRight w:val="0"/>
      <w:marTop w:val="0"/>
      <w:marBottom w:val="0"/>
      <w:divBdr>
        <w:top w:val="none" w:sz="0" w:space="0" w:color="auto"/>
        <w:left w:val="none" w:sz="0" w:space="0" w:color="auto"/>
        <w:bottom w:val="none" w:sz="0" w:space="0" w:color="auto"/>
        <w:right w:val="none" w:sz="0" w:space="0" w:color="auto"/>
      </w:divBdr>
    </w:div>
    <w:div w:id="32079303">
      <w:marLeft w:val="0"/>
      <w:marRight w:val="0"/>
      <w:marTop w:val="0"/>
      <w:marBottom w:val="0"/>
      <w:divBdr>
        <w:top w:val="none" w:sz="0" w:space="0" w:color="auto"/>
        <w:left w:val="none" w:sz="0" w:space="0" w:color="auto"/>
        <w:bottom w:val="none" w:sz="0" w:space="0" w:color="auto"/>
        <w:right w:val="none" w:sz="0" w:space="0" w:color="auto"/>
      </w:divBdr>
    </w:div>
    <w:div w:id="32079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2005-12-05T17:26:00Z</cp:lastPrinted>
  <dcterms:created xsi:type="dcterms:W3CDTF">2014-03-08T04:29:00Z</dcterms:created>
  <dcterms:modified xsi:type="dcterms:W3CDTF">2014-03-08T04:29:00Z</dcterms:modified>
</cp:coreProperties>
</file>