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14" w:rsidRPr="00B1327B" w:rsidRDefault="006A7614" w:rsidP="0032390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327B">
        <w:rPr>
          <w:b/>
          <w:noProof/>
          <w:color w:val="000000"/>
          <w:sz w:val="28"/>
          <w:szCs w:val="28"/>
        </w:rPr>
        <w:t>Содержание</w:t>
      </w:r>
    </w:p>
    <w:p w:rsidR="006A7614" w:rsidRPr="00B1327B" w:rsidRDefault="006A7614" w:rsidP="0032390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Введение</w:t>
      </w: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Часть 1. Сущность финансового контроля</w:t>
      </w: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Часть 2. Органы, осуществляющие финансовый контроль, их функции и задачи</w:t>
      </w: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2.1 Органы, осуществляющие финансовый контроль, их функции и задачи</w:t>
      </w: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2.2 Сравнительная характеристика внутрифирменного и внешнего финансового контроля</w:t>
      </w:r>
    </w:p>
    <w:p w:rsidR="00323908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Заключение</w:t>
      </w:r>
    </w:p>
    <w:p w:rsidR="006A7614" w:rsidRPr="00B1327B" w:rsidRDefault="00323908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Список литературы</w:t>
      </w:r>
    </w:p>
    <w:p w:rsidR="006A7614" w:rsidRPr="00B1327B" w:rsidRDefault="006A7614" w:rsidP="0032390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979AE" w:rsidRPr="00B1327B" w:rsidRDefault="00323908" w:rsidP="00323908">
      <w:pPr>
        <w:pStyle w:val="1"/>
        <w:spacing w:after="0"/>
        <w:ind w:firstLine="709"/>
        <w:jc w:val="both"/>
        <w:rPr>
          <w:rFonts w:cs="Times New Roman"/>
          <w:noProof/>
          <w:color w:val="000000"/>
          <w:szCs w:val="28"/>
        </w:rPr>
      </w:pPr>
      <w:bookmarkStart w:id="0" w:name="_Toc127369219"/>
      <w:r w:rsidRPr="00B1327B">
        <w:rPr>
          <w:rFonts w:cs="Times New Roman"/>
          <w:noProof/>
          <w:color w:val="000000"/>
          <w:szCs w:val="28"/>
        </w:rPr>
        <w:br w:type="page"/>
      </w:r>
      <w:r w:rsidR="001979AE" w:rsidRPr="00B1327B">
        <w:rPr>
          <w:rFonts w:cs="Times New Roman"/>
          <w:noProof/>
          <w:color w:val="000000"/>
          <w:szCs w:val="28"/>
        </w:rPr>
        <w:t>Введение</w:t>
      </w:r>
      <w:bookmarkEnd w:id="0"/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908" w:rsidRPr="00B1327B" w:rsidRDefault="00B87BE3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Тема финансового контроля на первый взгляд проста, но сложность ее заключается на наш взгляд в том, что эт</w:t>
      </w:r>
      <w:r w:rsidR="00932B2D" w:rsidRPr="00B1327B">
        <w:rPr>
          <w:noProof/>
          <w:color w:val="000000"/>
          <w:sz w:val="28"/>
          <w:szCs w:val="28"/>
        </w:rPr>
        <w:t>о очень емкая тема,</w:t>
      </w:r>
      <w:r w:rsidRPr="00B1327B">
        <w:rPr>
          <w:noProof/>
          <w:color w:val="000000"/>
          <w:sz w:val="28"/>
          <w:szCs w:val="28"/>
        </w:rPr>
        <w:t xml:space="preserve"> поэтому важно выделить </w:t>
      </w:r>
      <w:r w:rsidR="00932B2D" w:rsidRPr="00B1327B">
        <w:rPr>
          <w:noProof/>
          <w:color w:val="000000"/>
          <w:sz w:val="28"/>
          <w:szCs w:val="28"/>
        </w:rPr>
        <w:t>основное, но подойти при этом, к рассмотрению финансового контроля, не только через определение термина и назначения, а показать как финансовый контроль получает свое оформление в конкретных формах и органах, которые его осуществляют.</w:t>
      </w:r>
    </w:p>
    <w:p w:rsidR="001979AE" w:rsidRPr="00B1327B" w:rsidRDefault="00B87BE3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Ц</w:t>
      </w:r>
      <w:r w:rsidR="001979AE" w:rsidRPr="00B1327B">
        <w:rPr>
          <w:noProof/>
          <w:color w:val="000000"/>
          <w:sz w:val="28"/>
          <w:szCs w:val="28"/>
        </w:rPr>
        <w:t xml:space="preserve">елью нашей работы является </w:t>
      </w:r>
      <w:r w:rsidR="00932B2D" w:rsidRPr="00B1327B">
        <w:rPr>
          <w:noProof/>
          <w:color w:val="000000"/>
          <w:sz w:val="28"/>
          <w:szCs w:val="28"/>
        </w:rPr>
        <w:t xml:space="preserve">исследование </w:t>
      </w:r>
      <w:r w:rsidR="001979AE" w:rsidRPr="00B1327B">
        <w:rPr>
          <w:noProof/>
          <w:color w:val="000000"/>
          <w:sz w:val="28"/>
          <w:szCs w:val="28"/>
        </w:rPr>
        <w:t>содержа</w:t>
      </w:r>
      <w:r w:rsidR="00932B2D" w:rsidRPr="00B1327B">
        <w:rPr>
          <w:noProof/>
          <w:color w:val="000000"/>
          <w:sz w:val="28"/>
          <w:szCs w:val="28"/>
        </w:rPr>
        <w:t>ния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1979AE" w:rsidRPr="00B1327B">
        <w:rPr>
          <w:noProof/>
          <w:color w:val="000000"/>
          <w:sz w:val="28"/>
          <w:szCs w:val="28"/>
        </w:rPr>
        <w:t>категории финансовый контроль,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1979AE" w:rsidRPr="00B1327B">
        <w:rPr>
          <w:noProof/>
          <w:color w:val="000000"/>
          <w:sz w:val="28"/>
          <w:szCs w:val="28"/>
        </w:rPr>
        <w:t>его за</w:t>
      </w:r>
      <w:r w:rsidR="00932B2D" w:rsidRPr="00B1327B">
        <w:rPr>
          <w:noProof/>
          <w:color w:val="000000"/>
          <w:sz w:val="28"/>
          <w:szCs w:val="28"/>
        </w:rPr>
        <w:t>дач</w:t>
      </w:r>
      <w:r w:rsidR="001979AE" w:rsidRPr="00B1327B">
        <w:rPr>
          <w:noProof/>
          <w:color w:val="000000"/>
          <w:sz w:val="28"/>
          <w:szCs w:val="28"/>
        </w:rPr>
        <w:t xml:space="preserve"> и прин</w:t>
      </w:r>
      <w:r w:rsidR="00932B2D" w:rsidRPr="00B1327B">
        <w:rPr>
          <w:noProof/>
          <w:color w:val="000000"/>
          <w:sz w:val="28"/>
          <w:szCs w:val="28"/>
        </w:rPr>
        <w:t>ципов</w:t>
      </w:r>
      <w:r w:rsidR="001979AE" w:rsidRPr="00B1327B">
        <w:rPr>
          <w:noProof/>
          <w:color w:val="000000"/>
          <w:sz w:val="28"/>
          <w:szCs w:val="28"/>
        </w:rPr>
        <w:t>.</w:t>
      </w:r>
      <w:r w:rsidRPr="00B1327B">
        <w:rPr>
          <w:noProof/>
          <w:color w:val="000000"/>
          <w:sz w:val="28"/>
          <w:szCs w:val="28"/>
        </w:rPr>
        <w:t xml:space="preserve"> Первая часть работы наиболее полно отражает эту задачу. Во второй части мы постарались раскрыть формы, методы,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>и виды финансового контроля, а так же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>обратили внимание на специфику и функции органов, которые осуществляют этот контроль.</w:t>
      </w:r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63BE" w:rsidRPr="00B1327B" w:rsidRDefault="00323908" w:rsidP="00323908">
      <w:pPr>
        <w:pStyle w:val="1"/>
        <w:spacing w:after="0"/>
        <w:ind w:firstLine="709"/>
        <w:jc w:val="both"/>
        <w:rPr>
          <w:rFonts w:cs="Times New Roman"/>
          <w:noProof/>
          <w:color w:val="000000"/>
        </w:rPr>
      </w:pPr>
      <w:bookmarkStart w:id="1" w:name="_Toc127369220"/>
      <w:r w:rsidRPr="00B1327B">
        <w:rPr>
          <w:rFonts w:cs="Times New Roman"/>
          <w:noProof/>
          <w:color w:val="000000"/>
        </w:rPr>
        <w:br w:type="page"/>
      </w:r>
      <w:r w:rsidR="006A7614" w:rsidRPr="00B1327B">
        <w:rPr>
          <w:rFonts w:cs="Times New Roman"/>
          <w:noProof/>
          <w:color w:val="000000"/>
        </w:rPr>
        <w:t>Часть 1. Сущность финансового контроля</w:t>
      </w:r>
      <w:bookmarkEnd w:id="1"/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63BE" w:rsidRPr="00B1327B" w:rsidRDefault="00BD63B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Финансовый контроль государства принял официальную форму со времени издания царского манифеста – 28 января 1811 г., но факты того, что государственный финансовый контроль существовал еще раньше, относятся ко второй половине XII века. Так, в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 xml:space="preserve">1654 г. Был образован Счетный приказ для проверки раздачи полкового жалования во время войны. </w:t>
      </w:r>
    </w:p>
    <w:p w:rsidR="00BD63BE" w:rsidRPr="00B1327B" w:rsidRDefault="00BD63B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Необходимость контроля как особой функции обусловлена природой общественного труда. Контроль как социальная функция существует в системе хозяйственного и государственного управления независимо от общественно - политического строя</w:t>
      </w:r>
      <w:r w:rsidR="0011588E" w:rsidRPr="00B1327B">
        <w:rPr>
          <w:noProof/>
          <w:color w:val="000000"/>
          <w:sz w:val="28"/>
          <w:szCs w:val="28"/>
        </w:rPr>
        <w:t>.</w:t>
      </w:r>
    </w:p>
    <w:p w:rsidR="0011588E" w:rsidRPr="00B1327B" w:rsidRDefault="0011588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Для определения основных проблем контроля большое значение имеет четкое формулирование его экономической сущности, роли и места в системе хозяйственного управления. Сущность контроля можно определить как систему наблюдения и проверки процесса функционирования и фактического состояния управляемого объекта с целью оценки</w:t>
      </w:r>
      <w:r w:rsidR="00AB52C4" w:rsidRPr="00B1327B">
        <w:rPr>
          <w:noProof/>
          <w:color w:val="000000"/>
          <w:sz w:val="28"/>
          <w:szCs w:val="28"/>
        </w:rPr>
        <w:t xml:space="preserve"> обоснованности и эффективности управленческих решений и результатов их выполнения, выявления отклонений от требований этих решений, устранения неблагоприятных ситуаций и сигнализации о них компетентным органам.</w:t>
      </w:r>
    </w:p>
    <w:p w:rsidR="009A5C64" w:rsidRPr="00B1327B" w:rsidRDefault="009A5C64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Назначение финансового контроля заключается в содействии успешной организации финансовой политики государства, обеспечении процесса формирования и эффективного использования финансовых ресурсов во всех сферах и звеньях экономики.</w:t>
      </w:r>
    </w:p>
    <w:p w:rsidR="00AE518B" w:rsidRPr="00B1327B" w:rsidRDefault="009A5C64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b/>
          <w:noProof/>
          <w:color w:val="000000"/>
          <w:sz w:val="28"/>
          <w:szCs w:val="28"/>
        </w:rPr>
        <w:t>Финансовый контроль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>-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</w:t>
      </w:r>
      <w:r w:rsidR="00BE6A3B" w:rsidRPr="00B1327B">
        <w:rPr>
          <w:rStyle w:val="ab"/>
          <w:noProof/>
          <w:color w:val="000000"/>
          <w:sz w:val="28"/>
          <w:szCs w:val="28"/>
        </w:rPr>
        <w:footnoteReference w:id="1"/>
      </w:r>
      <w:r w:rsidRPr="00B1327B">
        <w:rPr>
          <w:noProof/>
          <w:color w:val="000000"/>
          <w:sz w:val="28"/>
          <w:szCs w:val="28"/>
        </w:rPr>
        <w:t>.</w:t>
      </w:r>
    </w:p>
    <w:p w:rsidR="00AE518B" w:rsidRPr="00B1327B" w:rsidRDefault="00AE518B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Финансовый контроль, как особая область контроля, свя</w:t>
      </w:r>
      <w:r w:rsidR="006269B4" w:rsidRPr="00B1327B">
        <w:rPr>
          <w:noProof/>
          <w:color w:val="000000"/>
          <w:sz w:val="28"/>
          <w:szCs w:val="28"/>
        </w:rPr>
        <w:t>занная с использованием стоимостных категорий, имеет</w:t>
      </w:r>
      <w:r w:rsidR="0005548A" w:rsidRPr="00B1327B">
        <w:rPr>
          <w:noProof/>
          <w:color w:val="000000"/>
          <w:sz w:val="28"/>
          <w:szCs w:val="28"/>
        </w:rPr>
        <w:t xml:space="preserve"> </w:t>
      </w:r>
      <w:r w:rsidR="006269B4" w:rsidRPr="00B1327B">
        <w:rPr>
          <w:noProof/>
          <w:color w:val="000000"/>
          <w:sz w:val="28"/>
          <w:szCs w:val="28"/>
        </w:rPr>
        <w:t xml:space="preserve">определенную сферу применения и соответствующую целевую направленность. Объектом финансового контроля являются денежные, распределительные </w:t>
      </w:r>
      <w:r w:rsidR="0005548A" w:rsidRPr="00B1327B">
        <w:rPr>
          <w:noProof/>
          <w:color w:val="000000"/>
          <w:sz w:val="28"/>
          <w:szCs w:val="28"/>
        </w:rPr>
        <w:t>процессы при формировании и использовании финансовых ресурсов, в том числе в форме денежных средств на всех уровнях и звеньях народного хозяйства</w:t>
      </w:r>
      <w:r w:rsidR="00BE6A3B" w:rsidRPr="00B1327B">
        <w:rPr>
          <w:rStyle w:val="ab"/>
          <w:noProof/>
          <w:color w:val="000000"/>
          <w:sz w:val="28"/>
          <w:szCs w:val="28"/>
        </w:rPr>
        <w:footnoteReference w:id="2"/>
      </w:r>
      <w:r w:rsidR="0005548A" w:rsidRPr="00B1327B">
        <w:rPr>
          <w:noProof/>
          <w:color w:val="000000"/>
          <w:sz w:val="28"/>
          <w:szCs w:val="28"/>
        </w:rPr>
        <w:t>.</w:t>
      </w:r>
    </w:p>
    <w:p w:rsidR="00D67D1F" w:rsidRPr="00B1327B" w:rsidRDefault="00D67D1F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Непосредственным предметом проверок выступают финансовые (стоимостные) показатели – прибыль, доходы, НДС, рентабельность, себестоимость, издержки обращения, отчисления на различные цели и фонды. Эти показатели имеют синтетический характер, поэтому контроль за их выполнением, динамикой, тенденциями охватывает все стороны производственной, хозяйственной и коммерческой деятельности объединений, предприятий, учреждений, а так же механизм финансово-кредитных взаимосвязей.</w:t>
      </w:r>
    </w:p>
    <w:p w:rsidR="00D67D1F" w:rsidRPr="00B1327B" w:rsidRDefault="00D67D1F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Сферой финансового контроля являются почти все операции, совершаемые с использованием денег, а в некоторых случаях и без них (бартер). При этом исходят из положения о невозможности исключения прямой или опосредованной взаимосвязи формирования и использования финансовых ресурсов, фондов денежных средств с любыми видами деятельности или бездействия. Контролю подлежат не только плохо работающие организации, но и имеющие нормальные результаты деятельности.</w:t>
      </w:r>
    </w:p>
    <w:p w:rsidR="00D67D1F" w:rsidRPr="00B1327B" w:rsidRDefault="00D67D1F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Финансовый контроль включает проверку: соблюдения требований экономических законов, оптимальности пропорций распределения и перераспределения стоимости валового национального продукта и </w:t>
      </w:r>
      <w:r w:rsidR="00E85A14" w:rsidRPr="00B1327B">
        <w:rPr>
          <w:noProof/>
          <w:color w:val="000000"/>
          <w:sz w:val="28"/>
          <w:szCs w:val="28"/>
        </w:rPr>
        <w:t>национального дохода; составлен</w:t>
      </w:r>
      <w:r w:rsidRPr="00B1327B">
        <w:rPr>
          <w:noProof/>
          <w:color w:val="000000"/>
          <w:sz w:val="28"/>
          <w:szCs w:val="28"/>
        </w:rPr>
        <w:t>ия и исполнения бюджета (бюджетный контроль); финансового состояния и эффективного использования трудовых, материальных и финансовых ресурсов предприятий и организаций, бюджетных учреждений, а так же налоговый контроль.</w:t>
      </w:r>
    </w:p>
    <w:p w:rsidR="00D67D1F" w:rsidRPr="00B1327B" w:rsidRDefault="00D67D1F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Перед финансовым контролем стоят задачи: содействие сбалансированности между потребностью в финансовых ресурсах и размерами денежных доходов и фондов народного хозяйства; обеспечение своевременности и полноты выполнения финансовых обязательств перед государственным бюджетом; выявление внутрипроизводственных резервов роста финансовых ресурсов, в том числе по снижению себестоимости и повышению рентабельности; содействию рациональному расходованию материальных ценностей и денежных ресурсов на предприятиях, в организациях и бюджетных </w:t>
      </w:r>
      <w:r w:rsidR="005D3EAD" w:rsidRPr="00B1327B">
        <w:rPr>
          <w:noProof/>
          <w:color w:val="000000"/>
          <w:sz w:val="28"/>
          <w:szCs w:val="28"/>
        </w:rPr>
        <w:t>учреждениях</w:t>
      </w:r>
      <w:r w:rsidRPr="00B1327B">
        <w:rPr>
          <w:noProof/>
          <w:color w:val="000000"/>
          <w:sz w:val="28"/>
          <w:szCs w:val="28"/>
        </w:rPr>
        <w:t>, а так же правильному ведению бухгалтерского учета и отч</w:t>
      </w:r>
      <w:r w:rsidR="005D3EAD" w:rsidRPr="00B1327B">
        <w:rPr>
          <w:noProof/>
          <w:color w:val="000000"/>
          <w:sz w:val="28"/>
          <w:szCs w:val="28"/>
        </w:rPr>
        <w:t>етности; обеспечение соблюдения действующего законодательства и нормативных актов, в том числе и в области налогообложения предприятий, относящихся к различным организационно-правовым формам, в том числе и по валютным операциям.</w:t>
      </w:r>
    </w:p>
    <w:p w:rsidR="005D3EAD" w:rsidRPr="00B1327B" w:rsidRDefault="005D3EAD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Финансовый контроль тесно связан с ответственностью предприятий, организаций, учреждений, а также государственных и финансово-банковских структур за выполнение финансовой дисциплины. Эта ответственность может быть выражена как в административных, так и в экономических мерах воздействия на нарушителя финансовой дисциплины. Экономические меры воздействия проявляются через финансовые санкции, являющиеся теми рычагами финансового механизма, которые содействуют повышению эффективности производства, его интенсификации, экологическому оздоровлению.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Организация финансового контроля осуществляется в соответствии с принципами: 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1) всеобщности; 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2) универсальности (заключается в однотипности приемов контроля);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3) гласности;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4) достоверности, т.е. контроль должен опираться на правдивые данные о составлении финансового документа;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5) действенности, т.е. по результатам проверки должны приниматься определенные решения.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327B">
        <w:rPr>
          <w:b/>
          <w:noProof/>
          <w:color w:val="000000"/>
          <w:sz w:val="28"/>
          <w:szCs w:val="28"/>
        </w:rPr>
        <w:t>Виды финансового контроля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i/>
          <w:noProof/>
          <w:color w:val="000000"/>
          <w:sz w:val="28"/>
          <w:szCs w:val="28"/>
        </w:rPr>
        <w:t>В зависимости от субъектов, осуществляющих финансовый контроль</w:t>
      </w:r>
      <w:r w:rsidRPr="00B1327B">
        <w:rPr>
          <w:b/>
          <w:noProof/>
          <w:color w:val="000000"/>
          <w:sz w:val="28"/>
          <w:szCs w:val="28"/>
        </w:rPr>
        <w:t xml:space="preserve">, </w:t>
      </w:r>
      <w:r w:rsidRPr="00B1327B">
        <w:rPr>
          <w:noProof/>
          <w:color w:val="000000"/>
          <w:sz w:val="28"/>
          <w:szCs w:val="28"/>
        </w:rPr>
        <w:t>различают: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- государственный;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- внутрихозяйственный;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- общественный;</w:t>
      </w:r>
    </w:p>
    <w:p w:rsidR="007B00E9" w:rsidRPr="00B1327B" w:rsidRDefault="007B00E9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- независимый</w:t>
      </w:r>
      <w:r w:rsidR="00BB2B7E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>(аудиторский) финансовый контроль.</w:t>
      </w:r>
    </w:p>
    <w:p w:rsidR="007B00E9" w:rsidRPr="00B1327B" w:rsidRDefault="00BB2B7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Главная задача </w:t>
      </w:r>
      <w:r w:rsidRPr="00B1327B">
        <w:rPr>
          <w:i/>
          <w:noProof/>
          <w:color w:val="000000"/>
          <w:sz w:val="28"/>
          <w:szCs w:val="28"/>
        </w:rPr>
        <w:t>государственного финансового контроля</w:t>
      </w:r>
      <w:r w:rsidRPr="00B1327B">
        <w:rPr>
          <w:noProof/>
          <w:color w:val="000000"/>
          <w:sz w:val="28"/>
          <w:szCs w:val="28"/>
        </w:rPr>
        <w:t xml:space="preserve"> заключается в содействии успешной реализации финансовой политики государства посредством обеспечения соблюдения финансового законодательства, финансовой дисциплины.</w:t>
      </w:r>
    </w:p>
    <w:p w:rsidR="00BB2B7E" w:rsidRPr="00B1327B" w:rsidRDefault="00BB2B7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i/>
          <w:noProof/>
          <w:color w:val="000000"/>
          <w:sz w:val="28"/>
          <w:szCs w:val="28"/>
        </w:rPr>
        <w:t>Внутрихозяйственный финансовый контроль</w:t>
      </w:r>
      <w:r w:rsidRPr="00B1327B">
        <w:rPr>
          <w:noProof/>
          <w:color w:val="000000"/>
          <w:sz w:val="28"/>
          <w:szCs w:val="28"/>
        </w:rPr>
        <w:t xml:space="preserve"> осуществляется экономическими службами предприятий, организаций и учреждений. Объектом здесь выступает производственная и финансовая деятельность самого предприятия, а также его структурных подразделений.</w:t>
      </w:r>
    </w:p>
    <w:p w:rsidR="00BB2B7E" w:rsidRPr="00B1327B" w:rsidRDefault="00BB2B7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Общественный финансовый контроль выполняют группы, специалисты на добровольной и безвозмездной основах.</w:t>
      </w:r>
    </w:p>
    <w:p w:rsidR="00BB2B7E" w:rsidRPr="00B1327B" w:rsidRDefault="00BB2B7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i/>
          <w:noProof/>
          <w:color w:val="000000"/>
          <w:sz w:val="28"/>
          <w:szCs w:val="28"/>
        </w:rPr>
        <w:t xml:space="preserve">Независимый финансовый контроль </w:t>
      </w:r>
      <w:r w:rsidRPr="00B1327B">
        <w:rPr>
          <w:noProof/>
          <w:color w:val="000000"/>
          <w:sz w:val="28"/>
          <w:szCs w:val="28"/>
        </w:rPr>
        <w:t>осуществляют специализированные аудиторские фирмы и службы.</w:t>
      </w:r>
    </w:p>
    <w:p w:rsidR="00BB2B7E" w:rsidRPr="00B1327B" w:rsidRDefault="00BB2B7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i/>
          <w:noProof/>
          <w:color w:val="000000"/>
          <w:sz w:val="28"/>
          <w:szCs w:val="28"/>
        </w:rPr>
        <w:t>По формам</w:t>
      </w:r>
      <w:r w:rsidR="005B529E" w:rsidRPr="00B1327B">
        <w:rPr>
          <w:i/>
          <w:noProof/>
          <w:color w:val="000000"/>
          <w:sz w:val="28"/>
          <w:szCs w:val="28"/>
        </w:rPr>
        <w:t xml:space="preserve"> проведения</w:t>
      </w:r>
      <w:r w:rsidR="005B529E" w:rsidRPr="00B1327B">
        <w:rPr>
          <w:b/>
          <w:noProof/>
          <w:color w:val="000000"/>
          <w:sz w:val="28"/>
          <w:szCs w:val="28"/>
        </w:rPr>
        <w:t xml:space="preserve"> </w:t>
      </w:r>
      <w:r w:rsidR="005B529E" w:rsidRPr="00B1327B">
        <w:rPr>
          <w:noProof/>
          <w:color w:val="000000"/>
          <w:sz w:val="28"/>
          <w:szCs w:val="28"/>
        </w:rPr>
        <w:t>финансовый контроль делится на предварительный, текущий и последующий.</w:t>
      </w:r>
    </w:p>
    <w:p w:rsidR="006A7614" w:rsidRPr="00B1327B" w:rsidRDefault="005B529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i/>
          <w:noProof/>
          <w:color w:val="000000"/>
          <w:sz w:val="28"/>
          <w:szCs w:val="28"/>
        </w:rPr>
        <w:t>По методам проведения</w:t>
      </w:r>
      <w:r w:rsidRPr="00B1327B">
        <w:rPr>
          <w:b/>
          <w:noProof/>
          <w:color w:val="000000"/>
          <w:sz w:val="28"/>
          <w:szCs w:val="28"/>
        </w:rPr>
        <w:t xml:space="preserve">, </w:t>
      </w:r>
      <w:r w:rsidRPr="00B1327B">
        <w:rPr>
          <w:noProof/>
          <w:color w:val="000000"/>
          <w:sz w:val="28"/>
          <w:szCs w:val="28"/>
        </w:rPr>
        <w:t>т.е. приемам и способам его проведения различают проверки, обследования, анализ, ревизии.</w:t>
      </w:r>
    </w:p>
    <w:p w:rsidR="0071133E" w:rsidRPr="00B1327B" w:rsidRDefault="00323908" w:rsidP="00323908">
      <w:pPr>
        <w:pStyle w:val="1"/>
        <w:spacing w:after="0"/>
        <w:ind w:firstLine="709"/>
        <w:jc w:val="both"/>
        <w:rPr>
          <w:rFonts w:cs="Times New Roman"/>
          <w:noProof/>
          <w:color w:val="000000"/>
        </w:rPr>
      </w:pPr>
      <w:bookmarkStart w:id="2" w:name="_Toc127369221"/>
      <w:r w:rsidRPr="00B1327B">
        <w:rPr>
          <w:rFonts w:cs="Times New Roman"/>
          <w:noProof/>
          <w:color w:val="000000"/>
        </w:rPr>
        <w:br w:type="page"/>
      </w:r>
      <w:r w:rsidR="006A7614" w:rsidRPr="00B1327B">
        <w:rPr>
          <w:rFonts w:cs="Times New Roman"/>
          <w:noProof/>
          <w:color w:val="000000"/>
        </w:rPr>
        <w:t xml:space="preserve">Часть 2. </w:t>
      </w:r>
      <w:r w:rsidR="005B529E" w:rsidRPr="00B1327B">
        <w:rPr>
          <w:rFonts w:cs="Times New Roman"/>
          <w:noProof/>
          <w:color w:val="000000"/>
        </w:rPr>
        <w:t>Органы, осуществляющие финансовый контроль, их функции и задачи</w:t>
      </w:r>
      <w:bookmarkEnd w:id="2"/>
    </w:p>
    <w:p w:rsidR="00323908" w:rsidRPr="00B1327B" w:rsidRDefault="00323908" w:rsidP="00323908">
      <w:pPr>
        <w:pStyle w:val="2"/>
        <w:spacing w:after="0"/>
        <w:ind w:firstLine="709"/>
        <w:jc w:val="both"/>
        <w:rPr>
          <w:rFonts w:cs="Times New Roman"/>
          <w:noProof/>
          <w:color w:val="000000"/>
        </w:rPr>
      </w:pPr>
      <w:bookmarkStart w:id="3" w:name="_Toc127369222"/>
    </w:p>
    <w:p w:rsidR="005D3EAD" w:rsidRPr="00B1327B" w:rsidRDefault="0071133E" w:rsidP="00323908">
      <w:pPr>
        <w:pStyle w:val="2"/>
        <w:spacing w:after="0"/>
        <w:ind w:firstLine="709"/>
        <w:jc w:val="both"/>
        <w:rPr>
          <w:rFonts w:cs="Times New Roman"/>
          <w:i w:val="0"/>
          <w:noProof/>
          <w:color w:val="000000"/>
        </w:rPr>
      </w:pPr>
      <w:r w:rsidRPr="00B1327B">
        <w:rPr>
          <w:rFonts w:cs="Times New Roman"/>
          <w:i w:val="0"/>
          <w:noProof/>
          <w:color w:val="000000"/>
        </w:rPr>
        <w:t>2.1 Органы, осуществляющие финансовый контроль, их функции и задачи</w:t>
      </w:r>
      <w:bookmarkEnd w:id="3"/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529E" w:rsidRPr="00B1327B" w:rsidRDefault="005B529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Субъектами финансового контроля являются особые органы и организации, наделенные контрольными функциями.</w:t>
      </w:r>
    </w:p>
    <w:p w:rsidR="005B529E" w:rsidRPr="00B1327B" w:rsidRDefault="005B529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Общегосударственный финансовый контроль осуществляют законодательные органы власти, исполнительные органы управления, финансовые, налоговые и кредитные учреждения, страховые организации, госкомитеты, министерства и ведомства, отделы местных Советов народных депутатов, финансовые службы предприятий, организаций, учреждений, ревизионные комиссии в общественных объединениях и кооперативах</w:t>
      </w:r>
      <w:r w:rsidR="00572C14" w:rsidRPr="00B1327B">
        <w:rPr>
          <w:rStyle w:val="ab"/>
          <w:noProof/>
          <w:color w:val="000000"/>
          <w:sz w:val="28"/>
          <w:szCs w:val="28"/>
        </w:rPr>
        <w:footnoteReference w:id="3"/>
      </w:r>
      <w:r w:rsidRPr="00B1327B">
        <w:rPr>
          <w:noProof/>
          <w:color w:val="000000"/>
          <w:sz w:val="28"/>
          <w:szCs w:val="28"/>
        </w:rPr>
        <w:t>.</w:t>
      </w:r>
    </w:p>
    <w:p w:rsidR="00363C9A" w:rsidRPr="00B1327B" w:rsidRDefault="00363C9A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Полномочия налоговых органов прежде всего связывают с применением к виновным налогоплательщикам предусмотренных законом принудительных мер, к числу которых можно отнести следующие.</w:t>
      </w:r>
    </w:p>
    <w:p w:rsidR="00363C9A" w:rsidRPr="00B1327B" w:rsidRDefault="00363C9A" w:rsidP="0032390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Меры оперативно-финансового воздействия, которые направлены на пресечение предотвращение наиболее грубых нарушений законодательства о налогах и других обязательных платежей государству. К этим мерам относят:</w:t>
      </w:r>
    </w:p>
    <w:p w:rsidR="00363C9A" w:rsidRPr="00B1327B" w:rsidRDefault="006A7614" w:rsidP="00323908">
      <w:pPr>
        <w:numPr>
          <w:ilvl w:val="1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постановление</w:t>
      </w:r>
      <w:r w:rsidR="00363C9A" w:rsidRPr="00B1327B">
        <w:rPr>
          <w:noProof/>
          <w:color w:val="000000"/>
          <w:sz w:val="28"/>
          <w:szCs w:val="28"/>
        </w:rPr>
        <w:t xml:space="preserve"> операций юридических и физических лиц по расчетным и другим четам в банках и иных финансово-кредитных учреждениях;</w:t>
      </w:r>
    </w:p>
    <w:p w:rsidR="00B44153" w:rsidRPr="00B1327B" w:rsidRDefault="00B44153" w:rsidP="00323908">
      <w:pPr>
        <w:numPr>
          <w:ilvl w:val="1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Взыскание в бюджет недоимок по налогам и остальным обязательным платежам государству</w:t>
      </w:r>
    </w:p>
    <w:p w:rsidR="005B529E" w:rsidRPr="00B1327B" w:rsidRDefault="00B415D2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Законодательные органы страны осуществляют контроль при рассмотрении и утверждении государственного прогноза экономического и социального развития народного хозяйства, госбюджета, отчетов по его исполнению. Контролируется законность и эффективность использования государственных средств, целесообразность осуществляемых расходов. Производится финансовый контроль законодательными органами через комитеты и комиссии, в частности, через плановые и бюджетно-финансовые комиссии.</w:t>
      </w:r>
    </w:p>
    <w:p w:rsidR="00B415D2" w:rsidRPr="00B1327B" w:rsidRDefault="00B415D2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При законодательных органах создаются так же Контрольные палаты. В РФ это контрольно-счетная палата. В ее ведении находятся такие вопросы, как контроль за:</w:t>
      </w:r>
    </w:p>
    <w:p w:rsidR="00B415D2" w:rsidRPr="00B1327B" w:rsidRDefault="00B415D2" w:rsidP="003239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источниками поступления бюджетных ресурсов, их экономным ис</w:t>
      </w:r>
      <w:r w:rsidR="00646796" w:rsidRPr="00B1327B">
        <w:rPr>
          <w:noProof/>
          <w:color w:val="000000"/>
          <w:sz w:val="28"/>
          <w:szCs w:val="28"/>
        </w:rPr>
        <w:t>пользованием, пресечение расточительства;</w:t>
      </w:r>
    </w:p>
    <w:p w:rsidR="00646796" w:rsidRPr="00B1327B" w:rsidRDefault="00646796" w:rsidP="003239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эффективностью использования государственной собственности, работы государственных предприятий, разгосударствлением и приватизацией государственной собственности;</w:t>
      </w:r>
    </w:p>
    <w:p w:rsidR="00646796" w:rsidRPr="00B1327B" w:rsidRDefault="00646796" w:rsidP="003239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использованием средств специальных фондов (пенсионного, занятости, социального страхования);</w:t>
      </w:r>
    </w:p>
    <w:p w:rsidR="00323908" w:rsidRPr="00B1327B" w:rsidRDefault="00646796" w:rsidP="003239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источниками денежных доходов общественных организаций, включая различные партии, за использованием этих средств соответственно уставным целям.</w:t>
      </w:r>
    </w:p>
    <w:p w:rsidR="00EA4CC6" w:rsidRPr="00B1327B" w:rsidRDefault="0064679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Финансовые органы, возглавляемые Министерством финансов РФ, контролируют процессы мобилизации и использования средств бюджетных </w:t>
      </w:r>
      <w:r w:rsidR="00EA4CC6" w:rsidRPr="00B1327B">
        <w:rPr>
          <w:noProof/>
          <w:color w:val="000000"/>
          <w:sz w:val="28"/>
          <w:szCs w:val="28"/>
        </w:rPr>
        <w:t>фондов. Поэтому этот вид финансового контроля называется бюджетным. Бюджетный контроль способствует разработке оптимальной финансовой и бюджетной политики, обеспечивающей максимальный прирост поступлений в госбюджет и развитие экономики.</w:t>
      </w:r>
    </w:p>
    <w:p w:rsidR="00EA4CC6" w:rsidRPr="00B1327B" w:rsidRDefault="00EA4CC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Кредитные учреждения проводят контроль при выдаче, проверке обеспеченности и взыскании ссуд.</w:t>
      </w:r>
    </w:p>
    <w:p w:rsidR="00EA4CC6" w:rsidRPr="00B1327B" w:rsidRDefault="00EA4CC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Внутрихозяйственный финансовый контроль осуществляется финансово-экономическими структурными</w:t>
      </w:r>
      <w:r w:rsidR="00684CCC" w:rsidRPr="00B1327B">
        <w:rPr>
          <w:noProof/>
          <w:color w:val="000000"/>
          <w:sz w:val="28"/>
          <w:szCs w:val="28"/>
        </w:rPr>
        <w:t xml:space="preserve"> подразделениями и ревизионными комиссиями организаций. Как правило, на предприятиях и в организациях финансовый контроль выполняется главными (старшими) бухгалтерами</w:t>
      </w:r>
      <w:r w:rsidR="00C114D8" w:rsidRPr="00B1327B">
        <w:rPr>
          <w:noProof/>
          <w:color w:val="000000"/>
          <w:sz w:val="28"/>
          <w:szCs w:val="28"/>
        </w:rPr>
        <w:t>, работниками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C114D8" w:rsidRPr="00B1327B">
        <w:rPr>
          <w:noProof/>
          <w:color w:val="000000"/>
          <w:sz w:val="28"/>
          <w:szCs w:val="28"/>
        </w:rPr>
        <w:t>финансовых отделов. Положение о статусе этих органов определяется внутренними нормативно-правовыми актами. Органы внутреннего финансового контроля проводят анализ эффективности и целесообразности затрат, производимых организациями, оценку ее финансового состояния.</w:t>
      </w:r>
    </w:p>
    <w:p w:rsidR="00C114D8" w:rsidRPr="00B1327B" w:rsidRDefault="00C114D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Инспекции Федеральной налоговой службы РФ (ФНС РФ) это органы оперативного финансового контроля</w:t>
      </w:r>
      <w:r w:rsidR="00E85A14" w:rsidRPr="00B1327B">
        <w:rPr>
          <w:rStyle w:val="ab"/>
          <w:noProof/>
          <w:color w:val="000000"/>
          <w:sz w:val="28"/>
          <w:szCs w:val="28"/>
        </w:rPr>
        <w:footnoteReference w:id="4"/>
      </w:r>
      <w:r w:rsidRPr="00B1327B">
        <w:rPr>
          <w:noProof/>
          <w:color w:val="000000"/>
          <w:sz w:val="28"/>
          <w:szCs w:val="28"/>
        </w:rPr>
        <w:t>.</w:t>
      </w:r>
    </w:p>
    <w:p w:rsidR="00C114D8" w:rsidRPr="00B1327B" w:rsidRDefault="00C114D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 настоящее время инспекции ФНС (налоговые органы) находятся в ведении Министерства финансов РФ и образуют вертикальную структуру, подчиненную руководителю Федеральной налоговой службы Российской Федерации</w:t>
      </w:r>
      <w:r w:rsidR="005D6E60" w:rsidRPr="00B1327B">
        <w:rPr>
          <w:noProof/>
          <w:color w:val="000000"/>
          <w:sz w:val="28"/>
          <w:szCs w:val="28"/>
        </w:rPr>
        <w:t>, назначаемому на должность и освобождаемому от должности правительством РФ по представлению Министра финансов РФ. Тем самым инспекции ФНС РФ при осуществлении своих функций независимы от местных органов власти и управления, хотя и обеспечивают исполнение решений последних, изданных в пределах их компетенции.</w:t>
      </w:r>
    </w:p>
    <w:p w:rsidR="005D6E60" w:rsidRPr="00B1327B" w:rsidRDefault="005D6E60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Основными задачами налоговых органов являются:</w:t>
      </w:r>
    </w:p>
    <w:p w:rsidR="00776258" w:rsidRPr="00B1327B" w:rsidRDefault="005D6E60" w:rsidP="003239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Обеспечение своевременного и полного учета плательщиков налогов и других</w:t>
      </w:r>
      <w:r w:rsidR="00776258" w:rsidRPr="00B1327B">
        <w:rPr>
          <w:noProof/>
          <w:color w:val="000000"/>
          <w:sz w:val="28"/>
          <w:szCs w:val="28"/>
        </w:rPr>
        <w:t xml:space="preserve"> обязательных платежей в бюджет;</w:t>
      </w:r>
    </w:p>
    <w:p w:rsidR="005D6E60" w:rsidRPr="00B1327B" w:rsidRDefault="00776258" w:rsidP="003239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Контроль за своевременностью представления плательщиками бухгалтерских отчетов и балансов,</w:t>
      </w:r>
      <w:r w:rsidR="005D6E60" w:rsidRPr="00B1327B">
        <w:rPr>
          <w:noProof/>
          <w:color w:val="000000"/>
          <w:sz w:val="28"/>
          <w:szCs w:val="28"/>
        </w:rPr>
        <w:t xml:space="preserve"> а так же проверка достоверности этих документов в части правильности определения прибыли, дохода, иных объектов обложения и исчисления налогов;</w:t>
      </w:r>
    </w:p>
    <w:p w:rsidR="005D6E60" w:rsidRPr="00B1327B" w:rsidRDefault="005D6E60" w:rsidP="003239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Осуществление контроля за соблюдением налогового законодательства и законодательных актов о предпринимательской деятельности.</w:t>
      </w:r>
    </w:p>
    <w:p w:rsidR="005D6E60" w:rsidRPr="00B1327B" w:rsidRDefault="005D6E60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Свои контрольные функции налоговые органы осуществляют в отношении: предприятий всех организационно-правовых форм, любых</w:t>
      </w:r>
      <w:r w:rsidR="00776258" w:rsidRPr="00B1327B">
        <w:rPr>
          <w:noProof/>
          <w:color w:val="000000"/>
          <w:sz w:val="28"/>
          <w:szCs w:val="28"/>
        </w:rPr>
        <w:t xml:space="preserve"> учреждений и организаций, включая те из них</w:t>
      </w:r>
      <w:r w:rsidR="00F30D0C" w:rsidRPr="00B1327B">
        <w:rPr>
          <w:noProof/>
          <w:color w:val="000000"/>
          <w:sz w:val="28"/>
          <w:szCs w:val="28"/>
        </w:rPr>
        <w:t>, которые отличаются особым режимом работы</w:t>
      </w:r>
      <w:r w:rsidR="006B67B7" w:rsidRPr="00B1327B">
        <w:rPr>
          <w:noProof/>
          <w:color w:val="000000"/>
          <w:sz w:val="28"/>
          <w:szCs w:val="28"/>
        </w:rPr>
        <w:t>, а так же физических лиц.</w:t>
      </w:r>
    </w:p>
    <w:p w:rsidR="00323908" w:rsidRPr="00B1327B" w:rsidRDefault="006B67B7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Во многих странах налоговые органы имеют в своем составе аппараты</w:t>
      </w:r>
      <w:r w:rsidR="00174AF0" w:rsidRPr="00B1327B">
        <w:rPr>
          <w:noProof/>
          <w:color w:val="000000"/>
          <w:sz w:val="28"/>
          <w:szCs w:val="28"/>
        </w:rPr>
        <w:t>, использующие так называемые негласные (оперативные) методы получения информации о деятельности подконтрольных предприятий и граждан. В нашей стране сейчас налоговые инспекции нередко прибегают к помощи сотрудников органов внутренних дел, специализирующихся в области борьбы с экономическими правонарушениями</w:t>
      </w:r>
      <w:r w:rsidR="00363C9A" w:rsidRPr="00B1327B">
        <w:rPr>
          <w:noProof/>
          <w:color w:val="000000"/>
          <w:sz w:val="28"/>
          <w:szCs w:val="28"/>
        </w:rPr>
        <w:t>.</w:t>
      </w:r>
    </w:p>
    <w:p w:rsidR="0005548A" w:rsidRPr="00B1327B" w:rsidRDefault="001A3F3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1.</w:t>
      </w:r>
      <w:r w:rsidR="00214F86" w:rsidRPr="00B1327B">
        <w:rPr>
          <w:noProof/>
          <w:color w:val="000000"/>
          <w:sz w:val="28"/>
          <w:szCs w:val="28"/>
        </w:rPr>
        <w:t>Меры оперативно-финансового воздействия, которые направл</w:t>
      </w:r>
      <w:r w:rsidR="00994349" w:rsidRPr="00B1327B">
        <w:rPr>
          <w:noProof/>
          <w:color w:val="000000"/>
          <w:sz w:val="28"/>
          <w:szCs w:val="28"/>
        </w:rPr>
        <w:t>е</w:t>
      </w:r>
      <w:r w:rsidR="00214F86" w:rsidRPr="00B1327B">
        <w:rPr>
          <w:noProof/>
          <w:color w:val="000000"/>
          <w:sz w:val="28"/>
          <w:szCs w:val="28"/>
        </w:rPr>
        <w:t xml:space="preserve">ны на пресечение и предотвращение наиболее грубых нарушений законодательства о </w:t>
      </w:r>
      <w:r w:rsidR="006A7614" w:rsidRPr="00B1327B">
        <w:rPr>
          <w:noProof/>
          <w:color w:val="000000"/>
          <w:sz w:val="28"/>
          <w:szCs w:val="28"/>
        </w:rPr>
        <w:t>налогах</w:t>
      </w:r>
      <w:r w:rsidR="00214F86" w:rsidRPr="00B1327B">
        <w:rPr>
          <w:noProof/>
          <w:color w:val="000000"/>
          <w:sz w:val="28"/>
          <w:szCs w:val="28"/>
        </w:rPr>
        <w:t xml:space="preserve"> и других обязательных платежей государству. К этим мерам относят:</w:t>
      </w:r>
    </w:p>
    <w:p w:rsidR="006E475A" w:rsidRPr="00B1327B" w:rsidRDefault="00BC2EBC" w:rsidP="00323908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п</w:t>
      </w:r>
      <w:r w:rsidR="006E475A" w:rsidRPr="00B1327B">
        <w:rPr>
          <w:noProof/>
          <w:color w:val="000000"/>
          <w:sz w:val="28"/>
          <w:szCs w:val="28"/>
        </w:rPr>
        <w:t>риостановление операций юридических и физических лиц по расчетным и другим счетам в банках и иных финансово-кредитных учреждениях;</w:t>
      </w:r>
    </w:p>
    <w:p w:rsidR="00323908" w:rsidRPr="00B1327B" w:rsidRDefault="00BC2EBC" w:rsidP="00323908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взыскание в бюджет недоимок по налогам и остальным обязательным платежам государству.</w:t>
      </w:r>
    </w:p>
    <w:p w:rsidR="00BC2EBC" w:rsidRPr="00B1327B" w:rsidRDefault="001A3F3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2.</w:t>
      </w:r>
      <w:r w:rsidR="00BC2EBC" w:rsidRPr="00B1327B">
        <w:rPr>
          <w:noProof/>
          <w:color w:val="000000"/>
          <w:sz w:val="28"/>
          <w:szCs w:val="28"/>
        </w:rPr>
        <w:t>Финансовые санкции представляют собой принудительные меры по взысканию в доход государства с юридических и физических лиц, виновных в нарушении налогового законодательства, денежных штрафов и иных дополнительных сумм. Определенных законом. Основанием применения финансовых санкций признаются:</w:t>
      </w:r>
    </w:p>
    <w:p w:rsidR="00BC2EBC" w:rsidRPr="00B1327B" w:rsidRDefault="00BC2EBC" w:rsidP="00323908">
      <w:pPr>
        <w:numPr>
          <w:ilvl w:val="1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сокрытие или занижение прибыли (дохода), а также сокрытие иного объекта налогообложения;</w:t>
      </w:r>
    </w:p>
    <w:p w:rsidR="00BC2EBC" w:rsidRPr="00B1327B" w:rsidRDefault="00BC2EBC" w:rsidP="00323908">
      <w:pPr>
        <w:numPr>
          <w:ilvl w:val="1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отсутствие учета прибыли (дохода),или ведение этого учета с нарушением установленного порядка;</w:t>
      </w:r>
    </w:p>
    <w:p w:rsidR="00BC2EBC" w:rsidRPr="00B1327B" w:rsidRDefault="00BC2EBC" w:rsidP="00323908">
      <w:pPr>
        <w:numPr>
          <w:ilvl w:val="1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непредставление либо несвоевременное представление отчетных документов, требующихся для исчисления и уплаты обязательных платежей государству.</w:t>
      </w:r>
    </w:p>
    <w:p w:rsidR="001A3F36" w:rsidRPr="00B1327B" w:rsidRDefault="001A3F3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С виновных в указанных выше нарушениях налоговые инспекции взыскивают всю сумму сокрытой или заниженной прибыли (дохода) за время уклонения и штраф в размере той же суммы, а при повторном нарушении – штраф в двойном размере.</w:t>
      </w:r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F36" w:rsidRPr="00B1327B" w:rsidRDefault="0071133E" w:rsidP="00323908">
      <w:pPr>
        <w:pStyle w:val="2"/>
        <w:spacing w:after="0"/>
        <w:ind w:firstLine="709"/>
        <w:jc w:val="both"/>
        <w:rPr>
          <w:rFonts w:cs="Times New Roman"/>
          <w:i w:val="0"/>
          <w:noProof/>
          <w:color w:val="000000"/>
        </w:rPr>
      </w:pPr>
      <w:bookmarkStart w:id="4" w:name="_Toc127369223"/>
      <w:r w:rsidRPr="00B1327B">
        <w:rPr>
          <w:rFonts w:cs="Times New Roman"/>
          <w:i w:val="0"/>
          <w:noProof/>
          <w:color w:val="000000"/>
        </w:rPr>
        <w:t xml:space="preserve">2.2 </w:t>
      </w:r>
      <w:r w:rsidR="001A3F36" w:rsidRPr="00B1327B">
        <w:rPr>
          <w:rFonts w:cs="Times New Roman"/>
          <w:i w:val="0"/>
          <w:noProof/>
          <w:color w:val="000000"/>
        </w:rPr>
        <w:t>Сравнительная характеристика внутрифирменного и внешнего финансового контроля</w:t>
      </w:r>
      <w:bookmarkEnd w:id="4"/>
    </w:p>
    <w:p w:rsidR="00323908" w:rsidRPr="00B1327B" w:rsidRDefault="00323908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F36" w:rsidRPr="00B1327B" w:rsidRDefault="001A3F3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 результате принципиальных изменений производственных отношений вместе с социалистической системой организации экономических отношений была сломана и система контроля, ответственности. Появилась потребность в новой системе контроля, которая бы соответствовала возникшим условиям и реалиям.</w:t>
      </w:r>
    </w:p>
    <w:p w:rsidR="001A3F36" w:rsidRPr="00B1327B" w:rsidRDefault="001A3F36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 результате либерализации внешнеэкономической деятельности в конце 80-х годов в России резко возросло</w:t>
      </w:r>
      <w:r w:rsidR="009858AE" w:rsidRPr="00B1327B">
        <w:rPr>
          <w:noProof/>
          <w:color w:val="000000"/>
          <w:sz w:val="28"/>
          <w:szCs w:val="28"/>
        </w:rPr>
        <w:t xml:space="preserve"> количество предприятий с участием иностранного капитала. Следом за западными инвесторами в Россию пришли и иностранные аудиторские фирмы, цель которых помочь своим клиентам освоится в условиях нового, только зарождающегося российского рынка, создать для них уже привычную рабочую среду.</w:t>
      </w:r>
    </w:p>
    <w:p w:rsidR="009858AE" w:rsidRPr="00B1327B" w:rsidRDefault="009858A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Чтобы иметь возможность оценить текущее положение дел, а также планировать продолжение бизнеса в России, иностранным инвесторам необходимо было подтверждение независимыми компетентными третьими лицами достоверности бухгалтерских данных, а также преобразование этих данных в форму, соответствующую международным стандартам учета.</w:t>
      </w:r>
    </w:p>
    <w:p w:rsidR="009858AE" w:rsidRPr="00B1327B" w:rsidRDefault="009858A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Предприятия в соответствии с российским законодательством проверяются банками, налоговыми органами, пенсионными и другими внебюджетными фондами. Но все эти организации при проверках рассматривают только отдельные участки из всей совокупности бухгалтерских данных, соответствующие специфике их работы. Поэтому возникает объективная необходимость привлечения услуг </w:t>
      </w:r>
      <w:r w:rsidR="0095073E" w:rsidRPr="00B1327B">
        <w:rPr>
          <w:noProof/>
          <w:color w:val="000000"/>
          <w:sz w:val="28"/>
          <w:szCs w:val="28"/>
        </w:rPr>
        <w:t xml:space="preserve">специализированных аудиторских фирм, задача которых – оценка, контроль и анализ системы </w:t>
      </w:r>
      <w:r w:rsidRPr="00B1327B">
        <w:rPr>
          <w:noProof/>
          <w:color w:val="000000"/>
          <w:sz w:val="28"/>
          <w:szCs w:val="28"/>
        </w:rPr>
        <w:t>бухгалтерского учета предприятия в целом</w:t>
      </w:r>
      <w:r w:rsidR="0095073E" w:rsidRPr="00B1327B">
        <w:rPr>
          <w:noProof/>
          <w:color w:val="000000"/>
          <w:sz w:val="28"/>
          <w:szCs w:val="28"/>
        </w:rPr>
        <w:t>, подтверждение достоверности всей совокупности данных бухгалтерского учета и проверка этих данных на соответствие требованиям российского законодательства.</w:t>
      </w:r>
    </w:p>
    <w:p w:rsidR="0095073E" w:rsidRPr="00B1327B" w:rsidRDefault="0095073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Все предприятия во взаимоотношениях с государством выступают как налогоплательщики. Поэтому для них аудит необходим, чтобы убедиться, что налоги платятся ими строго в соответствии с российским законодательством.</w:t>
      </w:r>
    </w:p>
    <w:p w:rsidR="0095073E" w:rsidRPr="00B1327B" w:rsidRDefault="0095073E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Имея в виду многочисленные противоречия налогового законодательства, фирмы прося аудиторов помочь им воспользоваться этими противоречиями в целях снижения налоговых платежей. Особенно эффективными могут быть рекомендации аудиторов, знакомых со спецификой работы предприятия.</w:t>
      </w:r>
    </w:p>
    <w:p w:rsidR="00A825ED" w:rsidRPr="00B1327B" w:rsidRDefault="00A825ED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Если руководство предприятия заинтересовано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Pr="00B1327B">
        <w:rPr>
          <w:noProof/>
          <w:color w:val="000000"/>
          <w:sz w:val="28"/>
          <w:szCs w:val="28"/>
        </w:rPr>
        <w:t>в его успешной деятельности в системе рыночных отношений, ему необходимо иметь достоверную непредвзятую о</w:t>
      </w:r>
      <w:r w:rsidR="005B1282" w:rsidRPr="00B1327B">
        <w:rPr>
          <w:noProof/>
          <w:color w:val="000000"/>
          <w:sz w:val="28"/>
          <w:szCs w:val="28"/>
        </w:rPr>
        <w:t>ценку своей финансово-коммерческой деятельности, данную высококвалифицированным профессионалом. Эта оценка, выраженная в виде мнения независимого аудитора, дает возможность администрации предприятия взглянуть на производственный процесс, а так же на управление им с иной, но так же профессиональной, точки зрения. Это может оказаться очень полезным при выборе направлений совершенствования процесса управления и повышения эффективности производственной деятельности предприятия</w:t>
      </w:r>
      <w:r w:rsidR="00E85A14" w:rsidRPr="00B1327B">
        <w:rPr>
          <w:rStyle w:val="ab"/>
          <w:noProof/>
          <w:color w:val="000000"/>
          <w:sz w:val="28"/>
          <w:szCs w:val="28"/>
        </w:rPr>
        <w:footnoteReference w:id="5"/>
      </w:r>
      <w:r w:rsidR="005B1282" w:rsidRPr="00B1327B">
        <w:rPr>
          <w:noProof/>
          <w:color w:val="000000"/>
          <w:sz w:val="28"/>
          <w:szCs w:val="28"/>
        </w:rPr>
        <w:t>.</w:t>
      </w:r>
    </w:p>
    <w:p w:rsidR="002C7EEA" w:rsidRPr="00B1327B" w:rsidRDefault="002C7EEA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Аудитиор – не государственный служащий, а независимый бухгалтер - ревизор, высококвалифицированный специалист в области финансов, учета и контроля. Аудиторы объединены в ассоциацию аудиторов, которая призвана способствовать подготовке и переподготовке кадров, а так же контролировать высокое качество знаний и профессиональных навыков аудиторов.</w:t>
      </w:r>
    </w:p>
    <w:p w:rsidR="001A3F36" w:rsidRPr="00B1327B" w:rsidRDefault="00652ECB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Различают внешний и внутрифирменный аудит:</w:t>
      </w:r>
    </w:p>
    <w:p w:rsidR="00652ECB" w:rsidRPr="00B1327B" w:rsidRDefault="00652ECB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Внутрифирменный аудит направлен на повышение эффективности управленческих решений по совершенствованию финансовой и хозяйственной деятельности предприятия в целях максимизации рентабельности и прибыли</w:t>
      </w:r>
    </w:p>
    <w:p w:rsidR="00652ECB" w:rsidRPr="00B1327B" w:rsidRDefault="00652ECB" w:rsidP="003239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Внешний аудит выполняют специальные аудиторские фирмы по договору с государственными налоговыми и другими органами, предприятиями, другими пользователями – банками, иностранными партнерами, акционерами, страховыми обществами и т.д. Основной их задачей является установление достоверности финансовой отчетности проверяемых объектов, а так же разработка рекомендаций по устранению имеющихся недостатков</w:t>
      </w:r>
      <w:r w:rsidR="005B5DDC" w:rsidRPr="00B1327B">
        <w:rPr>
          <w:noProof/>
          <w:color w:val="000000"/>
          <w:sz w:val="28"/>
          <w:szCs w:val="28"/>
        </w:rPr>
        <w:t xml:space="preserve"> в деятельности хозяйственных органов, улучшению финансово – хозяйственной и коммерческой деятельности предприятий и организаций.</w:t>
      </w:r>
    </w:p>
    <w:p w:rsidR="001979AE" w:rsidRPr="00B1327B" w:rsidRDefault="001979AE" w:rsidP="00323908">
      <w:pPr>
        <w:pStyle w:val="a6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979AE" w:rsidRPr="00B1327B" w:rsidRDefault="00323908" w:rsidP="00323908">
      <w:pPr>
        <w:pStyle w:val="1"/>
        <w:spacing w:after="0"/>
        <w:ind w:firstLine="709"/>
        <w:jc w:val="both"/>
        <w:rPr>
          <w:rFonts w:cs="Times New Roman"/>
          <w:noProof/>
          <w:color w:val="000000"/>
        </w:rPr>
      </w:pPr>
      <w:bookmarkStart w:id="5" w:name="_Toc127369224"/>
      <w:r w:rsidRPr="00B1327B">
        <w:rPr>
          <w:rFonts w:cs="Times New Roman"/>
          <w:noProof/>
          <w:color w:val="000000"/>
        </w:rPr>
        <w:br w:type="page"/>
      </w:r>
      <w:r w:rsidR="009A6108" w:rsidRPr="00B1327B">
        <w:rPr>
          <w:rFonts w:cs="Times New Roman"/>
          <w:noProof/>
          <w:color w:val="000000"/>
        </w:rPr>
        <w:t>Заключение</w:t>
      </w:r>
      <w:bookmarkEnd w:id="5"/>
    </w:p>
    <w:p w:rsidR="00323908" w:rsidRPr="00B1327B" w:rsidRDefault="00323908" w:rsidP="00323908">
      <w:pPr>
        <w:pStyle w:val="a6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108" w:rsidRPr="00B1327B" w:rsidRDefault="009A6108" w:rsidP="00323908">
      <w:pPr>
        <w:pStyle w:val="a6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 xml:space="preserve">Финансовый контроль это вторая по значимости </w:t>
      </w:r>
      <w:r w:rsidR="00B42C2E" w:rsidRPr="00B1327B">
        <w:rPr>
          <w:noProof/>
          <w:color w:val="000000"/>
          <w:sz w:val="28"/>
          <w:szCs w:val="28"/>
        </w:rPr>
        <w:t>категория,</w:t>
      </w:r>
      <w:r w:rsidRPr="00B1327B">
        <w:rPr>
          <w:noProof/>
          <w:color w:val="000000"/>
          <w:sz w:val="28"/>
          <w:szCs w:val="28"/>
        </w:rPr>
        <w:t xml:space="preserve"> относящаяся к предмету финансы, это форма реализации контрольной функции финансов. Главный вывод</w:t>
      </w:r>
      <w:r w:rsidR="00B42C2E" w:rsidRPr="00B1327B">
        <w:rPr>
          <w:noProof/>
          <w:color w:val="000000"/>
          <w:sz w:val="28"/>
          <w:szCs w:val="28"/>
        </w:rPr>
        <w:t>,</w:t>
      </w:r>
      <w:r w:rsidRPr="00B1327B">
        <w:rPr>
          <w:noProof/>
          <w:color w:val="000000"/>
          <w:sz w:val="28"/>
          <w:szCs w:val="28"/>
        </w:rPr>
        <w:t xml:space="preserve"> который мы сделали – финансовый контроль необходим для эффективной работы государства</w:t>
      </w:r>
      <w:r w:rsidR="00B42C2E" w:rsidRPr="00B1327B">
        <w:rPr>
          <w:noProof/>
          <w:color w:val="000000"/>
          <w:sz w:val="28"/>
          <w:szCs w:val="28"/>
        </w:rPr>
        <w:t>,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B42C2E" w:rsidRPr="00B1327B">
        <w:rPr>
          <w:noProof/>
          <w:color w:val="000000"/>
          <w:sz w:val="28"/>
          <w:szCs w:val="28"/>
        </w:rPr>
        <w:t>не только государственных, но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B42C2E" w:rsidRPr="00B1327B">
        <w:rPr>
          <w:noProof/>
          <w:color w:val="000000"/>
          <w:sz w:val="28"/>
          <w:szCs w:val="28"/>
        </w:rPr>
        <w:t xml:space="preserve">и негосударственных предприятий. Его назначение заключается в содействии успешной организации финансовой политики государства, обеспечении процесса формирования и эффективного использования финансовых ресурсов во всех сферах и звеньях экономики. Значимость финансового контроля можно заметить в том, что для его осуществления разработана целая система органов с конкретными функциями и задачами. Ясно, что финансовый контроль будет претерпевать изменения по мере развития </w:t>
      </w:r>
      <w:r w:rsidR="00E22C72" w:rsidRPr="00B1327B">
        <w:rPr>
          <w:noProof/>
          <w:color w:val="000000"/>
          <w:sz w:val="28"/>
          <w:szCs w:val="28"/>
        </w:rPr>
        <w:t>социально-экономических процессов.</w:t>
      </w:r>
    </w:p>
    <w:p w:rsidR="001979AE" w:rsidRPr="00B1327B" w:rsidRDefault="001979AE" w:rsidP="00323908">
      <w:pPr>
        <w:pStyle w:val="a6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A480A" w:rsidRPr="00B1327B" w:rsidRDefault="00323908" w:rsidP="00323908">
      <w:pPr>
        <w:pStyle w:val="1"/>
        <w:spacing w:after="0"/>
        <w:ind w:firstLine="709"/>
        <w:jc w:val="both"/>
        <w:rPr>
          <w:rFonts w:cs="Times New Roman"/>
          <w:noProof/>
          <w:color w:val="000000"/>
        </w:rPr>
      </w:pPr>
      <w:r w:rsidRPr="00B1327B">
        <w:rPr>
          <w:rFonts w:cs="Times New Roman"/>
          <w:noProof/>
          <w:color w:val="000000"/>
        </w:rPr>
        <w:br w:type="page"/>
      </w:r>
      <w:r w:rsidR="004A480A" w:rsidRPr="00B1327B">
        <w:rPr>
          <w:rFonts w:cs="Times New Roman"/>
          <w:noProof/>
          <w:color w:val="000000"/>
        </w:rPr>
        <w:t>Список литер</w:t>
      </w:r>
      <w:r w:rsidRPr="00B1327B">
        <w:rPr>
          <w:rFonts w:cs="Times New Roman"/>
          <w:noProof/>
          <w:color w:val="000000"/>
        </w:rPr>
        <w:t>атуры</w:t>
      </w:r>
    </w:p>
    <w:p w:rsidR="00323908" w:rsidRPr="00B1327B" w:rsidRDefault="00323908" w:rsidP="00323908">
      <w:pPr>
        <w:rPr>
          <w:noProof/>
          <w:sz w:val="28"/>
          <w:szCs w:val="28"/>
        </w:rPr>
      </w:pPr>
    </w:p>
    <w:p w:rsidR="006A7614" w:rsidRPr="00B1327B" w:rsidRDefault="006A7614" w:rsidP="00323908">
      <w:pPr>
        <w:pStyle w:val="a6"/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1. Боди З. Мертон Р. Финансы: учеб</w:t>
      </w:r>
      <w:r w:rsidR="00D8213C" w:rsidRPr="00B1327B">
        <w:rPr>
          <w:noProof/>
          <w:color w:val="000000"/>
          <w:sz w:val="28"/>
          <w:szCs w:val="28"/>
        </w:rPr>
        <w:t>ное пособие. – М.: Вильямс, 200</w:t>
      </w:r>
      <w:r w:rsidRPr="00B1327B">
        <w:rPr>
          <w:noProof/>
          <w:color w:val="000000"/>
          <w:sz w:val="28"/>
          <w:szCs w:val="28"/>
        </w:rPr>
        <w:t xml:space="preserve">2. </w:t>
      </w:r>
    </w:p>
    <w:p w:rsidR="006A7614" w:rsidRPr="00B1327B" w:rsidRDefault="006A7614" w:rsidP="00323908">
      <w:pPr>
        <w:pStyle w:val="a6"/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2. Конституция Российской Федерации, 1993г.</w:t>
      </w:r>
    </w:p>
    <w:p w:rsidR="00A20387" w:rsidRPr="00B1327B" w:rsidRDefault="006A7614" w:rsidP="00323908">
      <w:pPr>
        <w:pStyle w:val="a6"/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3</w:t>
      </w:r>
      <w:r w:rsidR="00A20387" w:rsidRPr="00B1327B">
        <w:rPr>
          <w:noProof/>
          <w:color w:val="000000"/>
          <w:sz w:val="28"/>
          <w:szCs w:val="28"/>
        </w:rPr>
        <w:t>. Лукьянова З.А., Горская Р.В., Рерих Л.М., Третьякова О.В., Степанова Л.Ю. Финансы: УМК. – Новосибирск: НГУЭУ, 2005.-136 с.</w:t>
      </w:r>
    </w:p>
    <w:p w:rsidR="006A7614" w:rsidRPr="00B1327B" w:rsidRDefault="006A7614" w:rsidP="00323908">
      <w:pPr>
        <w:pStyle w:val="a6"/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4. Налоговый кодекс РФ</w:t>
      </w:r>
    </w:p>
    <w:p w:rsidR="00A20387" w:rsidRPr="00B1327B" w:rsidRDefault="006A7614" w:rsidP="0032390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1327B">
        <w:rPr>
          <w:noProof/>
          <w:color w:val="000000"/>
          <w:sz w:val="28"/>
          <w:szCs w:val="28"/>
        </w:rPr>
        <w:t>5</w:t>
      </w:r>
      <w:r w:rsidR="00BE6A3B" w:rsidRPr="00B1327B">
        <w:rPr>
          <w:noProof/>
          <w:color w:val="000000"/>
          <w:sz w:val="28"/>
          <w:szCs w:val="28"/>
        </w:rPr>
        <w:t>.</w:t>
      </w:r>
      <w:r w:rsidRPr="00B1327B">
        <w:rPr>
          <w:noProof/>
          <w:color w:val="000000"/>
          <w:sz w:val="28"/>
          <w:szCs w:val="28"/>
        </w:rPr>
        <w:t xml:space="preserve"> </w:t>
      </w:r>
      <w:r w:rsidR="00A20387" w:rsidRPr="00B1327B">
        <w:rPr>
          <w:noProof/>
          <w:color w:val="000000"/>
          <w:sz w:val="28"/>
          <w:szCs w:val="28"/>
        </w:rPr>
        <w:t>Финансы: Учебник для вузов/ Под ред. проф. М.В.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A20387" w:rsidRPr="00B1327B">
        <w:rPr>
          <w:noProof/>
          <w:color w:val="000000"/>
          <w:sz w:val="28"/>
          <w:szCs w:val="28"/>
        </w:rPr>
        <w:t>Романовского</w:t>
      </w:r>
      <w:r w:rsidR="00BE6A3B" w:rsidRPr="00B1327B">
        <w:rPr>
          <w:noProof/>
          <w:color w:val="000000"/>
          <w:sz w:val="28"/>
          <w:szCs w:val="28"/>
        </w:rPr>
        <w:t xml:space="preserve"> О.В.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BE6A3B" w:rsidRPr="00B1327B">
        <w:rPr>
          <w:noProof/>
          <w:color w:val="000000"/>
          <w:sz w:val="28"/>
          <w:szCs w:val="28"/>
        </w:rPr>
        <w:t>Врублевской, Б.М.</w:t>
      </w:r>
      <w:r w:rsidR="00323908" w:rsidRPr="00B1327B">
        <w:rPr>
          <w:noProof/>
          <w:color w:val="000000"/>
          <w:sz w:val="28"/>
          <w:szCs w:val="28"/>
        </w:rPr>
        <w:t xml:space="preserve"> </w:t>
      </w:r>
      <w:r w:rsidR="00BE6A3B" w:rsidRPr="00B1327B">
        <w:rPr>
          <w:noProof/>
          <w:color w:val="000000"/>
          <w:sz w:val="28"/>
          <w:szCs w:val="28"/>
        </w:rPr>
        <w:t>Сабанти. М.: Юрайт-М, 2004</w:t>
      </w:r>
      <w:r w:rsidR="00A20387" w:rsidRPr="00B1327B">
        <w:rPr>
          <w:noProof/>
          <w:color w:val="000000"/>
          <w:sz w:val="28"/>
          <w:szCs w:val="28"/>
        </w:rPr>
        <w:t>.- 504 с.</w:t>
      </w:r>
      <w:bookmarkStart w:id="6" w:name="_GoBack"/>
      <w:bookmarkEnd w:id="6"/>
    </w:p>
    <w:sectPr w:rsidR="00A20387" w:rsidRPr="00B1327B" w:rsidSect="00323908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B2" w:rsidRDefault="00500BB2">
      <w:r>
        <w:separator/>
      </w:r>
    </w:p>
  </w:endnote>
  <w:endnote w:type="continuationSeparator" w:id="0">
    <w:p w:rsidR="00500BB2" w:rsidRDefault="0050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B2" w:rsidRDefault="00500BB2">
      <w:r>
        <w:separator/>
      </w:r>
    </w:p>
  </w:footnote>
  <w:footnote w:type="continuationSeparator" w:id="0">
    <w:p w:rsidR="00500BB2" w:rsidRDefault="00500BB2">
      <w:r>
        <w:continuationSeparator/>
      </w:r>
    </w:p>
  </w:footnote>
  <w:footnote w:id="1">
    <w:p w:rsidR="00500BB2" w:rsidRDefault="004A480A" w:rsidP="00BE6A3B">
      <w:pPr>
        <w:pStyle w:val="a9"/>
      </w:pPr>
      <w:r>
        <w:rPr>
          <w:rStyle w:val="ab"/>
        </w:rPr>
        <w:footnoteRef/>
      </w:r>
      <w:r>
        <w:t xml:space="preserve"> </w:t>
      </w:r>
      <w:r w:rsidRPr="00BE6A3B">
        <w:t>Лукьянова З.А., Горская Р.В., Рерих Л.М., Третьякова О.В., Степанова Л.Ю. Финансы: УМК. – Новосибирск: НГУЭУ, 2005.</w:t>
      </w:r>
      <w:r>
        <w:t>- с.45</w:t>
      </w:r>
    </w:p>
  </w:footnote>
  <w:footnote w:id="2">
    <w:p w:rsidR="00500BB2" w:rsidRDefault="004A480A">
      <w:pPr>
        <w:pStyle w:val="a9"/>
      </w:pPr>
      <w:r>
        <w:rPr>
          <w:rStyle w:val="ab"/>
        </w:rPr>
        <w:footnoteRef/>
      </w:r>
      <w:r>
        <w:t xml:space="preserve"> </w:t>
      </w:r>
      <w:r w:rsidRPr="00E85A14">
        <w:t>Финансы: Учебник для вузов/ Под ред. проф. М.В.Романовского О.В.Врублевской, Б.М.Сабанти. М.: Юрайт-М, 2004.</w:t>
      </w:r>
      <w:r>
        <w:t xml:space="preserve"> – с. 125</w:t>
      </w:r>
    </w:p>
  </w:footnote>
  <w:footnote w:id="3">
    <w:p w:rsidR="00500BB2" w:rsidRDefault="004A480A">
      <w:pPr>
        <w:pStyle w:val="a9"/>
      </w:pPr>
      <w:r>
        <w:rPr>
          <w:rStyle w:val="ab"/>
        </w:rPr>
        <w:footnoteRef/>
      </w:r>
      <w:r>
        <w:t xml:space="preserve"> </w:t>
      </w:r>
      <w:r w:rsidRPr="00572C14">
        <w:t>Боди З. Мертон Р. Финансы: учебное пособие. – М.: Вильямс, 2000</w:t>
      </w:r>
      <w:r>
        <w:t>.-с. 175</w:t>
      </w:r>
    </w:p>
  </w:footnote>
  <w:footnote w:id="4">
    <w:p w:rsidR="00500BB2" w:rsidRDefault="004A480A" w:rsidP="00323908">
      <w:pPr>
        <w:pStyle w:val="a6"/>
        <w:spacing w:line="360" w:lineRule="auto"/>
        <w:jc w:val="both"/>
      </w:pPr>
      <w:r>
        <w:rPr>
          <w:rStyle w:val="ab"/>
        </w:rPr>
        <w:footnoteRef/>
      </w:r>
      <w:r>
        <w:t xml:space="preserve"> Налоговый кодекс РФ</w:t>
      </w:r>
    </w:p>
  </w:footnote>
  <w:footnote w:id="5">
    <w:p w:rsidR="00500BB2" w:rsidRDefault="004A480A" w:rsidP="00323908">
      <w:pPr>
        <w:pStyle w:val="a6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E85A14">
        <w:t>Лукьянова З.А., Горская Р.В., Рерих Л.М., Третьякова О.В., Степанова Л.Ю. Финансы: УМК. – Новоси</w:t>
      </w:r>
      <w:r>
        <w:t>бирск: НГУЭУ, 2005.-</w:t>
      </w:r>
      <w:r w:rsidRPr="00E85A14">
        <w:t xml:space="preserve"> с.</w:t>
      </w:r>
      <w:r>
        <w:t xml:space="preserve"> 52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0A" w:rsidRDefault="004A480A" w:rsidP="004C2F6A">
    <w:pPr>
      <w:pStyle w:val="a3"/>
      <w:framePr w:wrap="around" w:vAnchor="text" w:hAnchor="margin" w:xAlign="right" w:y="1"/>
      <w:rPr>
        <w:rStyle w:val="a5"/>
      </w:rPr>
    </w:pPr>
  </w:p>
  <w:p w:rsidR="004A480A" w:rsidRDefault="004A480A" w:rsidP="005B5D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0A" w:rsidRDefault="00776931" w:rsidP="004C2F6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A480A" w:rsidRDefault="004A480A" w:rsidP="005B5D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CC4"/>
    <w:multiLevelType w:val="hybridMultilevel"/>
    <w:tmpl w:val="3FF4CAD0"/>
    <w:lvl w:ilvl="0" w:tplc="AD12401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8359C2"/>
    <w:multiLevelType w:val="hybridMultilevel"/>
    <w:tmpl w:val="7B18CA10"/>
    <w:lvl w:ilvl="0" w:tplc="A822C81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0A04358"/>
    <w:multiLevelType w:val="hybridMultilevel"/>
    <w:tmpl w:val="123A9964"/>
    <w:lvl w:ilvl="0" w:tplc="4B56A84E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34B1B80"/>
    <w:multiLevelType w:val="hybridMultilevel"/>
    <w:tmpl w:val="94D66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C2127"/>
    <w:multiLevelType w:val="hybridMultilevel"/>
    <w:tmpl w:val="229AD4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BE"/>
    <w:rsid w:val="0005548A"/>
    <w:rsid w:val="0009429A"/>
    <w:rsid w:val="001015B4"/>
    <w:rsid w:val="0011588E"/>
    <w:rsid w:val="00174AF0"/>
    <w:rsid w:val="001979AE"/>
    <w:rsid w:val="001A3F36"/>
    <w:rsid w:val="001A6380"/>
    <w:rsid w:val="00214F86"/>
    <w:rsid w:val="002C7EEA"/>
    <w:rsid w:val="00323908"/>
    <w:rsid w:val="00332A38"/>
    <w:rsid w:val="00363C9A"/>
    <w:rsid w:val="0039505A"/>
    <w:rsid w:val="003A7F11"/>
    <w:rsid w:val="004A480A"/>
    <w:rsid w:val="004C2F6A"/>
    <w:rsid w:val="00500BB2"/>
    <w:rsid w:val="0056569A"/>
    <w:rsid w:val="00572C14"/>
    <w:rsid w:val="005A305A"/>
    <w:rsid w:val="005B1282"/>
    <w:rsid w:val="005B529E"/>
    <w:rsid w:val="005B5DDC"/>
    <w:rsid w:val="005D3EAD"/>
    <w:rsid w:val="005D6E60"/>
    <w:rsid w:val="006269B4"/>
    <w:rsid w:val="00646796"/>
    <w:rsid w:val="00652ECB"/>
    <w:rsid w:val="00684CCC"/>
    <w:rsid w:val="006A7614"/>
    <w:rsid w:val="006B67B7"/>
    <w:rsid w:val="006D1DA4"/>
    <w:rsid w:val="006E475A"/>
    <w:rsid w:val="0071133E"/>
    <w:rsid w:val="00747595"/>
    <w:rsid w:val="00776258"/>
    <w:rsid w:val="00776931"/>
    <w:rsid w:val="007B00E9"/>
    <w:rsid w:val="008B1A9F"/>
    <w:rsid w:val="00932B2D"/>
    <w:rsid w:val="0095073E"/>
    <w:rsid w:val="009858AE"/>
    <w:rsid w:val="00986477"/>
    <w:rsid w:val="00994349"/>
    <w:rsid w:val="009A5C64"/>
    <w:rsid w:val="009A6108"/>
    <w:rsid w:val="009C1077"/>
    <w:rsid w:val="00A20387"/>
    <w:rsid w:val="00A825ED"/>
    <w:rsid w:val="00AB52C4"/>
    <w:rsid w:val="00AE518B"/>
    <w:rsid w:val="00B1327B"/>
    <w:rsid w:val="00B415D2"/>
    <w:rsid w:val="00B42C2E"/>
    <w:rsid w:val="00B44153"/>
    <w:rsid w:val="00B87BE3"/>
    <w:rsid w:val="00BB2B7E"/>
    <w:rsid w:val="00BC2EBC"/>
    <w:rsid w:val="00BD63BE"/>
    <w:rsid w:val="00BE6A3B"/>
    <w:rsid w:val="00C114D8"/>
    <w:rsid w:val="00D352E3"/>
    <w:rsid w:val="00D67D1F"/>
    <w:rsid w:val="00D8213C"/>
    <w:rsid w:val="00E22C72"/>
    <w:rsid w:val="00E44531"/>
    <w:rsid w:val="00E85A14"/>
    <w:rsid w:val="00EA4CC6"/>
    <w:rsid w:val="00EE4F67"/>
    <w:rsid w:val="00F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A1345-BDCC-4C62-AA2E-33278DC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380"/>
    <w:pPr>
      <w:keepNext/>
      <w:spacing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6380"/>
    <w:pPr>
      <w:keepNext/>
      <w:spacing w:after="60" w:line="360" w:lineRule="auto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B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B5DDC"/>
    <w:rPr>
      <w:rFonts w:cs="Times New Roman"/>
    </w:rPr>
  </w:style>
  <w:style w:type="paragraph" w:styleId="a6">
    <w:name w:val="footer"/>
    <w:basedOn w:val="a"/>
    <w:link w:val="a7"/>
    <w:uiPriority w:val="99"/>
    <w:rsid w:val="00A203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BE6A3B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BE6A3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BE6A3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1A6380"/>
  </w:style>
  <w:style w:type="paragraph" w:styleId="21">
    <w:name w:val="toc 2"/>
    <w:basedOn w:val="a"/>
    <w:next w:val="a"/>
    <w:autoRedefine/>
    <w:uiPriority w:val="39"/>
    <w:semiHidden/>
    <w:rsid w:val="001A6380"/>
    <w:pPr>
      <w:ind w:left="240"/>
    </w:pPr>
  </w:style>
  <w:style w:type="paragraph" w:styleId="ac">
    <w:name w:val="Balloon Text"/>
    <w:basedOn w:val="a"/>
    <w:link w:val="ad"/>
    <w:uiPriority w:val="99"/>
    <w:semiHidden/>
    <w:rsid w:val="008B1A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контроль</vt:lpstr>
    </vt:vector>
  </TitlesOfParts>
  <Company>HOME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контроль</dc:title>
  <dc:subject/>
  <dc:creator>SUPERCOMP</dc:creator>
  <cp:keywords/>
  <dc:description/>
  <cp:lastModifiedBy>admin</cp:lastModifiedBy>
  <cp:revision>2</cp:revision>
  <cp:lastPrinted>2006-02-14T10:25:00Z</cp:lastPrinted>
  <dcterms:created xsi:type="dcterms:W3CDTF">2014-03-12T22:41:00Z</dcterms:created>
  <dcterms:modified xsi:type="dcterms:W3CDTF">2014-03-12T22:41:00Z</dcterms:modified>
</cp:coreProperties>
</file>