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2CDC" w:rsidRPr="00FB4E4C" w:rsidRDefault="00242CDC" w:rsidP="006C74B6">
      <w:pPr>
        <w:pStyle w:val="10"/>
        <w:ind w:firstLine="709"/>
        <w:jc w:val="both"/>
        <w:rPr>
          <w:rFonts w:ascii="Times New Roman" w:hAnsi="Times New Roman" w:cs="Times New Roman"/>
        </w:rPr>
      </w:pPr>
      <w:bookmarkStart w:id="0" w:name="_Toc246335640"/>
      <w:r w:rsidRPr="00FB4E4C">
        <w:rPr>
          <w:rFonts w:ascii="Times New Roman" w:hAnsi="Times New Roman" w:cs="Times New Roman"/>
        </w:rPr>
        <w:t>Объяснить значение «Инженерная геология» для строительства железных дорог и их эксплуатации</w:t>
      </w:r>
      <w:bookmarkEnd w:id="0"/>
    </w:p>
    <w:p w:rsidR="00665BC7" w:rsidRPr="00FB4E4C" w:rsidRDefault="00665BC7" w:rsidP="006C74B6">
      <w:pPr>
        <w:rPr>
          <w:rFonts w:ascii="Times New Roman" w:hAnsi="Times New Roman" w:cs="Times New Roman"/>
          <w:sz w:val="28"/>
          <w:szCs w:val="28"/>
        </w:rPr>
      </w:pPr>
    </w:p>
    <w:p w:rsidR="003E6EB1" w:rsidRPr="00FB4E4C" w:rsidRDefault="00171178" w:rsidP="006C74B6">
      <w:pPr>
        <w:rPr>
          <w:rFonts w:ascii="Times New Roman" w:hAnsi="Times New Roman" w:cs="Times New Roman"/>
          <w:sz w:val="28"/>
          <w:szCs w:val="28"/>
        </w:rPr>
      </w:pPr>
      <w:r w:rsidRPr="00FB4E4C">
        <w:rPr>
          <w:rFonts w:ascii="Times New Roman" w:hAnsi="Times New Roman" w:cs="Times New Roman"/>
          <w:sz w:val="28"/>
          <w:szCs w:val="28"/>
        </w:rPr>
        <w:t>Инженерная геология, отрасль геологии, изучающая верхние горизонты земной коры и динамику последней в связи с инженерно-строительной деятельностью человека. Рассматривает состав, структуру, текстуру и свойства горных пород как грунтов; разрабатывает прогнозы процессов и явлений, которые возникают при взаимодействии сооружений с природной обстановкой, и пути возможного воздействия на процессы с целью устранения их вредного влияния.</w:t>
      </w:r>
      <w:r w:rsidR="00C52E0F" w:rsidRPr="00FB4E4C">
        <w:rPr>
          <w:rFonts w:ascii="Times New Roman" w:hAnsi="Times New Roman" w:cs="Times New Roman"/>
          <w:sz w:val="28"/>
          <w:szCs w:val="28"/>
        </w:rPr>
        <w:t xml:space="preserve"> </w:t>
      </w:r>
      <w:r w:rsidRPr="00FB4E4C">
        <w:rPr>
          <w:rFonts w:ascii="Times New Roman" w:hAnsi="Times New Roman" w:cs="Times New Roman"/>
          <w:sz w:val="28"/>
          <w:szCs w:val="28"/>
        </w:rPr>
        <w:t>Инженерная геология зародилась в 19 в. В России первые инженерно-геологические работы были связаны со строительством железных дорог (1842</w:t>
      </w:r>
      <w:r w:rsidR="00C52E0F" w:rsidRPr="00FB4E4C">
        <w:rPr>
          <w:rFonts w:ascii="Times New Roman" w:hAnsi="Times New Roman" w:cs="Times New Roman"/>
          <w:sz w:val="28"/>
          <w:szCs w:val="28"/>
        </w:rPr>
        <w:t>-</w:t>
      </w:r>
      <w:r w:rsidRPr="00FB4E4C">
        <w:rPr>
          <w:rFonts w:ascii="Times New Roman" w:hAnsi="Times New Roman" w:cs="Times New Roman"/>
          <w:sz w:val="28"/>
          <w:szCs w:val="28"/>
        </w:rPr>
        <w:t>19</w:t>
      </w:r>
      <w:r w:rsidR="00C52E0F" w:rsidRPr="00FB4E4C">
        <w:rPr>
          <w:rFonts w:ascii="Times New Roman" w:hAnsi="Times New Roman" w:cs="Times New Roman"/>
          <w:sz w:val="28"/>
          <w:szCs w:val="28"/>
        </w:rPr>
        <w:t>14). В них принимали участие А.</w:t>
      </w:r>
      <w:r w:rsidRPr="00FB4E4C">
        <w:rPr>
          <w:rFonts w:ascii="Times New Roman" w:hAnsi="Times New Roman" w:cs="Times New Roman"/>
          <w:sz w:val="28"/>
          <w:szCs w:val="28"/>
        </w:rPr>
        <w:t>П. Карпинс</w:t>
      </w:r>
      <w:r w:rsidR="00C52E0F" w:rsidRPr="00FB4E4C">
        <w:rPr>
          <w:rFonts w:ascii="Times New Roman" w:hAnsi="Times New Roman" w:cs="Times New Roman"/>
          <w:sz w:val="28"/>
          <w:szCs w:val="28"/>
        </w:rPr>
        <w:t>кий, Ф.Ю. Левинсон-Лессинг, И.В. Мушкетов, А.П. Павлов, В.</w:t>
      </w:r>
      <w:r w:rsidRPr="00FB4E4C">
        <w:rPr>
          <w:rFonts w:ascii="Times New Roman" w:hAnsi="Times New Roman" w:cs="Times New Roman"/>
          <w:sz w:val="28"/>
          <w:szCs w:val="28"/>
        </w:rPr>
        <w:t>А. Обручев и др. Как наука И. оформилась в СССР к концу 1930-х гг. в результате исследований, связанных главным образом с гидротехническим строительством. В её развитии большая роль при</w:t>
      </w:r>
      <w:r w:rsidR="00C52E0F" w:rsidRPr="00FB4E4C">
        <w:rPr>
          <w:rFonts w:ascii="Times New Roman" w:hAnsi="Times New Roman" w:cs="Times New Roman"/>
          <w:sz w:val="28"/>
          <w:szCs w:val="28"/>
        </w:rPr>
        <w:t>надлежит Ф.</w:t>
      </w:r>
      <w:r w:rsidRPr="00FB4E4C">
        <w:rPr>
          <w:rFonts w:ascii="Times New Roman" w:hAnsi="Times New Roman" w:cs="Times New Roman"/>
          <w:sz w:val="28"/>
          <w:szCs w:val="28"/>
        </w:rPr>
        <w:t>П.</w:t>
      </w:r>
      <w:r w:rsidR="00C52E0F" w:rsidRPr="00FB4E4C">
        <w:rPr>
          <w:rFonts w:ascii="Times New Roman" w:hAnsi="Times New Roman" w:cs="Times New Roman"/>
          <w:sz w:val="28"/>
          <w:szCs w:val="28"/>
        </w:rPr>
        <w:t xml:space="preserve"> Саваренскому, И.В. Попову, Н.</w:t>
      </w:r>
      <w:r w:rsidRPr="00FB4E4C">
        <w:rPr>
          <w:rFonts w:ascii="Times New Roman" w:hAnsi="Times New Roman" w:cs="Times New Roman"/>
          <w:sz w:val="28"/>
          <w:szCs w:val="28"/>
        </w:rPr>
        <w:t xml:space="preserve">Н. </w:t>
      </w:r>
      <w:r w:rsidR="00432460" w:rsidRPr="00FB4E4C">
        <w:rPr>
          <w:rFonts w:ascii="Times New Roman" w:hAnsi="Times New Roman" w:cs="Times New Roman"/>
          <w:sz w:val="28"/>
          <w:szCs w:val="28"/>
        </w:rPr>
        <w:t>Маслову, В.</w:t>
      </w:r>
      <w:r w:rsidR="00C52E0F" w:rsidRPr="00FB4E4C">
        <w:rPr>
          <w:rFonts w:ascii="Times New Roman" w:hAnsi="Times New Roman" w:cs="Times New Roman"/>
          <w:sz w:val="28"/>
          <w:szCs w:val="28"/>
        </w:rPr>
        <w:t>А. Приклонскому, М.</w:t>
      </w:r>
      <w:r w:rsidRPr="00FB4E4C">
        <w:rPr>
          <w:rFonts w:ascii="Times New Roman" w:hAnsi="Times New Roman" w:cs="Times New Roman"/>
          <w:sz w:val="28"/>
          <w:szCs w:val="28"/>
        </w:rPr>
        <w:t>П. Семенову и др. Инженерная геология подразделяется на: грунтоведение, изучающее горные породы и почвы, исследуемые в качестве оснований, естественных материалов и среды для инженерных сооружений; инженерную геодинамику, рассматривающую наряду с природными геологическими процессами процессы, возникающие под влиянием инженерной деятельности человека, и региональную инженерную геологию, которая изучает региональный и зональный характер распространения инженерно-геологических процессов и явлений; оценивает применительно к данной территории геологические факторы, определяющие условия строительства и эксплуатации инженерных сооружений; даёт прогноз изменения инженерно-геологических условий в результате строительства.</w:t>
      </w:r>
    </w:p>
    <w:p w:rsidR="00171178" w:rsidRPr="00FB4E4C" w:rsidRDefault="00171178" w:rsidP="006C74B6">
      <w:pPr>
        <w:rPr>
          <w:rFonts w:ascii="Times New Roman" w:hAnsi="Times New Roman" w:cs="Times New Roman"/>
          <w:sz w:val="28"/>
          <w:szCs w:val="28"/>
        </w:rPr>
      </w:pPr>
      <w:r w:rsidRPr="00FB4E4C">
        <w:rPr>
          <w:rFonts w:ascii="Times New Roman" w:hAnsi="Times New Roman" w:cs="Times New Roman"/>
          <w:sz w:val="28"/>
          <w:szCs w:val="28"/>
        </w:rPr>
        <w:t xml:space="preserve">При комплексном изучении инженерно-геологических условий территории выбранной трассы выделяют в плане и по глубине инженерно-геологические элементы с определением для них лабораторными методами прочностных и деформационных характеристик грунтов, их нормативных и расчетных значений, а также </w:t>
      </w:r>
      <w:r w:rsidR="005170C6" w:rsidRPr="00FB4E4C">
        <w:rPr>
          <w:rFonts w:ascii="Times New Roman" w:hAnsi="Times New Roman" w:cs="Times New Roman"/>
          <w:sz w:val="28"/>
          <w:szCs w:val="28"/>
        </w:rPr>
        <w:t>устанавливают</w:t>
      </w:r>
      <w:r w:rsidRPr="00FB4E4C">
        <w:rPr>
          <w:rFonts w:ascii="Times New Roman" w:hAnsi="Times New Roman" w:cs="Times New Roman"/>
          <w:sz w:val="28"/>
          <w:szCs w:val="28"/>
        </w:rPr>
        <w:t xml:space="preserve"> гидрогеологические параметры, количественные показатели интенсивности развития геологических и инженерно-геологических процессов, агрессивности подземных вод к бетону и коррозионной активности к металлам в сфере взаимодействия проектируемого </w:t>
      </w:r>
      <w:r w:rsidR="00262C81" w:rsidRPr="00FB4E4C">
        <w:rPr>
          <w:rFonts w:ascii="Times New Roman" w:hAnsi="Times New Roman" w:cs="Times New Roman"/>
          <w:sz w:val="28"/>
          <w:szCs w:val="28"/>
        </w:rPr>
        <w:t>объекта с геологической средой.</w:t>
      </w:r>
    </w:p>
    <w:p w:rsidR="00C52E0F" w:rsidRPr="00FB4E4C" w:rsidRDefault="00C52E0F" w:rsidP="006C74B6">
      <w:pPr>
        <w:rPr>
          <w:rFonts w:ascii="Times New Roman" w:hAnsi="Times New Roman" w:cs="Times New Roman"/>
          <w:sz w:val="28"/>
          <w:szCs w:val="28"/>
        </w:rPr>
      </w:pPr>
    </w:p>
    <w:p w:rsidR="002954A5" w:rsidRPr="00FB4E4C" w:rsidRDefault="00242CDC" w:rsidP="006C74B6">
      <w:pPr>
        <w:pStyle w:val="2"/>
        <w:ind w:firstLine="709"/>
        <w:jc w:val="both"/>
        <w:rPr>
          <w:rFonts w:ascii="Times New Roman" w:hAnsi="Times New Roman" w:cs="Times New Roman"/>
        </w:rPr>
      </w:pPr>
      <w:bookmarkStart w:id="1" w:name="_Toc246335641"/>
      <w:r w:rsidRPr="00FB4E4C">
        <w:rPr>
          <w:rFonts w:ascii="Times New Roman" w:hAnsi="Times New Roman" w:cs="Times New Roman"/>
        </w:rPr>
        <w:t xml:space="preserve">Описание минерала мусковит и породы </w:t>
      </w:r>
      <w:r w:rsidR="001B5F72" w:rsidRPr="00FB4E4C">
        <w:rPr>
          <w:rFonts w:ascii="Times New Roman" w:hAnsi="Times New Roman" w:cs="Times New Roman"/>
        </w:rPr>
        <w:t>андезит, глина</w:t>
      </w:r>
      <w:r w:rsidRPr="00FB4E4C">
        <w:rPr>
          <w:rFonts w:ascii="Times New Roman" w:hAnsi="Times New Roman" w:cs="Times New Roman"/>
        </w:rPr>
        <w:t>, ме</w:t>
      </w:r>
      <w:r w:rsidR="002954A5" w:rsidRPr="00FB4E4C">
        <w:rPr>
          <w:rFonts w:ascii="Times New Roman" w:hAnsi="Times New Roman" w:cs="Times New Roman"/>
        </w:rPr>
        <w:t>л</w:t>
      </w:r>
      <w:bookmarkEnd w:id="1"/>
    </w:p>
    <w:p w:rsidR="00C52E0F" w:rsidRPr="00FB4E4C" w:rsidRDefault="00C52E0F" w:rsidP="006C74B6">
      <w:pPr>
        <w:rPr>
          <w:rFonts w:ascii="Times New Roman" w:hAnsi="Times New Roman" w:cs="Times New Roman"/>
          <w:b/>
          <w:bCs/>
          <w:sz w:val="28"/>
          <w:szCs w:val="28"/>
        </w:rPr>
      </w:pPr>
    </w:p>
    <w:p w:rsidR="00C12CBD" w:rsidRPr="00FB4E4C" w:rsidRDefault="00C12CBD" w:rsidP="006C74B6">
      <w:pPr>
        <w:rPr>
          <w:rFonts w:ascii="Times New Roman" w:hAnsi="Times New Roman" w:cs="Times New Roman"/>
          <w:sz w:val="28"/>
          <w:szCs w:val="28"/>
        </w:rPr>
      </w:pPr>
      <w:r w:rsidRPr="00FB4E4C">
        <w:rPr>
          <w:rFonts w:ascii="Times New Roman" w:hAnsi="Times New Roman" w:cs="Times New Roman"/>
          <w:b/>
          <w:bCs/>
          <w:sz w:val="28"/>
          <w:szCs w:val="28"/>
        </w:rPr>
        <w:t>Мусковит</w:t>
      </w:r>
      <w:r w:rsidRPr="00FB4E4C">
        <w:rPr>
          <w:rFonts w:ascii="Times New Roman" w:hAnsi="Times New Roman" w:cs="Times New Roman"/>
          <w:sz w:val="28"/>
          <w:szCs w:val="28"/>
        </w:rPr>
        <w:t xml:space="preserve"> -</w:t>
      </w:r>
      <w:r w:rsidR="00C52E0F" w:rsidRPr="00FB4E4C">
        <w:rPr>
          <w:rFonts w:ascii="Times New Roman" w:hAnsi="Times New Roman" w:cs="Times New Roman"/>
          <w:sz w:val="28"/>
          <w:szCs w:val="28"/>
        </w:rPr>
        <w:t xml:space="preserve"> </w:t>
      </w:r>
      <w:r w:rsidRPr="00FB4E4C">
        <w:rPr>
          <w:rFonts w:ascii="Times New Roman" w:hAnsi="Times New Roman" w:cs="Times New Roman"/>
          <w:sz w:val="28"/>
          <w:szCs w:val="28"/>
        </w:rPr>
        <w:t>минерал из группы слюд, химический состав KAl2</w:t>
      </w:r>
      <w:r w:rsidR="00803857" w:rsidRPr="00FB4E4C">
        <w:rPr>
          <w:rFonts w:ascii="Times New Roman" w:hAnsi="Times New Roman" w:cs="Times New Roman"/>
          <w:sz w:val="28"/>
          <w:szCs w:val="28"/>
        </w:rPr>
        <w:t>(</w:t>
      </w:r>
      <w:r w:rsidRPr="00FB4E4C">
        <w:rPr>
          <w:rFonts w:ascii="Times New Roman" w:hAnsi="Times New Roman" w:cs="Times New Roman"/>
          <w:sz w:val="28"/>
          <w:szCs w:val="28"/>
        </w:rPr>
        <w:t>AlSi3O10</w:t>
      </w:r>
      <w:r w:rsidR="00803857" w:rsidRPr="00FB4E4C">
        <w:rPr>
          <w:rFonts w:ascii="Times New Roman" w:hAnsi="Times New Roman" w:cs="Times New Roman"/>
          <w:sz w:val="28"/>
          <w:szCs w:val="28"/>
        </w:rPr>
        <w:t>)</w:t>
      </w:r>
      <w:r w:rsidRPr="00FB4E4C">
        <w:rPr>
          <w:rFonts w:ascii="Times New Roman" w:hAnsi="Times New Roman" w:cs="Times New Roman"/>
          <w:sz w:val="28"/>
          <w:szCs w:val="28"/>
        </w:rPr>
        <w:t>·(OH)2. Кристаллы таблитчатые моноклинной системы. Спайность по базису весьма совершенная. Мусковит легко расщепляется на тончайшие листочки, что обусловливается его кристаллической структурой, сложенной 3-слойными пакетами из 2 листов кремне</w:t>
      </w:r>
      <w:r w:rsidR="001B5F72" w:rsidRPr="00FB4E4C">
        <w:rPr>
          <w:rFonts w:ascii="Times New Roman" w:hAnsi="Times New Roman" w:cs="Times New Roman"/>
          <w:sz w:val="28"/>
          <w:szCs w:val="28"/>
        </w:rPr>
        <w:t xml:space="preserve"> </w:t>
      </w:r>
      <w:r w:rsidRPr="00FB4E4C">
        <w:rPr>
          <w:rFonts w:ascii="Times New Roman" w:hAnsi="Times New Roman" w:cs="Times New Roman"/>
          <w:sz w:val="28"/>
          <w:szCs w:val="28"/>
        </w:rPr>
        <w:t>- и алюмокислородных тетраэдров, соединённых через слой, составленный из октаэдров, в центре которых расположены ионы Al, окруженные 4 ионами кислорода и 2 группами OH; 1/3 октаэдров не заполнена ионами Al. Пакеты соединены между собой ионами калия. Твёрдость по минералогической шкале 2,5</w:t>
      </w:r>
      <w:r w:rsidR="00C52E0F" w:rsidRPr="00FB4E4C">
        <w:rPr>
          <w:rFonts w:ascii="Times New Roman" w:hAnsi="Times New Roman" w:cs="Times New Roman"/>
          <w:sz w:val="28"/>
          <w:szCs w:val="28"/>
        </w:rPr>
        <w:t>-</w:t>
      </w:r>
      <w:r w:rsidRPr="00FB4E4C">
        <w:rPr>
          <w:rFonts w:ascii="Times New Roman" w:hAnsi="Times New Roman" w:cs="Times New Roman"/>
          <w:sz w:val="28"/>
          <w:szCs w:val="28"/>
        </w:rPr>
        <w:t>3; плотность 2760</w:t>
      </w:r>
      <w:r w:rsidR="00C52E0F" w:rsidRPr="00FB4E4C">
        <w:rPr>
          <w:rFonts w:ascii="Times New Roman" w:hAnsi="Times New Roman" w:cs="Times New Roman"/>
          <w:sz w:val="28"/>
          <w:szCs w:val="28"/>
        </w:rPr>
        <w:t>-</w:t>
      </w:r>
      <w:r w:rsidRPr="00FB4E4C">
        <w:rPr>
          <w:rFonts w:ascii="Times New Roman" w:hAnsi="Times New Roman" w:cs="Times New Roman"/>
          <w:sz w:val="28"/>
          <w:szCs w:val="28"/>
        </w:rPr>
        <w:t>3100 кг/м3. М</w:t>
      </w:r>
      <w:r w:rsidR="00C21D71" w:rsidRPr="00FB4E4C">
        <w:rPr>
          <w:rFonts w:ascii="Times New Roman" w:hAnsi="Times New Roman" w:cs="Times New Roman"/>
          <w:sz w:val="28"/>
          <w:szCs w:val="28"/>
        </w:rPr>
        <w:t>усковит</w:t>
      </w:r>
      <w:r w:rsidRPr="00FB4E4C">
        <w:rPr>
          <w:rFonts w:ascii="Times New Roman" w:hAnsi="Times New Roman" w:cs="Times New Roman"/>
          <w:sz w:val="28"/>
          <w:szCs w:val="28"/>
        </w:rPr>
        <w:t xml:space="preserve"> обычно бесцветен, реже светло-бурого, бледно-зелёного и др. цветов; блеск стеклянный, на плоскостях спайности </w:t>
      </w:r>
      <w:r w:rsidR="00C52E0F" w:rsidRPr="00FB4E4C">
        <w:rPr>
          <w:rFonts w:ascii="Times New Roman" w:hAnsi="Times New Roman" w:cs="Times New Roman"/>
          <w:sz w:val="28"/>
          <w:szCs w:val="28"/>
        </w:rPr>
        <w:t>-</w:t>
      </w:r>
      <w:r w:rsidRPr="00FB4E4C">
        <w:rPr>
          <w:rFonts w:ascii="Times New Roman" w:hAnsi="Times New Roman" w:cs="Times New Roman"/>
          <w:sz w:val="28"/>
          <w:szCs w:val="28"/>
        </w:rPr>
        <w:t xml:space="preserve"> перламутровый и серебристый. Скрыто-чешуйчатые массы с шелковистым блеском называются Серицитом. Широко распространён; является составной частью магматогенных, а также метаморфических пород: гранитов и гранитных пегматитов, сиенитов, грейзенов, кристаллических сланцев, гнейсов. В пегматитовых жилах встречается в виде крупных кристаллов и скоплений до 1</w:t>
      </w:r>
      <w:r w:rsidR="001B5F72" w:rsidRPr="00FB4E4C">
        <w:rPr>
          <w:rFonts w:ascii="Times New Roman" w:hAnsi="Times New Roman" w:cs="Times New Roman"/>
          <w:sz w:val="28"/>
          <w:szCs w:val="28"/>
        </w:rPr>
        <w:t>-</w:t>
      </w:r>
      <w:r w:rsidRPr="00FB4E4C">
        <w:rPr>
          <w:rFonts w:ascii="Times New Roman" w:hAnsi="Times New Roman" w:cs="Times New Roman"/>
          <w:sz w:val="28"/>
          <w:szCs w:val="28"/>
        </w:rPr>
        <w:t>2 м в поперечнике, имеющих промышленное значение. Наиболее важное практическое свойство мусковита заключается в его высоких электроизоляционных качествах. В промышленности мусковит</w:t>
      </w:r>
      <w:r w:rsidR="00C52E0F" w:rsidRPr="00FB4E4C">
        <w:rPr>
          <w:rFonts w:ascii="Times New Roman" w:hAnsi="Times New Roman" w:cs="Times New Roman"/>
          <w:sz w:val="28"/>
          <w:szCs w:val="28"/>
        </w:rPr>
        <w:t xml:space="preserve"> </w:t>
      </w:r>
      <w:r w:rsidRPr="00FB4E4C">
        <w:rPr>
          <w:rFonts w:ascii="Times New Roman" w:hAnsi="Times New Roman" w:cs="Times New Roman"/>
          <w:sz w:val="28"/>
          <w:szCs w:val="28"/>
        </w:rPr>
        <w:t xml:space="preserve">применяется в виде листовой слюды (для изоляторов, конденсаторов, телефонов и т. п.), слюдяного порошка (при изготовлении кровельного толя, слюдяного картона, огнеупорных красок и пр.) и слюдяного фабриката (для электроизоляционных прокладок в электроприборах). Месторождения в </w:t>
      </w:r>
      <w:r w:rsidR="001B5F72" w:rsidRPr="00FB4E4C">
        <w:rPr>
          <w:rFonts w:ascii="Times New Roman" w:hAnsi="Times New Roman" w:cs="Times New Roman"/>
          <w:sz w:val="28"/>
          <w:szCs w:val="28"/>
        </w:rPr>
        <w:t>России</w:t>
      </w:r>
      <w:r w:rsidRPr="00FB4E4C">
        <w:rPr>
          <w:rFonts w:ascii="Times New Roman" w:hAnsi="Times New Roman" w:cs="Times New Roman"/>
          <w:sz w:val="28"/>
          <w:szCs w:val="28"/>
        </w:rPr>
        <w:t xml:space="preserve"> </w:t>
      </w:r>
      <w:r w:rsidR="001B5F72" w:rsidRPr="00FB4E4C">
        <w:rPr>
          <w:rFonts w:ascii="Times New Roman" w:hAnsi="Times New Roman" w:cs="Times New Roman"/>
          <w:sz w:val="28"/>
          <w:szCs w:val="28"/>
        </w:rPr>
        <w:t>-</w:t>
      </w:r>
      <w:r w:rsidRPr="00FB4E4C">
        <w:rPr>
          <w:rFonts w:ascii="Times New Roman" w:hAnsi="Times New Roman" w:cs="Times New Roman"/>
          <w:sz w:val="28"/>
          <w:szCs w:val="28"/>
        </w:rPr>
        <w:t xml:space="preserve"> на Кольском полуострове и в Восточной Сибири (Мамское, Канское); за рубежом </w:t>
      </w:r>
      <w:r w:rsidR="001B5F72" w:rsidRPr="00FB4E4C">
        <w:rPr>
          <w:rFonts w:ascii="Times New Roman" w:hAnsi="Times New Roman" w:cs="Times New Roman"/>
          <w:sz w:val="28"/>
          <w:szCs w:val="28"/>
        </w:rPr>
        <w:t>-</w:t>
      </w:r>
      <w:r w:rsidRPr="00FB4E4C">
        <w:rPr>
          <w:rFonts w:ascii="Times New Roman" w:hAnsi="Times New Roman" w:cs="Times New Roman"/>
          <w:sz w:val="28"/>
          <w:szCs w:val="28"/>
        </w:rPr>
        <w:t xml:space="preserve"> в Индии, в Малагасийской Республике, Канаде, США, Бразилии.</w:t>
      </w:r>
    </w:p>
    <w:p w:rsidR="00BE5926" w:rsidRPr="00FB4E4C" w:rsidRDefault="001B5F72" w:rsidP="006C74B6">
      <w:pPr>
        <w:rPr>
          <w:rFonts w:ascii="Times New Roman" w:hAnsi="Times New Roman" w:cs="Times New Roman"/>
          <w:sz w:val="28"/>
          <w:szCs w:val="28"/>
        </w:rPr>
      </w:pPr>
      <w:r w:rsidRPr="00FB4E4C">
        <w:rPr>
          <w:rFonts w:ascii="Times New Roman" w:hAnsi="Times New Roman" w:cs="Times New Roman"/>
          <w:b/>
          <w:bCs/>
          <w:sz w:val="28"/>
          <w:szCs w:val="28"/>
        </w:rPr>
        <w:t>Андезит</w:t>
      </w:r>
      <w:r w:rsidRPr="00FB4E4C">
        <w:rPr>
          <w:rFonts w:ascii="Times New Roman" w:hAnsi="Times New Roman" w:cs="Times New Roman"/>
          <w:sz w:val="28"/>
          <w:szCs w:val="28"/>
        </w:rPr>
        <w:t xml:space="preserve"> - эффузивная горная порода, тёмноокрашенная (тёмно-серая, бурая, чёрная и т. д.). Структура порфировая или гиалопилитовая (в последнем случае микролиты напоминают войлок, пропитанный стеклом). Образуется в результате застывания на дневной поверхности или близ неё лав вулканов, содержащих 56</w:t>
      </w:r>
      <w:r w:rsidR="00C52E0F" w:rsidRPr="00FB4E4C">
        <w:rPr>
          <w:rFonts w:ascii="Times New Roman" w:hAnsi="Times New Roman" w:cs="Times New Roman"/>
          <w:sz w:val="28"/>
          <w:szCs w:val="28"/>
        </w:rPr>
        <w:t>-</w:t>
      </w:r>
      <w:r w:rsidRPr="00FB4E4C">
        <w:rPr>
          <w:rFonts w:ascii="Times New Roman" w:hAnsi="Times New Roman" w:cs="Times New Roman"/>
          <w:sz w:val="28"/>
          <w:szCs w:val="28"/>
        </w:rPr>
        <w:t>60% кремнекислоты, много магния, кальция и железа. Минеральный состав: Плагиоклаз, вкрапленники полевых шпатов, роговой обманки, биотита</w:t>
      </w:r>
      <w:r w:rsidR="00F67E84" w:rsidRPr="00FB4E4C">
        <w:rPr>
          <w:rFonts w:ascii="Times New Roman" w:hAnsi="Times New Roman" w:cs="Times New Roman"/>
          <w:sz w:val="28"/>
          <w:szCs w:val="28"/>
        </w:rPr>
        <w:t xml:space="preserve"> </w:t>
      </w:r>
      <w:r w:rsidRPr="00FB4E4C">
        <w:rPr>
          <w:rFonts w:ascii="Times New Roman" w:hAnsi="Times New Roman" w:cs="Times New Roman"/>
          <w:sz w:val="28"/>
          <w:szCs w:val="28"/>
        </w:rPr>
        <w:t xml:space="preserve">Цвет: </w:t>
      </w:r>
      <w:r w:rsidR="00F67E84" w:rsidRPr="00FB4E4C">
        <w:rPr>
          <w:rFonts w:ascii="Times New Roman" w:hAnsi="Times New Roman" w:cs="Times New Roman"/>
          <w:sz w:val="28"/>
          <w:szCs w:val="28"/>
        </w:rPr>
        <w:t>т</w:t>
      </w:r>
      <w:r w:rsidRPr="00FB4E4C">
        <w:rPr>
          <w:rFonts w:ascii="Times New Roman" w:hAnsi="Times New Roman" w:cs="Times New Roman"/>
          <w:sz w:val="28"/>
          <w:szCs w:val="28"/>
        </w:rPr>
        <w:t>ёмно-серый или почти чёрный.</w:t>
      </w:r>
      <w:r w:rsidR="00F67E84" w:rsidRPr="00FB4E4C">
        <w:rPr>
          <w:rFonts w:ascii="Times New Roman" w:hAnsi="Times New Roman" w:cs="Times New Roman"/>
          <w:sz w:val="28"/>
          <w:szCs w:val="28"/>
        </w:rPr>
        <w:t xml:space="preserve"> </w:t>
      </w:r>
      <w:r w:rsidRPr="00FB4E4C">
        <w:rPr>
          <w:rFonts w:ascii="Times New Roman" w:hAnsi="Times New Roman" w:cs="Times New Roman"/>
          <w:sz w:val="28"/>
          <w:szCs w:val="28"/>
        </w:rPr>
        <w:t>Неполнокристаллическая (порфировая), мелкозернистая. Для основной массы характерна пилотакситовая структура, образованная субпараллельными лейстами плагиоклаза. Текстура: Плотная или пористая, часто флюидальная. Удельный вес: 2,5. Залегает в вулканических потоках и экструзивных куполов. Столбчатая, в случае подводных излияний - подушечная. Эффузивный аналог кварцевого диорита. Кайнотипная (неизменённая) порода. Андезиты характерны для зрелых, энсиалических островных дуг и активных континентальных окраин андийского типа. Метаандезиты встречаются в постархейских зеленокаменных поясах. Андезит - обычно свежая порода, состоящая из кристаллов среднего плагиоклаза, андезина, пироксена и реже магнетита, роговой обманки и других минералов, погруженных в стекло. Андезит широко распространены в районах современного и древнего вулканизма (Камчатка, Кавказ, Средняя Азия, Приморье). Вместе с базальтами составляют главную массу эффузивных пород. Применяется как кислотостойкий материал и для специальных облицовок.</w:t>
      </w:r>
      <w:r w:rsidR="00803857" w:rsidRPr="00FB4E4C">
        <w:rPr>
          <w:rFonts w:ascii="Times New Roman" w:hAnsi="Times New Roman" w:cs="Times New Roman"/>
          <w:sz w:val="28"/>
          <w:szCs w:val="28"/>
        </w:rPr>
        <w:t xml:space="preserve"> По составу темноцветных минералов во вкрапленниках различают авгитовые, гиперстеновые, роговообманковые и биотитовые андезиты. Андезиты связаны непрерывными переходами с вулканическими породами близкого состава - базальтами, дацитами, трахитами. Макроскопически определить вид вулканической породы не всегда возможно. В отличие от базальтов для андезитов не характерны вкрапленники пироксена, достаточно редко встречаются афировые разности. Как правило, вкрапленники в андезитах представлены плагиоклазом.</w:t>
      </w:r>
    </w:p>
    <w:p w:rsidR="00656376" w:rsidRPr="00FB4E4C" w:rsidRDefault="00F67E84" w:rsidP="006C74B6">
      <w:pPr>
        <w:pStyle w:val="2"/>
        <w:numPr>
          <w:ilvl w:val="0"/>
          <w:numId w:val="0"/>
        </w:numPr>
        <w:ind w:firstLine="709"/>
        <w:jc w:val="both"/>
        <w:rPr>
          <w:rFonts w:ascii="Times New Roman" w:hAnsi="Times New Roman" w:cs="Times New Roman"/>
          <w:b w:val="0"/>
          <w:bCs w:val="0"/>
        </w:rPr>
      </w:pPr>
      <w:r w:rsidRPr="00FB4E4C">
        <w:rPr>
          <w:rFonts w:ascii="Times New Roman" w:hAnsi="Times New Roman" w:cs="Times New Roman"/>
        </w:rPr>
        <w:t>Глина</w:t>
      </w:r>
      <w:r w:rsidRPr="00FB4E4C">
        <w:rPr>
          <w:rFonts w:ascii="Times New Roman" w:hAnsi="Times New Roman" w:cs="Times New Roman"/>
          <w:b w:val="0"/>
          <w:bCs w:val="0"/>
        </w:rPr>
        <w:t xml:space="preserve"> - мелкозернистая осадочная горная порода, пылевидная в сухом состоянии, пластичная при увлажнении.</w:t>
      </w:r>
      <w:r w:rsidR="00656376" w:rsidRPr="00FB4E4C">
        <w:rPr>
          <w:rFonts w:ascii="Times New Roman" w:hAnsi="Times New Roman" w:cs="Times New Roman"/>
          <w:b w:val="0"/>
          <w:bCs w:val="0"/>
        </w:rPr>
        <w:t xml:space="preserve"> Глина - это вторичный продукт земной коры, осадочная горная порода, образовавшаяся в результате разрушения скальных пород в процессе выветривания. </w:t>
      </w:r>
      <w:r w:rsidRPr="00FB4E4C">
        <w:rPr>
          <w:rFonts w:ascii="Times New Roman" w:hAnsi="Times New Roman" w:cs="Times New Roman"/>
          <w:b w:val="0"/>
          <w:bCs w:val="0"/>
        </w:rPr>
        <w:t xml:space="preserve">Глина состоит из одного или нескольких минералов группы каолинита (происходит от названия местности Каолин в Китае), монтмориллонита или других слоистых алюмосиликатов (глинистые минералы), но может содержать и песчаные и карбонатные частицы. Как правило породообразующим минералом в глине является каолинит, его состав: 47 % (мас) оксида кремния (IV) (SiO2), 39 % оксида алюминия (Al2О3) и 14 % воды (Н20). Al2O3 и SiO2 </w:t>
      </w:r>
      <w:r w:rsidR="00C52E0F" w:rsidRPr="00FB4E4C">
        <w:rPr>
          <w:rFonts w:ascii="Times New Roman" w:hAnsi="Times New Roman" w:cs="Times New Roman"/>
          <w:b w:val="0"/>
          <w:bCs w:val="0"/>
        </w:rPr>
        <w:t>-</w:t>
      </w:r>
      <w:r w:rsidRPr="00FB4E4C">
        <w:rPr>
          <w:rFonts w:ascii="Times New Roman" w:hAnsi="Times New Roman" w:cs="Times New Roman"/>
          <w:b w:val="0"/>
          <w:bCs w:val="0"/>
        </w:rPr>
        <w:t xml:space="preserve"> составляют значительную часть химического состава глинообразующих минералов. Диаметр частиц глин менее 0,005 мм; породы, состоящие из более крупных частиц, принято классифицировать как лёсс. Большинство глин </w:t>
      </w:r>
      <w:r w:rsidR="00C52E0F" w:rsidRPr="00FB4E4C">
        <w:rPr>
          <w:rFonts w:ascii="Times New Roman" w:hAnsi="Times New Roman" w:cs="Times New Roman"/>
          <w:b w:val="0"/>
          <w:bCs w:val="0"/>
        </w:rPr>
        <w:t>-</w:t>
      </w:r>
      <w:r w:rsidRPr="00FB4E4C">
        <w:rPr>
          <w:rFonts w:ascii="Times New Roman" w:hAnsi="Times New Roman" w:cs="Times New Roman"/>
          <w:b w:val="0"/>
          <w:bCs w:val="0"/>
        </w:rPr>
        <w:t xml:space="preserve"> серого цвета, но встречаются глины белого, красного, жёлтого, коричневого, синего, зелёного, лилового и даже чёрного цветов. Окраска обусловлена примесями ионов </w:t>
      </w:r>
      <w:r w:rsidR="00656376" w:rsidRPr="00FB4E4C">
        <w:rPr>
          <w:rFonts w:ascii="Times New Roman" w:hAnsi="Times New Roman" w:cs="Times New Roman"/>
          <w:b w:val="0"/>
          <w:bCs w:val="0"/>
        </w:rPr>
        <w:t>-</w:t>
      </w:r>
      <w:r w:rsidRPr="00FB4E4C">
        <w:rPr>
          <w:rFonts w:ascii="Times New Roman" w:hAnsi="Times New Roman" w:cs="Times New Roman"/>
          <w:b w:val="0"/>
          <w:bCs w:val="0"/>
        </w:rPr>
        <w:t xml:space="preserve"> хромофоров, в основном железа в валентности 3 (красный, желтый цвет) или 2 (зеленый, синеватый). </w:t>
      </w:r>
      <w:r w:rsidR="00656376" w:rsidRPr="00FB4E4C">
        <w:rPr>
          <w:rFonts w:ascii="Times New Roman" w:hAnsi="Times New Roman" w:cs="Times New Roman"/>
          <w:b w:val="0"/>
          <w:bCs w:val="0"/>
        </w:rPr>
        <w:t xml:space="preserve">Основным источником глинистых пород служит полевой шпат, при распаде которого под воздействием атмосферных явлений образуются каолинит и другие гидраты алюминиевых силикатов. Некоторые глины осадочного происхождения образуются в процессе местного накопления упомянутых минералов, но большинство из них представляют собой наносы водных потоков, выпавшие на дно озёр и морей. </w:t>
      </w:r>
      <w:r w:rsidR="00C62477" w:rsidRPr="00FB4E4C">
        <w:rPr>
          <w:rFonts w:ascii="Times New Roman" w:hAnsi="Times New Roman" w:cs="Times New Roman"/>
          <w:b w:val="0"/>
          <w:bCs w:val="0"/>
        </w:rPr>
        <w:t>Различают несколько разновидностей глины. Каждая из них используется по-своему. Большую часть добываемых и поступающих в продажу глин составляет каолин, который применяется в целлюлозно-бумажной промышленности и в производстве фарфора и огнеупорных изделий. Вторыми по важности материалами являются обычная строительная глина и глинистый сланец. Огнеупорная глина идет на изготовление огнеупорного кирпича и других жаропрочных изделий.</w:t>
      </w:r>
    </w:p>
    <w:p w:rsidR="002954A5" w:rsidRPr="00FB4E4C" w:rsidRDefault="00F67E84" w:rsidP="006C74B6">
      <w:pPr>
        <w:pStyle w:val="2"/>
        <w:numPr>
          <w:ilvl w:val="0"/>
          <w:numId w:val="0"/>
        </w:numPr>
        <w:ind w:firstLine="709"/>
        <w:jc w:val="both"/>
        <w:rPr>
          <w:rFonts w:ascii="Times New Roman" w:hAnsi="Times New Roman" w:cs="Times New Roman"/>
          <w:b w:val="0"/>
          <w:bCs w:val="0"/>
          <w:lang w:val="en-US"/>
        </w:rPr>
      </w:pPr>
      <w:r w:rsidRPr="00FB4E4C">
        <w:rPr>
          <w:rFonts w:ascii="Times New Roman" w:hAnsi="Times New Roman" w:cs="Times New Roman"/>
        </w:rPr>
        <w:t>Мел -</w:t>
      </w:r>
      <w:r w:rsidR="00C52E0F" w:rsidRPr="00FB4E4C">
        <w:rPr>
          <w:rFonts w:ascii="Times New Roman" w:hAnsi="Times New Roman" w:cs="Times New Roman"/>
        </w:rPr>
        <w:t xml:space="preserve"> </w:t>
      </w:r>
      <w:r w:rsidR="00C62477" w:rsidRPr="00FB4E4C">
        <w:rPr>
          <w:rFonts w:ascii="Times New Roman" w:hAnsi="Times New Roman" w:cs="Times New Roman"/>
          <w:b w:val="0"/>
          <w:bCs w:val="0"/>
        </w:rPr>
        <w:t>белая горная порода, мягкая и рассыпчатая, состоит почти исключительно из мельчайших зёрен скрытокристаллического минерала кальцита (природного карбоната кальция), составляющего до 99 % от общей массы. Мел не растворяется в воде. В составе мела обычно находится незначительная примесь мельчайших зёрен кварца и микроскопические псевдоморфозы кальцита по ископаемым морским организмам (радиолярии и др.) Нередко встречаются крупные окаменелости мелового периода: белемниты, аммониты и др. Его элементы относятся к семейству щелочноземельных металлов, которые составляют подгруппу периодической системы элементов. Мел - необходимый компонент «мелованной бумаги», используемой в полиграфии для печати качественных иллюстрированных изданий. Молотый мел широко применяется в качестве дешёвого материала (пигмента) для побелки, окраски заборов, стен, бордюров, для защиты стволов деревьев от солнечных ожогов. Мел применяют в лакокрасочной промышленности (белый пигмент), резиновой, бумажной, в сахарной промышленности - для очистки свекловичного сока, для производства вяжущих веществ (известь, портландцемент), в стекольной промышленности, для производства спичек. В этих случаях обычно используют т. н. Мел осаждённый, полученный химическим путём из кальцийсодержащих минералов. Мел используется для письма на больших досках для общего обозрения (например, в школах) (формованный школьный мелок на 40% состоит из мела (карбонат кальция) и на 60 % из гипса (сульфат кальция)). При недостатке кальция медицинский мел может быть прописан как добавка к пище. Мел так же используют при рентгеновском обследовании желудка.</w:t>
      </w:r>
    </w:p>
    <w:p w:rsidR="00C21D71" w:rsidRPr="00FB4E4C" w:rsidRDefault="00C52E0F" w:rsidP="006C74B6">
      <w:pPr>
        <w:rPr>
          <w:rFonts w:ascii="Times New Roman" w:hAnsi="Times New Roman" w:cs="Times New Roman"/>
          <w:sz w:val="28"/>
          <w:szCs w:val="28"/>
        </w:rPr>
      </w:pPr>
      <w:r w:rsidRPr="00FB4E4C">
        <w:rPr>
          <w:rFonts w:ascii="Times New Roman" w:hAnsi="Times New Roman" w:cs="Times New Roman"/>
          <w:sz w:val="28"/>
          <w:szCs w:val="28"/>
          <w:lang w:val="en-US"/>
        </w:rPr>
        <w:br w:type="page"/>
      </w:r>
      <w:r w:rsidR="00C21D71" w:rsidRPr="00FB4E4C">
        <w:rPr>
          <w:rFonts w:ascii="Times New Roman" w:hAnsi="Times New Roman" w:cs="Times New Roman"/>
          <w:sz w:val="28"/>
          <w:szCs w:val="28"/>
        </w:rPr>
        <w:t>Таблица 1</w:t>
      </w:r>
      <w:r w:rsidRPr="00FB4E4C">
        <w:rPr>
          <w:rFonts w:ascii="Times New Roman" w:hAnsi="Times New Roman" w:cs="Times New Roman"/>
          <w:sz w:val="28"/>
          <w:szCs w:val="28"/>
        </w:rPr>
        <w:t xml:space="preserve"> - </w:t>
      </w:r>
      <w:r w:rsidR="00C21D71" w:rsidRPr="00FB4E4C">
        <w:rPr>
          <w:rFonts w:ascii="Times New Roman" w:hAnsi="Times New Roman" w:cs="Times New Roman"/>
          <w:sz w:val="28"/>
          <w:szCs w:val="28"/>
        </w:rPr>
        <w:t>Физические показатели минерала</w:t>
      </w:r>
    </w:p>
    <w:p w:rsidR="00C52E0F" w:rsidRPr="00FB4E4C" w:rsidRDefault="00C52E0F" w:rsidP="006C74B6">
      <w:pPr>
        <w:rPr>
          <w:rFonts w:ascii="Times New Roman" w:hAnsi="Times New Roman" w:cs="Times New Roman"/>
          <w:sz w:val="28"/>
          <w:szCs w:val="28"/>
          <w:lang w:val="en-US"/>
        </w:rPr>
      </w:pPr>
    </w:p>
    <w:tbl>
      <w:tblPr>
        <w:tblW w:w="8938" w:type="dxa"/>
        <w:tblInd w:w="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686"/>
        <w:gridCol w:w="1790"/>
        <w:gridCol w:w="1734"/>
        <w:gridCol w:w="2000"/>
        <w:gridCol w:w="1728"/>
      </w:tblGrid>
      <w:tr w:rsidR="00C47724" w:rsidRPr="00FB4E4C">
        <w:trPr>
          <w:trHeight w:val="636"/>
        </w:trPr>
        <w:tc>
          <w:tcPr>
            <w:tcW w:w="1686" w:type="dxa"/>
          </w:tcPr>
          <w:p w:rsidR="00C47724" w:rsidRPr="00FB4E4C" w:rsidRDefault="00C47724" w:rsidP="00C52E0F">
            <w:pPr>
              <w:ind w:firstLine="0"/>
              <w:rPr>
                <w:rFonts w:ascii="Times New Roman" w:hAnsi="Times New Roman" w:cs="Times New Roman"/>
                <w:sz w:val="20"/>
                <w:szCs w:val="20"/>
              </w:rPr>
            </w:pPr>
            <w:r w:rsidRPr="00FB4E4C">
              <w:rPr>
                <w:rFonts w:ascii="Times New Roman" w:hAnsi="Times New Roman" w:cs="Times New Roman"/>
                <w:sz w:val="20"/>
                <w:szCs w:val="20"/>
              </w:rPr>
              <w:t>Названия минерала</w:t>
            </w:r>
          </w:p>
        </w:tc>
        <w:tc>
          <w:tcPr>
            <w:tcW w:w="1790" w:type="dxa"/>
          </w:tcPr>
          <w:p w:rsidR="00C47724" w:rsidRPr="00FB4E4C" w:rsidRDefault="00C47724" w:rsidP="00C52E0F">
            <w:pPr>
              <w:ind w:firstLine="0"/>
              <w:rPr>
                <w:rFonts w:ascii="Times New Roman" w:hAnsi="Times New Roman" w:cs="Times New Roman"/>
                <w:sz w:val="20"/>
                <w:szCs w:val="20"/>
                <w:lang w:val="en-US"/>
              </w:rPr>
            </w:pPr>
            <w:r w:rsidRPr="00FB4E4C">
              <w:rPr>
                <w:rFonts w:ascii="Times New Roman" w:hAnsi="Times New Roman" w:cs="Times New Roman"/>
                <w:sz w:val="20"/>
                <w:szCs w:val="20"/>
              </w:rPr>
              <w:t>Плотность (р)</w:t>
            </w:r>
          </w:p>
        </w:tc>
        <w:tc>
          <w:tcPr>
            <w:tcW w:w="1734" w:type="dxa"/>
          </w:tcPr>
          <w:p w:rsidR="00C47724" w:rsidRPr="00FB4E4C" w:rsidRDefault="00C47724" w:rsidP="00C52E0F">
            <w:pPr>
              <w:ind w:firstLine="0"/>
              <w:rPr>
                <w:rFonts w:ascii="Times New Roman" w:hAnsi="Times New Roman" w:cs="Times New Roman"/>
                <w:sz w:val="20"/>
                <w:szCs w:val="20"/>
              </w:rPr>
            </w:pPr>
            <w:r w:rsidRPr="00FB4E4C">
              <w:rPr>
                <w:rFonts w:ascii="Times New Roman" w:hAnsi="Times New Roman" w:cs="Times New Roman"/>
                <w:sz w:val="20"/>
                <w:szCs w:val="20"/>
              </w:rPr>
              <w:t>Твердость (</w:t>
            </w:r>
            <w:r w:rsidRPr="00FB4E4C">
              <w:rPr>
                <w:rFonts w:ascii="Times New Roman" w:hAnsi="Times New Roman" w:cs="Times New Roman"/>
                <w:sz w:val="20"/>
                <w:szCs w:val="20"/>
                <w:lang w:val="en-US"/>
              </w:rPr>
              <w:t>u</w:t>
            </w:r>
            <w:r w:rsidRPr="00FB4E4C">
              <w:rPr>
                <w:rFonts w:ascii="Times New Roman" w:hAnsi="Times New Roman" w:cs="Times New Roman"/>
                <w:sz w:val="20"/>
                <w:szCs w:val="20"/>
              </w:rPr>
              <w:t>)</w:t>
            </w:r>
          </w:p>
        </w:tc>
        <w:tc>
          <w:tcPr>
            <w:tcW w:w="2000" w:type="dxa"/>
          </w:tcPr>
          <w:p w:rsidR="00C47724" w:rsidRPr="00FB4E4C" w:rsidRDefault="00C47724" w:rsidP="00C52E0F">
            <w:pPr>
              <w:ind w:firstLine="0"/>
              <w:rPr>
                <w:rFonts w:ascii="Times New Roman" w:hAnsi="Times New Roman" w:cs="Times New Roman"/>
                <w:sz w:val="20"/>
                <w:szCs w:val="20"/>
                <w:lang w:val="en-US"/>
              </w:rPr>
            </w:pPr>
            <w:r w:rsidRPr="00FB4E4C">
              <w:rPr>
                <w:rFonts w:ascii="Times New Roman" w:hAnsi="Times New Roman" w:cs="Times New Roman"/>
                <w:sz w:val="20"/>
                <w:szCs w:val="20"/>
              </w:rPr>
              <w:t>Влажность (</w:t>
            </w:r>
            <w:r w:rsidRPr="00FB4E4C">
              <w:rPr>
                <w:rFonts w:ascii="Times New Roman" w:hAnsi="Times New Roman" w:cs="Times New Roman"/>
                <w:sz w:val="20"/>
                <w:szCs w:val="20"/>
                <w:lang w:val="en-US"/>
              </w:rPr>
              <w:t>w</w:t>
            </w:r>
            <w:r w:rsidRPr="00FB4E4C">
              <w:rPr>
                <w:rFonts w:ascii="Times New Roman" w:hAnsi="Times New Roman" w:cs="Times New Roman"/>
                <w:sz w:val="20"/>
                <w:szCs w:val="20"/>
              </w:rPr>
              <w:t>)</w:t>
            </w:r>
          </w:p>
        </w:tc>
        <w:tc>
          <w:tcPr>
            <w:tcW w:w="1728" w:type="dxa"/>
          </w:tcPr>
          <w:p w:rsidR="00C47724" w:rsidRPr="00FB4E4C" w:rsidRDefault="00C47724" w:rsidP="00C52E0F">
            <w:pPr>
              <w:ind w:firstLine="0"/>
              <w:rPr>
                <w:rFonts w:ascii="Times New Roman" w:hAnsi="Times New Roman" w:cs="Times New Roman"/>
                <w:sz w:val="20"/>
                <w:szCs w:val="20"/>
              </w:rPr>
            </w:pPr>
            <w:r w:rsidRPr="00FB4E4C">
              <w:rPr>
                <w:rFonts w:ascii="Times New Roman" w:hAnsi="Times New Roman" w:cs="Times New Roman"/>
                <w:sz w:val="20"/>
                <w:szCs w:val="20"/>
              </w:rPr>
              <w:t>Вес</w:t>
            </w:r>
            <w:r w:rsidR="002B253F" w:rsidRPr="00FB4E4C">
              <w:rPr>
                <w:rFonts w:ascii="Times New Roman" w:hAnsi="Times New Roman" w:cs="Times New Roman"/>
                <w:sz w:val="20"/>
                <w:szCs w:val="20"/>
              </w:rPr>
              <w:t xml:space="preserve"> (г/см</w:t>
            </w:r>
            <w:r w:rsidR="002B253F" w:rsidRPr="00FB4E4C">
              <w:rPr>
                <w:rFonts w:ascii="Times New Roman" w:hAnsi="Times New Roman" w:cs="Times New Roman"/>
                <w:sz w:val="20"/>
                <w:szCs w:val="20"/>
                <w:vertAlign w:val="superscript"/>
              </w:rPr>
              <w:t>3</w:t>
            </w:r>
            <w:r w:rsidR="002B253F" w:rsidRPr="00FB4E4C">
              <w:rPr>
                <w:rFonts w:ascii="Times New Roman" w:hAnsi="Times New Roman" w:cs="Times New Roman"/>
                <w:sz w:val="20"/>
                <w:szCs w:val="20"/>
              </w:rPr>
              <w:t>)</w:t>
            </w:r>
          </w:p>
        </w:tc>
      </w:tr>
      <w:tr w:rsidR="00C47724" w:rsidRPr="00FB4E4C">
        <w:trPr>
          <w:trHeight w:val="304"/>
        </w:trPr>
        <w:tc>
          <w:tcPr>
            <w:tcW w:w="1686" w:type="dxa"/>
          </w:tcPr>
          <w:p w:rsidR="00C47724" w:rsidRPr="00FB4E4C" w:rsidRDefault="00C47724" w:rsidP="00C52E0F">
            <w:pPr>
              <w:numPr>
                <w:ilvl w:val="0"/>
                <w:numId w:val="10"/>
              </w:numPr>
              <w:tabs>
                <w:tab w:val="left" w:pos="222"/>
              </w:tabs>
              <w:ind w:left="0" w:firstLine="0"/>
              <w:rPr>
                <w:rFonts w:ascii="Times New Roman" w:hAnsi="Times New Roman" w:cs="Times New Roman"/>
                <w:sz w:val="20"/>
                <w:szCs w:val="20"/>
              </w:rPr>
            </w:pPr>
            <w:r w:rsidRPr="00FB4E4C">
              <w:rPr>
                <w:rFonts w:ascii="Times New Roman" w:hAnsi="Times New Roman" w:cs="Times New Roman"/>
                <w:sz w:val="20"/>
                <w:szCs w:val="20"/>
              </w:rPr>
              <w:t xml:space="preserve">Мусковит </w:t>
            </w:r>
          </w:p>
        </w:tc>
        <w:tc>
          <w:tcPr>
            <w:tcW w:w="1790" w:type="dxa"/>
          </w:tcPr>
          <w:p w:rsidR="00C47724" w:rsidRPr="00FB4E4C" w:rsidRDefault="00C47724" w:rsidP="00C52E0F">
            <w:pPr>
              <w:ind w:firstLine="0"/>
              <w:rPr>
                <w:rFonts w:ascii="Times New Roman" w:hAnsi="Times New Roman" w:cs="Times New Roman"/>
                <w:sz w:val="20"/>
                <w:szCs w:val="20"/>
                <w:lang w:val="en-US"/>
              </w:rPr>
            </w:pPr>
            <w:r w:rsidRPr="00FB4E4C">
              <w:rPr>
                <w:rFonts w:ascii="Times New Roman" w:hAnsi="Times New Roman" w:cs="Times New Roman"/>
                <w:sz w:val="20"/>
                <w:szCs w:val="20"/>
                <w:lang w:val="en-US"/>
              </w:rPr>
              <w:t xml:space="preserve">2,77 </w:t>
            </w:r>
            <w:r w:rsidRPr="00FB4E4C">
              <w:rPr>
                <w:rFonts w:ascii="Times New Roman" w:hAnsi="Times New Roman" w:cs="Times New Roman"/>
                <w:sz w:val="20"/>
                <w:szCs w:val="20"/>
              </w:rPr>
              <w:t>-</w:t>
            </w:r>
            <w:r w:rsidRPr="00FB4E4C">
              <w:rPr>
                <w:rFonts w:ascii="Times New Roman" w:hAnsi="Times New Roman" w:cs="Times New Roman"/>
                <w:sz w:val="20"/>
                <w:szCs w:val="20"/>
                <w:lang w:val="en-US"/>
              </w:rPr>
              <w:t xml:space="preserve"> 2,88 г/см3</w:t>
            </w:r>
          </w:p>
        </w:tc>
        <w:tc>
          <w:tcPr>
            <w:tcW w:w="1734" w:type="dxa"/>
          </w:tcPr>
          <w:p w:rsidR="00C47724" w:rsidRPr="00FB4E4C" w:rsidRDefault="00C47724" w:rsidP="00C52E0F">
            <w:pPr>
              <w:ind w:firstLine="0"/>
              <w:rPr>
                <w:rFonts w:ascii="Times New Roman" w:hAnsi="Times New Roman" w:cs="Times New Roman"/>
                <w:sz w:val="20"/>
                <w:szCs w:val="20"/>
              </w:rPr>
            </w:pPr>
            <w:r w:rsidRPr="00FB4E4C">
              <w:rPr>
                <w:rFonts w:ascii="Times New Roman" w:hAnsi="Times New Roman" w:cs="Times New Roman"/>
                <w:sz w:val="20"/>
                <w:szCs w:val="20"/>
              </w:rPr>
              <w:t>2 - 2,5</w:t>
            </w:r>
          </w:p>
        </w:tc>
        <w:tc>
          <w:tcPr>
            <w:tcW w:w="2000" w:type="dxa"/>
          </w:tcPr>
          <w:p w:rsidR="00C47724" w:rsidRPr="00FB4E4C" w:rsidRDefault="002B253F" w:rsidP="00C52E0F">
            <w:pPr>
              <w:ind w:firstLine="0"/>
              <w:rPr>
                <w:rFonts w:ascii="Times New Roman" w:hAnsi="Times New Roman" w:cs="Times New Roman"/>
                <w:sz w:val="20"/>
                <w:szCs w:val="20"/>
                <w:lang w:val="en-US"/>
              </w:rPr>
            </w:pPr>
            <w:r w:rsidRPr="00FB4E4C">
              <w:rPr>
                <w:rFonts w:ascii="Times New Roman" w:hAnsi="Times New Roman" w:cs="Times New Roman"/>
                <w:sz w:val="20"/>
                <w:szCs w:val="20"/>
                <w:lang w:val="en-US"/>
              </w:rPr>
              <w:t>8-10%</w:t>
            </w:r>
          </w:p>
        </w:tc>
        <w:tc>
          <w:tcPr>
            <w:tcW w:w="1728" w:type="dxa"/>
          </w:tcPr>
          <w:p w:rsidR="00C47724" w:rsidRPr="00FB4E4C" w:rsidRDefault="002B253F" w:rsidP="00C52E0F">
            <w:pPr>
              <w:ind w:firstLine="0"/>
              <w:rPr>
                <w:rFonts w:ascii="Times New Roman" w:hAnsi="Times New Roman" w:cs="Times New Roman"/>
                <w:sz w:val="20"/>
                <w:szCs w:val="20"/>
                <w:lang w:val="en-US"/>
              </w:rPr>
            </w:pPr>
            <w:r w:rsidRPr="00FB4E4C">
              <w:rPr>
                <w:rFonts w:ascii="Times New Roman" w:hAnsi="Times New Roman" w:cs="Times New Roman"/>
                <w:sz w:val="20"/>
                <w:szCs w:val="20"/>
                <w:lang w:val="en-US"/>
              </w:rPr>
              <w:t>2,76</w:t>
            </w:r>
            <w:r w:rsidR="00C52E0F" w:rsidRPr="00FB4E4C">
              <w:rPr>
                <w:rFonts w:ascii="Times New Roman" w:hAnsi="Times New Roman" w:cs="Times New Roman"/>
                <w:sz w:val="20"/>
                <w:szCs w:val="20"/>
                <w:lang w:val="en-US"/>
              </w:rPr>
              <w:t>-</w:t>
            </w:r>
            <w:r w:rsidRPr="00FB4E4C">
              <w:rPr>
                <w:rFonts w:ascii="Times New Roman" w:hAnsi="Times New Roman" w:cs="Times New Roman"/>
                <w:sz w:val="20"/>
                <w:szCs w:val="20"/>
                <w:lang w:val="en-US"/>
              </w:rPr>
              <w:t>3,10</w:t>
            </w:r>
          </w:p>
        </w:tc>
      </w:tr>
      <w:tr w:rsidR="00C47724" w:rsidRPr="00FB4E4C">
        <w:trPr>
          <w:trHeight w:val="318"/>
        </w:trPr>
        <w:tc>
          <w:tcPr>
            <w:tcW w:w="1686" w:type="dxa"/>
          </w:tcPr>
          <w:p w:rsidR="00C47724" w:rsidRPr="00FB4E4C" w:rsidRDefault="00C47724" w:rsidP="00C52E0F">
            <w:pPr>
              <w:numPr>
                <w:ilvl w:val="0"/>
                <w:numId w:val="10"/>
              </w:numPr>
              <w:tabs>
                <w:tab w:val="left" w:pos="222"/>
              </w:tabs>
              <w:ind w:left="0" w:firstLine="0"/>
              <w:rPr>
                <w:rFonts w:ascii="Times New Roman" w:hAnsi="Times New Roman" w:cs="Times New Roman"/>
                <w:sz w:val="20"/>
                <w:szCs w:val="20"/>
              </w:rPr>
            </w:pPr>
            <w:r w:rsidRPr="00FB4E4C">
              <w:rPr>
                <w:rFonts w:ascii="Times New Roman" w:hAnsi="Times New Roman" w:cs="Times New Roman"/>
                <w:sz w:val="20"/>
                <w:szCs w:val="20"/>
              </w:rPr>
              <w:t xml:space="preserve">Андезит </w:t>
            </w:r>
          </w:p>
        </w:tc>
        <w:tc>
          <w:tcPr>
            <w:tcW w:w="1790" w:type="dxa"/>
          </w:tcPr>
          <w:p w:rsidR="00C47724" w:rsidRPr="00FB4E4C" w:rsidRDefault="00C47724" w:rsidP="00C52E0F">
            <w:pPr>
              <w:ind w:firstLine="0"/>
              <w:rPr>
                <w:rFonts w:ascii="Times New Roman" w:hAnsi="Times New Roman" w:cs="Times New Roman"/>
                <w:sz w:val="20"/>
                <w:szCs w:val="20"/>
                <w:lang w:val="en-US"/>
              </w:rPr>
            </w:pPr>
            <w:r w:rsidRPr="00FB4E4C">
              <w:rPr>
                <w:rFonts w:ascii="Times New Roman" w:hAnsi="Times New Roman" w:cs="Times New Roman"/>
                <w:sz w:val="20"/>
                <w:szCs w:val="20"/>
                <w:lang w:val="en-US"/>
              </w:rPr>
              <w:t xml:space="preserve">2,77 </w:t>
            </w:r>
            <w:r w:rsidR="00C52E0F" w:rsidRPr="00FB4E4C">
              <w:rPr>
                <w:rFonts w:ascii="Times New Roman" w:hAnsi="Times New Roman" w:cs="Times New Roman"/>
                <w:sz w:val="20"/>
                <w:szCs w:val="20"/>
                <w:lang w:val="en-US"/>
              </w:rPr>
              <w:t>-</w:t>
            </w:r>
            <w:r w:rsidRPr="00FB4E4C">
              <w:rPr>
                <w:rFonts w:ascii="Times New Roman" w:hAnsi="Times New Roman" w:cs="Times New Roman"/>
                <w:sz w:val="20"/>
                <w:szCs w:val="20"/>
                <w:lang w:val="en-US"/>
              </w:rPr>
              <w:t xml:space="preserve"> 2,88 г/см</w:t>
            </w:r>
            <w:r w:rsidRPr="00FB4E4C">
              <w:rPr>
                <w:rFonts w:ascii="Times New Roman" w:hAnsi="Times New Roman" w:cs="Times New Roman"/>
                <w:sz w:val="20"/>
                <w:szCs w:val="20"/>
                <w:vertAlign w:val="superscript"/>
                <w:lang w:val="en-US"/>
              </w:rPr>
              <w:t>3</w:t>
            </w:r>
          </w:p>
        </w:tc>
        <w:tc>
          <w:tcPr>
            <w:tcW w:w="1734" w:type="dxa"/>
          </w:tcPr>
          <w:p w:rsidR="00C47724" w:rsidRPr="00FB4E4C" w:rsidRDefault="00C47724" w:rsidP="00C52E0F">
            <w:pPr>
              <w:ind w:firstLine="0"/>
              <w:rPr>
                <w:rFonts w:ascii="Times New Roman" w:hAnsi="Times New Roman" w:cs="Times New Roman"/>
                <w:sz w:val="20"/>
                <w:szCs w:val="20"/>
              </w:rPr>
            </w:pPr>
            <w:r w:rsidRPr="00FB4E4C">
              <w:rPr>
                <w:rFonts w:ascii="Times New Roman" w:hAnsi="Times New Roman" w:cs="Times New Roman"/>
                <w:sz w:val="20"/>
                <w:szCs w:val="20"/>
              </w:rPr>
              <w:t>5</w:t>
            </w:r>
          </w:p>
        </w:tc>
        <w:tc>
          <w:tcPr>
            <w:tcW w:w="2000" w:type="dxa"/>
          </w:tcPr>
          <w:p w:rsidR="00C47724" w:rsidRPr="00FB4E4C" w:rsidRDefault="00C47724" w:rsidP="00C52E0F">
            <w:pPr>
              <w:ind w:firstLine="0"/>
              <w:rPr>
                <w:rFonts w:ascii="Times New Roman" w:hAnsi="Times New Roman" w:cs="Times New Roman"/>
                <w:sz w:val="20"/>
                <w:szCs w:val="20"/>
              </w:rPr>
            </w:pPr>
            <w:r w:rsidRPr="00FB4E4C">
              <w:rPr>
                <w:rFonts w:ascii="Times New Roman" w:hAnsi="Times New Roman" w:cs="Times New Roman"/>
                <w:sz w:val="20"/>
                <w:szCs w:val="20"/>
                <w:lang w:val="en-US"/>
              </w:rPr>
              <w:t>52-65 %</w:t>
            </w:r>
          </w:p>
        </w:tc>
        <w:tc>
          <w:tcPr>
            <w:tcW w:w="1728" w:type="dxa"/>
          </w:tcPr>
          <w:p w:rsidR="00C47724" w:rsidRPr="00FB4E4C" w:rsidRDefault="00C47724" w:rsidP="00C52E0F">
            <w:pPr>
              <w:ind w:firstLine="0"/>
              <w:rPr>
                <w:rFonts w:ascii="Times New Roman" w:hAnsi="Times New Roman" w:cs="Times New Roman"/>
                <w:sz w:val="20"/>
                <w:szCs w:val="20"/>
              </w:rPr>
            </w:pPr>
            <w:r w:rsidRPr="00FB4E4C">
              <w:rPr>
                <w:rFonts w:ascii="Times New Roman" w:hAnsi="Times New Roman" w:cs="Times New Roman"/>
                <w:sz w:val="20"/>
                <w:szCs w:val="20"/>
                <w:lang w:val="en-US"/>
              </w:rPr>
              <w:t>2,2</w:t>
            </w:r>
            <w:r w:rsidRPr="00FB4E4C">
              <w:rPr>
                <w:rFonts w:ascii="Times New Roman" w:hAnsi="Times New Roman" w:cs="Times New Roman"/>
                <w:sz w:val="20"/>
                <w:szCs w:val="20"/>
              </w:rPr>
              <w:t>-</w:t>
            </w:r>
            <w:r w:rsidRPr="00FB4E4C">
              <w:rPr>
                <w:rFonts w:ascii="Times New Roman" w:hAnsi="Times New Roman" w:cs="Times New Roman"/>
                <w:sz w:val="20"/>
                <w:szCs w:val="20"/>
                <w:lang w:val="en-US"/>
              </w:rPr>
              <w:t xml:space="preserve"> 2,7,</w:t>
            </w:r>
          </w:p>
        </w:tc>
      </w:tr>
      <w:tr w:rsidR="00C47724" w:rsidRPr="00FB4E4C">
        <w:trPr>
          <w:trHeight w:val="318"/>
        </w:trPr>
        <w:tc>
          <w:tcPr>
            <w:tcW w:w="1686" w:type="dxa"/>
          </w:tcPr>
          <w:p w:rsidR="00C47724" w:rsidRPr="00FB4E4C" w:rsidRDefault="00C47724" w:rsidP="00C52E0F">
            <w:pPr>
              <w:numPr>
                <w:ilvl w:val="0"/>
                <w:numId w:val="10"/>
              </w:numPr>
              <w:tabs>
                <w:tab w:val="left" w:pos="222"/>
              </w:tabs>
              <w:ind w:left="0" w:firstLine="0"/>
              <w:rPr>
                <w:rFonts w:ascii="Times New Roman" w:hAnsi="Times New Roman" w:cs="Times New Roman"/>
                <w:sz w:val="20"/>
                <w:szCs w:val="20"/>
              </w:rPr>
            </w:pPr>
            <w:r w:rsidRPr="00FB4E4C">
              <w:rPr>
                <w:rFonts w:ascii="Times New Roman" w:hAnsi="Times New Roman" w:cs="Times New Roman"/>
                <w:sz w:val="20"/>
                <w:szCs w:val="20"/>
              </w:rPr>
              <w:t xml:space="preserve">Глина </w:t>
            </w:r>
          </w:p>
        </w:tc>
        <w:tc>
          <w:tcPr>
            <w:tcW w:w="1790" w:type="dxa"/>
          </w:tcPr>
          <w:p w:rsidR="00C47724" w:rsidRPr="00FB4E4C" w:rsidRDefault="00632357" w:rsidP="00C52E0F">
            <w:pPr>
              <w:ind w:firstLine="0"/>
              <w:rPr>
                <w:rFonts w:ascii="Times New Roman" w:hAnsi="Times New Roman" w:cs="Times New Roman"/>
                <w:sz w:val="20"/>
                <w:szCs w:val="20"/>
                <w:lang w:val="en-US"/>
              </w:rPr>
            </w:pPr>
            <w:r w:rsidRPr="00FB4E4C">
              <w:rPr>
                <w:rFonts w:ascii="Times New Roman" w:hAnsi="Times New Roman" w:cs="Times New Roman"/>
                <w:sz w:val="20"/>
                <w:szCs w:val="20"/>
                <w:lang w:val="en-US"/>
              </w:rPr>
              <w:t>13</w:t>
            </w:r>
            <w:r w:rsidR="00C52E0F" w:rsidRPr="00FB4E4C">
              <w:rPr>
                <w:rFonts w:ascii="Times New Roman" w:hAnsi="Times New Roman" w:cs="Times New Roman"/>
                <w:sz w:val="20"/>
                <w:szCs w:val="20"/>
                <w:lang w:val="en-US"/>
              </w:rPr>
              <w:t>-</w:t>
            </w:r>
            <w:r w:rsidRPr="00FB4E4C">
              <w:rPr>
                <w:rFonts w:ascii="Times New Roman" w:hAnsi="Times New Roman" w:cs="Times New Roman"/>
                <w:sz w:val="20"/>
                <w:szCs w:val="20"/>
                <w:lang w:val="en-US"/>
              </w:rPr>
              <w:t>14 см, кг/м3</w:t>
            </w:r>
          </w:p>
        </w:tc>
        <w:tc>
          <w:tcPr>
            <w:tcW w:w="1734" w:type="dxa"/>
          </w:tcPr>
          <w:p w:rsidR="00C47724" w:rsidRPr="00FB4E4C" w:rsidRDefault="00632357" w:rsidP="00C52E0F">
            <w:pPr>
              <w:ind w:firstLine="0"/>
              <w:rPr>
                <w:rFonts w:ascii="Times New Roman" w:hAnsi="Times New Roman" w:cs="Times New Roman"/>
                <w:sz w:val="20"/>
                <w:szCs w:val="20"/>
              </w:rPr>
            </w:pPr>
            <w:r w:rsidRPr="00FB4E4C">
              <w:rPr>
                <w:rFonts w:ascii="Times New Roman" w:hAnsi="Times New Roman" w:cs="Times New Roman"/>
                <w:sz w:val="20"/>
                <w:szCs w:val="20"/>
              </w:rPr>
              <w:t>2-5</w:t>
            </w:r>
          </w:p>
        </w:tc>
        <w:tc>
          <w:tcPr>
            <w:tcW w:w="2000" w:type="dxa"/>
          </w:tcPr>
          <w:p w:rsidR="00C47724" w:rsidRPr="00FB4E4C" w:rsidRDefault="00C47724" w:rsidP="00C52E0F">
            <w:pPr>
              <w:ind w:firstLine="0"/>
              <w:rPr>
                <w:rFonts w:ascii="Times New Roman" w:hAnsi="Times New Roman" w:cs="Times New Roman"/>
                <w:sz w:val="20"/>
                <w:szCs w:val="20"/>
                <w:lang w:val="en-US"/>
              </w:rPr>
            </w:pPr>
            <w:r w:rsidRPr="00FB4E4C">
              <w:rPr>
                <w:rFonts w:ascii="Times New Roman" w:hAnsi="Times New Roman" w:cs="Times New Roman"/>
                <w:sz w:val="20"/>
                <w:szCs w:val="20"/>
                <w:lang w:val="en-US"/>
              </w:rPr>
              <w:t>12-14 %</w:t>
            </w:r>
          </w:p>
        </w:tc>
        <w:tc>
          <w:tcPr>
            <w:tcW w:w="1728" w:type="dxa"/>
          </w:tcPr>
          <w:p w:rsidR="00C47724" w:rsidRPr="00FB4E4C" w:rsidRDefault="00632357" w:rsidP="00C52E0F">
            <w:pPr>
              <w:ind w:firstLine="0"/>
              <w:rPr>
                <w:rFonts w:ascii="Times New Roman" w:hAnsi="Times New Roman" w:cs="Times New Roman"/>
                <w:sz w:val="20"/>
                <w:szCs w:val="20"/>
                <w:lang w:val="en-US"/>
              </w:rPr>
            </w:pPr>
            <w:r w:rsidRPr="00FB4E4C">
              <w:rPr>
                <w:rFonts w:ascii="Times New Roman" w:hAnsi="Times New Roman" w:cs="Times New Roman"/>
                <w:sz w:val="20"/>
                <w:szCs w:val="20"/>
                <w:lang w:val="en-US"/>
              </w:rPr>
              <w:t>1,25 - 1,50</w:t>
            </w:r>
          </w:p>
        </w:tc>
      </w:tr>
      <w:tr w:rsidR="00C47724" w:rsidRPr="00FB4E4C">
        <w:trPr>
          <w:trHeight w:val="318"/>
        </w:trPr>
        <w:tc>
          <w:tcPr>
            <w:tcW w:w="1686" w:type="dxa"/>
          </w:tcPr>
          <w:p w:rsidR="00C47724" w:rsidRPr="00FB4E4C" w:rsidRDefault="00C47724" w:rsidP="00C52E0F">
            <w:pPr>
              <w:numPr>
                <w:ilvl w:val="0"/>
                <w:numId w:val="10"/>
              </w:numPr>
              <w:tabs>
                <w:tab w:val="left" w:pos="222"/>
              </w:tabs>
              <w:ind w:left="0" w:firstLine="0"/>
              <w:rPr>
                <w:rFonts w:ascii="Times New Roman" w:hAnsi="Times New Roman" w:cs="Times New Roman"/>
                <w:sz w:val="20"/>
                <w:szCs w:val="20"/>
              </w:rPr>
            </w:pPr>
            <w:r w:rsidRPr="00FB4E4C">
              <w:rPr>
                <w:rFonts w:ascii="Times New Roman" w:hAnsi="Times New Roman" w:cs="Times New Roman"/>
                <w:sz w:val="20"/>
                <w:szCs w:val="20"/>
              </w:rPr>
              <w:t>Мел</w:t>
            </w:r>
          </w:p>
        </w:tc>
        <w:tc>
          <w:tcPr>
            <w:tcW w:w="1790" w:type="dxa"/>
          </w:tcPr>
          <w:p w:rsidR="00C47724" w:rsidRPr="00FB4E4C" w:rsidRDefault="00C47724" w:rsidP="00C52E0F">
            <w:pPr>
              <w:ind w:firstLine="0"/>
              <w:rPr>
                <w:rFonts w:ascii="Times New Roman" w:hAnsi="Times New Roman" w:cs="Times New Roman"/>
                <w:sz w:val="20"/>
                <w:szCs w:val="20"/>
              </w:rPr>
            </w:pPr>
            <w:r w:rsidRPr="00FB4E4C">
              <w:rPr>
                <w:rFonts w:ascii="Times New Roman" w:hAnsi="Times New Roman" w:cs="Times New Roman"/>
                <w:sz w:val="20"/>
                <w:szCs w:val="20"/>
                <w:lang w:val="en-US"/>
              </w:rPr>
              <w:t>2,72 г/ м3</w:t>
            </w:r>
          </w:p>
        </w:tc>
        <w:tc>
          <w:tcPr>
            <w:tcW w:w="1734" w:type="dxa"/>
          </w:tcPr>
          <w:p w:rsidR="00C47724" w:rsidRPr="00FB4E4C" w:rsidRDefault="00C47724" w:rsidP="00C52E0F">
            <w:pPr>
              <w:ind w:firstLine="0"/>
              <w:rPr>
                <w:rFonts w:ascii="Times New Roman" w:hAnsi="Times New Roman" w:cs="Times New Roman"/>
                <w:sz w:val="20"/>
                <w:szCs w:val="20"/>
              </w:rPr>
            </w:pPr>
            <w:r w:rsidRPr="00FB4E4C">
              <w:rPr>
                <w:rFonts w:ascii="Times New Roman" w:hAnsi="Times New Roman" w:cs="Times New Roman"/>
                <w:sz w:val="20"/>
                <w:szCs w:val="20"/>
              </w:rPr>
              <w:t>3</w:t>
            </w:r>
          </w:p>
        </w:tc>
        <w:tc>
          <w:tcPr>
            <w:tcW w:w="2000" w:type="dxa"/>
          </w:tcPr>
          <w:p w:rsidR="00C47724" w:rsidRPr="00FB4E4C" w:rsidRDefault="002B253F" w:rsidP="00C52E0F">
            <w:pPr>
              <w:ind w:firstLine="0"/>
              <w:rPr>
                <w:rFonts w:ascii="Times New Roman" w:hAnsi="Times New Roman" w:cs="Times New Roman"/>
                <w:sz w:val="20"/>
                <w:szCs w:val="20"/>
              </w:rPr>
            </w:pPr>
            <w:r w:rsidRPr="00FB4E4C">
              <w:rPr>
                <w:rFonts w:ascii="Times New Roman" w:hAnsi="Times New Roman" w:cs="Times New Roman"/>
                <w:sz w:val="20"/>
                <w:szCs w:val="20"/>
              </w:rPr>
              <w:t xml:space="preserve">около 20 % </w:t>
            </w:r>
          </w:p>
        </w:tc>
        <w:tc>
          <w:tcPr>
            <w:tcW w:w="1728" w:type="dxa"/>
          </w:tcPr>
          <w:p w:rsidR="00C47724" w:rsidRPr="00FB4E4C" w:rsidRDefault="00632357" w:rsidP="00C52E0F">
            <w:pPr>
              <w:ind w:firstLine="0"/>
              <w:rPr>
                <w:rFonts w:ascii="Times New Roman" w:hAnsi="Times New Roman" w:cs="Times New Roman"/>
                <w:sz w:val="20"/>
                <w:szCs w:val="20"/>
                <w:lang w:val="en-US"/>
              </w:rPr>
            </w:pPr>
            <w:r w:rsidRPr="00FB4E4C">
              <w:rPr>
                <w:rFonts w:ascii="Times New Roman" w:hAnsi="Times New Roman" w:cs="Times New Roman"/>
                <w:sz w:val="20"/>
                <w:szCs w:val="20"/>
                <w:lang w:val="en-US"/>
              </w:rPr>
              <w:t xml:space="preserve">0.5, </w:t>
            </w:r>
            <w:r w:rsidRPr="00FB4E4C">
              <w:rPr>
                <w:rFonts w:ascii="Times New Roman" w:hAnsi="Times New Roman" w:cs="Times New Roman"/>
                <w:sz w:val="20"/>
                <w:szCs w:val="20"/>
              </w:rPr>
              <w:t xml:space="preserve">- </w:t>
            </w:r>
            <w:r w:rsidRPr="00FB4E4C">
              <w:rPr>
                <w:rFonts w:ascii="Times New Roman" w:hAnsi="Times New Roman" w:cs="Times New Roman"/>
                <w:sz w:val="20"/>
                <w:szCs w:val="20"/>
                <w:lang w:val="en-US"/>
              </w:rPr>
              <w:t>1.8</w:t>
            </w:r>
          </w:p>
        </w:tc>
      </w:tr>
    </w:tbl>
    <w:p w:rsidR="00C52E0F" w:rsidRPr="00FB4E4C" w:rsidRDefault="00C52E0F" w:rsidP="00C52E0F">
      <w:pPr>
        <w:pStyle w:val="3"/>
        <w:numPr>
          <w:ilvl w:val="0"/>
          <w:numId w:val="0"/>
        </w:numPr>
        <w:jc w:val="both"/>
        <w:rPr>
          <w:rFonts w:ascii="Times New Roman" w:hAnsi="Times New Roman" w:cs="Times New Roman"/>
        </w:rPr>
      </w:pPr>
      <w:bookmarkStart w:id="2" w:name="_Toc246335642"/>
    </w:p>
    <w:p w:rsidR="00242CDC" w:rsidRPr="00FB4E4C" w:rsidRDefault="00242CDC" w:rsidP="006C74B6">
      <w:pPr>
        <w:pStyle w:val="3"/>
        <w:ind w:firstLine="709"/>
        <w:jc w:val="both"/>
        <w:rPr>
          <w:rFonts w:ascii="Times New Roman" w:hAnsi="Times New Roman" w:cs="Times New Roman"/>
        </w:rPr>
      </w:pPr>
      <w:r w:rsidRPr="00FB4E4C">
        <w:rPr>
          <w:rFonts w:ascii="Times New Roman" w:hAnsi="Times New Roman" w:cs="Times New Roman"/>
        </w:rPr>
        <w:t>Основные физико-механические свойства горных пород, необходимых для проектирования и строительства. Условия образования и строительные свойства</w:t>
      </w:r>
      <w:r w:rsidR="00900E58" w:rsidRPr="00FB4E4C">
        <w:rPr>
          <w:rFonts w:ascii="Times New Roman" w:hAnsi="Times New Roman" w:cs="Times New Roman"/>
        </w:rPr>
        <w:t xml:space="preserve"> техногенных</w:t>
      </w:r>
      <w:r w:rsidRPr="00FB4E4C">
        <w:rPr>
          <w:rFonts w:ascii="Times New Roman" w:hAnsi="Times New Roman" w:cs="Times New Roman"/>
        </w:rPr>
        <w:t xml:space="preserve"> грунтовых отложений</w:t>
      </w:r>
      <w:bookmarkEnd w:id="2"/>
    </w:p>
    <w:p w:rsidR="00C52E0F" w:rsidRPr="00FB4E4C" w:rsidRDefault="00C52E0F" w:rsidP="006C74B6">
      <w:pPr>
        <w:rPr>
          <w:rFonts w:ascii="Times New Roman" w:hAnsi="Times New Roman" w:cs="Times New Roman"/>
          <w:sz w:val="28"/>
          <w:szCs w:val="28"/>
        </w:rPr>
      </w:pPr>
    </w:p>
    <w:p w:rsidR="00900E58" w:rsidRPr="00FB4E4C" w:rsidRDefault="00900E58" w:rsidP="006C74B6">
      <w:pPr>
        <w:rPr>
          <w:rFonts w:ascii="Times New Roman" w:hAnsi="Times New Roman" w:cs="Times New Roman"/>
          <w:sz w:val="28"/>
          <w:szCs w:val="28"/>
        </w:rPr>
      </w:pPr>
      <w:r w:rsidRPr="00FB4E4C">
        <w:rPr>
          <w:rFonts w:ascii="Times New Roman" w:hAnsi="Times New Roman" w:cs="Times New Roman"/>
          <w:sz w:val="28"/>
          <w:szCs w:val="28"/>
        </w:rPr>
        <w:t>Показатели физических и механических свойств скальных и нескальных грунтов между собой довольно значительно разнятся, особенно физические. Характеристики физических свойств выражают физическое состояние грунтов (плотность, влажность и др.) и позволяют их классифицировать по типу, виду и разновидностям. Под механическими подразумевают такие свойства, которые появляются в грунтах под воздействием внешних усилий (давлении, удара).</w:t>
      </w:r>
      <w:r w:rsidR="001A7584" w:rsidRPr="00FB4E4C">
        <w:rPr>
          <w:rFonts w:ascii="Times New Roman" w:hAnsi="Times New Roman" w:cs="Times New Roman"/>
          <w:sz w:val="28"/>
          <w:szCs w:val="28"/>
        </w:rPr>
        <w:t xml:space="preserve"> Основные физико-механические свойства горных пород:</w:t>
      </w:r>
    </w:p>
    <w:p w:rsidR="001A7584" w:rsidRPr="00FB4E4C" w:rsidRDefault="001A7584" w:rsidP="006C74B6">
      <w:pPr>
        <w:numPr>
          <w:ilvl w:val="0"/>
          <w:numId w:val="11"/>
        </w:numPr>
        <w:ind w:left="0" w:firstLine="709"/>
        <w:rPr>
          <w:rFonts w:ascii="Times New Roman" w:hAnsi="Times New Roman" w:cs="Times New Roman"/>
          <w:sz w:val="28"/>
          <w:szCs w:val="28"/>
        </w:rPr>
      </w:pPr>
      <w:r w:rsidRPr="00FB4E4C">
        <w:rPr>
          <w:rFonts w:ascii="Times New Roman" w:hAnsi="Times New Roman" w:cs="Times New Roman"/>
          <w:sz w:val="28"/>
          <w:szCs w:val="28"/>
        </w:rPr>
        <w:t>Твердость характеризует способность горной породы сопротивляться внедрению в нее резца, пуансона или другого индентора (твердого тела). Твердость породы в целом (агрегатная твердость) отличается от твердости слагающих ее минералов.</w:t>
      </w:r>
    </w:p>
    <w:p w:rsidR="001A7584" w:rsidRPr="00FB4E4C" w:rsidRDefault="001A7584" w:rsidP="006C74B6">
      <w:pPr>
        <w:numPr>
          <w:ilvl w:val="0"/>
          <w:numId w:val="11"/>
        </w:numPr>
        <w:ind w:left="0" w:firstLine="709"/>
        <w:rPr>
          <w:rFonts w:ascii="Times New Roman" w:hAnsi="Times New Roman" w:cs="Times New Roman"/>
          <w:sz w:val="28"/>
          <w:szCs w:val="28"/>
        </w:rPr>
      </w:pPr>
      <w:r w:rsidRPr="00FB4E4C">
        <w:rPr>
          <w:rFonts w:ascii="Times New Roman" w:hAnsi="Times New Roman" w:cs="Times New Roman"/>
          <w:sz w:val="28"/>
          <w:szCs w:val="28"/>
        </w:rPr>
        <w:t>Абразивность горных пород - это особое свойство пород, выражающееся в способности изнашивать породоразрушающий инструмент в процессе бурения.</w:t>
      </w:r>
    </w:p>
    <w:p w:rsidR="001A7584" w:rsidRPr="00FB4E4C" w:rsidRDefault="001A7584" w:rsidP="006C74B6">
      <w:pPr>
        <w:numPr>
          <w:ilvl w:val="0"/>
          <w:numId w:val="11"/>
        </w:numPr>
        <w:ind w:left="0" w:firstLine="709"/>
        <w:rPr>
          <w:rFonts w:ascii="Times New Roman" w:hAnsi="Times New Roman" w:cs="Times New Roman"/>
          <w:sz w:val="28"/>
          <w:szCs w:val="28"/>
        </w:rPr>
      </w:pPr>
      <w:r w:rsidRPr="00FB4E4C">
        <w:rPr>
          <w:rFonts w:ascii="Times New Roman" w:hAnsi="Times New Roman" w:cs="Times New Roman"/>
          <w:sz w:val="28"/>
          <w:szCs w:val="28"/>
        </w:rPr>
        <w:t>Упругость горных пород - способность породы восстанавливать первоначальную форму и объем после прекращения действия внешних усилий.</w:t>
      </w:r>
    </w:p>
    <w:p w:rsidR="001A7584" w:rsidRPr="00FB4E4C" w:rsidRDefault="001A7584" w:rsidP="006C74B6">
      <w:pPr>
        <w:numPr>
          <w:ilvl w:val="0"/>
          <w:numId w:val="11"/>
        </w:numPr>
        <w:ind w:left="0" w:firstLine="709"/>
        <w:rPr>
          <w:rFonts w:ascii="Times New Roman" w:hAnsi="Times New Roman" w:cs="Times New Roman"/>
          <w:sz w:val="28"/>
          <w:szCs w:val="28"/>
        </w:rPr>
      </w:pPr>
      <w:r w:rsidRPr="00FB4E4C">
        <w:rPr>
          <w:rFonts w:ascii="Times New Roman" w:hAnsi="Times New Roman" w:cs="Times New Roman"/>
          <w:sz w:val="28"/>
          <w:szCs w:val="28"/>
        </w:rPr>
        <w:t>Хрупкость горных пород - способность горной породы разрушаться без заметной пластической деформации под воздействием внешних усилий.</w:t>
      </w:r>
    </w:p>
    <w:p w:rsidR="001A7584" w:rsidRPr="00FB4E4C" w:rsidRDefault="001A7584" w:rsidP="006C74B6">
      <w:pPr>
        <w:numPr>
          <w:ilvl w:val="0"/>
          <w:numId w:val="11"/>
        </w:numPr>
        <w:ind w:left="0" w:firstLine="709"/>
        <w:rPr>
          <w:rFonts w:ascii="Times New Roman" w:hAnsi="Times New Roman" w:cs="Times New Roman"/>
          <w:sz w:val="28"/>
          <w:szCs w:val="28"/>
        </w:rPr>
      </w:pPr>
      <w:r w:rsidRPr="00FB4E4C">
        <w:rPr>
          <w:rFonts w:ascii="Times New Roman" w:hAnsi="Times New Roman" w:cs="Times New Roman"/>
          <w:sz w:val="28"/>
          <w:szCs w:val="28"/>
        </w:rPr>
        <w:t xml:space="preserve">Пластичность горных пород - способность породы необратимо изменять, без нарушения сплошности, свою форму и размеры под действием внешних усилий; чаще всего проявляется в условиях всестороннего сжатия породы. </w:t>
      </w:r>
    </w:p>
    <w:p w:rsidR="001A7584" w:rsidRPr="00FB4E4C" w:rsidRDefault="001A7584" w:rsidP="006C74B6">
      <w:pPr>
        <w:numPr>
          <w:ilvl w:val="0"/>
          <w:numId w:val="11"/>
        </w:numPr>
        <w:ind w:left="0" w:firstLine="709"/>
        <w:rPr>
          <w:rFonts w:ascii="Times New Roman" w:hAnsi="Times New Roman" w:cs="Times New Roman"/>
          <w:sz w:val="28"/>
          <w:szCs w:val="28"/>
        </w:rPr>
      </w:pPr>
      <w:r w:rsidRPr="00FB4E4C">
        <w:rPr>
          <w:rFonts w:ascii="Times New Roman" w:hAnsi="Times New Roman" w:cs="Times New Roman"/>
          <w:sz w:val="28"/>
          <w:szCs w:val="28"/>
        </w:rPr>
        <w:t>Установлено, что горные породы, обладающие высокими упругопластичными свойствами, разбуриваются медленнее, чем упруго-хрупкие породы.</w:t>
      </w:r>
    </w:p>
    <w:p w:rsidR="001A4640" w:rsidRPr="00FB4E4C" w:rsidRDefault="001A7584" w:rsidP="006C74B6">
      <w:pPr>
        <w:numPr>
          <w:ilvl w:val="0"/>
          <w:numId w:val="11"/>
        </w:numPr>
        <w:ind w:left="0" w:firstLine="709"/>
        <w:rPr>
          <w:rFonts w:ascii="Times New Roman" w:hAnsi="Times New Roman" w:cs="Times New Roman"/>
          <w:sz w:val="28"/>
          <w:szCs w:val="28"/>
        </w:rPr>
      </w:pPr>
      <w:r w:rsidRPr="00FB4E4C">
        <w:rPr>
          <w:rFonts w:ascii="Times New Roman" w:hAnsi="Times New Roman" w:cs="Times New Roman"/>
          <w:sz w:val="28"/>
          <w:szCs w:val="28"/>
        </w:rPr>
        <w:t xml:space="preserve">Устойчивость горных пород - способность породы длительное время сохранять первоначальное положение при вскрытии ее в массиве (при бурении скважин, проходке шахт и других горных выработок); зависит от условий залегания, характера связи между частицами породы, трещиноватости и степени выветривания. </w:t>
      </w:r>
    </w:p>
    <w:p w:rsidR="001A7584" w:rsidRPr="00FB4E4C" w:rsidRDefault="001A7584" w:rsidP="006C74B6">
      <w:pPr>
        <w:numPr>
          <w:ilvl w:val="0"/>
          <w:numId w:val="11"/>
        </w:numPr>
        <w:ind w:left="0" w:firstLine="709"/>
        <w:rPr>
          <w:rFonts w:ascii="Times New Roman" w:hAnsi="Times New Roman" w:cs="Times New Roman"/>
          <w:sz w:val="28"/>
          <w:szCs w:val="28"/>
        </w:rPr>
      </w:pPr>
      <w:r w:rsidRPr="00FB4E4C">
        <w:rPr>
          <w:rFonts w:ascii="Times New Roman" w:hAnsi="Times New Roman" w:cs="Times New Roman"/>
          <w:sz w:val="28"/>
          <w:szCs w:val="28"/>
        </w:rPr>
        <w:t>Трещиноватость горных пород - совокупность в породе трещин различного происхождения и разных размеров. Наличие трещиноватости уменьшает прочность породы, но увеличивает ее абразивность.</w:t>
      </w:r>
    </w:p>
    <w:p w:rsidR="001A7584" w:rsidRPr="00FB4E4C" w:rsidRDefault="001A7584" w:rsidP="006C74B6">
      <w:pPr>
        <w:numPr>
          <w:ilvl w:val="0"/>
          <w:numId w:val="11"/>
        </w:numPr>
        <w:ind w:left="0" w:firstLine="709"/>
        <w:rPr>
          <w:rFonts w:ascii="Times New Roman" w:hAnsi="Times New Roman" w:cs="Times New Roman"/>
          <w:sz w:val="28"/>
          <w:szCs w:val="28"/>
        </w:rPr>
      </w:pPr>
      <w:r w:rsidRPr="00FB4E4C">
        <w:rPr>
          <w:rFonts w:ascii="Times New Roman" w:hAnsi="Times New Roman" w:cs="Times New Roman"/>
          <w:sz w:val="28"/>
          <w:szCs w:val="28"/>
        </w:rPr>
        <w:t>Влагоёмкость горных пород - способность породы удерживать то или иное количество влаги.</w:t>
      </w:r>
    </w:p>
    <w:p w:rsidR="001A7584" w:rsidRPr="00FB4E4C" w:rsidRDefault="001A7584" w:rsidP="006C74B6">
      <w:pPr>
        <w:numPr>
          <w:ilvl w:val="0"/>
          <w:numId w:val="11"/>
        </w:numPr>
        <w:ind w:left="0" w:firstLine="709"/>
        <w:rPr>
          <w:rFonts w:ascii="Times New Roman" w:hAnsi="Times New Roman" w:cs="Times New Roman"/>
          <w:sz w:val="28"/>
          <w:szCs w:val="28"/>
        </w:rPr>
      </w:pPr>
      <w:r w:rsidRPr="00FB4E4C">
        <w:rPr>
          <w:rFonts w:ascii="Times New Roman" w:hAnsi="Times New Roman" w:cs="Times New Roman"/>
          <w:sz w:val="28"/>
          <w:szCs w:val="28"/>
        </w:rPr>
        <w:t>Водопроницаемость горных пород - способность породы пропускать воду при наличии перепада давлений.</w:t>
      </w:r>
    </w:p>
    <w:p w:rsidR="001A7584" w:rsidRPr="00FB4E4C" w:rsidRDefault="001A7584" w:rsidP="006C74B6">
      <w:pPr>
        <w:numPr>
          <w:ilvl w:val="0"/>
          <w:numId w:val="11"/>
        </w:numPr>
        <w:ind w:left="0" w:firstLine="709"/>
        <w:rPr>
          <w:rFonts w:ascii="Times New Roman" w:hAnsi="Times New Roman" w:cs="Times New Roman"/>
          <w:sz w:val="28"/>
          <w:szCs w:val="28"/>
        </w:rPr>
      </w:pPr>
      <w:r w:rsidRPr="00FB4E4C">
        <w:rPr>
          <w:rFonts w:ascii="Times New Roman" w:hAnsi="Times New Roman" w:cs="Times New Roman"/>
          <w:sz w:val="28"/>
          <w:szCs w:val="28"/>
        </w:rPr>
        <w:t>Водопоглощение горных пород - способность сухой породы впитывать воду при выдерживании ее в воде при атмосферном давлении и комнатной температуре; определяется как отношение разности в массах свободнонасыщенного и сухого образца породы к массе сухого образца.</w:t>
      </w:r>
    </w:p>
    <w:p w:rsidR="001A7584" w:rsidRPr="00FB4E4C" w:rsidRDefault="001A7584" w:rsidP="006C74B6">
      <w:pPr>
        <w:numPr>
          <w:ilvl w:val="0"/>
          <w:numId w:val="11"/>
        </w:numPr>
        <w:ind w:left="0" w:firstLine="709"/>
        <w:rPr>
          <w:rFonts w:ascii="Times New Roman" w:hAnsi="Times New Roman" w:cs="Times New Roman"/>
          <w:sz w:val="28"/>
          <w:szCs w:val="28"/>
        </w:rPr>
      </w:pPr>
      <w:r w:rsidRPr="00FB4E4C">
        <w:rPr>
          <w:rFonts w:ascii="Times New Roman" w:hAnsi="Times New Roman" w:cs="Times New Roman"/>
          <w:sz w:val="28"/>
          <w:szCs w:val="28"/>
        </w:rPr>
        <w:t>Зернистость горных пород - совокупность расположения частиц в породе, которые могут различаться по своему внутреннему строению, форме или размеру. Различаются породы мелко-, средне- и крупнозернистые.</w:t>
      </w:r>
    </w:p>
    <w:p w:rsidR="001A7584" w:rsidRPr="00FB4E4C" w:rsidRDefault="001A7584" w:rsidP="006C74B6">
      <w:pPr>
        <w:numPr>
          <w:ilvl w:val="0"/>
          <w:numId w:val="11"/>
        </w:numPr>
        <w:ind w:left="0" w:firstLine="709"/>
        <w:rPr>
          <w:rFonts w:ascii="Times New Roman" w:hAnsi="Times New Roman" w:cs="Times New Roman"/>
          <w:sz w:val="28"/>
          <w:szCs w:val="28"/>
        </w:rPr>
      </w:pPr>
      <w:r w:rsidRPr="00FB4E4C">
        <w:rPr>
          <w:rFonts w:ascii="Times New Roman" w:hAnsi="Times New Roman" w:cs="Times New Roman"/>
          <w:sz w:val="28"/>
          <w:szCs w:val="28"/>
        </w:rPr>
        <w:t>Каверхность горных пород - наличие в породе пустот (каверн).</w:t>
      </w:r>
    </w:p>
    <w:p w:rsidR="001A7584" w:rsidRPr="00FB4E4C" w:rsidRDefault="001A7584" w:rsidP="006C74B6">
      <w:pPr>
        <w:numPr>
          <w:ilvl w:val="0"/>
          <w:numId w:val="11"/>
        </w:numPr>
        <w:ind w:left="0" w:firstLine="709"/>
        <w:rPr>
          <w:rFonts w:ascii="Times New Roman" w:hAnsi="Times New Roman" w:cs="Times New Roman"/>
          <w:sz w:val="28"/>
          <w:szCs w:val="28"/>
        </w:rPr>
      </w:pPr>
      <w:r w:rsidRPr="00FB4E4C">
        <w:rPr>
          <w:rFonts w:ascii="Times New Roman" w:hAnsi="Times New Roman" w:cs="Times New Roman"/>
          <w:sz w:val="28"/>
          <w:szCs w:val="28"/>
        </w:rPr>
        <w:t>Сланцеватость горных пород - сложение горных пород, делящихся на тонкие плоские параллельные слои, плоские плитки или пластинки.</w:t>
      </w:r>
    </w:p>
    <w:p w:rsidR="001A7584" w:rsidRPr="00FB4E4C" w:rsidRDefault="001A7584" w:rsidP="006C74B6">
      <w:pPr>
        <w:numPr>
          <w:ilvl w:val="0"/>
          <w:numId w:val="11"/>
        </w:numPr>
        <w:ind w:left="0" w:firstLine="709"/>
        <w:rPr>
          <w:rFonts w:ascii="Times New Roman" w:hAnsi="Times New Roman" w:cs="Times New Roman"/>
          <w:sz w:val="28"/>
          <w:szCs w:val="28"/>
        </w:rPr>
      </w:pPr>
      <w:r w:rsidRPr="00FB4E4C">
        <w:rPr>
          <w:rFonts w:ascii="Times New Roman" w:hAnsi="Times New Roman" w:cs="Times New Roman"/>
          <w:sz w:val="28"/>
          <w:szCs w:val="28"/>
        </w:rPr>
        <w:t>Слоистость горных пород - повторяющаяся в разрезе неоднородность осадков: по составу, крупности зерна, окраске и другим особенностям.</w:t>
      </w:r>
    </w:p>
    <w:p w:rsidR="00900E58" w:rsidRPr="00FB4E4C" w:rsidRDefault="00900E58" w:rsidP="006C74B6">
      <w:pPr>
        <w:rPr>
          <w:rFonts w:ascii="Times New Roman" w:hAnsi="Times New Roman" w:cs="Times New Roman"/>
          <w:sz w:val="28"/>
          <w:szCs w:val="28"/>
        </w:rPr>
      </w:pPr>
      <w:r w:rsidRPr="00FB4E4C">
        <w:rPr>
          <w:rFonts w:ascii="Times New Roman" w:hAnsi="Times New Roman" w:cs="Times New Roman"/>
          <w:b/>
          <w:bCs/>
          <w:sz w:val="28"/>
          <w:szCs w:val="28"/>
        </w:rPr>
        <w:t>Влажность горных пород</w:t>
      </w:r>
      <w:r w:rsidRPr="00FB4E4C">
        <w:rPr>
          <w:rFonts w:ascii="Times New Roman" w:hAnsi="Times New Roman" w:cs="Times New Roman"/>
          <w:sz w:val="28"/>
          <w:szCs w:val="28"/>
        </w:rPr>
        <w:t xml:space="preserve"> - </w:t>
      </w:r>
      <w:r w:rsidR="004C167D" w:rsidRPr="00FB4E4C">
        <w:rPr>
          <w:rFonts w:ascii="Times New Roman" w:hAnsi="Times New Roman" w:cs="Times New Roman"/>
          <w:sz w:val="28"/>
          <w:szCs w:val="28"/>
        </w:rPr>
        <w:t>степень насыщенности водой (пленочной, капиллярной, гравитационной) пор, трещин и других пустот в естественных условиях. Такая влажность называется естественной влажностью. Она выражается в процентах по весу к абсолютно сухой породе и определяется формулой:</w:t>
      </w:r>
    </w:p>
    <w:p w:rsidR="00C52E0F" w:rsidRPr="00FB4E4C" w:rsidRDefault="00C52E0F" w:rsidP="006C74B6">
      <w:pPr>
        <w:rPr>
          <w:rFonts w:ascii="Times New Roman" w:hAnsi="Times New Roman" w:cs="Times New Roman"/>
          <w:sz w:val="28"/>
          <w:szCs w:val="28"/>
        </w:rPr>
      </w:pPr>
    </w:p>
    <w:p w:rsidR="004C167D" w:rsidRPr="00FB4E4C" w:rsidRDefault="004C7CC8" w:rsidP="006C74B6">
      <w:pPr>
        <w:rPr>
          <w:rFonts w:ascii="Times New Roman" w:hAnsi="Times New Roman" w:cs="Times New Roman"/>
          <w:sz w:val="28"/>
          <w:szCs w:val="28"/>
        </w:rPr>
      </w:pPr>
      <w:r>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75pt;height:39.75pt">
            <v:imagedata r:id="rId7" o:title=""/>
          </v:shape>
        </w:pict>
      </w:r>
    </w:p>
    <w:p w:rsidR="00C52E0F" w:rsidRPr="00FB4E4C" w:rsidRDefault="00C52E0F" w:rsidP="006C74B6">
      <w:pPr>
        <w:rPr>
          <w:rFonts w:ascii="Times New Roman" w:hAnsi="Times New Roman" w:cs="Times New Roman"/>
          <w:b/>
          <w:bCs/>
          <w:sz w:val="28"/>
          <w:szCs w:val="28"/>
        </w:rPr>
      </w:pPr>
    </w:p>
    <w:p w:rsidR="00900E58" w:rsidRPr="00FB4E4C" w:rsidRDefault="00900E58" w:rsidP="006C74B6">
      <w:pPr>
        <w:rPr>
          <w:rFonts w:ascii="Times New Roman" w:hAnsi="Times New Roman" w:cs="Times New Roman"/>
          <w:sz w:val="28"/>
          <w:szCs w:val="28"/>
        </w:rPr>
      </w:pPr>
      <w:r w:rsidRPr="00FB4E4C">
        <w:rPr>
          <w:rFonts w:ascii="Times New Roman" w:hAnsi="Times New Roman" w:cs="Times New Roman"/>
          <w:b/>
          <w:bCs/>
          <w:sz w:val="28"/>
          <w:szCs w:val="28"/>
        </w:rPr>
        <w:t>Пористость горной породы</w:t>
      </w:r>
      <w:r w:rsidRPr="00FB4E4C">
        <w:rPr>
          <w:rFonts w:ascii="Times New Roman" w:hAnsi="Times New Roman" w:cs="Times New Roman"/>
          <w:sz w:val="28"/>
          <w:szCs w:val="28"/>
        </w:rPr>
        <w:t xml:space="preserve"> - отношение объема всех пустот в горной породе к общему объему породы. </w:t>
      </w:r>
    </w:p>
    <w:p w:rsidR="00900E58" w:rsidRPr="00FB4E4C" w:rsidRDefault="00900E58" w:rsidP="006C74B6">
      <w:pPr>
        <w:rPr>
          <w:rFonts w:ascii="Times New Roman" w:hAnsi="Times New Roman" w:cs="Times New Roman"/>
          <w:sz w:val="28"/>
          <w:szCs w:val="28"/>
        </w:rPr>
      </w:pPr>
      <w:r w:rsidRPr="00FB4E4C">
        <w:rPr>
          <w:rFonts w:ascii="Times New Roman" w:hAnsi="Times New Roman" w:cs="Times New Roman"/>
          <w:b/>
          <w:bCs/>
          <w:sz w:val="28"/>
          <w:szCs w:val="28"/>
        </w:rPr>
        <w:t>Плотностью</w:t>
      </w:r>
      <w:r w:rsidRPr="00FB4E4C">
        <w:rPr>
          <w:rFonts w:ascii="Times New Roman" w:hAnsi="Times New Roman" w:cs="Times New Roman"/>
          <w:sz w:val="28"/>
          <w:szCs w:val="28"/>
        </w:rPr>
        <w:t xml:space="preserve"> породы называют отношение массы твердых частиц к их объему.</w:t>
      </w:r>
    </w:p>
    <w:p w:rsidR="00C52E0F" w:rsidRPr="00FB4E4C" w:rsidRDefault="008D2EEB" w:rsidP="006C74B6">
      <w:pPr>
        <w:rPr>
          <w:rFonts w:ascii="Times New Roman" w:hAnsi="Times New Roman" w:cs="Times New Roman"/>
          <w:sz w:val="28"/>
          <w:szCs w:val="28"/>
        </w:rPr>
      </w:pPr>
      <w:r w:rsidRPr="00FB4E4C">
        <w:rPr>
          <w:rFonts w:ascii="Times New Roman" w:hAnsi="Times New Roman" w:cs="Times New Roman"/>
          <w:sz w:val="28"/>
          <w:szCs w:val="28"/>
        </w:rPr>
        <w:t>Отдельную группу составляют</w:t>
      </w:r>
      <w:r w:rsidR="00803857" w:rsidRPr="00FB4E4C">
        <w:rPr>
          <w:rFonts w:ascii="Times New Roman" w:hAnsi="Times New Roman" w:cs="Times New Roman"/>
          <w:sz w:val="28"/>
          <w:szCs w:val="28"/>
        </w:rPr>
        <w:t xml:space="preserve"> -</w:t>
      </w:r>
      <w:r w:rsidRPr="00FB4E4C">
        <w:rPr>
          <w:rFonts w:ascii="Times New Roman" w:hAnsi="Times New Roman" w:cs="Times New Roman"/>
          <w:sz w:val="28"/>
          <w:szCs w:val="28"/>
        </w:rPr>
        <w:t xml:space="preserve"> техногенные отложения, создаваемые человеком (отвалы горных разработок, насыпи, дамбы и пр.). По способу накопления различают следующие виды близки к различным генетическим типам четвертичных отложений. Отвалы горных выработок во многом напоминают </w:t>
      </w:r>
      <w:r w:rsidR="00C52E0F" w:rsidRPr="00FB4E4C">
        <w:rPr>
          <w:rFonts w:ascii="Times New Roman" w:hAnsi="Times New Roman" w:cs="Times New Roman"/>
          <w:sz w:val="28"/>
          <w:szCs w:val="28"/>
        </w:rPr>
        <w:t>гравитационные образования и т.</w:t>
      </w:r>
      <w:r w:rsidRPr="00FB4E4C">
        <w:rPr>
          <w:rFonts w:ascii="Times New Roman" w:hAnsi="Times New Roman" w:cs="Times New Roman"/>
          <w:sz w:val="28"/>
          <w:szCs w:val="28"/>
        </w:rPr>
        <w:t>п.</w:t>
      </w:r>
    </w:p>
    <w:p w:rsidR="00242CDC" w:rsidRPr="00FB4E4C" w:rsidRDefault="00C52E0F" w:rsidP="00C52E0F">
      <w:pPr>
        <w:rPr>
          <w:rFonts w:ascii="Times New Roman" w:hAnsi="Times New Roman" w:cs="Times New Roman"/>
          <w:b/>
          <w:bCs/>
          <w:sz w:val="28"/>
          <w:szCs w:val="28"/>
        </w:rPr>
      </w:pPr>
      <w:r w:rsidRPr="00FB4E4C">
        <w:rPr>
          <w:rFonts w:ascii="Times New Roman" w:hAnsi="Times New Roman" w:cs="Times New Roman"/>
        </w:rPr>
        <w:br w:type="page"/>
      </w:r>
      <w:bookmarkStart w:id="3" w:name="_Toc246335643"/>
      <w:r w:rsidRPr="00FB4E4C">
        <w:rPr>
          <w:rFonts w:ascii="Times New Roman" w:hAnsi="Times New Roman" w:cs="Times New Roman"/>
          <w:b/>
          <w:bCs/>
          <w:sz w:val="28"/>
          <w:szCs w:val="28"/>
        </w:rPr>
        <w:t xml:space="preserve">4. </w:t>
      </w:r>
      <w:r w:rsidR="00242CDC" w:rsidRPr="00FB4E4C">
        <w:rPr>
          <w:rFonts w:ascii="Times New Roman" w:hAnsi="Times New Roman" w:cs="Times New Roman"/>
          <w:b/>
          <w:bCs/>
          <w:sz w:val="28"/>
          <w:szCs w:val="28"/>
        </w:rPr>
        <w:t>Перечислить методы определения абсолютного и относительного возраста пород. По данным таблицы №4 и №5. Назвать эры и периоды геологической истории земли</w:t>
      </w:r>
      <w:bookmarkEnd w:id="3"/>
    </w:p>
    <w:p w:rsidR="00C52E0F" w:rsidRPr="00FB4E4C" w:rsidRDefault="00C52E0F" w:rsidP="006C74B6">
      <w:pPr>
        <w:rPr>
          <w:rFonts w:ascii="Times New Roman" w:hAnsi="Times New Roman" w:cs="Times New Roman"/>
          <w:sz w:val="28"/>
          <w:szCs w:val="28"/>
        </w:rPr>
      </w:pPr>
    </w:p>
    <w:p w:rsidR="008D2EEB" w:rsidRPr="00FB4E4C" w:rsidRDefault="008D2EEB" w:rsidP="006C74B6">
      <w:pPr>
        <w:rPr>
          <w:rFonts w:ascii="Times New Roman" w:hAnsi="Times New Roman" w:cs="Times New Roman"/>
          <w:sz w:val="28"/>
          <w:szCs w:val="28"/>
        </w:rPr>
      </w:pPr>
      <w:r w:rsidRPr="00FB4E4C">
        <w:rPr>
          <w:rFonts w:ascii="Times New Roman" w:hAnsi="Times New Roman" w:cs="Times New Roman"/>
          <w:sz w:val="28"/>
          <w:szCs w:val="28"/>
        </w:rPr>
        <w:t>Определение относительного возраста пород</w:t>
      </w:r>
      <w:r w:rsidR="00C52E0F" w:rsidRPr="00FB4E4C">
        <w:rPr>
          <w:rFonts w:ascii="Times New Roman" w:hAnsi="Times New Roman" w:cs="Times New Roman"/>
          <w:sz w:val="28"/>
          <w:szCs w:val="28"/>
        </w:rPr>
        <w:t xml:space="preserve"> </w:t>
      </w:r>
      <w:r w:rsidRPr="00FB4E4C">
        <w:rPr>
          <w:rFonts w:ascii="Times New Roman" w:hAnsi="Times New Roman" w:cs="Times New Roman"/>
          <w:sz w:val="28"/>
          <w:szCs w:val="28"/>
        </w:rPr>
        <w:t xml:space="preserve">– это установление, какие породы образовались раньше, а какие – позже. </w:t>
      </w:r>
    </w:p>
    <w:p w:rsidR="008D2EEB" w:rsidRPr="00FB4E4C" w:rsidRDefault="008D2EEB" w:rsidP="006C74B6">
      <w:pPr>
        <w:rPr>
          <w:rFonts w:ascii="Times New Roman" w:hAnsi="Times New Roman" w:cs="Times New Roman"/>
          <w:sz w:val="28"/>
          <w:szCs w:val="28"/>
        </w:rPr>
      </w:pPr>
      <w:r w:rsidRPr="00FB4E4C">
        <w:rPr>
          <w:rFonts w:ascii="Times New Roman" w:hAnsi="Times New Roman" w:cs="Times New Roman"/>
          <w:sz w:val="28"/>
          <w:szCs w:val="28"/>
        </w:rPr>
        <w:t xml:space="preserve">Относительный возраст осадочных г.п. устанавливается с помощью геолого-стратиграфических (стратиграфического, литологического, тектонического, геофизических) и биостратиграфических методов. </w:t>
      </w:r>
    </w:p>
    <w:p w:rsidR="008D2EEB" w:rsidRPr="00FB4E4C" w:rsidRDefault="008D2EEB" w:rsidP="006C74B6">
      <w:pPr>
        <w:rPr>
          <w:rFonts w:ascii="Times New Roman" w:hAnsi="Times New Roman" w:cs="Times New Roman"/>
          <w:sz w:val="28"/>
          <w:szCs w:val="28"/>
        </w:rPr>
      </w:pPr>
      <w:r w:rsidRPr="00FB4E4C">
        <w:rPr>
          <w:rFonts w:ascii="Times New Roman" w:hAnsi="Times New Roman" w:cs="Times New Roman"/>
          <w:sz w:val="28"/>
          <w:szCs w:val="28"/>
        </w:rPr>
        <w:t xml:space="preserve">Абсолютная геохронология устанавливает возраст горных пород в единицах времени. Определение абсолютного возраста необходимо для корреляции и сопоставления биостратиграфических подразделений различных участков Земли, а также установления возраста лищенных палеонтологических остатков фанерозойских и долембрийских пород. </w:t>
      </w:r>
    </w:p>
    <w:p w:rsidR="008D2EEB" w:rsidRPr="00FB4E4C" w:rsidRDefault="008D2EEB" w:rsidP="006C74B6">
      <w:pPr>
        <w:rPr>
          <w:rFonts w:ascii="Times New Roman" w:hAnsi="Times New Roman" w:cs="Times New Roman"/>
          <w:sz w:val="28"/>
          <w:szCs w:val="28"/>
        </w:rPr>
      </w:pPr>
      <w:r w:rsidRPr="00FB4E4C">
        <w:rPr>
          <w:rFonts w:ascii="Times New Roman" w:hAnsi="Times New Roman" w:cs="Times New Roman"/>
          <w:sz w:val="28"/>
          <w:szCs w:val="28"/>
        </w:rPr>
        <w:t>К методам определения абсолютного возраста пород относятся методы ядерной (или изотопной геохронологии) и не радиологические методы (Соляной метод, седиментационный метод, биологический метод, метод подсчета слоев ленточных глин, накапливающихся на периферии тающих ледников)</w:t>
      </w:r>
    </w:p>
    <w:p w:rsidR="001A4640" w:rsidRPr="00FB4E4C" w:rsidRDefault="008D2EEB" w:rsidP="006C74B6">
      <w:pPr>
        <w:rPr>
          <w:rFonts w:ascii="Times New Roman" w:hAnsi="Times New Roman" w:cs="Times New Roman"/>
          <w:sz w:val="28"/>
          <w:szCs w:val="28"/>
        </w:rPr>
      </w:pPr>
      <w:r w:rsidRPr="00FB4E4C">
        <w:rPr>
          <w:rFonts w:ascii="Times New Roman" w:hAnsi="Times New Roman" w:cs="Times New Roman"/>
          <w:sz w:val="28"/>
          <w:szCs w:val="28"/>
        </w:rPr>
        <w:t>Разработано большое число радиоактивных методов определения абсолютного возраста: свинцовый, калиево-аргоновый, рубидиево-стронциевый, радиоуглеродный и др</w:t>
      </w:r>
      <w:r w:rsidR="001A0C49" w:rsidRPr="00FB4E4C">
        <w:rPr>
          <w:rFonts w:ascii="Times New Roman" w:hAnsi="Times New Roman" w:cs="Times New Roman"/>
          <w:sz w:val="28"/>
          <w:szCs w:val="28"/>
        </w:rPr>
        <w:t>угие</w:t>
      </w:r>
      <w:r w:rsidRPr="00FB4E4C">
        <w:rPr>
          <w:rFonts w:ascii="Times New Roman" w:hAnsi="Times New Roman" w:cs="Times New Roman"/>
          <w:sz w:val="28"/>
          <w:szCs w:val="28"/>
        </w:rPr>
        <w:t xml:space="preserve"> (выше установленный возраст Земли 4,6 млрд. лет не установлен с применением свинцового метода).</w:t>
      </w:r>
    </w:p>
    <w:p w:rsidR="001A4640" w:rsidRPr="00FB4E4C" w:rsidRDefault="00C52E0F" w:rsidP="006C74B6">
      <w:pPr>
        <w:rPr>
          <w:rFonts w:ascii="Times New Roman" w:hAnsi="Times New Roman" w:cs="Times New Roman"/>
          <w:b/>
          <w:bCs/>
          <w:sz w:val="28"/>
          <w:szCs w:val="28"/>
        </w:rPr>
      </w:pPr>
      <w:r w:rsidRPr="00FB4E4C">
        <w:rPr>
          <w:rFonts w:ascii="Times New Roman" w:hAnsi="Times New Roman" w:cs="Times New Roman"/>
          <w:sz w:val="28"/>
          <w:szCs w:val="28"/>
        </w:rPr>
        <w:br w:type="page"/>
      </w:r>
      <w:r w:rsidR="001A4640" w:rsidRPr="00FB4E4C">
        <w:rPr>
          <w:rFonts w:ascii="Times New Roman" w:hAnsi="Times New Roman" w:cs="Times New Roman"/>
          <w:sz w:val="28"/>
          <w:szCs w:val="28"/>
        </w:rPr>
        <w:t>Таблица 2</w:t>
      </w:r>
      <w:r w:rsidR="008D2EEB" w:rsidRPr="00FB4E4C">
        <w:rPr>
          <w:rFonts w:ascii="Times New Roman" w:hAnsi="Times New Roman" w:cs="Times New Roman"/>
          <w:sz w:val="28"/>
          <w:szCs w:val="28"/>
        </w:rPr>
        <w:t xml:space="preserve"> </w:t>
      </w:r>
      <w:r w:rsidRPr="00FB4E4C">
        <w:rPr>
          <w:rFonts w:ascii="Times New Roman" w:hAnsi="Times New Roman" w:cs="Times New Roman"/>
          <w:sz w:val="28"/>
          <w:szCs w:val="28"/>
        </w:rPr>
        <w:t xml:space="preserve">- </w:t>
      </w:r>
      <w:r w:rsidR="001A4640" w:rsidRPr="00FB4E4C">
        <w:rPr>
          <w:rFonts w:ascii="Times New Roman" w:hAnsi="Times New Roman" w:cs="Times New Roman"/>
          <w:sz w:val="28"/>
          <w:szCs w:val="28"/>
        </w:rPr>
        <w:t>Эры и периоды геологической истории</w:t>
      </w:r>
    </w:p>
    <w:p w:rsidR="001A4640" w:rsidRPr="00FB4E4C" w:rsidRDefault="004C7CC8" w:rsidP="006C74B6">
      <w:pPr>
        <w:rPr>
          <w:rFonts w:ascii="Times New Roman" w:hAnsi="Times New Roman" w:cs="Times New Roman"/>
          <w:b/>
          <w:bCs/>
          <w:sz w:val="28"/>
          <w:szCs w:val="28"/>
        </w:rPr>
      </w:pPr>
      <w:r>
        <w:rPr>
          <w:rFonts w:ascii="Times New Roman" w:hAnsi="Times New Roman" w:cs="Times New Roman"/>
          <w:b/>
          <w:bCs/>
          <w:sz w:val="28"/>
          <w:szCs w:val="28"/>
        </w:rPr>
        <w:pict>
          <v:shape id="_x0000_i1026" type="#_x0000_t75" style="width:348pt;height:353.25pt">
            <v:imagedata r:id="rId8" o:title=""/>
          </v:shape>
        </w:pict>
      </w:r>
    </w:p>
    <w:p w:rsidR="00C52E0F" w:rsidRPr="00FB4E4C" w:rsidRDefault="00C52E0F" w:rsidP="006C74B6">
      <w:pPr>
        <w:rPr>
          <w:rFonts w:ascii="Times New Roman" w:hAnsi="Times New Roman" w:cs="Times New Roman"/>
          <w:sz w:val="28"/>
          <w:szCs w:val="28"/>
        </w:rPr>
      </w:pPr>
    </w:p>
    <w:p w:rsidR="008D2EEB" w:rsidRPr="00FB4E4C" w:rsidRDefault="008D2EEB" w:rsidP="006C74B6">
      <w:pPr>
        <w:rPr>
          <w:rFonts w:ascii="Times New Roman" w:hAnsi="Times New Roman" w:cs="Times New Roman"/>
          <w:sz w:val="28"/>
          <w:szCs w:val="28"/>
        </w:rPr>
      </w:pPr>
      <w:r w:rsidRPr="00FB4E4C">
        <w:rPr>
          <w:rFonts w:ascii="Times New Roman" w:hAnsi="Times New Roman" w:cs="Times New Roman"/>
          <w:sz w:val="28"/>
          <w:szCs w:val="28"/>
        </w:rPr>
        <w:t>К</w:t>
      </w:r>
      <w:r w:rsidRPr="00FB4E4C">
        <w:rPr>
          <w:rFonts w:ascii="Times New Roman" w:hAnsi="Times New Roman" w:cs="Times New Roman"/>
          <w:sz w:val="28"/>
          <w:szCs w:val="28"/>
          <w:vertAlign w:val="subscript"/>
        </w:rPr>
        <w:t xml:space="preserve">2 </w:t>
      </w:r>
      <w:r w:rsidRPr="00FB4E4C">
        <w:rPr>
          <w:rFonts w:ascii="Times New Roman" w:hAnsi="Times New Roman" w:cs="Times New Roman"/>
          <w:sz w:val="28"/>
          <w:szCs w:val="28"/>
        </w:rPr>
        <w:t xml:space="preserve">- </w:t>
      </w:r>
      <w:r w:rsidR="00803857" w:rsidRPr="00FB4E4C">
        <w:rPr>
          <w:rFonts w:ascii="Times New Roman" w:hAnsi="Times New Roman" w:cs="Times New Roman"/>
          <w:sz w:val="28"/>
          <w:szCs w:val="28"/>
        </w:rPr>
        <w:t>мезозойская эра, меловой период, верхнемеловой отдел.</w:t>
      </w:r>
    </w:p>
    <w:p w:rsidR="00803857" w:rsidRPr="00FB4E4C" w:rsidRDefault="008D2EEB" w:rsidP="006C74B6">
      <w:pPr>
        <w:rPr>
          <w:rFonts w:ascii="Times New Roman" w:hAnsi="Times New Roman" w:cs="Times New Roman"/>
          <w:sz w:val="28"/>
          <w:szCs w:val="28"/>
        </w:rPr>
      </w:pPr>
      <w:r w:rsidRPr="00FB4E4C">
        <w:rPr>
          <w:rFonts w:ascii="Times New Roman" w:hAnsi="Times New Roman" w:cs="Times New Roman"/>
          <w:sz w:val="28"/>
          <w:szCs w:val="28"/>
        </w:rPr>
        <w:t>О</w:t>
      </w:r>
      <w:r w:rsidRPr="00FB4E4C">
        <w:rPr>
          <w:rFonts w:ascii="Times New Roman" w:hAnsi="Times New Roman" w:cs="Times New Roman"/>
          <w:sz w:val="28"/>
          <w:szCs w:val="28"/>
          <w:vertAlign w:val="subscript"/>
        </w:rPr>
        <w:t>1</w:t>
      </w:r>
      <w:r w:rsidR="00803857" w:rsidRPr="00FB4E4C">
        <w:rPr>
          <w:rFonts w:ascii="Times New Roman" w:hAnsi="Times New Roman" w:cs="Times New Roman"/>
          <w:sz w:val="28"/>
          <w:szCs w:val="28"/>
          <w:vertAlign w:val="subscript"/>
        </w:rPr>
        <w:t xml:space="preserve"> </w:t>
      </w:r>
      <w:r w:rsidR="00803857" w:rsidRPr="00FB4E4C">
        <w:rPr>
          <w:rFonts w:ascii="Times New Roman" w:hAnsi="Times New Roman" w:cs="Times New Roman"/>
          <w:sz w:val="28"/>
          <w:szCs w:val="28"/>
        </w:rPr>
        <w:t>- палеозойская эра, ордовикский период, нижнеордовикский отдел.</w:t>
      </w:r>
    </w:p>
    <w:p w:rsidR="008D2EEB" w:rsidRPr="00FB4E4C" w:rsidRDefault="00803857" w:rsidP="006C74B6">
      <w:pPr>
        <w:rPr>
          <w:rFonts w:ascii="Times New Roman" w:hAnsi="Times New Roman" w:cs="Times New Roman"/>
          <w:sz w:val="28"/>
          <w:szCs w:val="28"/>
        </w:rPr>
      </w:pPr>
      <w:r w:rsidRPr="00FB4E4C">
        <w:rPr>
          <w:rFonts w:ascii="Times New Roman" w:hAnsi="Times New Roman" w:cs="Times New Roman"/>
          <w:sz w:val="28"/>
          <w:szCs w:val="28"/>
          <w:lang w:val="en-US"/>
        </w:rPr>
        <w:t>S</w:t>
      </w:r>
      <w:r w:rsidRPr="00FB4E4C">
        <w:rPr>
          <w:rFonts w:ascii="Times New Roman" w:hAnsi="Times New Roman" w:cs="Times New Roman"/>
          <w:sz w:val="28"/>
          <w:szCs w:val="28"/>
          <w:vertAlign w:val="subscript"/>
        </w:rPr>
        <w:t>2</w:t>
      </w:r>
      <w:r w:rsidR="00C52E0F" w:rsidRPr="00FB4E4C">
        <w:rPr>
          <w:rFonts w:ascii="Times New Roman" w:hAnsi="Times New Roman" w:cs="Times New Roman"/>
          <w:sz w:val="28"/>
          <w:szCs w:val="28"/>
          <w:vertAlign w:val="subscript"/>
        </w:rPr>
        <w:t xml:space="preserve"> </w:t>
      </w:r>
      <w:r w:rsidRPr="00FB4E4C">
        <w:rPr>
          <w:rFonts w:ascii="Times New Roman" w:hAnsi="Times New Roman" w:cs="Times New Roman"/>
          <w:sz w:val="28"/>
          <w:szCs w:val="28"/>
        </w:rPr>
        <w:t xml:space="preserve">- </w:t>
      </w:r>
      <w:r w:rsidR="00195986" w:rsidRPr="00FB4E4C">
        <w:rPr>
          <w:rFonts w:ascii="Times New Roman" w:hAnsi="Times New Roman" w:cs="Times New Roman"/>
          <w:sz w:val="28"/>
          <w:szCs w:val="28"/>
        </w:rPr>
        <w:t>палеозойская эра, силурийский период, верхнесилурийский.</w:t>
      </w:r>
    </w:p>
    <w:p w:rsidR="00195986" w:rsidRPr="00FB4E4C" w:rsidRDefault="00803857" w:rsidP="006C74B6">
      <w:pPr>
        <w:rPr>
          <w:rFonts w:ascii="Times New Roman" w:hAnsi="Times New Roman" w:cs="Times New Roman"/>
          <w:sz w:val="28"/>
          <w:szCs w:val="28"/>
        </w:rPr>
      </w:pPr>
      <w:r w:rsidRPr="00FB4E4C">
        <w:rPr>
          <w:rFonts w:ascii="Times New Roman" w:hAnsi="Times New Roman" w:cs="Times New Roman"/>
          <w:sz w:val="28"/>
          <w:szCs w:val="28"/>
          <w:lang w:val="en-US"/>
        </w:rPr>
        <w:t>D</w:t>
      </w:r>
      <w:r w:rsidRPr="00FB4E4C">
        <w:rPr>
          <w:rFonts w:ascii="Times New Roman" w:hAnsi="Times New Roman" w:cs="Times New Roman"/>
          <w:sz w:val="28"/>
          <w:szCs w:val="28"/>
          <w:vertAlign w:val="subscript"/>
        </w:rPr>
        <w:t xml:space="preserve">1 </w:t>
      </w:r>
      <w:r w:rsidRPr="00FB4E4C">
        <w:rPr>
          <w:rFonts w:ascii="Times New Roman" w:hAnsi="Times New Roman" w:cs="Times New Roman"/>
          <w:sz w:val="28"/>
          <w:szCs w:val="28"/>
        </w:rPr>
        <w:t xml:space="preserve">– </w:t>
      </w:r>
      <w:r w:rsidR="00195986" w:rsidRPr="00FB4E4C">
        <w:rPr>
          <w:rFonts w:ascii="Times New Roman" w:hAnsi="Times New Roman" w:cs="Times New Roman"/>
          <w:sz w:val="28"/>
          <w:szCs w:val="28"/>
        </w:rPr>
        <w:t>палеозойская эра, девонский период, нижнедевонский отдел.</w:t>
      </w:r>
    </w:p>
    <w:p w:rsidR="00C52E0F" w:rsidRPr="00FB4E4C" w:rsidRDefault="00C52E0F" w:rsidP="006C74B6">
      <w:pPr>
        <w:rPr>
          <w:rFonts w:ascii="Times New Roman" w:hAnsi="Times New Roman" w:cs="Times New Roman"/>
          <w:sz w:val="28"/>
          <w:szCs w:val="28"/>
        </w:rPr>
      </w:pPr>
    </w:p>
    <w:p w:rsidR="00727EB7" w:rsidRPr="00FB4E4C" w:rsidRDefault="00C52E0F" w:rsidP="00C52E0F">
      <w:pPr>
        <w:pStyle w:val="5"/>
        <w:numPr>
          <w:ilvl w:val="0"/>
          <w:numId w:val="0"/>
        </w:numPr>
        <w:ind w:firstLine="709"/>
        <w:jc w:val="both"/>
        <w:rPr>
          <w:rFonts w:ascii="Times New Roman" w:hAnsi="Times New Roman" w:cs="Times New Roman"/>
        </w:rPr>
      </w:pPr>
      <w:bookmarkStart w:id="4" w:name="_Toc246335644"/>
      <w:r w:rsidRPr="00FB4E4C">
        <w:rPr>
          <w:rFonts w:ascii="Times New Roman" w:hAnsi="Times New Roman" w:cs="Times New Roman"/>
        </w:rPr>
        <w:t xml:space="preserve">5. </w:t>
      </w:r>
      <w:r w:rsidR="00242CDC" w:rsidRPr="00FB4E4C">
        <w:rPr>
          <w:rFonts w:ascii="Times New Roman" w:hAnsi="Times New Roman" w:cs="Times New Roman"/>
        </w:rPr>
        <w:t xml:space="preserve">Описать сущность процессов внутренней динамики земли (эндогенных процессов). Привести схему </w:t>
      </w:r>
      <w:r w:rsidR="00D71E94" w:rsidRPr="00FB4E4C">
        <w:rPr>
          <w:rFonts w:ascii="Times New Roman" w:hAnsi="Times New Roman" w:cs="Times New Roman"/>
        </w:rPr>
        <w:t>ступенчатого сброса и взброса</w:t>
      </w:r>
      <w:r w:rsidR="00242CDC" w:rsidRPr="00FB4E4C">
        <w:rPr>
          <w:rFonts w:ascii="Times New Roman" w:hAnsi="Times New Roman" w:cs="Times New Roman"/>
        </w:rPr>
        <w:t xml:space="preserve">. Показать </w:t>
      </w:r>
      <w:r w:rsidR="00727EB7" w:rsidRPr="00FB4E4C">
        <w:rPr>
          <w:rFonts w:ascii="Times New Roman" w:hAnsi="Times New Roman" w:cs="Times New Roman"/>
        </w:rPr>
        <w:t>зависимость силы землетрясения</w:t>
      </w:r>
      <w:r w:rsidR="00242CDC" w:rsidRPr="00FB4E4C">
        <w:rPr>
          <w:rFonts w:ascii="Times New Roman" w:hAnsi="Times New Roman" w:cs="Times New Roman"/>
        </w:rPr>
        <w:t xml:space="preserve"> от геоморфологического строения участка</w:t>
      </w:r>
      <w:r w:rsidR="00727EB7" w:rsidRPr="00FB4E4C">
        <w:rPr>
          <w:rFonts w:ascii="Times New Roman" w:hAnsi="Times New Roman" w:cs="Times New Roman"/>
        </w:rPr>
        <w:t>, состава и обводиенности пород</w:t>
      </w:r>
      <w:bookmarkEnd w:id="4"/>
    </w:p>
    <w:p w:rsidR="00C52E0F" w:rsidRPr="00FB4E4C" w:rsidRDefault="00C52E0F" w:rsidP="00C52E0F">
      <w:pPr>
        <w:rPr>
          <w:rFonts w:ascii="Times New Roman" w:hAnsi="Times New Roman" w:cs="Times New Roman"/>
          <w:sz w:val="28"/>
          <w:szCs w:val="28"/>
        </w:rPr>
      </w:pPr>
    </w:p>
    <w:p w:rsidR="00DD40DD" w:rsidRPr="00FB4E4C" w:rsidRDefault="00DD40DD" w:rsidP="006C74B6">
      <w:pPr>
        <w:numPr>
          <w:ilvl w:val="0"/>
          <w:numId w:val="12"/>
        </w:numPr>
        <w:ind w:left="0" w:firstLine="709"/>
        <w:rPr>
          <w:rFonts w:ascii="Times New Roman" w:hAnsi="Times New Roman" w:cs="Times New Roman"/>
          <w:sz w:val="28"/>
          <w:szCs w:val="28"/>
        </w:rPr>
      </w:pPr>
      <w:r w:rsidRPr="00FB4E4C">
        <w:rPr>
          <w:rFonts w:ascii="Times New Roman" w:hAnsi="Times New Roman" w:cs="Times New Roman"/>
          <w:sz w:val="28"/>
          <w:szCs w:val="28"/>
        </w:rPr>
        <w:t>Описа</w:t>
      </w:r>
      <w:r w:rsidR="00565776" w:rsidRPr="00FB4E4C">
        <w:rPr>
          <w:rFonts w:ascii="Times New Roman" w:hAnsi="Times New Roman" w:cs="Times New Roman"/>
          <w:sz w:val="28"/>
          <w:szCs w:val="28"/>
        </w:rPr>
        <w:t>ние</w:t>
      </w:r>
      <w:r w:rsidRPr="00FB4E4C">
        <w:rPr>
          <w:rFonts w:ascii="Times New Roman" w:hAnsi="Times New Roman" w:cs="Times New Roman"/>
          <w:sz w:val="28"/>
          <w:szCs w:val="28"/>
        </w:rPr>
        <w:t xml:space="preserve"> сущност</w:t>
      </w:r>
      <w:r w:rsidR="00565776" w:rsidRPr="00FB4E4C">
        <w:rPr>
          <w:rFonts w:ascii="Times New Roman" w:hAnsi="Times New Roman" w:cs="Times New Roman"/>
          <w:sz w:val="28"/>
          <w:szCs w:val="28"/>
        </w:rPr>
        <w:t>и</w:t>
      </w:r>
      <w:r w:rsidRPr="00FB4E4C">
        <w:rPr>
          <w:rFonts w:ascii="Times New Roman" w:hAnsi="Times New Roman" w:cs="Times New Roman"/>
          <w:sz w:val="28"/>
          <w:szCs w:val="28"/>
        </w:rPr>
        <w:t xml:space="preserve"> процессов внутренней динамики земли (эндогенных процессов).</w:t>
      </w:r>
    </w:p>
    <w:p w:rsidR="00C35D71" w:rsidRPr="00FB4E4C" w:rsidRDefault="00195986" w:rsidP="006C74B6">
      <w:pPr>
        <w:rPr>
          <w:rFonts w:ascii="Times New Roman" w:hAnsi="Times New Roman" w:cs="Times New Roman"/>
          <w:sz w:val="28"/>
          <w:szCs w:val="28"/>
        </w:rPr>
      </w:pPr>
      <w:r w:rsidRPr="00FB4E4C">
        <w:rPr>
          <w:rFonts w:ascii="Times New Roman" w:hAnsi="Times New Roman" w:cs="Times New Roman"/>
          <w:sz w:val="28"/>
          <w:szCs w:val="28"/>
        </w:rPr>
        <w:t>Эндогенными (внутренними) процессами называются такие геологические процессы, происхождение которых связано с глубокими недрами Земли. Вещество земного шара развивается во всех своих частях, в том числе и в глубинных. В недрах Земли под внешними ее оболочками происходят сложные физико-механические и физико-химические преобразования вещества, в результате которых возникают мощные силы, воздействующие на земную кору и коренным образом преобразующие последнюю. Вот эти-то преобразующие процессы и называются эндогенными процессами.</w:t>
      </w:r>
      <w:r w:rsidR="00C52E0F" w:rsidRPr="00FB4E4C">
        <w:rPr>
          <w:rFonts w:ascii="Times New Roman" w:hAnsi="Times New Roman" w:cs="Times New Roman"/>
          <w:sz w:val="28"/>
          <w:szCs w:val="28"/>
        </w:rPr>
        <w:t xml:space="preserve"> </w:t>
      </w:r>
      <w:r w:rsidRPr="00FB4E4C">
        <w:rPr>
          <w:rFonts w:ascii="Times New Roman" w:hAnsi="Times New Roman" w:cs="Times New Roman"/>
          <w:sz w:val="28"/>
          <w:szCs w:val="28"/>
        </w:rPr>
        <w:t>Наиболее отчетливо эндогенные процессы выражаются в явлениях вулканизма, под которыми понимаются процессы, связанные с перемещением магмы как в верхние слои земной коры, так и на ее поверхность.</w:t>
      </w:r>
      <w:r w:rsidR="00D71E94" w:rsidRPr="00FB4E4C">
        <w:rPr>
          <w:rFonts w:ascii="Times New Roman" w:hAnsi="Times New Roman" w:cs="Times New Roman"/>
          <w:sz w:val="28"/>
          <w:szCs w:val="28"/>
        </w:rPr>
        <w:t xml:space="preserve"> </w:t>
      </w:r>
      <w:r w:rsidRPr="00FB4E4C">
        <w:rPr>
          <w:rFonts w:ascii="Times New Roman" w:hAnsi="Times New Roman" w:cs="Times New Roman"/>
          <w:sz w:val="28"/>
          <w:szCs w:val="28"/>
        </w:rPr>
        <w:t xml:space="preserve">Вторым видом эндогенных процессов являются землетрясения, проявляющиеся в определенных участках земной поверхности в виде кратковременных толчков или сотрясений. </w:t>
      </w:r>
    </w:p>
    <w:p w:rsidR="008B5CD8" w:rsidRPr="00FB4E4C" w:rsidRDefault="008B5CD8" w:rsidP="006C74B6">
      <w:pPr>
        <w:rPr>
          <w:rFonts w:ascii="Times New Roman" w:hAnsi="Times New Roman" w:cs="Times New Roman"/>
          <w:sz w:val="28"/>
          <w:szCs w:val="28"/>
        </w:rPr>
      </w:pPr>
      <w:r w:rsidRPr="00FB4E4C">
        <w:rPr>
          <w:rFonts w:ascii="Times New Roman" w:hAnsi="Times New Roman" w:cs="Times New Roman"/>
          <w:sz w:val="28"/>
          <w:szCs w:val="28"/>
        </w:rPr>
        <w:t xml:space="preserve">Тектоника плит </w:t>
      </w:r>
      <w:r w:rsidR="00C52E0F" w:rsidRPr="00FB4E4C">
        <w:rPr>
          <w:rFonts w:ascii="Times New Roman" w:hAnsi="Times New Roman" w:cs="Times New Roman"/>
          <w:sz w:val="28"/>
          <w:szCs w:val="28"/>
        </w:rPr>
        <w:t>-</w:t>
      </w:r>
      <w:r w:rsidRPr="00FB4E4C">
        <w:rPr>
          <w:rFonts w:ascii="Times New Roman" w:hAnsi="Times New Roman" w:cs="Times New Roman"/>
          <w:sz w:val="28"/>
          <w:szCs w:val="28"/>
        </w:rPr>
        <w:t xml:space="preserve"> современная геологическая теория о движении литосферы. Она утверждает, что земная кора состоит из относительно целостных блоков </w:t>
      </w:r>
      <w:r w:rsidR="00C52E0F" w:rsidRPr="00FB4E4C">
        <w:rPr>
          <w:rFonts w:ascii="Times New Roman" w:hAnsi="Times New Roman" w:cs="Times New Roman"/>
          <w:sz w:val="28"/>
          <w:szCs w:val="28"/>
        </w:rPr>
        <w:t>-</w:t>
      </w:r>
      <w:r w:rsidRPr="00FB4E4C">
        <w:rPr>
          <w:rFonts w:ascii="Times New Roman" w:hAnsi="Times New Roman" w:cs="Times New Roman"/>
          <w:sz w:val="28"/>
          <w:szCs w:val="28"/>
        </w:rPr>
        <w:t xml:space="preserve"> плит, которые находятся в постоянном движении друг относительно друга. При этом в зонах расширения (срединно-океанических хребтах и континентальных рифтах) в результате спрединга образуется новая океаническая кора, а старая поглощается в зонах субдукции. Теория объясняет землетрясения, вулканическую деятельность и горообразование, большая часть которых приурочена к границам плит.</w:t>
      </w:r>
    </w:p>
    <w:p w:rsidR="008B5CD8" w:rsidRPr="00FB4E4C" w:rsidRDefault="008B5CD8" w:rsidP="006C74B6">
      <w:pPr>
        <w:rPr>
          <w:rFonts w:ascii="Times New Roman" w:hAnsi="Times New Roman" w:cs="Times New Roman"/>
          <w:sz w:val="28"/>
          <w:szCs w:val="28"/>
        </w:rPr>
      </w:pPr>
      <w:r w:rsidRPr="00FB4E4C">
        <w:rPr>
          <w:rFonts w:ascii="Times New Roman" w:hAnsi="Times New Roman" w:cs="Times New Roman"/>
          <w:sz w:val="28"/>
          <w:szCs w:val="28"/>
        </w:rPr>
        <w:t>Вертикальные движения земной коры - движения земной коры, вызывающие перемещение земной поверхности в перпендикулярном направлении к ней, то есть параллельном радиусу Земли (поэтому они иногда ещё называются радиальными).</w:t>
      </w:r>
    </w:p>
    <w:p w:rsidR="008B5CD8" w:rsidRPr="00FB4E4C" w:rsidRDefault="008B5CD8" w:rsidP="006C74B6">
      <w:pPr>
        <w:rPr>
          <w:rFonts w:ascii="Times New Roman" w:hAnsi="Times New Roman" w:cs="Times New Roman"/>
          <w:sz w:val="28"/>
          <w:szCs w:val="28"/>
        </w:rPr>
      </w:pPr>
      <w:r w:rsidRPr="00FB4E4C">
        <w:rPr>
          <w:rFonts w:ascii="Times New Roman" w:hAnsi="Times New Roman" w:cs="Times New Roman"/>
          <w:sz w:val="28"/>
          <w:szCs w:val="28"/>
        </w:rPr>
        <w:t xml:space="preserve">Магнетизм </w:t>
      </w:r>
      <w:r w:rsidR="00A97F7B" w:rsidRPr="00FB4E4C">
        <w:rPr>
          <w:rFonts w:ascii="Times New Roman" w:hAnsi="Times New Roman" w:cs="Times New Roman"/>
          <w:sz w:val="28"/>
          <w:szCs w:val="28"/>
        </w:rPr>
        <w:t>-</w:t>
      </w:r>
      <w:r w:rsidRPr="00FB4E4C">
        <w:rPr>
          <w:rFonts w:ascii="Times New Roman" w:hAnsi="Times New Roman" w:cs="Times New Roman"/>
          <w:sz w:val="28"/>
          <w:szCs w:val="28"/>
        </w:rPr>
        <w:t xml:space="preserve"> форма взаимодействия движущихся электрических зарядов, осуществляемая на расстоянии посредством магнитного поля.</w:t>
      </w:r>
    </w:p>
    <w:p w:rsidR="00A97F7B" w:rsidRPr="00FB4E4C" w:rsidRDefault="00A97F7B" w:rsidP="006C74B6">
      <w:pPr>
        <w:rPr>
          <w:rFonts w:ascii="Times New Roman" w:hAnsi="Times New Roman" w:cs="Times New Roman"/>
          <w:sz w:val="28"/>
          <w:szCs w:val="28"/>
        </w:rPr>
      </w:pPr>
      <w:r w:rsidRPr="00FB4E4C">
        <w:rPr>
          <w:rFonts w:ascii="Times New Roman" w:hAnsi="Times New Roman" w:cs="Times New Roman"/>
          <w:sz w:val="28"/>
          <w:szCs w:val="28"/>
        </w:rPr>
        <w:t>Метаморфизм - процесс твердофазного минерального и структурного изменения горных пород под воздействием температуры и давления в присутствии флюида.</w:t>
      </w:r>
    </w:p>
    <w:p w:rsidR="00195986" w:rsidRPr="00FB4E4C" w:rsidRDefault="008B5CD8" w:rsidP="006C74B6">
      <w:pPr>
        <w:pStyle w:val="5"/>
        <w:numPr>
          <w:ilvl w:val="0"/>
          <w:numId w:val="12"/>
        </w:numPr>
        <w:ind w:left="0" w:firstLine="709"/>
        <w:jc w:val="both"/>
        <w:rPr>
          <w:rFonts w:ascii="Times New Roman" w:hAnsi="Times New Roman" w:cs="Times New Roman"/>
          <w:b w:val="0"/>
          <w:bCs w:val="0"/>
        </w:rPr>
      </w:pPr>
      <w:r w:rsidRPr="00FB4E4C">
        <w:rPr>
          <w:rFonts w:ascii="Times New Roman" w:hAnsi="Times New Roman" w:cs="Times New Roman"/>
          <w:b w:val="0"/>
          <w:bCs w:val="0"/>
        </w:rPr>
        <w:t xml:space="preserve">Показать зависимость силы землетрясения от геоморфологического строения участка, состава и обводиенности пород. </w:t>
      </w:r>
      <w:r w:rsidR="00195986" w:rsidRPr="00FB4E4C">
        <w:rPr>
          <w:rFonts w:ascii="Times New Roman" w:hAnsi="Times New Roman" w:cs="Times New Roman"/>
          <w:b w:val="0"/>
          <w:bCs w:val="0"/>
        </w:rPr>
        <w:t xml:space="preserve">Явления землетрясений, так же как и вулканизм, всегда поражали воображение человека. В тех случаях, когда толчки приходились на населенные пункты, землетрясения приносили человечеству значительные бедствия: гибель многих </w:t>
      </w:r>
      <w:r w:rsidR="00460B7A" w:rsidRPr="00FB4E4C">
        <w:rPr>
          <w:rFonts w:ascii="Times New Roman" w:hAnsi="Times New Roman" w:cs="Times New Roman"/>
          <w:b w:val="0"/>
          <w:bCs w:val="0"/>
        </w:rPr>
        <w:t>людей, разрушения построек и т.</w:t>
      </w:r>
      <w:r w:rsidR="00195986" w:rsidRPr="00FB4E4C">
        <w:rPr>
          <w:rFonts w:ascii="Times New Roman" w:hAnsi="Times New Roman" w:cs="Times New Roman"/>
          <w:b w:val="0"/>
          <w:bCs w:val="0"/>
        </w:rPr>
        <w:t>д.</w:t>
      </w:r>
      <w:r w:rsidR="00D71E94" w:rsidRPr="00FB4E4C">
        <w:rPr>
          <w:rFonts w:ascii="Times New Roman" w:hAnsi="Times New Roman" w:cs="Times New Roman"/>
          <w:b w:val="0"/>
          <w:bCs w:val="0"/>
        </w:rPr>
        <w:t xml:space="preserve"> </w:t>
      </w:r>
      <w:r w:rsidR="00195986" w:rsidRPr="00FB4E4C">
        <w:rPr>
          <w:rFonts w:ascii="Times New Roman" w:hAnsi="Times New Roman" w:cs="Times New Roman"/>
          <w:b w:val="0"/>
          <w:bCs w:val="0"/>
        </w:rPr>
        <w:t>Одним из самых ярких проявлений внутренних сил являются складчатые и разрывные деформации земной коры. Эти явления, в большинстве случаев недоступные непосредственному наблюдению, хорошо запечатлелись в характере залегания осадочных пород, слагающих земную кору. Осадки морей и океанов выпадая из воды, ложатся обычно ровными горизонтальными пластами. Вследствие же складкообразования эти горизонтально залегающие пласты оказываются собранными в различного вида складки, а иногда разорванными или надвинутыми друг на друга.</w:t>
      </w:r>
      <w:r w:rsidR="00D71E94" w:rsidRPr="00FB4E4C">
        <w:rPr>
          <w:rFonts w:ascii="Times New Roman" w:hAnsi="Times New Roman" w:cs="Times New Roman"/>
          <w:b w:val="0"/>
          <w:bCs w:val="0"/>
        </w:rPr>
        <w:t xml:space="preserve"> </w:t>
      </w:r>
    </w:p>
    <w:p w:rsidR="008B5CD8" w:rsidRPr="00FB4E4C" w:rsidRDefault="00565776" w:rsidP="006C74B6">
      <w:pPr>
        <w:rPr>
          <w:rFonts w:ascii="Times New Roman" w:hAnsi="Times New Roman" w:cs="Times New Roman"/>
          <w:sz w:val="28"/>
          <w:szCs w:val="28"/>
        </w:rPr>
      </w:pPr>
      <w:r w:rsidRPr="00FB4E4C">
        <w:rPr>
          <w:rFonts w:ascii="Times New Roman" w:hAnsi="Times New Roman" w:cs="Times New Roman"/>
          <w:sz w:val="28"/>
          <w:szCs w:val="28"/>
        </w:rPr>
        <w:t>Сейсмичность - статистическое распределение интенсивности землетрясения на выделенной территории в зависимости от его повторяемости и наличия возможных очагов; она устанавливается ведомственными картами сейсмического районирования, а также сейсмического микрорайонирования площадок строительства.</w:t>
      </w:r>
      <w:r w:rsidR="00A97F7B" w:rsidRPr="00FB4E4C">
        <w:rPr>
          <w:rFonts w:ascii="Times New Roman" w:hAnsi="Times New Roman" w:cs="Times New Roman"/>
          <w:sz w:val="28"/>
          <w:szCs w:val="28"/>
        </w:rPr>
        <w:t xml:space="preserve"> </w:t>
      </w:r>
    </w:p>
    <w:p w:rsidR="00C35D71" w:rsidRPr="00FB4E4C" w:rsidRDefault="00C35D71" w:rsidP="006C74B6">
      <w:pPr>
        <w:rPr>
          <w:rFonts w:ascii="Times New Roman" w:hAnsi="Times New Roman" w:cs="Times New Roman"/>
          <w:sz w:val="28"/>
          <w:szCs w:val="28"/>
        </w:rPr>
      </w:pPr>
      <w:r w:rsidRPr="00FB4E4C">
        <w:rPr>
          <w:rFonts w:ascii="Times New Roman" w:hAnsi="Times New Roman" w:cs="Times New Roman"/>
          <w:sz w:val="28"/>
          <w:szCs w:val="28"/>
        </w:rPr>
        <w:t>Влияние состава пород объясняется тем, что скорость распространения землетрясения зависит от него; в твердых породах скорость гораздо больше, чем в рыхлых. В мощной толще рыхлых пород, например наносов (аллювий долин), волна ослабевает и может даже совсем затухнуть; но небольшая толща, лежащая на твердых коренных породах, не успевает смягчить удар, а подбрасывается на своем основании. В этих условиях разрушение будет сильнее, чем прямо на коренных породах.</w:t>
      </w:r>
    </w:p>
    <w:p w:rsidR="003E6EB1" w:rsidRPr="00FB4E4C" w:rsidRDefault="00C35D71" w:rsidP="006C74B6">
      <w:pPr>
        <w:rPr>
          <w:rFonts w:ascii="Times New Roman" w:hAnsi="Times New Roman" w:cs="Times New Roman"/>
          <w:sz w:val="28"/>
          <w:szCs w:val="28"/>
        </w:rPr>
      </w:pPr>
      <w:r w:rsidRPr="00FB4E4C">
        <w:rPr>
          <w:rFonts w:ascii="Times New Roman" w:hAnsi="Times New Roman" w:cs="Times New Roman"/>
          <w:sz w:val="28"/>
          <w:szCs w:val="28"/>
        </w:rPr>
        <w:t>Обводиенности. Причина: масса воды оказывает избыточное нагружение земной коры, а также происходит снижение прочностных свойств горных пород ввиду проникновения по трещинам воды.</w:t>
      </w:r>
    </w:p>
    <w:p w:rsidR="00460B7A" w:rsidRPr="00FB4E4C" w:rsidRDefault="00460B7A" w:rsidP="006C74B6">
      <w:pPr>
        <w:rPr>
          <w:rFonts w:ascii="Times New Roman" w:hAnsi="Times New Roman" w:cs="Times New Roman"/>
          <w:sz w:val="28"/>
          <w:szCs w:val="28"/>
        </w:rPr>
      </w:pPr>
    </w:p>
    <w:p w:rsidR="00727EB7" w:rsidRPr="00FB4E4C" w:rsidRDefault="00460B7A" w:rsidP="00460B7A">
      <w:pPr>
        <w:pStyle w:val="6"/>
        <w:numPr>
          <w:ilvl w:val="0"/>
          <w:numId w:val="0"/>
        </w:numPr>
        <w:ind w:firstLine="709"/>
        <w:jc w:val="both"/>
        <w:rPr>
          <w:rFonts w:ascii="Times New Roman" w:hAnsi="Times New Roman" w:cs="Times New Roman"/>
        </w:rPr>
      </w:pPr>
      <w:bookmarkStart w:id="5" w:name="_Toc246335645"/>
      <w:r w:rsidRPr="00FB4E4C">
        <w:rPr>
          <w:rFonts w:ascii="Times New Roman" w:hAnsi="Times New Roman" w:cs="Times New Roman"/>
        </w:rPr>
        <w:t xml:space="preserve">6. </w:t>
      </w:r>
      <w:r w:rsidR="00727EB7" w:rsidRPr="00FB4E4C">
        <w:rPr>
          <w:rFonts w:ascii="Times New Roman" w:hAnsi="Times New Roman" w:cs="Times New Roman"/>
        </w:rPr>
        <w:t>Описать сущность внешней динамики Земли (экзогенны</w:t>
      </w:r>
      <w:r w:rsidR="00C35D71" w:rsidRPr="00FB4E4C">
        <w:rPr>
          <w:rFonts w:ascii="Times New Roman" w:hAnsi="Times New Roman" w:cs="Times New Roman"/>
        </w:rPr>
        <w:t>х процессов). Описать процесс п</w:t>
      </w:r>
      <w:r w:rsidR="00727EB7" w:rsidRPr="00FB4E4C">
        <w:rPr>
          <w:rFonts w:ascii="Times New Roman" w:hAnsi="Times New Roman" w:cs="Times New Roman"/>
        </w:rPr>
        <w:t>осадки леса и обвала, и возможные защитные мероприятия</w:t>
      </w:r>
      <w:bookmarkEnd w:id="5"/>
    </w:p>
    <w:p w:rsidR="00460B7A" w:rsidRPr="00FB4E4C" w:rsidRDefault="00460B7A" w:rsidP="006C74B6">
      <w:pPr>
        <w:rPr>
          <w:rFonts w:ascii="Times New Roman" w:hAnsi="Times New Roman" w:cs="Times New Roman"/>
          <w:sz w:val="28"/>
          <w:szCs w:val="28"/>
        </w:rPr>
      </w:pPr>
    </w:p>
    <w:p w:rsidR="00C35D71" w:rsidRPr="00FB4E4C" w:rsidRDefault="00C35D71" w:rsidP="006C74B6">
      <w:pPr>
        <w:rPr>
          <w:rFonts w:ascii="Times New Roman" w:hAnsi="Times New Roman" w:cs="Times New Roman"/>
          <w:sz w:val="28"/>
          <w:szCs w:val="28"/>
        </w:rPr>
      </w:pPr>
      <w:r w:rsidRPr="00FB4E4C">
        <w:rPr>
          <w:rFonts w:ascii="Times New Roman" w:hAnsi="Times New Roman" w:cs="Times New Roman"/>
          <w:sz w:val="28"/>
          <w:szCs w:val="28"/>
        </w:rPr>
        <w:t xml:space="preserve">Экзогенные процессы возникают в результате взаимодействия каменной оболочки с внешними сферами: атмосферой, гидросферой и биосферой. </w:t>
      </w:r>
    </w:p>
    <w:p w:rsidR="00C35D71" w:rsidRPr="00FB4E4C" w:rsidRDefault="00C35D71" w:rsidP="006C74B6">
      <w:pPr>
        <w:rPr>
          <w:rFonts w:ascii="Times New Roman" w:hAnsi="Times New Roman" w:cs="Times New Roman"/>
          <w:sz w:val="28"/>
          <w:szCs w:val="28"/>
        </w:rPr>
      </w:pPr>
      <w:r w:rsidRPr="00FB4E4C">
        <w:rPr>
          <w:rFonts w:ascii="Times New Roman" w:hAnsi="Times New Roman" w:cs="Times New Roman"/>
          <w:sz w:val="28"/>
          <w:szCs w:val="28"/>
        </w:rPr>
        <w:t>Экзогенные процессы в подразделяются на три большие группы: процессы выветривания, процессы денудации и процессы аккумуляции, или осадконакопления.</w:t>
      </w:r>
    </w:p>
    <w:p w:rsidR="00C35D71" w:rsidRPr="00FB4E4C" w:rsidRDefault="00C35D71" w:rsidP="006C74B6">
      <w:pPr>
        <w:rPr>
          <w:rFonts w:ascii="Times New Roman" w:hAnsi="Times New Roman" w:cs="Times New Roman"/>
          <w:sz w:val="28"/>
          <w:szCs w:val="28"/>
        </w:rPr>
      </w:pPr>
      <w:r w:rsidRPr="00FB4E4C">
        <w:rPr>
          <w:rFonts w:ascii="Times New Roman" w:hAnsi="Times New Roman" w:cs="Times New Roman"/>
          <w:sz w:val="28"/>
          <w:szCs w:val="28"/>
        </w:rPr>
        <w:t>Выветривание представляет собой процесс изменения (разрушения) горных пород и минералов вследствие приспособления их к условиям земной поверхности. Оно состоит в изменении физических свойств минералов и горных пород, главным образом сводящегося к их механическому разрушению, разрыхлению и изменению химических свойств под воздействием воды, кислорода и углекислого газа атмосферы и жизнедеятельности организмов.</w:t>
      </w:r>
    </w:p>
    <w:p w:rsidR="00C35D71" w:rsidRPr="00FB4E4C" w:rsidRDefault="00C35D71" w:rsidP="006C74B6">
      <w:pPr>
        <w:rPr>
          <w:rFonts w:ascii="Times New Roman" w:hAnsi="Times New Roman" w:cs="Times New Roman"/>
          <w:sz w:val="28"/>
          <w:szCs w:val="28"/>
        </w:rPr>
      </w:pPr>
      <w:r w:rsidRPr="00FB4E4C">
        <w:rPr>
          <w:rFonts w:ascii="Times New Roman" w:hAnsi="Times New Roman" w:cs="Times New Roman"/>
          <w:sz w:val="28"/>
          <w:szCs w:val="28"/>
        </w:rPr>
        <w:t>Денудация и аккумуляция (или осадконакопление) тесно взаимосвязаны. Под денудацией понимается совокупность процесса сноса продуктов разрушения горных пород, создаваемых в основном выветриванием. Она проявляется главным образом в пределах суши и сводится к перемещению раздробленного или химически растворенного материала с возвышенностей в депрессии рельефа – долины, котловины, озерные и морские бассейны. Главными ее агентами являются сила тяжести, текучие воды, ветер и движущиеся льды ледников. Денудация (от латинского слова «денудо» – обнажаю) приводит к разрушению целых горных систем, шаг за шагом сравнивая их с землей и превращая в равнины.</w:t>
      </w:r>
    </w:p>
    <w:p w:rsidR="00C35D71" w:rsidRPr="00FB4E4C" w:rsidRDefault="00C35D71" w:rsidP="006C74B6">
      <w:pPr>
        <w:rPr>
          <w:rFonts w:ascii="Times New Roman" w:hAnsi="Times New Roman" w:cs="Times New Roman"/>
          <w:sz w:val="28"/>
          <w:szCs w:val="28"/>
        </w:rPr>
      </w:pPr>
      <w:r w:rsidRPr="00FB4E4C">
        <w:rPr>
          <w:rFonts w:ascii="Times New Roman" w:hAnsi="Times New Roman" w:cs="Times New Roman"/>
          <w:sz w:val="28"/>
          <w:szCs w:val="28"/>
        </w:rPr>
        <w:t>Аккумуляция – это сумма всех процессов накопления осадков, возникающих в понижениях рельефа Земли за счет принесенных денудацией продуктов выветривания. Она является первой стадией образования новых осадочных горных пород.</w:t>
      </w:r>
    </w:p>
    <w:p w:rsidR="003E6EB1" w:rsidRPr="00FB4E4C" w:rsidRDefault="00B23290" w:rsidP="006C74B6">
      <w:pPr>
        <w:rPr>
          <w:rFonts w:ascii="Times New Roman" w:hAnsi="Times New Roman" w:cs="Times New Roman"/>
          <w:sz w:val="28"/>
          <w:szCs w:val="28"/>
        </w:rPr>
      </w:pPr>
      <w:r w:rsidRPr="00FB4E4C">
        <w:rPr>
          <w:rFonts w:ascii="Times New Roman" w:hAnsi="Times New Roman" w:cs="Times New Roman"/>
          <w:b/>
          <w:bCs/>
          <w:sz w:val="28"/>
          <w:szCs w:val="28"/>
        </w:rPr>
        <w:t>Посадка леса</w:t>
      </w:r>
      <w:r w:rsidRPr="00FB4E4C">
        <w:rPr>
          <w:rFonts w:ascii="Times New Roman" w:hAnsi="Times New Roman" w:cs="Times New Roman"/>
          <w:sz w:val="28"/>
          <w:szCs w:val="28"/>
        </w:rPr>
        <w:t xml:space="preserve"> -</w:t>
      </w:r>
      <w:r w:rsidR="00C52E0F" w:rsidRPr="00FB4E4C">
        <w:rPr>
          <w:rFonts w:ascii="Times New Roman" w:hAnsi="Times New Roman" w:cs="Times New Roman"/>
          <w:sz w:val="28"/>
          <w:szCs w:val="28"/>
        </w:rPr>
        <w:t xml:space="preserve"> </w:t>
      </w:r>
      <w:r w:rsidRPr="00FB4E4C">
        <w:rPr>
          <w:rFonts w:ascii="Times New Roman" w:hAnsi="Times New Roman" w:cs="Times New Roman"/>
          <w:sz w:val="28"/>
          <w:szCs w:val="28"/>
        </w:rPr>
        <w:t xml:space="preserve">является наиболее распространенным в настоящее время способом создания насаждений, как при возобновлении вырубок, так и при разведении леса вновь. Для </w:t>
      </w:r>
      <w:r w:rsidR="00F73FF7" w:rsidRPr="00FB4E4C">
        <w:rPr>
          <w:rFonts w:ascii="Times New Roman" w:hAnsi="Times New Roman" w:cs="Times New Roman"/>
          <w:sz w:val="28"/>
          <w:szCs w:val="28"/>
        </w:rPr>
        <w:t>посадки</w:t>
      </w:r>
      <w:r w:rsidRPr="00FB4E4C">
        <w:rPr>
          <w:rFonts w:ascii="Times New Roman" w:hAnsi="Times New Roman" w:cs="Times New Roman"/>
          <w:sz w:val="28"/>
          <w:szCs w:val="28"/>
        </w:rPr>
        <w:t xml:space="preserve"> обыкновенно пользуются целыми молодыми растениями, так наз. сеянцами и саженцами, но некоторые породы (ивы, тополи) можно с успехом разводить и </w:t>
      </w:r>
      <w:r w:rsidR="00F73FF7" w:rsidRPr="00FB4E4C">
        <w:rPr>
          <w:rFonts w:ascii="Times New Roman" w:hAnsi="Times New Roman" w:cs="Times New Roman"/>
          <w:sz w:val="28"/>
          <w:szCs w:val="28"/>
        </w:rPr>
        <w:t>посадка</w:t>
      </w:r>
      <w:r w:rsidR="00C52E0F" w:rsidRPr="00FB4E4C">
        <w:rPr>
          <w:rFonts w:ascii="Times New Roman" w:hAnsi="Times New Roman" w:cs="Times New Roman"/>
          <w:sz w:val="28"/>
          <w:szCs w:val="28"/>
        </w:rPr>
        <w:t xml:space="preserve"> </w:t>
      </w:r>
      <w:r w:rsidRPr="00FB4E4C">
        <w:rPr>
          <w:rFonts w:ascii="Times New Roman" w:hAnsi="Times New Roman" w:cs="Times New Roman"/>
          <w:sz w:val="28"/>
          <w:szCs w:val="28"/>
        </w:rPr>
        <w:t xml:space="preserve">черенков и кольев, </w:t>
      </w:r>
      <w:r w:rsidR="00F73FF7" w:rsidRPr="00FB4E4C">
        <w:rPr>
          <w:rFonts w:ascii="Times New Roman" w:hAnsi="Times New Roman" w:cs="Times New Roman"/>
          <w:sz w:val="28"/>
          <w:szCs w:val="28"/>
        </w:rPr>
        <w:t>представляющих</w:t>
      </w:r>
      <w:r w:rsidRPr="00FB4E4C">
        <w:rPr>
          <w:rFonts w:ascii="Times New Roman" w:hAnsi="Times New Roman" w:cs="Times New Roman"/>
          <w:sz w:val="28"/>
          <w:szCs w:val="28"/>
        </w:rPr>
        <w:t xml:space="preserve"> куски ветвей или стволиков</w:t>
      </w:r>
      <w:r w:rsidR="00F73FF7" w:rsidRPr="00FB4E4C">
        <w:rPr>
          <w:rFonts w:ascii="Times New Roman" w:hAnsi="Times New Roman" w:cs="Times New Roman"/>
          <w:sz w:val="28"/>
          <w:szCs w:val="28"/>
        </w:rPr>
        <w:t xml:space="preserve">. Для удобства работ и для облегчения ухода за </w:t>
      </w:r>
      <w:r w:rsidR="00A95D4A" w:rsidRPr="00FB4E4C">
        <w:rPr>
          <w:rFonts w:ascii="Times New Roman" w:hAnsi="Times New Roman" w:cs="Times New Roman"/>
          <w:sz w:val="28"/>
          <w:szCs w:val="28"/>
        </w:rPr>
        <w:t>посадкой</w:t>
      </w:r>
      <w:r w:rsidR="00F73FF7" w:rsidRPr="00FB4E4C">
        <w:rPr>
          <w:rFonts w:ascii="Times New Roman" w:hAnsi="Times New Roman" w:cs="Times New Roman"/>
          <w:sz w:val="28"/>
          <w:szCs w:val="28"/>
        </w:rPr>
        <w:t xml:space="preserve"> - высаживаемые растения располагают правильными рядами. Расстояние между рядами колеблется, обыкновенно, в пределах от 1 аршина до 1 саж. В ряду растения располагают более густо, иногда на расстоянии до 1 фута. При расстоянии в 1 са</w:t>
      </w:r>
      <w:r w:rsidR="00A95D4A" w:rsidRPr="00FB4E4C">
        <w:rPr>
          <w:rFonts w:ascii="Times New Roman" w:hAnsi="Times New Roman" w:cs="Times New Roman"/>
          <w:sz w:val="28"/>
          <w:szCs w:val="28"/>
        </w:rPr>
        <w:t>жень,</w:t>
      </w:r>
      <w:r w:rsidR="00F73FF7" w:rsidRPr="00FB4E4C">
        <w:rPr>
          <w:rFonts w:ascii="Times New Roman" w:hAnsi="Times New Roman" w:cs="Times New Roman"/>
          <w:sz w:val="28"/>
          <w:szCs w:val="28"/>
        </w:rPr>
        <w:t xml:space="preserve"> между рядами и между растениями в рядах получают квадратную П</w:t>
      </w:r>
      <w:r w:rsidR="00A95D4A" w:rsidRPr="00FB4E4C">
        <w:rPr>
          <w:rFonts w:ascii="Times New Roman" w:hAnsi="Times New Roman" w:cs="Times New Roman"/>
          <w:sz w:val="28"/>
          <w:szCs w:val="28"/>
        </w:rPr>
        <w:t>осадка</w:t>
      </w:r>
      <w:r w:rsidR="00F73FF7" w:rsidRPr="00FB4E4C">
        <w:rPr>
          <w:rFonts w:ascii="Times New Roman" w:hAnsi="Times New Roman" w:cs="Times New Roman"/>
          <w:sz w:val="28"/>
          <w:szCs w:val="28"/>
        </w:rPr>
        <w:t xml:space="preserve"> при которой на десятине помещается 2400 растений; такое редкое размещение применяется лишь при П. крупных, перешколенных растений.</w:t>
      </w:r>
      <w:r w:rsidR="00A95D4A" w:rsidRPr="00FB4E4C">
        <w:rPr>
          <w:rFonts w:ascii="Times New Roman" w:hAnsi="Times New Roman" w:cs="Times New Roman"/>
          <w:sz w:val="28"/>
          <w:szCs w:val="28"/>
        </w:rPr>
        <w:t xml:space="preserve"> Основное защитное мероприятие - лес благоприятно воздействует на - насыпные сооружение при строительстве ж/д, так как предотвращает их разрушение.</w:t>
      </w:r>
    </w:p>
    <w:p w:rsidR="00460B7A" w:rsidRPr="00FB4E4C" w:rsidRDefault="00F73FF7" w:rsidP="006C74B6">
      <w:pPr>
        <w:rPr>
          <w:rFonts w:ascii="Times New Roman" w:hAnsi="Times New Roman" w:cs="Times New Roman"/>
          <w:sz w:val="28"/>
          <w:szCs w:val="28"/>
        </w:rPr>
      </w:pPr>
      <w:r w:rsidRPr="00FB4E4C">
        <w:rPr>
          <w:rFonts w:ascii="Times New Roman" w:hAnsi="Times New Roman" w:cs="Times New Roman"/>
          <w:b/>
          <w:bCs/>
          <w:sz w:val="28"/>
          <w:szCs w:val="28"/>
        </w:rPr>
        <w:t xml:space="preserve">Обвал - </w:t>
      </w:r>
      <w:r w:rsidRPr="00FB4E4C">
        <w:rPr>
          <w:rFonts w:ascii="Times New Roman" w:hAnsi="Times New Roman" w:cs="Times New Roman"/>
          <w:sz w:val="28"/>
          <w:szCs w:val="28"/>
        </w:rPr>
        <w:t>отрыв и падение больших масс горных пород на крутых и обрывистых склонах гор, речных долин и морских побережий. О</w:t>
      </w:r>
      <w:r w:rsidR="00D215F9" w:rsidRPr="00FB4E4C">
        <w:rPr>
          <w:rFonts w:ascii="Times New Roman" w:hAnsi="Times New Roman" w:cs="Times New Roman"/>
          <w:sz w:val="28"/>
          <w:szCs w:val="28"/>
        </w:rPr>
        <w:t>бвалы</w:t>
      </w:r>
      <w:r w:rsidRPr="00FB4E4C">
        <w:rPr>
          <w:rFonts w:ascii="Times New Roman" w:hAnsi="Times New Roman" w:cs="Times New Roman"/>
          <w:sz w:val="28"/>
          <w:szCs w:val="28"/>
        </w:rPr>
        <w:t xml:space="preserve"> происходят в результате ослабления связности (цельности) горных пород, главным образом под влиянием процессов выветривания, деятельности поверхностных и подземных вод. Объём крупнейшего </w:t>
      </w:r>
      <w:r w:rsidR="00D215F9" w:rsidRPr="00FB4E4C">
        <w:rPr>
          <w:rFonts w:ascii="Times New Roman" w:hAnsi="Times New Roman" w:cs="Times New Roman"/>
          <w:sz w:val="28"/>
          <w:szCs w:val="28"/>
        </w:rPr>
        <w:t>обвала</w:t>
      </w:r>
      <w:r w:rsidRPr="00FB4E4C">
        <w:rPr>
          <w:rFonts w:ascii="Times New Roman" w:hAnsi="Times New Roman" w:cs="Times New Roman"/>
          <w:sz w:val="28"/>
          <w:szCs w:val="28"/>
        </w:rPr>
        <w:t xml:space="preserve"> </w:t>
      </w:r>
      <w:r w:rsidR="00C52E0F" w:rsidRPr="00FB4E4C">
        <w:rPr>
          <w:rFonts w:ascii="Times New Roman" w:hAnsi="Times New Roman" w:cs="Times New Roman"/>
          <w:sz w:val="28"/>
          <w:szCs w:val="28"/>
        </w:rPr>
        <w:t>-</w:t>
      </w:r>
      <w:r w:rsidRPr="00FB4E4C">
        <w:rPr>
          <w:rFonts w:ascii="Times New Roman" w:hAnsi="Times New Roman" w:cs="Times New Roman"/>
          <w:sz w:val="28"/>
          <w:szCs w:val="28"/>
        </w:rPr>
        <w:t xml:space="preserve"> Усойского (1911) на реке Мургаб (Памир) составил около 2,2 млрд. м</w:t>
      </w:r>
      <w:r w:rsidR="00D215F9" w:rsidRPr="00FB4E4C">
        <w:rPr>
          <w:rFonts w:ascii="Times New Roman" w:hAnsi="Times New Roman" w:cs="Times New Roman"/>
          <w:sz w:val="28"/>
          <w:szCs w:val="28"/>
          <w:vertAlign w:val="superscript"/>
        </w:rPr>
        <w:t>3</w:t>
      </w:r>
      <w:r w:rsidRPr="00FB4E4C">
        <w:rPr>
          <w:rFonts w:ascii="Times New Roman" w:hAnsi="Times New Roman" w:cs="Times New Roman"/>
          <w:sz w:val="28"/>
          <w:szCs w:val="28"/>
        </w:rPr>
        <w:t xml:space="preserve">. В результате этого </w:t>
      </w:r>
      <w:r w:rsidR="00D215F9" w:rsidRPr="00FB4E4C">
        <w:rPr>
          <w:rFonts w:ascii="Times New Roman" w:hAnsi="Times New Roman" w:cs="Times New Roman"/>
          <w:sz w:val="28"/>
          <w:szCs w:val="28"/>
        </w:rPr>
        <w:t>обвала</w:t>
      </w:r>
      <w:r w:rsidRPr="00FB4E4C">
        <w:rPr>
          <w:rFonts w:ascii="Times New Roman" w:hAnsi="Times New Roman" w:cs="Times New Roman"/>
          <w:sz w:val="28"/>
          <w:szCs w:val="28"/>
        </w:rPr>
        <w:t xml:space="preserve"> образовались естественная плотина и Сарезское озеро.</w:t>
      </w:r>
      <w:r w:rsidR="00A95D4A" w:rsidRPr="00FB4E4C">
        <w:rPr>
          <w:rFonts w:ascii="Times New Roman" w:hAnsi="Times New Roman" w:cs="Times New Roman"/>
          <w:sz w:val="28"/>
          <w:szCs w:val="28"/>
        </w:rPr>
        <w:t xml:space="preserve"> Основное защитное мероприятие – установление специализированных укреплений предотвращающих обвал, так же его укрепление.</w:t>
      </w:r>
    </w:p>
    <w:p w:rsidR="00727EB7" w:rsidRPr="00FB4E4C" w:rsidRDefault="00460B7A" w:rsidP="00460B7A">
      <w:pPr>
        <w:rPr>
          <w:rFonts w:ascii="Times New Roman" w:hAnsi="Times New Roman" w:cs="Times New Roman"/>
          <w:b/>
          <w:bCs/>
          <w:sz w:val="28"/>
          <w:szCs w:val="28"/>
        </w:rPr>
      </w:pPr>
      <w:r w:rsidRPr="00FB4E4C">
        <w:rPr>
          <w:rFonts w:ascii="Times New Roman" w:hAnsi="Times New Roman" w:cs="Times New Roman"/>
        </w:rPr>
        <w:br w:type="page"/>
      </w:r>
      <w:bookmarkStart w:id="6" w:name="_Toc246335646"/>
      <w:r w:rsidRPr="00FB4E4C">
        <w:rPr>
          <w:rFonts w:ascii="Times New Roman" w:hAnsi="Times New Roman" w:cs="Times New Roman"/>
          <w:b/>
          <w:bCs/>
          <w:sz w:val="28"/>
          <w:szCs w:val="28"/>
        </w:rPr>
        <w:t xml:space="preserve">7. </w:t>
      </w:r>
      <w:r w:rsidR="00727EB7" w:rsidRPr="00FB4E4C">
        <w:rPr>
          <w:rFonts w:ascii="Times New Roman" w:hAnsi="Times New Roman" w:cs="Times New Roman"/>
          <w:b/>
          <w:bCs/>
          <w:sz w:val="28"/>
          <w:szCs w:val="28"/>
        </w:rPr>
        <w:t>Привести классификацию подземных вод. Описать разные фазы состояния воды в породах, а так же условия залегания и движения подземных вод</w:t>
      </w:r>
      <w:bookmarkEnd w:id="6"/>
    </w:p>
    <w:p w:rsidR="00460B7A" w:rsidRPr="00FB4E4C" w:rsidRDefault="00460B7A" w:rsidP="006C74B6">
      <w:pPr>
        <w:rPr>
          <w:rFonts w:ascii="Times New Roman" w:hAnsi="Times New Roman" w:cs="Times New Roman"/>
          <w:sz w:val="28"/>
          <w:szCs w:val="28"/>
        </w:rPr>
      </w:pPr>
    </w:p>
    <w:p w:rsidR="00A95D4A" w:rsidRPr="00FB4E4C" w:rsidRDefault="00A95D4A" w:rsidP="006C74B6">
      <w:pPr>
        <w:rPr>
          <w:rFonts w:ascii="Times New Roman" w:hAnsi="Times New Roman" w:cs="Times New Roman"/>
          <w:sz w:val="28"/>
          <w:szCs w:val="28"/>
        </w:rPr>
      </w:pPr>
      <w:r w:rsidRPr="00FB4E4C">
        <w:rPr>
          <w:rFonts w:ascii="Times New Roman" w:hAnsi="Times New Roman" w:cs="Times New Roman"/>
          <w:sz w:val="28"/>
          <w:szCs w:val="28"/>
        </w:rPr>
        <w:t xml:space="preserve">По условиям залегания выделяют три типа подземных вод: </w:t>
      </w:r>
    </w:p>
    <w:p w:rsidR="00A95D4A" w:rsidRPr="00FB4E4C" w:rsidRDefault="00A95D4A" w:rsidP="006C74B6">
      <w:pPr>
        <w:numPr>
          <w:ilvl w:val="0"/>
          <w:numId w:val="5"/>
        </w:numPr>
        <w:ind w:left="0" w:firstLine="709"/>
        <w:rPr>
          <w:rFonts w:ascii="Times New Roman" w:hAnsi="Times New Roman" w:cs="Times New Roman"/>
          <w:sz w:val="28"/>
          <w:szCs w:val="28"/>
        </w:rPr>
      </w:pPr>
      <w:r w:rsidRPr="00FB4E4C">
        <w:rPr>
          <w:rFonts w:ascii="Times New Roman" w:hAnsi="Times New Roman" w:cs="Times New Roman"/>
          <w:sz w:val="28"/>
          <w:szCs w:val="28"/>
        </w:rPr>
        <w:t>Верховодкой называются подземные воды, залегающие вблизи поверхности земли и отличающиеся непостоянством распространения и дебита. Обычно верховодка приурочена к линзам водоупорных или слабо проницаемых горных пород, перекрываемых водопроницаемыми толщами. Верховодка занимает ограниченные территории, это явление - временное, и происходит оно в период достаточного увлажнения; в засушливое время гола верховодка исчезает. Верховодка приурочена к первому от поверхности земли водоупорному пласту. В тех случаях, когда водоупорный пласт залегает вблизи поверхности или выходит на поверхность, в дождливые сезоны развивается заболачивание. К верховодке нередко относят почвенные воды, или воды почвенного слоя. Почвенные воды представлены почти связанной водой. Капельно-жидкая вода в почвах присутствует только в период избыточного увлажнения.</w:t>
      </w:r>
    </w:p>
    <w:p w:rsidR="00A95D4A" w:rsidRPr="00FB4E4C" w:rsidRDefault="00A95D4A" w:rsidP="006C74B6">
      <w:pPr>
        <w:numPr>
          <w:ilvl w:val="0"/>
          <w:numId w:val="5"/>
        </w:numPr>
        <w:ind w:left="0" w:firstLine="709"/>
        <w:rPr>
          <w:rFonts w:ascii="Times New Roman" w:hAnsi="Times New Roman" w:cs="Times New Roman"/>
          <w:sz w:val="28"/>
          <w:szCs w:val="28"/>
        </w:rPr>
      </w:pPr>
      <w:r w:rsidRPr="00FB4E4C">
        <w:rPr>
          <w:rFonts w:ascii="Times New Roman" w:hAnsi="Times New Roman" w:cs="Times New Roman"/>
          <w:sz w:val="28"/>
          <w:szCs w:val="28"/>
        </w:rPr>
        <w:t>Грунтовые воды - грунтовыми называются воды, залегающие на первом водоупорном горизонте ниже верховодки. Обычно они приурочены к выдержанному водонепроницаемому пласту и характеризуются более или менее постоянным дебитом. Грунтовые воды могут накапливаться как в рыхлых пористых породах, так и в твёрдых трещиноватых коллекторах. Уровень грунтовых вод представляет собой неровную поверхность, повторяющую, как правило, неровности рельефа в сглаженной форме: на возвышенностях он ниже, в пониженных местах - выше. Грунтовые воды перемещаются в сторону понижения рельефа. Уровень грунтовых вод подвержен постоянным колебаниям. Как отмечалось выше, на него влияют различные факторы: количество и качество выпадающих осадков, климат, рельеф, наличие растительного покрова, хозяйственная деятельность человека и многое другое. Грунтовые воды, накапливающиеся в аллювиальных отложениях - один из источников водоснабжения. Они используются как питьевая вода, для полива. Выходы подземных вод на поверхность называются родниками, или ключами.</w:t>
      </w:r>
      <w:r w:rsidR="001A0279" w:rsidRPr="00FB4E4C">
        <w:rPr>
          <w:rFonts w:ascii="Times New Roman" w:hAnsi="Times New Roman" w:cs="Times New Roman"/>
          <w:sz w:val="28"/>
          <w:szCs w:val="28"/>
        </w:rPr>
        <w:t xml:space="preserve"> Грунтовые воды заключена в рыхлых и в слабосцементированных породах (вода пластового типа) или заполняет трещины в коре выветривания (вода трещинного типа). Область питания грунтовых вод обычно совпадает с областью её распространения. Для последних характерны зональности широтная на равнинных и вертикальная на высокогорных областях. Режим грунтовых вод формируется под воздействием физико</w:t>
      </w:r>
      <w:r w:rsidR="00460B7A" w:rsidRPr="00FB4E4C">
        <w:rPr>
          <w:rFonts w:ascii="Times New Roman" w:hAnsi="Times New Roman" w:cs="Times New Roman"/>
          <w:sz w:val="28"/>
          <w:szCs w:val="28"/>
        </w:rPr>
        <w:t>-</w:t>
      </w:r>
      <w:r w:rsidR="001A0279" w:rsidRPr="00FB4E4C">
        <w:rPr>
          <w:rFonts w:ascii="Times New Roman" w:hAnsi="Times New Roman" w:cs="Times New Roman"/>
          <w:sz w:val="28"/>
          <w:szCs w:val="28"/>
        </w:rPr>
        <w:t>геогрфических факторов (климата, рельефа, поверхностных вод и др.).</w:t>
      </w:r>
    </w:p>
    <w:p w:rsidR="003E6EB1" w:rsidRPr="00FB4E4C" w:rsidRDefault="00A95D4A" w:rsidP="006C74B6">
      <w:pPr>
        <w:numPr>
          <w:ilvl w:val="0"/>
          <w:numId w:val="5"/>
        </w:numPr>
        <w:ind w:left="0" w:firstLine="709"/>
        <w:rPr>
          <w:rFonts w:ascii="Times New Roman" w:hAnsi="Times New Roman" w:cs="Times New Roman"/>
          <w:sz w:val="28"/>
          <w:szCs w:val="28"/>
        </w:rPr>
      </w:pPr>
      <w:r w:rsidRPr="00FB4E4C">
        <w:rPr>
          <w:rFonts w:ascii="Times New Roman" w:hAnsi="Times New Roman" w:cs="Times New Roman"/>
          <w:sz w:val="28"/>
          <w:szCs w:val="28"/>
        </w:rPr>
        <w:t xml:space="preserve">Напорные, или артезианские воды. Напорными называют такие воды, которые находятся в водоносном слое, заключенном между водоупорными слоями, и испытывают гидростатическое давление, обусловленное разностью уровней в месте питания и выхода воды на поверхность. Область питания у артезианских вод обычно лежит выше области стока воды и выше выхода </w:t>
      </w:r>
      <w:r w:rsidR="00AE00D1" w:rsidRPr="00FB4E4C">
        <w:rPr>
          <w:rFonts w:ascii="Times New Roman" w:hAnsi="Times New Roman" w:cs="Times New Roman"/>
          <w:sz w:val="28"/>
          <w:szCs w:val="28"/>
        </w:rPr>
        <w:t>напорных</w:t>
      </w:r>
      <w:r w:rsidRPr="00FB4E4C">
        <w:rPr>
          <w:rFonts w:ascii="Times New Roman" w:hAnsi="Times New Roman" w:cs="Times New Roman"/>
          <w:sz w:val="28"/>
          <w:szCs w:val="28"/>
        </w:rPr>
        <w:t xml:space="preserve"> вод на поверхность Земли. Если в центре такой чаши, или мульды, заложить артезианскую скважину, то вода из нее будет вытекать в виде фонтана по закону сообщающихся сосудов.</w:t>
      </w:r>
      <w:r w:rsidR="00C52E0F" w:rsidRPr="00FB4E4C">
        <w:rPr>
          <w:rFonts w:ascii="Times New Roman" w:hAnsi="Times New Roman" w:cs="Times New Roman"/>
          <w:sz w:val="28"/>
          <w:szCs w:val="28"/>
        </w:rPr>
        <w:t xml:space="preserve"> </w:t>
      </w:r>
      <w:r w:rsidRPr="00FB4E4C">
        <w:rPr>
          <w:rFonts w:ascii="Times New Roman" w:hAnsi="Times New Roman" w:cs="Times New Roman"/>
          <w:sz w:val="28"/>
          <w:szCs w:val="28"/>
        </w:rPr>
        <w:t>Размеры артезианских бассейнов бывают весьма значительными - до сотен и даже тысячи километров. Области питания таких бассейнов зачастую значительно удалены от мест извлечения воды. Так, воду, выпавшую в виде осадков на территории Германии и Польши, получают в артезианских скважинах, пробуренных в Москве; в некоторых оазисах Сахары получают воду, выпавшую в виде осадков над Европой. Артезианские воды характеризуются постоянством дебита и хорошим качеством, что немаловажно для её практического использования.</w:t>
      </w:r>
    </w:p>
    <w:p w:rsidR="00CE0794" w:rsidRPr="00FB4E4C" w:rsidRDefault="00CE0794" w:rsidP="006C74B6">
      <w:pPr>
        <w:rPr>
          <w:rFonts w:ascii="Times New Roman" w:hAnsi="Times New Roman" w:cs="Times New Roman"/>
          <w:sz w:val="28"/>
          <w:szCs w:val="28"/>
        </w:rPr>
      </w:pPr>
      <w:r w:rsidRPr="00FB4E4C">
        <w:rPr>
          <w:rFonts w:ascii="Times New Roman" w:hAnsi="Times New Roman" w:cs="Times New Roman"/>
          <w:sz w:val="28"/>
          <w:szCs w:val="28"/>
        </w:rPr>
        <w:t>В настоящее время предложено следующее подразделение видов воды в породах:</w:t>
      </w:r>
    </w:p>
    <w:p w:rsidR="00CE0794" w:rsidRPr="00FB4E4C" w:rsidRDefault="00CE0794" w:rsidP="006C74B6">
      <w:pPr>
        <w:numPr>
          <w:ilvl w:val="0"/>
          <w:numId w:val="6"/>
        </w:numPr>
        <w:ind w:left="0" w:firstLine="709"/>
        <w:rPr>
          <w:rFonts w:ascii="Times New Roman" w:hAnsi="Times New Roman" w:cs="Times New Roman"/>
          <w:sz w:val="28"/>
          <w:szCs w:val="28"/>
        </w:rPr>
      </w:pPr>
      <w:r w:rsidRPr="00FB4E4C">
        <w:rPr>
          <w:rFonts w:ascii="Times New Roman" w:hAnsi="Times New Roman" w:cs="Times New Roman"/>
          <w:sz w:val="28"/>
          <w:szCs w:val="28"/>
        </w:rPr>
        <w:t>Вода в форме пара.</w:t>
      </w:r>
    </w:p>
    <w:p w:rsidR="00CE0794" w:rsidRPr="00FB4E4C" w:rsidRDefault="00CE0794" w:rsidP="006C74B6">
      <w:pPr>
        <w:numPr>
          <w:ilvl w:val="0"/>
          <w:numId w:val="6"/>
        </w:numPr>
        <w:ind w:left="0" w:firstLine="709"/>
        <w:rPr>
          <w:rFonts w:ascii="Times New Roman" w:hAnsi="Times New Roman" w:cs="Times New Roman"/>
          <w:sz w:val="28"/>
          <w:szCs w:val="28"/>
        </w:rPr>
      </w:pPr>
      <w:r w:rsidRPr="00FB4E4C">
        <w:rPr>
          <w:rFonts w:ascii="Times New Roman" w:hAnsi="Times New Roman" w:cs="Times New Roman"/>
          <w:sz w:val="28"/>
          <w:szCs w:val="28"/>
        </w:rPr>
        <w:t xml:space="preserve">Физически связанная вода: </w:t>
      </w:r>
    </w:p>
    <w:p w:rsidR="00CE0794" w:rsidRPr="00FB4E4C" w:rsidRDefault="00CE0794" w:rsidP="006C74B6">
      <w:pPr>
        <w:rPr>
          <w:rFonts w:ascii="Times New Roman" w:hAnsi="Times New Roman" w:cs="Times New Roman"/>
          <w:sz w:val="28"/>
          <w:szCs w:val="28"/>
        </w:rPr>
      </w:pPr>
      <w:r w:rsidRPr="00FB4E4C">
        <w:rPr>
          <w:rFonts w:ascii="Times New Roman" w:hAnsi="Times New Roman" w:cs="Times New Roman"/>
          <w:sz w:val="28"/>
          <w:szCs w:val="28"/>
        </w:rPr>
        <w:t>1) прочносвязанная (гигроскопическая) вода;</w:t>
      </w:r>
    </w:p>
    <w:p w:rsidR="00CE0794" w:rsidRPr="00FB4E4C" w:rsidRDefault="00CE0794" w:rsidP="006C74B6">
      <w:pPr>
        <w:rPr>
          <w:rFonts w:ascii="Times New Roman" w:hAnsi="Times New Roman" w:cs="Times New Roman"/>
          <w:sz w:val="28"/>
          <w:szCs w:val="28"/>
        </w:rPr>
      </w:pPr>
      <w:r w:rsidRPr="00FB4E4C">
        <w:rPr>
          <w:rFonts w:ascii="Times New Roman" w:hAnsi="Times New Roman" w:cs="Times New Roman"/>
          <w:sz w:val="28"/>
          <w:szCs w:val="28"/>
        </w:rPr>
        <w:t>2) слабосвязанная (пленочная) вода.</w:t>
      </w:r>
    </w:p>
    <w:p w:rsidR="00CE0794" w:rsidRPr="00FB4E4C" w:rsidRDefault="00CE0794" w:rsidP="006C74B6">
      <w:pPr>
        <w:numPr>
          <w:ilvl w:val="0"/>
          <w:numId w:val="6"/>
        </w:numPr>
        <w:ind w:left="0" w:firstLine="709"/>
        <w:rPr>
          <w:rFonts w:ascii="Times New Roman" w:hAnsi="Times New Roman" w:cs="Times New Roman"/>
          <w:sz w:val="28"/>
          <w:szCs w:val="28"/>
        </w:rPr>
      </w:pPr>
      <w:r w:rsidRPr="00FB4E4C">
        <w:rPr>
          <w:rFonts w:ascii="Times New Roman" w:hAnsi="Times New Roman" w:cs="Times New Roman"/>
          <w:sz w:val="28"/>
          <w:szCs w:val="28"/>
        </w:rPr>
        <w:t>Свободная вода:</w:t>
      </w:r>
    </w:p>
    <w:p w:rsidR="00CE0794" w:rsidRPr="00FB4E4C" w:rsidRDefault="00CE0794" w:rsidP="006C74B6">
      <w:pPr>
        <w:rPr>
          <w:rFonts w:ascii="Times New Roman" w:hAnsi="Times New Roman" w:cs="Times New Roman"/>
          <w:sz w:val="28"/>
          <w:szCs w:val="28"/>
        </w:rPr>
      </w:pPr>
      <w:r w:rsidRPr="00FB4E4C">
        <w:rPr>
          <w:rFonts w:ascii="Times New Roman" w:hAnsi="Times New Roman" w:cs="Times New Roman"/>
          <w:sz w:val="28"/>
          <w:szCs w:val="28"/>
        </w:rPr>
        <w:t>1) капиллярная вода;</w:t>
      </w:r>
    </w:p>
    <w:p w:rsidR="00CE0794" w:rsidRPr="00FB4E4C" w:rsidRDefault="00CE0794" w:rsidP="006C74B6">
      <w:pPr>
        <w:rPr>
          <w:rFonts w:ascii="Times New Roman" w:hAnsi="Times New Roman" w:cs="Times New Roman"/>
          <w:sz w:val="28"/>
          <w:szCs w:val="28"/>
        </w:rPr>
      </w:pPr>
      <w:r w:rsidRPr="00FB4E4C">
        <w:rPr>
          <w:rFonts w:ascii="Times New Roman" w:hAnsi="Times New Roman" w:cs="Times New Roman"/>
          <w:sz w:val="28"/>
          <w:szCs w:val="28"/>
        </w:rPr>
        <w:t>2) гравитационная вода.</w:t>
      </w:r>
    </w:p>
    <w:p w:rsidR="00CE0794" w:rsidRPr="00FB4E4C" w:rsidRDefault="00CE0794" w:rsidP="006C74B6">
      <w:pPr>
        <w:numPr>
          <w:ilvl w:val="0"/>
          <w:numId w:val="6"/>
        </w:numPr>
        <w:ind w:left="0" w:firstLine="709"/>
        <w:rPr>
          <w:rFonts w:ascii="Times New Roman" w:hAnsi="Times New Roman" w:cs="Times New Roman"/>
          <w:sz w:val="28"/>
          <w:szCs w:val="28"/>
        </w:rPr>
      </w:pPr>
      <w:r w:rsidRPr="00FB4E4C">
        <w:rPr>
          <w:rFonts w:ascii="Times New Roman" w:hAnsi="Times New Roman" w:cs="Times New Roman"/>
          <w:sz w:val="28"/>
          <w:szCs w:val="28"/>
        </w:rPr>
        <w:t>Вода в твердом состоянии.</w:t>
      </w:r>
    </w:p>
    <w:p w:rsidR="00CE0794" w:rsidRPr="00FB4E4C" w:rsidRDefault="00CE0794" w:rsidP="006C74B6">
      <w:pPr>
        <w:numPr>
          <w:ilvl w:val="0"/>
          <w:numId w:val="6"/>
        </w:numPr>
        <w:ind w:left="0" w:firstLine="709"/>
        <w:rPr>
          <w:rFonts w:ascii="Times New Roman" w:hAnsi="Times New Roman" w:cs="Times New Roman"/>
          <w:sz w:val="28"/>
          <w:szCs w:val="28"/>
        </w:rPr>
      </w:pPr>
      <w:r w:rsidRPr="00FB4E4C">
        <w:rPr>
          <w:rFonts w:ascii="Times New Roman" w:hAnsi="Times New Roman" w:cs="Times New Roman"/>
          <w:sz w:val="28"/>
          <w:szCs w:val="28"/>
        </w:rPr>
        <w:t xml:space="preserve">Кристаллизационная вода и химически связанная вода. </w:t>
      </w:r>
    </w:p>
    <w:p w:rsidR="00BD5C77" w:rsidRPr="00FB4E4C" w:rsidRDefault="00BD5C77" w:rsidP="00BD5C77">
      <w:pPr>
        <w:ind w:firstLine="0"/>
        <w:rPr>
          <w:rFonts w:ascii="Times New Roman" w:hAnsi="Times New Roman" w:cs="Times New Roman"/>
          <w:sz w:val="28"/>
          <w:szCs w:val="28"/>
        </w:rPr>
      </w:pPr>
    </w:p>
    <w:p w:rsidR="00727EB7" w:rsidRPr="00FB4E4C" w:rsidRDefault="00BD5C77" w:rsidP="00BD5C77">
      <w:pPr>
        <w:pStyle w:val="8"/>
        <w:numPr>
          <w:ilvl w:val="0"/>
          <w:numId w:val="0"/>
        </w:numPr>
        <w:ind w:firstLine="709"/>
        <w:jc w:val="both"/>
        <w:rPr>
          <w:rFonts w:ascii="Times New Roman" w:hAnsi="Times New Roman" w:cs="Times New Roman"/>
        </w:rPr>
      </w:pPr>
      <w:bookmarkStart w:id="7" w:name="_Toc246335647"/>
      <w:r w:rsidRPr="00FB4E4C">
        <w:rPr>
          <w:rFonts w:ascii="Times New Roman" w:hAnsi="Times New Roman" w:cs="Times New Roman"/>
        </w:rPr>
        <w:t xml:space="preserve">8. </w:t>
      </w:r>
      <w:r w:rsidR="00727EB7" w:rsidRPr="00FB4E4C">
        <w:rPr>
          <w:rFonts w:ascii="Times New Roman" w:hAnsi="Times New Roman" w:cs="Times New Roman"/>
        </w:rPr>
        <w:t>Сформулировать основные законы фильтрации и расхода плоского потока подземных вод. Назвать требования к питьевой воде. Объяснить причины агрессивности воды к бетону и металлу</w:t>
      </w:r>
      <w:bookmarkEnd w:id="7"/>
    </w:p>
    <w:p w:rsidR="00BD5C77" w:rsidRPr="00FB4E4C" w:rsidRDefault="00BD5C77" w:rsidP="006C74B6">
      <w:pPr>
        <w:rPr>
          <w:rFonts w:ascii="Times New Roman" w:hAnsi="Times New Roman" w:cs="Times New Roman"/>
          <w:sz w:val="28"/>
          <w:szCs w:val="28"/>
        </w:rPr>
      </w:pPr>
    </w:p>
    <w:p w:rsidR="003E6EB1" w:rsidRPr="00FB4E4C" w:rsidRDefault="004B61C9" w:rsidP="006C74B6">
      <w:pPr>
        <w:rPr>
          <w:rFonts w:ascii="Times New Roman" w:hAnsi="Times New Roman" w:cs="Times New Roman"/>
          <w:sz w:val="28"/>
          <w:szCs w:val="28"/>
        </w:rPr>
      </w:pPr>
      <w:r w:rsidRPr="00FB4E4C">
        <w:rPr>
          <w:rFonts w:ascii="Times New Roman" w:hAnsi="Times New Roman" w:cs="Times New Roman"/>
          <w:sz w:val="28"/>
          <w:szCs w:val="28"/>
        </w:rPr>
        <w:t xml:space="preserve">Закон Дарси (Анри Дарси, 1856) </w:t>
      </w:r>
      <w:r w:rsidR="00C52E0F" w:rsidRPr="00FB4E4C">
        <w:rPr>
          <w:rFonts w:ascii="Times New Roman" w:hAnsi="Times New Roman" w:cs="Times New Roman"/>
          <w:sz w:val="28"/>
          <w:szCs w:val="28"/>
        </w:rPr>
        <w:t>-</w:t>
      </w:r>
      <w:r w:rsidRPr="00FB4E4C">
        <w:rPr>
          <w:rFonts w:ascii="Times New Roman" w:hAnsi="Times New Roman" w:cs="Times New Roman"/>
          <w:sz w:val="28"/>
          <w:szCs w:val="28"/>
        </w:rPr>
        <w:t xml:space="preserve"> закон фильтрации жидкостей и газов в пористой среде. Получен экспериментально. Выражает зависимость скорости фильтрации флюида от градиента напора:</w:t>
      </w:r>
    </w:p>
    <w:p w:rsidR="00BD5C77" w:rsidRPr="00FB4E4C" w:rsidRDefault="00BD5C77" w:rsidP="006C74B6">
      <w:pPr>
        <w:rPr>
          <w:rFonts w:ascii="Times New Roman" w:hAnsi="Times New Roman" w:cs="Times New Roman"/>
          <w:sz w:val="28"/>
          <w:szCs w:val="28"/>
        </w:rPr>
      </w:pPr>
    </w:p>
    <w:p w:rsidR="004B61C9" w:rsidRPr="00FB4E4C" w:rsidRDefault="004C7CC8" w:rsidP="006C74B6">
      <w:pPr>
        <w:rPr>
          <w:rFonts w:ascii="Times New Roman" w:hAnsi="Times New Roman" w:cs="Times New Roman"/>
          <w:sz w:val="28"/>
          <w:szCs w:val="28"/>
        </w:rPr>
      </w:pPr>
      <w:r>
        <w:rPr>
          <w:rFonts w:ascii="Times New Roman" w:hAnsi="Times New Roman" w:cs="Times New Roman"/>
          <w:sz w:val="28"/>
          <w:szCs w:val="28"/>
        </w:rPr>
        <w:pict>
          <v:shape id="_x0000_i1027" type="#_x0000_t75" style="width:52.5pt;height:18pt">
            <v:imagedata r:id="rId9" o:title=""/>
          </v:shape>
        </w:pict>
      </w:r>
    </w:p>
    <w:p w:rsidR="00BD5C77" w:rsidRPr="00FB4E4C" w:rsidRDefault="00BD5C77" w:rsidP="006C74B6">
      <w:pPr>
        <w:rPr>
          <w:rFonts w:ascii="Times New Roman" w:hAnsi="Times New Roman" w:cs="Times New Roman"/>
          <w:sz w:val="28"/>
          <w:szCs w:val="28"/>
        </w:rPr>
      </w:pPr>
    </w:p>
    <w:p w:rsidR="004B61C9" w:rsidRPr="00FB4E4C" w:rsidRDefault="004B61C9" w:rsidP="006C74B6">
      <w:pPr>
        <w:rPr>
          <w:rFonts w:ascii="Times New Roman" w:hAnsi="Times New Roman" w:cs="Times New Roman"/>
          <w:sz w:val="28"/>
          <w:szCs w:val="28"/>
        </w:rPr>
      </w:pPr>
      <w:r w:rsidRPr="00FB4E4C">
        <w:rPr>
          <w:rFonts w:ascii="Times New Roman" w:hAnsi="Times New Roman" w:cs="Times New Roman"/>
          <w:sz w:val="28"/>
          <w:szCs w:val="28"/>
        </w:rPr>
        <w:t>где:</w:t>
      </w:r>
      <w:r w:rsidR="00C52E0F" w:rsidRPr="00FB4E4C">
        <w:rPr>
          <w:rFonts w:ascii="Times New Roman" w:hAnsi="Times New Roman" w:cs="Times New Roman"/>
          <w:sz w:val="28"/>
          <w:szCs w:val="28"/>
        </w:rPr>
        <w:t xml:space="preserve"> </w:t>
      </w:r>
      <w:r w:rsidR="004C7CC8">
        <w:rPr>
          <w:rFonts w:ascii="Times New Roman" w:hAnsi="Times New Roman" w:cs="Times New Roman"/>
          <w:sz w:val="28"/>
          <w:szCs w:val="28"/>
        </w:rPr>
        <w:pict>
          <v:shape id="_x0000_i1028" type="#_x0000_t75" style="width:9.75pt;height:11.25pt">
            <v:imagedata r:id="rId10" o:title=""/>
          </v:shape>
        </w:pict>
      </w:r>
      <w:r w:rsidRPr="00FB4E4C">
        <w:rPr>
          <w:rFonts w:ascii="Times New Roman" w:hAnsi="Times New Roman" w:cs="Times New Roman"/>
          <w:sz w:val="28"/>
          <w:szCs w:val="28"/>
        </w:rPr>
        <w:t xml:space="preserve"> - скорость фильтрации, K </w:t>
      </w:r>
      <w:r w:rsidR="00C52E0F" w:rsidRPr="00FB4E4C">
        <w:rPr>
          <w:rFonts w:ascii="Times New Roman" w:hAnsi="Times New Roman" w:cs="Times New Roman"/>
          <w:sz w:val="28"/>
          <w:szCs w:val="28"/>
        </w:rPr>
        <w:t>-</w:t>
      </w:r>
      <w:r w:rsidRPr="00FB4E4C">
        <w:rPr>
          <w:rFonts w:ascii="Times New Roman" w:hAnsi="Times New Roman" w:cs="Times New Roman"/>
          <w:sz w:val="28"/>
          <w:szCs w:val="28"/>
        </w:rPr>
        <w:t xml:space="preserve"> коэффициент фильтрации,</w:t>
      </w:r>
      <w:r w:rsidR="00C52E0F" w:rsidRPr="00FB4E4C">
        <w:rPr>
          <w:rFonts w:ascii="Times New Roman" w:hAnsi="Times New Roman" w:cs="Times New Roman"/>
          <w:sz w:val="28"/>
          <w:szCs w:val="28"/>
        </w:rPr>
        <w:t xml:space="preserve"> -</w:t>
      </w:r>
      <w:r w:rsidRPr="00FB4E4C">
        <w:rPr>
          <w:rFonts w:ascii="Times New Roman" w:hAnsi="Times New Roman" w:cs="Times New Roman"/>
          <w:sz w:val="28"/>
          <w:szCs w:val="28"/>
        </w:rPr>
        <w:t xml:space="preserve"> градиент напора. </w:t>
      </w:r>
    </w:p>
    <w:p w:rsidR="004B61C9" w:rsidRPr="00FB4E4C" w:rsidRDefault="004B61C9" w:rsidP="006C74B6">
      <w:pPr>
        <w:rPr>
          <w:rFonts w:ascii="Times New Roman" w:hAnsi="Times New Roman" w:cs="Times New Roman"/>
          <w:sz w:val="28"/>
          <w:szCs w:val="28"/>
        </w:rPr>
      </w:pPr>
      <w:r w:rsidRPr="00FB4E4C">
        <w:rPr>
          <w:rFonts w:ascii="Times New Roman" w:hAnsi="Times New Roman" w:cs="Times New Roman"/>
          <w:sz w:val="28"/>
          <w:szCs w:val="28"/>
        </w:rPr>
        <w:t>Закон Дарси связан с несколькими системами измерений. Среда с проницаемостью 1 Дарси (Д) позволяет протекать 1 см³/с жидкости или газа с вязкостью 1 сп (мПа·с) под градиентом давления 1 атм/см, действующего на площадь 1 см². 1 миллидарси (мД) равен 0,001 Дарси. В системе измерения СИ, 1 Дарси эквивалентен 9,869233·10−13м² или 0,9869233 мкм². Такое преобразование обычно аппроксимируется как 1 мкм². Следует заметить, что это число, обратное к 1,013250 - коэффициент преобразования из атмосфер в бары.</w:t>
      </w:r>
    </w:p>
    <w:p w:rsidR="004B61C9" w:rsidRPr="00FB4E4C" w:rsidRDefault="004B61C9" w:rsidP="006C74B6">
      <w:pPr>
        <w:rPr>
          <w:rFonts w:ascii="Times New Roman" w:hAnsi="Times New Roman" w:cs="Times New Roman"/>
          <w:sz w:val="28"/>
          <w:szCs w:val="28"/>
        </w:rPr>
      </w:pPr>
      <w:r w:rsidRPr="00FB4E4C">
        <w:rPr>
          <w:rFonts w:ascii="Times New Roman" w:hAnsi="Times New Roman" w:cs="Times New Roman"/>
          <w:sz w:val="28"/>
          <w:szCs w:val="28"/>
        </w:rPr>
        <w:t>Питьевая вода - это вода, которая предназначена для потребления людьми и другими существами. Ниже приведён перечень нормативно-технических документов, которые регламентируют качество питьевой воды.</w:t>
      </w:r>
    </w:p>
    <w:p w:rsidR="004B61C9" w:rsidRPr="00FB4E4C" w:rsidRDefault="004B61C9" w:rsidP="00BD5C77">
      <w:pPr>
        <w:numPr>
          <w:ilvl w:val="0"/>
          <w:numId w:val="7"/>
        </w:numPr>
        <w:tabs>
          <w:tab w:val="left" w:pos="1100"/>
        </w:tabs>
        <w:ind w:left="0" w:firstLine="709"/>
        <w:rPr>
          <w:rFonts w:ascii="Times New Roman" w:hAnsi="Times New Roman" w:cs="Times New Roman"/>
          <w:sz w:val="28"/>
          <w:szCs w:val="28"/>
        </w:rPr>
      </w:pPr>
      <w:r w:rsidRPr="00FB4E4C">
        <w:rPr>
          <w:rFonts w:ascii="Times New Roman" w:hAnsi="Times New Roman" w:cs="Times New Roman"/>
          <w:sz w:val="28"/>
          <w:szCs w:val="28"/>
        </w:rPr>
        <w:t>СП 2.1.5.1059 «Гигиенические требования к охране подземных вод от загрязнения»</w:t>
      </w:r>
    </w:p>
    <w:p w:rsidR="004B61C9" w:rsidRPr="00FB4E4C" w:rsidRDefault="004B61C9" w:rsidP="00BD5C77">
      <w:pPr>
        <w:numPr>
          <w:ilvl w:val="0"/>
          <w:numId w:val="7"/>
        </w:numPr>
        <w:tabs>
          <w:tab w:val="left" w:pos="1100"/>
        </w:tabs>
        <w:ind w:left="0" w:firstLine="709"/>
        <w:rPr>
          <w:rFonts w:ascii="Times New Roman" w:hAnsi="Times New Roman" w:cs="Times New Roman"/>
          <w:sz w:val="28"/>
          <w:szCs w:val="28"/>
        </w:rPr>
      </w:pPr>
      <w:r w:rsidRPr="00FB4E4C">
        <w:rPr>
          <w:rFonts w:ascii="Times New Roman" w:hAnsi="Times New Roman" w:cs="Times New Roman"/>
          <w:sz w:val="28"/>
          <w:szCs w:val="28"/>
        </w:rPr>
        <w:t>СанПиН 2.1.4.1074-01 «Питьевая вода. Гигиенические требования к качеству воды централизованных систем питьевого водоснабжения. Контроль качества»</w:t>
      </w:r>
    </w:p>
    <w:p w:rsidR="004B61C9" w:rsidRPr="00FB4E4C" w:rsidRDefault="004B61C9" w:rsidP="00BD5C77">
      <w:pPr>
        <w:numPr>
          <w:ilvl w:val="0"/>
          <w:numId w:val="7"/>
        </w:numPr>
        <w:tabs>
          <w:tab w:val="left" w:pos="1100"/>
        </w:tabs>
        <w:ind w:left="0" w:firstLine="709"/>
        <w:rPr>
          <w:rFonts w:ascii="Times New Roman" w:hAnsi="Times New Roman" w:cs="Times New Roman"/>
          <w:sz w:val="28"/>
          <w:szCs w:val="28"/>
        </w:rPr>
      </w:pPr>
      <w:r w:rsidRPr="00FB4E4C">
        <w:rPr>
          <w:rFonts w:ascii="Times New Roman" w:hAnsi="Times New Roman" w:cs="Times New Roman"/>
          <w:sz w:val="28"/>
          <w:szCs w:val="28"/>
        </w:rPr>
        <w:t>ГН 2.1.5.1315-03 «Предельно допустимые концентрации (ПДК) химических веществ в воде водных объектов хозяйственно-питьевого и культурно-бытового водопользования».</w:t>
      </w:r>
    </w:p>
    <w:p w:rsidR="004B61C9" w:rsidRPr="00FB4E4C" w:rsidRDefault="004B61C9" w:rsidP="00BD5C77">
      <w:pPr>
        <w:numPr>
          <w:ilvl w:val="0"/>
          <w:numId w:val="7"/>
        </w:numPr>
        <w:tabs>
          <w:tab w:val="left" w:pos="1100"/>
        </w:tabs>
        <w:ind w:left="0" w:firstLine="709"/>
        <w:rPr>
          <w:rFonts w:ascii="Times New Roman" w:hAnsi="Times New Roman" w:cs="Times New Roman"/>
          <w:sz w:val="28"/>
          <w:szCs w:val="28"/>
        </w:rPr>
      </w:pPr>
      <w:r w:rsidRPr="00FB4E4C">
        <w:rPr>
          <w:rFonts w:ascii="Times New Roman" w:hAnsi="Times New Roman" w:cs="Times New Roman"/>
          <w:sz w:val="28"/>
          <w:szCs w:val="28"/>
        </w:rPr>
        <w:t>ГН 2.1.5.2280-07 «Предельно допустимые концентрации (ПДК) химических веществ в воде водных объектов хозяйственно-питьевого и культурно-бытового водопользования. Дополнения и изменения №1 к ГН 2.1.5.1315-03».</w:t>
      </w:r>
    </w:p>
    <w:p w:rsidR="004B61C9" w:rsidRPr="00FB4E4C" w:rsidRDefault="004B61C9" w:rsidP="00BD5C77">
      <w:pPr>
        <w:numPr>
          <w:ilvl w:val="0"/>
          <w:numId w:val="7"/>
        </w:numPr>
        <w:tabs>
          <w:tab w:val="left" w:pos="1100"/>
        </w:tabs>
        <w:ind w:left="0" w:firstLine="709"/>
        <w:rPr>
          <w:rFonts w:ascii="Times New Roman" w:hAnsi="Times New Roman" w:cs="Times New Roman"/>
          <w:sz w:val="28"/>
          <w:szCs w:val="28"/>
        </w:rPr>
      </w:pPr>
      <w:r w:rsidRPr="00FB4E4C">
        <w:rPr>
          <w:rFonts w:ascii="Times New Roman" w:hAnsi="Times New Roman" w:cs="Times New Roman"/>
          <w:sz w:val="28"/>
          <w:szCs w:val="28"/>
        </w:rPr>
        <w:t>ГН 2.1.5.2307-07 «Ориентировочные допустимые уровни (ОДУ) химических веществ в воде водных объектов хозяйственно-питьевого и культурно-бытового водопользования».</w:t>
      </w:r>
    </w:p>
    <w:p w:rsidR="00E42C2B" w:rsidRPr="00FB4E4C" w:rsidRDefault="00E42C2B" w:rsidP="00BD5C77">
      <w:pPr>
        <w:numPr>
          <w:ilvl w:val="0"/>
          <w:numId w:val="8"/>
        </w:numPr>
        <w:tabs>
          <w:tab w:val="left" w:pos="1210"/>
        </w:tabs>
        <w:ind w:left="0" w:firstLine="709"/>
        <w:rPr>
          <w:rFonts w:ascii="Times New Roman" w:hAnsi="Times New Roman" w:cs="Times New Roman"/>
          <w:sz w:val="28"/>
          <w:szCs w:val="28"/>
        </w:rPr>
      </w:pPr>
      <w:r w:rsidRPr="00FB4E4C">
        <w:rPr>
          <w:rFonts w:ascii="Times New Roman" w:hAnsi="Times New Roman" w:cs="Times New Roman"/>
          <w:sz w:val="28"/>
          <w:szCs w:val="28"/>
        </w:rPr>
        <w:t xml:space="preserve">Питьевая вода должна быть безопасна в эпидемическом и радиационном отношении, безвредна по химическому составу и иметь благоприятные органолептические свойства. </w:t>
      </w:r>
    </w:p>
    <w:p w:rsidR="00E42C2B" w:rsidRPr="00FB4E4C" w:rsidRDefault="00E42C2B" w:rsidP="00BD5C77">
      <w:pPr>
        <w:numPr>
          <w:ilvl w:val="0"/>
          <w:numId w:val="8"/>
        </w:numPr>
        <w:tabs>
          <w:tab w:val="left" w:pos="1210"/>
        </w:tabs>
        <w:ind w:left="0" w:firstLine="709"/>
        <w:rPr>
          <w:rFonts w:ascii="Times New Roman" w:hAnsi="Times New Roman" w:cs="Times New Roman"/>
          <w:sz w:val="28"/>
          <w:szCs w:val="28"/>
        </w:rPr>
      </w:pPr>
      <w:r w:rsidRPr="00FB4E4C">
        <w:rPr>
          <w:rFonts w:ascii="Times New Roman" w:hAnsi="Times New Roman" w:cs="Times New Roman"/>
          <w:sz w:val="28"/>
          <w:szCs w:val="28"/>
        </w:rPr>
        <w:t xml:space="preserve">Качество питьевой воды должно соответствовать гигиеническим нормативам перед ее поступлением в распределительную сеть, а также в точках водоразбора наружной и внутренней водопроводной сети. </w:t>
      </w:r>
    </w:p>
    <w:p w:rsidR="00E42C2B" w:rsidRPr="00FB4E4C" w:rsidRDefault="00E42C2B" w:rsidP="00BD5C77">
      <w:pPr>
        <w:numPr>
          <w:ilvl w:val="0"/>
          <w:numId w:val="8"/>
        </w:numPr>
        <w:tabs>
          <w:tab w:val="left" w:pos="1210"/>
        </w:tabs>
        <w:ind w:left="0" w:firstLine="709"/>
        <w:rPr>
          <w:rFonts w:ascii="Times New Roman" w:hAnsi="Times New Roman" w:cs="Times New Roman"/>
          <w:sz w:val="28"/>
          <w:szCs w:val="28"/>
        </w:rPr>
      </w:pPr>
      <w:r w:rsidRPr="00FB4E4C">
        <w:rPr>
          <w:rFonts w:ascii="Times New Roman" w:hAnsi="Times New Roman" w:cs="Times New Roman"/>
          <w:sz w:val="28"/>
          <w:szCs w:val="28"/>
        </w:rPr>
        <w:t xml:space="preserve">Безопасность питьевой воды в эпидемическом отношении определяется ее соответствием нормативам по микробиологическим и паразитологическим показателям. </w:t>
      </w:r>
    </w:p>
    <w:p w:rsidR="00E42C2B" w:rsidRPr="00FB4E4C" w:rsidRDefault="00E42C2B" w:rsidP="00BD5C77">
      <w:pPr>
        <w:numPr>
          <w:ilvl w:val="0"/>
          <w:numId w:val="8"/>
        </w:numPr>
        <w:tabs>
          <w:tab w:val="left" w:pos="1210"/>
        </w:tabs>
        <w:ind w:left="0" w:firstLine="709"/>
        <w:rPr>
          <w:rFonts w:ascii="Times New Roman" w:hAnsi="Times New Roman" w:cs="Times New Roman"/>
          <w:sz w:val="28"/>
          <w:szCs w:val="28"/>
        </w:rPr>
      </w:pPr>
      <w:r w:rsidRPr="00FB4E4C">
        <w:rPr>
          <w:rFonts w:ascii="Times New Roman" w:hAnsi="Times New Roman" w:cs="Times New Roman"/>
          <w:sz w:val="28"/>
          <w:szCs w:val="28"/>
        </w:rPr>
        <w:t>Благоприятные органолептические свойства воды определяются ее соответствием нормативам, а также нормативам содержания веществ, оказывающих влияние на органолептические свойства воды.</w:t>
      </w:r>
    </w:p>
    <w:p w:rsidR="00E42C2B" w:rsidRPr="00FB4E4C" w:rsidRDefault="00E42C2B" w:rsidP="00BD5C77">
      <w:pPr>
        <w:numPr>
          <w:ilvl w:val="0"/>
          <w:numId w:val="8"/>
        </w:numPr>
        <w:tabs>
          <w:tab w:val="left" w:pos="1210"/>
        </w:tabs>
        <w:ind w:left="0" w:firstLine="709"/>
        <w:rPr>
          <w:rFonts w:ascii="Times New Roman" w:hAnsi="Times New Roman" w:cs="Times New Roman"/>
          <w:sz w:val="28"/>
          <w:szCs w:val="28"/>
        </w:rPr>
      </w:pPr>
      <w:r w:rsidRPr="00FB4E4C">
        <w:rPr>
          <w:rFonts w:ascii="Times New Roman" w:hAnsi="Times New Roman" w:cs="Times New Roman"/>
          <w:sz w:val="28"/>
          <w:szCs w:val="28"/>
        </w:rPr>
        <w:t xml:space="preserve">Не допускается присутствие в питьевой воде различимых невооруженным глазом водных организмов и поверхностной пленки. </w:t>
      </w:r>
    </w:p>
    <w:p w:rsidR="00E42C2B" w:rsidRPr="00FB4E4C" w:rsidRDefault="00E42C2B" w:rsidP="00BD5C77">
      <w:pPr>
        <w:numPr>
          <w:ilvl w:val="0"/>
          <w:numId w:val="8"/>
        </w:numPr>
        <w:tabs>
          <w:tab w:val="left" w:pos="1210"/>
        </w:tabs>
        <w:ind w:left="0" w:firstLine="709"/>
        <w:rPr>
          <w:rFonts w:ascii="Times New Roman" w:hAnsi="Times New Roman" w:cs="Times New Roman"/>
          <w:sz w:val="28"/>
          <w:szCs w:val="28"/>
        </w:rPr>
      </w:pPr>
      <w:r w:rsidRPr="00FB4E4C">
        <w:rPr>
          <w:rFonts w:ascii="Times New Roman" w:hAnsi="Times New Roman" w:cs="Times New Roman"/>
          <w:sz w:val="28"/>
          <w:szCs w:val="28"/>
        </w:rPr>
        <w:t>Радиационная безопасность питьевой воды определяется ее соответствием нормативам по показателям</w:t>
      </w:r>
      <w:r w:rsidR="00C52E0F" w:rsidRPr="00FB4E4C">
        <w:rPr>
          <w:rFonts w:ascii="Times New Roman" w:hAnsi="Times New Roman" w:cs="Times New Roman"/>
          <w:sz w:val="28"/>
          <w:szCs w:val="28"/>
        </w:rPr>
        <w:t xml:space="preserve"> </w:t>
      </w:r>
      <w:r w:rsidRPr="00FB4E4C">
        <w:rPr>
          <w:rFonts w:ascii="Times New Roman" w:hAnsi="Times New Roman" w:cs="Times New Roman"/>
          <w:sz w:val="28"/>
          <w:szCs w:val="28"/>
        </w:rPr>
        <w:t>общей х - и Р- активности.</w:t>
      </w:r>
    </w:p>
    <w:p w:rsidR="00E42C2B" w:rsidRPr="00FB4E4C" w:rsidRDefault="00E42C2B" w:rsidP="006C74B6">
      <w:pPr>
        <w:rPr>
          <w:rFonts w:ascii="Times New Roman" w:hAnsi="Times New Roman" w:cs="Times New Roman"/>
          <w:sz w:val="28"/>
          <w:szCs w:val="28"/>
        </w:rPr>
      </w:pPr>
      <w:r w:rsidRPr="00FB4E4C">
        <w:rPr>
          <w:rFonts w:ascii="Times New Roman" w:hAnsi="Times New Roman" w:cs="Times New Roman"/>
          <w:sz w:val="28"/>
          <w:szCs w:val="28"/>
        </w:rPr>
        <w:t xml:space="preserve">Агрессивное воздействие воды на бетон обусловлено капиллярно-пористой структурой. Проникающая в бетонные сооружения снизу грунтовая вода содержит примеси солей: хлоридов, сульфатов и гидрокарбонатов. Кристаллизуясь и гидратируясь в порах, соли многократно увеличиваются в объеме, что ведет в итоге к деструкции материала. </w:t>
      </w:r>
    </w:p>
    <w:p w:rsidR="00E42C2B" w:rsidRPr="00FB4E4C" w:rsidRDefault="00E42C2B" w:rsidP="006C74B6">
      <w:pPr>
        <w:rPr>
          <w:rFonts w:ascii="Times New Roman" w:hAnsi="Times New Roman" w:cs="Times New Roman"/>
          <w:sz w:val="28"/>
          <w:szCs w:val="28"/>
        </w:rPr>
      </w:pPr>
      <w:r w:rsidRPr="00FB4E4C">
        <w:rPr>
          <w:rFonts w:ascii="Times New Roman" w:hAnsi="Times New Roman" w:cs="Times New Roman"/>
          <w:sz w:val="28"/>
          <w:szCs w:val="28"/>
        </w:rPr>
        <w:t>Грунтовые воды, мигрируя по капиллярам стен, могут вымывать водорастворимые соли из бетона, содержащего хлориды и сульфаты уже в исходном сырье. Это приводит к дальнейшему разветвлению капиллярно-пористой сети и преждевременному разрушению.</w:t>
      </w:r>
    </w:p>
    <w:p w:rsidR="00BD5C77" w:rsidRPr="00FB4E4C" w:rsidRDefault="00E42C2B" w:rsidP="006C74B6">
      <w:pPr>
        <w:rPr>
          <w:rFonts w:ascii="Times New Roman" w:hAnsi="Times New Roman" w:cs="Times New Roman"/>
          <w:sz w:val="28"/>
          <w:szCs w:val="28"/>
        </w:rPr>
      </w:pPr>
      <w:r w:rsidRPr="00FB4E4C">
        <w:rPr>
          <w:rFonts w:ascii="Times New Roman" w:hAnsi="Times New Roman" w:cs="Times New Roman"/>
          <w:sz w:val="28"/>
          <w:szCs w:val="28"/>
        </w:rPr>
        <w:t>Вода проникает и сверху, со стороны атмосферных осадков. Это воздействие помимо механических разрушений, связанных с процессами замораживания-размораживания, имеет еще и химические последствия. Дождевые потоки захватывают из атмосферы большое количество газообразных про-изводственных выбросов, таких как оксиды углерода, серы, азота и фосфора, таких как аммиак, хлор и хлористый водород. Эти газы, растворяясь частично в воде, превращают дождь в кислотный раствор, разрушающе действующий на бетон. При этом увеличивается количество пор, капилляров и микротрещин, являющихся все новыми очагами агрессии, и степень разрушения материала существенно возрастает. Кроме того, содержание в воздухе кислотных оксидов серы и азота, а также хлористого водорода способно вызвать смещение такого экологического параметра атмосферы как углекислотное равновесие. При этом существен-но повышается содержание в воздухе свободной углекислоты, называемой в таком случае "агрессивной". Агрессивным углекислый газ является по отношению к бетону, превращая нерастворимый кальцит СаСО3 в водорастворимый гидрокарбонат кальция Са(НСО</w:t>
      </w:r>
      <w:r w:rsidRPr="00FB4E4C">
        <w:rPr>
          <w:rFonts w:ascii="Times New Roman" w:hAnsi="Times New Roman" w:cs="Times New Roman"/>
          <w:sz w:val="28"/>
          <w:szCs w:val="28"/>
          <w:vertAlign w:val="subscript"/>
        </w:rPr>
        <w:t>3</w:t>
      </w:r>
      <w:r w:rsidRPr="00FB4E4C">
        <w:rPr>
          <w:rFonts w:ascii="Times New Roman" w:hAnsi="Times New Roman" w:cs="Times New Roman"/>
          <w:sz w:val="28"/>
          <w:szCs w:val="28"/>
        </w:rPr>
        <w:t>)</w:t>
      </w:r>
      <w:r w:rsidRPr="00FB4E4C">
        <w:rPr>
          <w:rFonts w:ascii="Times New Roman" w:hAnsi="Times New Roman" w:cs="Times New Roman"/>
          <w:sz w:val="28"/>
          <w:szCs w:val="28"/>
          <w:vertAlign w:val="subscript"/>
        </w:rPr>
        <w:t>2</w:t>
      </w:r>
      <w:r w:rsidRPr="00FB4E4C">
        <w:rPr>
          <w:rFonts w:ascii="Times New Roman" w:hAnsi="Times New Roman" w:cs="Times New Roman"/>
          <w:sz w:val="28"/>
          <w:szCs w:val="28"/>
        </w:rPr>
        <w:t>:</w:t>
      </w:r>
    </w:p>
    <w:p w:rsidR="00E42C2B" w:rsidRPr="00FB4E4C" w:rsidRDefault="00BD5C77" w:rsidP="006C74B6">
      <w:pPr>
        <w:rPr>
          <w:rFonts w:ascii="Times New Roman" w:hAnsi="Times New Roman" w:cs="Times New Roman"/>
          <w:sz w:val="28"/>
          <w:szCs w:val="28"/>
          <w:vertAlign w:val="subscript"/>
        </w:rPr>
      </w:pPr>
      <w:r w:rsidRPr="00FB4E4C">
        <w:rPr>
          <w:rFonts w:ascii="Times New Roman" w:hAnsi="Times New Roman" w:cs="Times New Roman"/>
          <w:sz w:val="28"/>
          <w:szCs w:val="28"/>
        </w:rPr>
        <w:br w:type="page"/>
      </w:r>
      <w:r w:rsidR="00E42C2B" w:rsidRPr="00FB4E4C">
        <w:rPr>
          <w:rFonts w:ascii="Times New Roman" w:hAnsi="Times New Roman" w:cs="Times New Roman"/>
          <w:sz w:val="28"/>
          <w:szCs w:val="28"/>
        </w:rPr>
        <w:t>СаСО</w:t>
      </w:r>
      <w:r w:rsidR="00E42C2B" w:rsidRPr="00FB4E4C">
        <w:rPr>
          <w:rFonts w:ascii="Times New Roman" w:hAnsi="Times New Roman" w:cs="Times New Roman"/>
          <w:sz w:val="28"/>
          <w:szCs w:val="28"/>
          <w:vertAlign w:val="subscript"/>
        </w:rPr>
        <w:t>3</w:t>
      </w:r>
      <w:r w:rsidR="00E42C2B" w:rsidRPr="00FB4E4C">
        <w:rPr>
          <w:rFonts w:ascii="Times New Roman" w:hAnsi="Times New Roman" w:cs="Times New Roman"/>
          <w:sz w:val="28"/>
          <w:szCs w:val="28"/>
        </w:rPr>
        <w:t xml:space="preserve"> + СО</w:t>
      </w:r>
      <w:r w:rsidR="00E42C2B" w:rsidRPr="00FB4E4C">
        <w:rPr>
          <w:rFonts w:ascii="Times New Roman" w:hAnsi="Times New Roman" w:cs="Times New Roman"/>
          <w:sz w:val="28"/>
          <w:szCs w:val="28"/>
          <w:vertAlign w:val="subscript"/>
        </w:rPr>
        <w:t>2</w:t>
      </w:r>
      <w:r w:rsidR="00E42C2B" w:rsidRPr="00FB4E4C">
        <w:rPr>
          <w:rFonts w:ascii="Times New Roman" w:hAnsi="Times New Roman" w:cs="Times New Roman"/>
          <w:sz w:val="28"/>
          <w:szCs w:val="28"/>
        </w:rPr>
        <w:t xml:space="preserve"> + Н</w:t>
      </w:r>
      <w:r w:rsidR="00E42C2B" w:rsidRPr="00FB4E4C">
        <w:rPr>
          <w:rFonts w:ascii="Times New Roman" w:hAnsi="Times New Roman" w:cs="Times New Roman"/>
          <w:sz w:val="28"/>
          <w:szCs w:val="28"/>
          <w:vertAlign w:val="subscript"/>
        </w:rPr>
        <w:t>2</w:t>
      </w:r>
      <w:r w:rsidR="00E42C2B" w:rsidRPr="00FB4E4C">
        <w:rPr>
          <w:rFonts w:ascii="Times New Roman" w:hAnsi="Times New Roman" w:cs="Times New Roman"/>
          <w:sz w:val="28"/>
          <w:szCs w:val="28"/>
        </w:rPr>
        <w:t>О = Са(НСО</w:t>
      </w:r>
      <w:r w:rsidR="00E42C2B" w:rsidRPr="00FB4E4C">
        <w:rPr>
          <w:rFonts w:ascii="Times New Roman" w:hAnsi="Times New Roman" w:cs="Times New Roman"/>
          <w:sz w:val="28"/>
          <w:szCs w:val="28"/>
          <w:vertAlign w:val="subscript"/>
        </w:rPr>
        <w:t>3</w:t>
      </w:r>
      <w:r w:rsidR="00E42C2B" w:rsidRPr="00FB4E4C">
        <w:rPr>
          <w:rFonts w:ascii="Times New Roman" w:hAnsi="Times New Roman" w:cs="Times New Roman"/>
          <w:sz w:val="28"/>
          <w:szCs w:val="28"/>
        </w:rPr>
        <w:t>)</w:t>
      </w:r>
      <w:r w:rsidR="00E42C2B" w:rsidRPr="00FB4E4C">
        <w:rPr>
          <w:rFonts w:ascii="Times New Roman" w:hAnsi="Times New Roman" w:cs="Times New Roman"/>
          <w:sz w:val="28"/>
          <w:szCs w:val="28"/>
          <w:vertAlign w:val="subscript"/>
        </w:rPr>
        <w:t>2</w:t>
      </w:r>
    </w:p>
    <w:p w:rsidR="00BD5C77" w:rsidRPr="00FB4E4C" w:rsidRDefault="00BD5C77" w:rsidP="006C74B6">
      <w:pPr>
        <w:rPr>
          <w:rFonts w:ascii="Times New Roman" w:hAnsi="Times New Roman" w:cs="Times New Roman"/>
          <w:sz w:val="28"/>
          <w:szCs w:val="28"/>
        </w:rPr>
      </w:pPr>
    </w:p>
    <w:p w:rsidR="00ED100D" w:rsidRPr="00FB4E4C" w:rsidRDefault="00ED100D" w:rsidP="006C74B6">
      <w:pPr>
        <w:rPr>
          <w:rFonts w:ascii="Times New Roman" w:hAnsi="Times New Roman" w:cs="Times New Roman"/>
          <w:sz w:val="28"/>
          <w:szCs w:val="28"/>
        </w:rPr>
      </w:pPr>
      <w:r w:rsidRPr="00FB4E4C">
        <w:rPr>
          <w:rFonts w:ascii="Times New Roman" w:hAnsi="Times New Roman" w:cs="Times New Roman"/>
          <w:sz w:val="28"/>
          <w:szCs w:val="28"/>
        </w:rPr>
        <w:t>Где:</w:t>
      </w:r>
    </w:p>
    <w:p w:rsidR="00ED100D" w:rsidRPr="00FB4E4C" w:rsidRDefault="00ED100D" w:rsidP="006C74B6">
      <w:pPr>
        <w:rPr>
          <w:rFonts w:ascii="Times New Roman" w:hAnsi="Times New Roman" w:cs="Times New Roman"/>
          <w:sz w:val="28"/>
          <w:szCs w:val="28"/>
        </w:rPr>
      </w:pPr>
      <w:r w:rsidRPr="00FB4E4C">
        <w:rPr>
          <w:rFonts w:ascii="Times New Roman" w:hAnsi="Times New Roman" w:cs="Times New Roman"/>
          <w:sz w:val="28"/>
          <w:szCs w:val="28"/>
        </w:rPr>
        <w:t>-</w:t>
      </w:r>
      <w:r w:rsidR="00C52E0F" w:rsidRPr="00FB4E4C">
        <w:rPr>
          <w:rFonts w:ascii="Times New Roman" w:hAnsi="Times New Roman" w:cs="Times New Roman"/>
          <w:sz w:val="28"/>
          <w:szCs w:val="28"/>
        </w:rPr>
        <w:t xml:space="preserve"> </w:t>
      </w:r>
      <w:r w:rsidRPr="00FB4E4C">
        <w:rPr>
          <w:rFonts w:ascii="Times New Roman" w:hAnsi="Times New Roman" w:cs="Times New Roman"/>
          <w:sz w:val="28"/>
          <w:szCs w:val="28"/>
          <w:lang w:val="en-US"/>
        </w:rPr>
        <w:t>Ca</w:t>
      </w:r>
      <w:r w:rsidRPr="00FB4E4C">
        <w:rPr>
          <w:rFonts w:ascii="Times New Roman" w:hAnsi="Times New Roman" w:cs="Times New Roman"/>
          <w:sz w:val="28"/>
          <w:szCs w:val="28"/>
        </w:rPr>
        <w:t xml:space="preserve"> – кальций,</w:t>
      </w:r>
      <w:r w:rsidR="00C52E0F" w:rsidRPr="00FB4E4C">
        <w:rPr>
          <w:rFonts w:ascii="Times New Roman" w:hAnsi="Times New Roman" w:cs="Times New Roman"/>
          <w:sz w:val="28"/>
          <w:szCs w:val="28"/>
        </w:rPr>
        <w:t xml:space="preserve"> </w:t>
      </w:r>
      <w:r w:rsidRPr="00FB4E4C">
        <w:rPr>
          <w:rFonts w:ascii="Times New Roman" w:hAnsi="Times New Roman" w:cs="Times New Roman"/>
          <w:sz w:val="28"/>
          <w:szCs w:val="28"/>
          <w:lang w:val="en-US"/>
        </w:rPr>
        <w:t>Co</w:t>
      </w:r>
      <w:r w:rsidRPr="00FB4E4C">
        <w:rPr>
          <w:rFonts w:ascii="Times New Roman" w:hAnsi="Times New Roman" w:cs="Times New Roman"/>
          <w:sz w:val="28"/>
          <w:szCs w:val="28"/>
        </w:rPr>
        <w:t xml:space="preserve"> – кобальт,</w:t>
      </w:r>
      <w:r w:rsidR="00C52E0F" w:rsidRPr="00FB4E4C">
        <w:rPr>
          <w:rFonts w:ascii="Times New Roman" w:hAnsi="Times New Roman" w:cs="Times New Roman"/>
          <w:sz w:val="28"/>
          <w:szCs w:val="28"/>
        </w:rPr>
        <w:t xml:space="preserve"> </w:t>
      </w:r>
      <w:r w:rsidRPr="00FB4E4C">
        <w:rPr>
          <w:rFonts w:ascii="Times New Roman" w:hAnsi="Times New Roman" w:cs="Times New Roman"/>
          <w:sz w:val="28"/>
          <w:szCs w:val="28"/>
          <w:lang w:val="en-US"/>
        </w:rPr>
        <w:t>H</w:t>
      </w:r>
      <w:r w:rsidRPr="00FB4E4C">
        <w:rPr>
          <w:rFonts w:ascii="Times New Roman" w:hAnsi="Times New Roman" w:cs="Times New Roman"/>
          <w:sz w:val="28"/>
          <w:szCs w:val="28"/>
          <w:vertAlign w:val="subscript"/>
        </w:rPr>
        <w:t>2</w:t>
      </w:r>
      <w:r w:rsidRPr="00FB4E4C">
        <w:rPr>
          <w:rFonts w:ascii="Times New Roman" w:hAnsi="Times New Roman" w:cs="Times New Roman"/>
          <w:sz w:val="28"/>
          <w:szCs w:val="28"/>
          <w:lang w:val="en-US"/>
        </w:rPr>
        <w:t>O</w:t>
      </w:r>
      <w:r w:rsidRPr="00FB4E4C">
        <w:rPr>
          <w:rFonts w:ascii="Times New Roman" w:hAnsi="Times New Roman" w:cs="Times New Roman"/>
          <w:sz w:val="28"/>
          <w:szCs w:val="28"/>
        </w:rPr>
        <w:t xml:space="preserve"> - вода</w:t>
      </w:r>
    </w:p>
    <w:p w:rsidR="00E42C2B" w:rsidRPr="00FB4E4C" w:rsidRDefault="00E42C2B" w:rsidP="006C74B6">
      <w:pPr>
        <w:rPr>
          <w:rFonts w:ascii="Times New Roman" w:hAnsi="Times New Roman" w:cs="Times New Roman"/>
          <w:sz w:val="28"/>
          <w:szCs w:val="28"/>
        </w:rPr>
      </w:pPr>
      <w:r w:rsidRPr="00FB4E4C">
        <w:rPr>
          <w:rFonts w:ascii="Times New Roman" w:hAnsi="Times New Roman" w:cs="Times New Roman"/>
          <w:sz w:val="28"/>
          <w:szCs w:val="28"/>
        </w:rPr>
        <w:t>В результате под действием дождя идет постепенное вымывание растворимой соли.</w:t>
      </w:r>
    </w:p>
    <w:p w:rsidR="006D2B5F" w:rsidRPr="00FB4E4C" w:rsidRDefault="00E42C2B" w:rsidP="006C74B6">
      <w:pPr>
        <w:rPr>
          <w:rFonts w:ascii="Times New Roman" w:hAnsi="Times New Roman" w:cs="Times New Roman"/>
          <w:sz w:val="28"/>
          <w:szCs w:val="28"/>
        </w:rPr>
      </w:pPr>
      <w:r w:rsidRPr="00FB4E4C">
        <w:rPr>
          <w:rFonts w:ascii="Times New Roman" w:hAnsi="Times New Roman" w:cs="Times New Roman"/>
          <w:sz w:val="28"/>
          <w:szCs w:val="28"/>
        </w:rPr>
        <w:t xml:space="preserve">Агрессивное воздействие воды к металлам обусловлено обработкой воды хлором или процессами коагуляции и флокуляции, происходящими в воде непосредственно на станции водоподготовки. Агрессивность может быть обусловлена содержанием в воде кислорода, хлора, карбонатов и бикарбонатов. Агрессивность уменьшается при возрастании уровня кислотности и жесткости и возрастает при повышении температуры и содержании растворенных воздуха и углекислого газа. Для любого металла есть некоторая критическая относительная влажность, ниже которой он не подвергается атмосферной коррозии. Для железа, меди, никеля, цинка она составляет 50-70%. Иногда для сохранности изделий, имеющих историческую ценность, их температуру искусственно поддерживают выше точки росы. В закрытых пространствах (например, в упаковочных коробках) влажность понижают с помощью силикагеля или других адсорбентов. Агрессивность промышленной атмосферы определяется, в основном продуктами сгорания топлива. Уменьшению потерь от коррозии способствует предотвращение кислотных дождей и устранение вредных газовых выбросов. Причиной коррозии служит термодинамическая неустойчивость конструкционных материалов к воздействию веществ, находящимися в контактирующей с ними воде. Пример (кислородная коррозия железа в воде): </w:t>
      </w:r>
    </w:p>
    <w:p w:rsidR="00BD5C77" w:rsidRPr="00FB4E4C" w:rsidRDefault="00BD5C77" w:rsidP="006C74B6">
      <w:pPr>
        <w:rPr>
          <w:rFonts w:ascii="Times New Roman" w:hAnsi="Times New Roman" w:cs="Times New Roman"/>
          <w:sz w:val="28"/>
          <w:szCs w:val="28"/>
        </w:rPr>
      </w:pPr>
    </w:p>
    <w:p w:rsidR="00E42C2B" w:rsidRPr="00FB4E4C" w:rsidRDefault="00E42C2B" w:rsidP="006C74B6">
      <w:pPr>
        <w:rPr>
          <w:rFonts w:ascii="Times New Roman" w:hAnsi="Times New Roman" w:cs="Times New Roman"/>
          <w:sz w:val="28"/>
          <w:szCs w:val="28"/>
        </w:rPr>
      </w:pPr>
      <w:r w:rsidRPr="00FB4E4C">
        <w:rPr>
          <w:rFonts w:ascii="Times New Roman" w:hAnsi="Times New Roman" w:cs="Times New Roman"/>
          <w:sz w:val="28"/>
          <w:szCs w:val="28"/>
        </w:rPr>
        <w:t>4Fe + 2Н</w:t>
      </w:r>
      <w:r w:rsidRPr="00FB4E4C">
        <w:rPr>
          <w:rFonts w:ascii="Times New Roman" w:hAnsi="Times New Roman" w:cs="Times New Roman"/>
          <w:sz w:val="28"/>
          <w:szCs w:val="28"/>
          <w:vertAlign w:val="subscript"/>
        </w:rPr>
        <w:t>2</w:t>
      </w:r>
      <w:r w:rsidRPr="00FB4E4C">
        <w:rPr>
          <w:rFonts w:ascii="Times New Roman" w:hAnsi="Times New Roman" w:cs="Times New Roman"/>
          <w:sz w:val="28"/>
          <w:szCs w:val="28"/>
        </w:rPr>
        <w:t>О + ЗО</w:t>
      </w:r>
      <w:r w:rsidRPr="00FB4E4C">
        <w:rPr>
          <w:rFonts w:ascii="Times New Roman" w:hAnsi="Times New Roman" w:cs="Times New Roman"/>
          <w:sz w:val="28"/>
          <w:szCs w:val="28"/>
          <w:vertAlign w:val="subscript"/>
        </w:rPr>
        <w:t>2</w:t>
      </w:r>
      <w:r w:rsidRPr="00FB4E4C">
        <w:rPr>
          <w:rFonts w:ascii="Times New Roman" w:hAnsi="Times New Roman" w:cs="Times New Roman"/>
          <w:sz w:val="28"/>
          <w:szCs w:val="28"/>
        </w:rPr>
        <w:t xml:space="preserve"> = 2(Fe</w:t>
      </w:r>
      <w:r w:rsidRPr="00FB4E4C">
        <w:rPr>
          <w:rFonts w:ascii="Times New Roman" w:hAnsi="Times New Roman" w:cs="Times New Roman"/>
          <w:sz w:val="28"/>
          <w:szCs w:val="28"/>
          <w:vertAlign w:val="subscript"/>
        </w:rPr>
        <w:t>2</w:t>
      </w:r>
      <w:r w:rsidRPr="00FB4E4C">
        <w:rPr>
          <w:rFonts w:ascii="Times New Roman" w:hAnsi="Times New Roman" w:cs="Times New Roman"/>
          <w:sz w:val="28"/>
          <w:szCs w:val="28"/>
        </w:rPr>
        <w:t>O</w:t>
      </w:r>
      <w:r w:rsidRPr="00FB4E4C">
        <w:rPr>
          <w:rFonts w:ascii="Times New Roman" w:hAnsi="Times New Roman" w:cs="Times New Roman"/>
          <w:sz w:val="28"/>
          <w:szCs w:val="28"/>
          <w:vertAlign w:val="subscript"/>
        </w:rPr>
        <w:t>3</w:t>
      </w:r>
      <w:r w:rsidRPr="00FB4E4C">
        <w:rPr>
          <w:rFonts w:ascii="Times New Roman" w:hAnsi="Times New Roman" w:cs="Times New Roman"/>
          <w:sz w:val="28"/>
          <w:szCs w:val="28"/>
        </w:rPr>
        <w:t>•Н</w:t>
      </w:r>
      <w:r w:rsidRPr="00FB4E4C">
        <w:rPr>
          <w:rFonts w:ascii="Times New Roman" w:hAnsi="Times New Roman" w:cs="Times New Roman"/>
          <w:sz w:val="28"/>
          <w:szCs w:val="28"/>
          <w:vertAlign w:val="subscript"/>
        </w:rPr>
        <w:t>2</w:t>
      </w:r>
      <w:r w:rsidRPr="00FB4E4C">
        <w:rPr>
          <w:rFonts w:ascii="Times New Roman" w:hAnsi="Times New Roman" w:cs="Times New Roman"/>
          <w:sz w:val="28"/>
          <w:szCs w:val="28"/>
        </w:rPr>
        <w:t>О)</w:t>
      </w:r>
    </w:p>
    <w:p w:rsidR="00BD5C77" w:rsidRPr="00FB4E4C" w:rsidRDefault="00BD5C77" w:rsidP="006C74B6">
      <w:pPr>
        <w:rPr>
          <w:rFonts w:ascii="Times New Roman" w:hAnsi="Times New Roman" w:cs="Times New Roman"/>
          <w:sz w:val="28"/>
          <w:szCs w:val="28"/>
        </w:rPr>
      </w:pPr>
    </w:p>
    <w:p w:rsidR="0081522F" w:rsidRPr="00FB4E4C" w:rsidRDefault="0081522F" w:rsidP="00BD5C77">
      <w:pPr>
        <w:rPr>
          <w:rFonts w:ascii="Times New Roman" w:hAnsi="Times New Roman" w:cs="Times New Roman"/>
          <w:sz w:val="28"/>
          <w:szCs w:val="28"/>
        </w:rPr>
      </w:pPr>
      <w:r w:rsidRPr="00FB4E4C">
        <w:rPr>
          <w:rFonts w:ascii="Times New Roman" w:hAnsi="Times New Roman" w:cs="Times New Roman"/>
          <w:sz w:val="28"/>
          <w:szCs w:val="28"/>
        </w:rPr>
        <w:t>Где:</w:t>
      </w:r>
      <w:r w:rsidR="00BD5C77" w:rsidRPr="00FB4E4C">
        <w:rPr>
          <w:rFonts w:ascii="Times New Roman" w:hAnsi="Times New Roman" w:cs="Times New Roman"/>
          <w:sz w:val="28"/>
          <w:szCs w:val="28"/>
        </w:rPr>
        <w:t xml:space="preserve"> </w:t>
      </w:r>
      <w:r w:rsidRPr="00FB4E4C">
        <w:rPr>
          <w:rFonts w:ascii="Times New Roman" w:hAnsi="Times New Roman" w:cs="Times New Roman"/>
          <w:sz w:val="28"/>
          <w:szCs w:val="28"/>
          <w:lang w:val="en-US"/>
        </w:rPr>
        <w:t>Fe</w:t>
      </w:r>
      <w:r w:rsidRPr="00FB4E4C">
        <w:rPr>
          <w:rFonts w:ascii="Times New Roman" w:hAnsi="Times New Roman" w:cs="Times New Roman"/>
          <w:sz w:val="28"/>
          <w:szCs w:val="28"/>
        </w:rPr>
        <w:t xml:space="preserve"> железа,</w:t>
      </w:r>
      <w:r w:rsidR="00C52E0F" w:rsidRPr="00FB4E4C">
        <w:rPr>
          <w:rFonts w:ascii="Times New Roman" w:hAnsi="Times New Roman" w:cs="Times New Roman"/>
          <w:sz w:val="28"/>
          <w:szCs w:val="28"/>
        </w:rPr>
        <w:t xml:space="preserve"> </w:t>
      </w:r>
      <w:r w:rsidRPr="00FB4E4C">
        <w:rPr>
          <w:rFonts w:ascii="Times New Roman" w:hAnsi="Times New Roman" w:cs="Times New Roman"/>
          <w:sz w:val="28"/>
          <w:szCs w:val="28"/>
          <w:lang w:val="en-US"/>
        </w:rPr>
        <w:t>H</w:t>
      </w:r>
      <w:r w:rsidRPr="00FB4E4C">
        <w:rPr>
          <w:rFonts w:ascii="Times New Roman" w:hAnsi="Times New Roman" w:cs="Times New Roman"/>
          <w:sz w:val="28"/>
          <w:szCs w:val="28"/>
          <w:vertAlign w:val="subscript"/>
        </w:rPr>
        <w:t>2</w:t>
      </w:r>
      <w:r w:rsidRPr="00FB4E4C">
        <w:rPr>
          <w:rFonts w:ascii="Times New Roman" w:hAnsi="Times New Roman" w:cs="Times New Roman"/>
          <w:sz w:val="28"/>
          <w:szCs w:val="28"/>
          <w:lang w:val="en-US"/>
        </w:rPr>
        <w:t>O</w:t>
      </w:r>
      <w:r w:rsidR="00C52E0F" w:rsidRPr="00FB4E4C">
        <w:rPr>
          <w:rFonts w:ascii="Times New Roman" w:hAnsi="Times New Roman" w:cs="Times New Roman"/>
          <w:sz w:val="28"/>
          <w:szCs w:val="28"/>
        </w:rPr>
        <w:t xml:space="preserve"> </w:t>
      </w:r>
      <w:r w:rsidR="00ED100D" w:rsidRPr="00FB4E4C">
        <w:rPr>
          <w:rFonts w:ascii="Times New Roman" w:hAnsi="Times New Roman" w:cs="Times New Roman"/>
          <w:sz w:val="28"/>
          <w:szCs w:val="28"/>
        </w:rPr>
        <w:t xml:space="preserve">- вода, </w:t>
      </w:r>
      <w:r w:rsidRPr="00FB4E4C">
        <w:rPr>
          <w:rFonts w:ascii="Times New Roman" w:hAnsi="Times New Roman" w:cs="Times New Roman"/>
          <w:sz w:val="28"/>
          <w:szCs w:val="28"/>
          <w:lang w:val="en-US"/>
        </w:rPr>
        <w:t>O</w:t>
      </w:r>
      <w:r w:rsidRPr="00FB4E4C">
        <w:rPr>
          <w:rFonts w:ascii="Times New Roman" w:hAnsi="Times New Roman" w:cs="Times New Roman"/>
          <w:sz w:val="28"/>
          <w:szCs w:val="28"/>
        </w:rPr>
        <w:t xml:space="preserve"> </w:t>
      </w:r>
      <w:r w:rsidR="00ED100D" w:rsidRPr="00FB4E4C">
        <w:rPr>
          <w:rFonts w:ascii="Times New Roman" w:hAnsi="Times New Roman" w:cs="Times New Roman"/>
          <w:sz w:val="28"/>
          <w:szCs w:val="28"/>
        </w:rPr>
        <w:t xml:space="preserve">– кислород, </w:t>
      </w:r>
      <w:r w:rsidRPr="00FB4E4C">
        <w:rPr>
          <w:rFonts w:ascii="Times New Roman" w:hAnsi="Times New Roman" w:cs="Times New Roman"/>
          <w:sz w:val="28"/>
          <w:szCs w:val="28"/>
          <w:lang w:val="en-US"/>
        </w:rPr>
        <w:t>Fe</w:t>
      </w:r>
      <w:r w:rsidR="00ED100D" w:rsidRPr="00FB4E4C">
        <w:rPr>
          <w:rFonts w:ascii="Times New Roman" w:hAnsi="Times New Roman" w:cs="Times New Roman"/>
          <w:sz w:val="28"/>
          <w:szCs w:val="28"/>
          <w:vertAlign w:val="subscript"/>
        </w:rPr>
        <w:t>2</w:t>
      </w:r>
      <w:r w:rsidRPr="00FB4E4C">
        <w:rPr>
          <w:rFonts w:ascii="Times New Roman" w:hAnsi="Times New Roman" w:cs="Times New Roman"/>
          <w:sz w:val="28"/>
          <w:szCs w:val="28"/>
          <w:lang w:val="en-US"/>
        </w:rPr>
        <w:t>O</w:t>
      </w:r>
      <w:r w:rsidR="00ED100D" w:rsidRPr="00FB4E4C">
        <w:rPr>
          <w:rFonts w:ascii="Times New Roman" w:hAnsi="Times New Roman" w:cs="Times New Roman"/>
          <w:sz w:val="28"/>
          <w:szCs w:val="28"/>
          <w:vertAlign w:val="subscript"/>
        </w:rPr>
        <w:t>3</w:t>
      </w:r>
      <w:r w:rsidRPr="00FB4E4C">
        <w:rPr>
          <w:rFonts w:ascii="Times New Roman" w:hAnsi="Times New Roman" w:cs="Times New Roman"/>
          <w:sz w:val="28"/>
          <w:szCs w:val="28"/>
        </w:rPr>
        <w:t xml:space="preserve"> </w:t>
      </w:r>
      <w:r w:rsidR="00ED100D" w:rsidRPr="00FB4E4C">
        <w:rPr>
          <w:rFonts w:ascii="Times New Roman" w:hAnsi="Times New Roman" w:cs="Times New Roman"/>
          <w:sz w:val="28"/>
          <w:szCs w:val="28"/>
        </w:rPr>
        <w:t>- оксиды железа</w:t>
      </w:r>
    </w:p>
    <w:p w:rsidR="001A0279" w:rsidRPr="00FB4E4C" w:rsidRDefault="001A0279" w:rsidP="006C74B6">
      <w:pPr>
        <w:rPr>
          <w:rFonts w:ascii="Times New Roman" w:hAnsi="Times New Roman" w:cs="Times New Roman"/>
          <w:sz w:val="28"/>
          <w:szCs w:val="28"/>
        </w:rPr>
      </w:pPr>
      <w:r w:rsidRPr="00FB4E4C">
        <w:rPr>
          <w:rFonts w:ascii="Times New Roman" w:hAnsi="Times New Roman" w:cs="Times New Roman"/>
          <w:sz w:val="28"/>
          <w:szCs w:val="28"/>
        </w:rPr>
        <w:t xml:space="preserve">Солнечная радиация </w:t>
      </w:r>
      <w:r w:rsidR="0081522F" w:rsidRPr="00FB4E4C">
        <w:rPr>
          <w:rFonts w:ascii="Times New Roman" w:hAnsi="Times New Roman" w:cs="Times New Roman"/>
          <w:sz w:val="28"/>
          <w:szCs w:val="28"/>
        </w:rPr>
        <w:t>-</w:t>
      </w:r>
      <w:r w:rsidRPr="00FB4E4C">
        <w:rPr>
          <w:rFonts w:ascii="Times New Roman" w:hAnsi="Times New Roman" w:cs="Times New Roman"/>
          <w:sz w:val="28"/>
          <w:szCs w:val="28"/>
        </w:rPr>
        <w:t xml:space="preserve"> электромагнитное и корпускулярное излучение Солнца. Электромагнитная составляющая солнечной радиации распространяется со скоростью света и проникает в земную атмосферу. До земной поверхности солнечная радиация доходит в виде прямой и рассеянной радиации. Всего Земля получает от Солнца менее одной двухмиллиардной его излучения. Спектральный диапазон электромагнитного излучения Солнца очень широк </w:t>
      </w:r>
      <w:r w:rsidR="00C52E0F" w:rsidRPr="00FB4E4C">
        <w:rPr>
          <w:rFonts w:ascii="Times New Roman" w:hAnsi="Times New Roman" w:cs="Times New Roman"/>
          <w:sz w:val="28"/>
          <w:szCs w:val="28"/>
        </w:rPr>
        <w:t>-</w:t>
      </w:r>
      <w:r w:rsidRPr="00FB4E4C">
        <w:rPr>
          <w:rFonts w:ascii="Times New Roman" w:hAnsi="Times New Roman" w:cs="Times New Roman"/>
          <w:sz w:val="28"/>
          <w:szCs w:val="28"/>
        </w:rPr>
        <w:t xml:space="preserve"> от радиоволн до рентгеновских лучей </w:t>
      </w:r>
      <w:r w:rsidR="00C52E0F" w:rsidRPr="00FB4E4C">
        <w:rPr>
          <w:rFonts w:ascii="Times New Roman" w:hAnsi="Times New Roman" w:cs="Times New Roman"/>
          <w:sz w:val="28"/>
          <w:szCs w:val="28"/>
        </w:rPr>
        <w:t>-</w:t>
      </w:r>
      <w:r w:rsidRPr="00FB4E4C">
        <w:rPr>
          <w:rFonts w:ascii="Times New Roman" w:hAnsi="Times New Roman" w:cs="Times New Roman"/>
          <w:sz w:val="28"/>
          <w:szCs w:val="28"/>
        </w:rPr>
        <w:t xml:space="preserve"> однако максимум его интенсивности приходится на видимую (жёлто-зелёную) часть спектра. Солнечная радиация сильно влияет на Землю только в дневное время, безусловно </w:t>
      </w:r>
      <w:r w:rsidR="00C52E0F" w:rsidRPr="00FB4E4C">
        <w:rPr>
          <w:rFonts w:ascii="Times New Roman" w:hAnsi="Times New Roman" w:cs="Times New Roman"/>
          <w:sz w:val="28"/>
          <w:szCs w:val="28"/>
        </w:rPr>
        <w:t>-</w:t>
      </w:r>
      <w:r w:rsidRPr="00FB4E4C">
        <w:rPr>
          <w:rFonts w:ascii="Times New Roman" w:hAnsi="Times New Roman" w:cs="Times New Roman"/>
          <w:sz w:val="28"/>
          <w:szCs w:val="28"/>
        </w:rPr>
        <w:t xml:space="preserve"> когда Солнце находится над горизонтом. Также солнечная радиация очень сильна вблизи полюсов, в период полярных дней, когда Солнце даже в полночь находится над горизонтом. Однако зимой в тех же местах Солнце вообще не поднимается над горизонтом, и поэтому не влияет на регион. Солнечная радиация не блокируется облаками, и поэтому всё равно поступает на Землю (при непосредственном нахождении Солнца над горизонтом). Солнечная радиация - это сочетание ярко-жёлтого цвета Солнца и тепла, тепло проходит и сквозь облака. Солнечная радиация передаётся на Землю посредством излучения, а не методом теплопроводности.</w:t>
      </w:r>
    </w:p>
    <w:p w:rsidR="00BD5C77" w:rsidRPr="00FB4E4C" w:rsidRDefault="00BD5C77" w:rsidP="006C74B6">
      <w:pPr>
        <w:rPr>
          <w:rFonts w:ascii="Times New Roman" w:hAnsi="Times New Roman" w:cs="Times New Roman"/>
          <w:sz w:val="28"/>
          <w:szCs w:val="28"/>
        </w:rPr>
      </w:pPr>
    </w:p>
    <w:p w:rsidR="00727EB7" w:rsidRPr="00FB4E4C" w:rsidRDefault="00432460" w:rsidP="00BD5C77">
      <w:pPr>
        <w:pStyle w:val="9"/>
        <w:numPr>
          <w:ilvl w:val="0"/>
          <w:numId w:val="0"/>
        </w:numPr>
        <w:ind w:firstLine="709"/>
        <w:jc w:val="both"/>
        <w:rPr>
          <w:rFonts w:ascii="Times New Roman" w:hAnsi="Times New Roman" w:cs="Times New Roman"/>
        </w:rPr>
      </w:pPr>
      <w:bookmarkStart w:id="8" w:name="_Toc246335648"/>
      <w:r w:rsidRPr="00FB4E4C">
        <w:rPr>
          <w:rFonts w:ascii="Times New Roman" w:hAnsi="Times New Roman" w:cs="Times New Roman"/>
        </w:rPr>
        <w:t>9</w:t>
      </w:r>
      <w:r w:rsidR="00BD5C77" w:rsidRPr="00FB4E4C">
        <w:rPr>
          <w:rFonts w:ascii="Times New Roman" w:hAnsi="Times New Roman" w:cs="Times New Roman"/>
        </w:rPr>
        <w:t xml:space="preserve">. </w:t>
      </w:r>
      <w:r w:rsidR="00727EB7" w:rsidRPr="00FB4E4C">
        <w:rPr>
          <w:rFonts w:ascii="Times New Roman" w:hAnsi="Times New Roman" w:cs="Times New Roman"/>
        </w:rPr>
        <w:t>Описать методы инженерно-геологические исследования</w:t>
      </w:r>
      <w:bookmarkEnd w:id="8"/>
    </w:p>
    <w:p w:rsidR="00BD5C77" w:rsidRPr="00FB4E4C" w:rsidRDefault="00BD5C77" w:rsidP="006C74B6">
      <w:pPr>
        <w:rPr>
          <w:rFonts w:ascii="Times New Roman" w:hAnsi="Times New Roman" w:cs="Times New Roman"/>
          <w:sz w:val="28"/>
          <w:szCs w:val="28"/>
        </w:rPr>
      </w:pPr>
    </w:p>
    <w:p w:rsidR="0008782C" w:rsidRPr="00FB4E4C" w:rsidRDefault="00E42C2B" w:rsidP="006C74B6">
      <w:pPr>
        <w:rPr>
          <w:rFonts w:ascii="Times New Roman" w:hAnsi="Times New Roman" w:cs="Times New Roman"/>
          <w:sz w:val="28"/>
          <w:szCs w:val="28"/>
        </w:rPr>
      </w:pPr>
      <w:r w:rsidRPr="00FB4E4C">
        <w:rPr>
          <w:rFonts w:ascii="Times New Roman" w:hAnsi="Times New Roman" w:cs="Times New Roman"/>
          <w:sz w:val="28"/>
          <w:szCs w:val="28"/>
        </w:rPr>
        <w:t xml:space="preserve">Во всех случаях исследования должны начинаться со сбора имеющихся материалов о природных условиях района (геологическом строении, гидрогеологических условиях, климате, гидрологии, почвенном покрове, топографии). </w:t>
      </w:r>
      <w:r w:rsidR="00B83F92" w:rsidRPr="00FB4E4C">
        <w:rPr>
          <w:rFonts w:ascii="Times New Roman" w:hAnsi="Times New Roman" w:cs="Times New Roman"/>
          <w:sz w:val="28"/>
          <w:szCs w:val="28"/>
        </w:rPr>
        <w:t xml:space="preserve">Инженерно-геологические работы обычно выполняют в три этапа: </w:t>
      </w:r>
    </w:p>
    <w:p w:rsidR="0008782C" w:rsidRPr="00FB4E4C" w:rsidRDefault="00B83F92" w:rsidP="006C74B6">
      <w:pPr>
        <w:rPr>
          <w:rFonts w:ascii="Times New Roman" w:hAnsi="Times New Roman" w:cs="Times New Roman"/>
          <w:sz w:val="28"/>
          <w:szCs w:val="28"/>
        </w:rPr>
      </w:pPr>
      <w:r w:rsidRPr="00FB4E4C">
        <w:rPr>
          <w:rFonts w:ascii="Times New Roman" w:hAnsi="Times New Roman" w:cs="Times New Roman"/>
          <w:sz w:val="28"/>
          <w:szCs w:val="28"/>
        </w:rPr>
        <w:t xml:space="preserve">1) подготовительный; </w:t>
      </w:r>
    </w:p>
    <w:p w:rsidR="0008782C" w:rsidRPr="00FB4E4C" w:rsidRDefault="00B83F92" w:rsidP="006C74B6">
      <w:pPr>
        <w:rPr>
          <w:rFonts w:ascii="Times New Roman" w:hAnsi="Times New Roman" w:cs="Times New Roman"/>
          <w:sz w:val="28"/>
          <w:szCs w:val="28"/>
        </w:rPr>
      </w:pPr>
      <w:r w:rsidRPr="00FB4E4C">
        <w:rPr>
          <w:rFonts w:ascii="Times New Roman" w:hAnsi="Times New Roman" w:cs="Times New Roman"/>
          <w:sz w:val="28"/>
          <w:szCs w:val="28"/>
        </w:rPr>
        <w:t xml:space="preserve">2) полевой; </w:t>
      </w:r>
    </w:p>
    <w:p w:rsidR="0008782C" w:rsidRPr="00FB4E4C" w:rsidRDefault="00B83F92" w:rsidP="006C74B6">
      <w:pPr>
        <w:rPr>
          <w:rFonts w:ascii="Times New Roman" w:hAnsi="Times New Roman" w:cs="Times New Roman"/>
          <w:sz w:val="28"/>
          <w:szCs w:val="28"/>
        </w:rPr>
      </w:pPr>
      <w:r w:rsidRPr="00FB4E4C">
        <w:rPr>
          <w:rFonts w:ascii="Times New Roman" w:hAnsi="Times New Roman" w:cs="Times New Roman"/>
          <w:sz w:val="28"/>
          <w:szCs w:val="28"/>
        </w:rPr>
        <w:t xml:space="preserve">3) камеральный. </w:t>
      </w:r>
    </w:p>
    <w:p w:rsidR="00E42C2B" w:rsidRPr="00FB4E4C" w:rsidRDefault="00E42C2B" w:rsidP="006C74B6">
      <w:pPr>
        <w:rPr>
          <w:rFonts w:ascii="Times New Roman" w:hAnsi="Times New Roman" w:cs="Times New Roman"/>
          <w:sz w:val="28"/>
          <w:szCs w:val="28"/>
        </w:rPr>
      </w:pPr>
      <w:r w:rsidRPr="00FB4E4C">
        <w:rPr>
          <w:rFonts w:ascii="Times New Roman" w:hAnsi="Times New Roman" w:cs="Times New Roman"/>
          <w:sz w:val="28"/>
          <w:szCs w:val="28"/>
        </w:rPr>
        <w:t>Эту работу выполняют в подготовительный период до начала полевых работ; изучают материалы, хранящиеся в геологических фондах и других организациях, опубликованные работы, собирают данные об опыте строительства и эксплуатации аналогичных сооружений в местных природных условиях. Тщательный сбор и анализ имеющихся материалов, дополнительный в ряде случаев рекогносцировочным обследованием района, позволяет целенаправленно составить программу исследований и значительно сократить объём их работ.</w:t>
      </w:r>
      <w:r w:rsidR="00CE2A05" w:rsidRPr="00FB4E4C">
        <w:rPr>
          <w:rFonts w:ascii="Times New Roman" w:hAnsi="Times New Roman" w:cs="Times New Roman"/>
          <w:sz w:val="28"/>
          <w:szCs w:val="28"/>
        </w:rPr>
        <w:t xml:space="preserve"> </w:t>
      </w:r>
      <w:r w:rsidRPr="00FB4E4C">
        <w:rPr>
          <w:rFonts w:ascii="Times New Roman" w:hAnsi="Times New Roman" w:cs="Times New Roman"/>
          <w:sz w:val="28"/>
          <w:szCs w:val="28"/>
        </w:rPr>
        <w:t xml:space="preserve">После проведения необходимых организационно-хозяйственных мероприятий изыскательский отряд </w:t>
      </w:r>
      <w:r w:rsidR="00D33AF2" w:rsidRPr="00FB4E4C">
        <w:rPr>
          <w:rFonts w:ascii="Times New Roman" w:hAnsi="Times New Roman" w:cs="Times New Roman"/>
          <w:sz w:val="28"/>
          <w:szCs w:val="28"/>
        </w:rPr>
        <w:t xml:space="preserve">и </w:t>
      </w:r>
      <w:r w:rsidRPr="00FB4E4C">
        <w:rPr>
          <w:rFonts w:ascii="Times New Roman" w:hAnsi="Times New Roman" w:cs="Times New Roman"/>
          <w:sz w:val="28"/>
          <w:szCs w:val="28"/>
        </w:rPr>
        <w:t>приступает к работам (съёмка, буровые, геофизические и другие работы).</w:t>
      </w:r>
      <w:r w:rsidR="00CE2A05" w:rsidRPr="00FB4E4C">
        <w:rPr>
          <w:rFonts w:ascii="Times New Roman" w:hAnsi="Times New Roman" w:cs="Times New Roman"/>
          <w:sz w:val="28"/>
          <w:szCs w:val="28"/>
        </w:rPr>
        <w:t xml:space="preserve"> </w:t>
      </w:r>
      <w:r w:rsidRPr="00FB4E4C">
        <w:rPr>
          <w:rFonts w:ascii="Times New Roman" w:hAnsi="Times New Roman" w:cs="Times New Roman"/>
          <w:sz w:val="28"/>
          <w:szCs w:val="28"/>
        </w:rPr>
        <w:t>Окончательная обработка полевых материалов и результатов лабораторных анализов производится в стационарных условиях в течение камерального периода. Камеральная обработка материалов завершается составлением инженерно-геологического и гидрогеологического отчётов.</w:t>
      </w:r>
      <w:r w:rsidR="00CE2A05" w:rsidRPr="00FB4E4C">
        <w:rPr>
          <w:rFonts w:ascii="Times New Roman" w:hAnsi="Times New Roman" w:cs="Times New Roman"/>
          <w:sz w:val="28"/>
          <w:szCs w:val="28"/>
        </w:rPr>
        <w:t xml:space="preserve"> </w:t>
      </w:r>
      <w:r w:rsidRPr="00FB4E4C">
        <w:rPr>
          <w:rFonts w:ascii="Times New Roman" w:hAnsi="Times New Roman" w:cs="Times New Roman"/>
          <w:sz w:val="28"/>
          <w:szCs w:val="28"/>
        </w:rPr>
        <w:t xml:space="preserve">Объём выполняемых инженерно-геологических исследований бывает различен. </w:t>
      </w:r>
    </w:p>
    <w:p w:rsidR="00E42C2B" w:rsidRPr="00FB4E4C" w:rsidRDefault="00E42C2B" w:rsidP="006C74B6">
      <w:pPr>
        <w:rPr>
          <w:rFonts w:ascii="Times New Roman" w:hAnsi="Times New Roman" w:cs="Times New Roman"/>
          <w:sz w:val="28"/>
          <w:szCs w:val="28"/>
        </w:rPr>
      </w:pPr>
      <w:r w:rsidRPr="00FB4E4C">
        <w:rPr>
          <w:rFonts w:ascii="Times New Roman" w:hAnsi="Times New Roman" w:cs="Times New Roman"/>
          <w:sz w:val="28"/>
          <w:szCs w:val="28"/>
        </w:rPr>
        <w:t>Подготовительные работы включают изучение района по архивным, фондовым и литературным материалам. Осуществляется подготовка к полевым работам.</w:t>
      </w:r>
    </w:p>
    <w:p w:rsidR="00E42C2B" w:rsidRPr="00FB4E4C" w:rsidRDefault="00E42C2B" w:rsidP="006C74B6">
      <w:pPr>
        <w:rPr>
          <w:rFonts w:ascii="Times New Roman" w:hAnsi="Times New Roman" w:cs="Times New Roman"/>
          <w:sz w:val="28"/>
          <w:szCs w:val="28"/>
        </w:rPr>
      </w:pPr>
      <w:r w:rsidRPr="00FB4E4C">
        <w:rPr>
          <w:rFonts w:ascii="Times New Roman" w:hAnsi="Times New Roman" w:cs="Times New Roman"/>
          <w:sz w:val="28"/>
          <w:szCs w:val="28"/>
        </w:rPr>
        <w:t>В полевой период проводят все инженерно-геологические работы, предусмотренные проектом для данного участка:</w:t>
      </w:r>
    </w:p>
    <w:p w:rsidR="00E42C2B" w:rsidRPr="00FB4E4C" w:rsidRDefault="00E42C2B" w:rsidP="006C74B6">
      <w:pPr>
        <w:rPr>
          <w:rFonts w:ascii="Times New Roman" w:hAnsi="Times New Roman" w:cs="Times New Roman"/>
          <w:sz w:val="28"/>
          <w:szCs w:val="28"/>
        </w:rPr>
      </w:pPr>
      <w:r w:rsidRPr="00FB4E4C">
        <w:rPr>
          <w:rFonts w:ascii="Times New Roman" w:hAnsi="Times New Roman" w:cs="Times New Roman"/>
          <w:sz w:val="28"/>
          <w:szCs w:val="28"/>
        </w:rPr>
        <w:t>- инженерно-геологическая съёмка;</w:t>
      </w:r>
    </w:p>
    <w:p w:rsidR="00E42C2B" w:rsidRPr="00FB4E4C" w:rsidRDefault="00E42C2B" w:rsidP="006C74B6">
      <w:pPr>
        <w:rPr>
          <w:rFonts w:ascii="Times New Roman" w:hAnsi="Times New Roman" w:cs="Times New Roman"/>
          <w:sz w:val="28"/>
          <w:szCs w:val="28"/>
        </w:rPr>
      </w:pPr>
      <w:r w:rsidRPr="00FB4E4C">
        <w:rPr>
          <w:rFonts w:ascii="Times New Roman" w:hAnsi="Times New Roman" w:cs="Times New Roman"/>
          <w:sz w:val="28"/>
          <w:szCs w:val="28"/>
        </w:rPr>
        <w:t>- разведочные работы и геофизические исследования;</w:t>
      </w:r>
    </w:p>
    <w:p w:rsidR="00E42C2B" w:rsidRPr="00FB4E4C" w:rsidRDefault="00E42C2B" w:rsidP="006C74B6">
      <w:pPr>
        <w:rPr>
          <w:rFonts w:ascii="Times New Roman" w:hAnsi="Times New Roman" w:cs="Times New Roman"/>
          <w:sz w:val="28"/>
          <w:szCs w:val="28"/>
        </w:rPr>
      </w:pPr>
      <w:r w:rsidRPr="00FB4E4C">
        <w:rPr>
          <w:rFonts w:ascii="Times New Roman" w:hAnsi="Times New Roman" w:cs="Times New Roman"/>
          <w:sz w:val="28"/>
          <w:szCs w:val="28"/>
        </w:rPr>
        <w:t>- опытные полевые исследования грунтов;</w:t>
      </w:r>
    </w:p>
    <w:p w:rsidR="00E42C2B" w:rsidRPr="00FB4E4C" w:rsidRDefault="00E42C2B" w:rsidP="006C74B6">
      <w:pPr>
        <w:rPr>
          <w:rFonts w:ascii="Times New Roman" w:hAnsi="Times New Roman" w:cs="Times New Roman"/>
          <w:sz w:val="28"/>
          <w:szCs w:val="28"/>
        </w:rPr>
      </w:pPr>
      <w:r w:rsidRPr="00FB4E4C">
        <w:rPr>
          <w:rFonts w:ascii="Times New Roman" w:hAnsi="Times New Roman" w:cs="Times New Roman"/>
          <w:sz w:val="28"/>
          <w:szCs w:val="28"/>
        </w:rPr>
        <w:t>- изучение подземных вод;</w:t>
      </w:r>
    </w:p>
    <w:p w:rsidR="00E42C2B" w:rsidRPr="00FB4E4C" w:rsidRDefault="00E42C2B" w:rsidP="006C74B6">
      <w:pPr>
        <w:rPr>
          <w:rFonts w:ascii="Times New Roman" w:hAnsi="Times New Roman" w:cs="Times New Roman"/>
          <w:sz w:val="28"/>
          <w:szCs w:val="28"/>
        </w:rPr>
      </w:pPr>
      <w:r w:rsidRPr="00FB4E4C">
        <w:rPr>
          <w:rFonts w:ascii="Times New Roman" w:hAnsi="Times New Roman" w:cs="Times New Roman"/>
          <w:sz w:val="28"/>
          <w:szCs w:val="28"/>
        </w:rPr>
        <w:t>- анализ опыта местного строительства и т. д.</w:t>
      </w:r>
    </w:p>
    <w:p w:rsidR="00E42C2B" w:rsidRPr="00FB4E4C" w:rsidRDefault="00E42C2B" w:rsidP="006C74B6">
      <w:pPr>
        <w:rPr>
          <w:rFonts w:ascii="Times New Roman" w:hAnsi="Times New Roman" w:cs="Times New Roman"/>
          <w:sz w:val="28"/>
          <w:szCs w:val="28"/>
        </w:rPr>
      </w:pPr>
      <w:r w:rsidRPr="00FB4E4C">
        <w:rPr>
          <w:rFonts w:ascii="Times New Roman" w:hAnsi="Times New Roman" w:cs="Times New Roman"/>
          <w:sz w:val="28"/>
          <w:szCs w:val="28"/>
        </w:rPr>
        <w:t>В течение камерального периода производят обработку полевых материалов и результатов лабораторных анализов, составляют инженерно геологический отчёт с соответствующими графическими приложениями в виде карт, разрезов и. т.д.</w:t>
      </w:r>
    </w:p>
    <w:p w:rsidR="00E42C2B" w:rsidRPr="00FB4E4C" w:rsidRDefault="00E42C2B" w:rsidP="006C74B6">
      <w:pPr>
        <w:rPr>
          <w:rFonts w:ascii="Times New Roman" w:hAnsi="Times New Roman" w:cs="Times New Roman"/>
          <w:sz w:val="28"/>
          <w:szCs w:val="28"/>
        </w:rPr>
      </w:pPr>
      <w:r w:rsidRPr="00FB4E4C">
        <w:rPr>
          <w:rFonts w:ascii="Times New Roman" w:hAnsi="Times New Roman" w:cs="Times New Roman"/>
          <w:b/>
          <w:bCs/>
          <w:sz w:val="28"/>
          <w:szCs w:val="28"/>
        </w:rPr>
        <w:t>Инженерно-геологический отчёт</w:t>
      </w:r>
      <w:r w:rsidRPr="00FB4E4C">
        <w:rPr>
          <w:rFonts w:ascii="Times New Roman" w:hAnsi="Times New Roman" w:cs="Times New Roman"/>
          <w:sz w:val="28"/>
          <w:szCs w:val="28"/>
        </w:rPr>
        <w:t xml:space="preserve"> является итогом инженерно-геологических изысканий. В общем виде отчёт состоит из введения, общей и специальной частей, заключения и приложений. Во введении указывают место проведения изыскательских работ и время года, исполнители и цель работ. В общей части, в её отдельных главах даётся описание:</w:t>
      </w:r>
    </w:p>
    <w:p w:rsidR="00E42C2B" w:rsidRPr="00FB4E4C" w:rsidRDefault="00E42C2B" w:rsidP="006C74B6">
      <w:pPr>
        <w:rPr>
          <w:rFonts w:ascii="Times New Roman" w:hAnsi="Times New Roman" w:cs="Times New Roman"/>
          <w:sz w:val="28"/>
          <w:szCs w:val="28"/>
        </w:rPr>
      </w:pPr>
      <w:r w:rsidRPr="00FB4E4C">
        <w:rPr>
          <w:rFonts w:ascii="Times New Roman" w:hAnsi="Times New Roman" w:cs="Times New Roman"/>
          <w:sz w:val="28"/>
          <w:szCs w:val="28"/>
        </w:rPr>
        <w:t>- рельефа, климата, населения, растительности;</w:t>
      </w:r>
    </w:p>
    <w:p w:rsidR="00E42C2B" w:rsidRPr="00FB4E4C" w:rsidRDefault="00E42C2B" w:rsidP="006C74B6">
      <w:pPr>
        <w:rPr>
          <w:rFonts w:ascii="Times New Roman" w:hAnsi="Times New Roman" w:cs="Times New Roman"/>
          <w:sz w:val="28"/>
          <w:szCs w:val="28"/>
        </w:rPr>
      </w:pPr>
      <w:r w:rsidRPr="00FB4E4C">
        <w:rPr>
          <w:rFonts w:ascii="Times New Roman" w:hAnsi="Times New Roman" w:cs="Times New Roman"/>
          <w:sz w:val="28"/>
          <w:szCs w:val="28"/>
        </w:rPr>
        <w:t>- геологии с приложением геологических карт и разрезов;</w:t>
      </w:r>
    </w:p>
    <w:p w:rsidR="00E42C2B" w:rsidRPr="00FB4E4C" w:rsidRDefault="00E42C2B" w:rsidP="006C74B6">
      <w:pPr>
        <w:rPr>
          <w:rFonts w:ascii="Times New Roman" w:hAnsi="Times New Roman" w:cs="Times New Roman"/>
          <w:sz w:val="28"/>
          <w:szCs w:val="28"/>
        </w:rPr>
      </w:pPr>
      <w:r w:rsidRPr="00FB4E4C">
        <w:rPr>
          <w:rFonts w:ascii="Times New Roman" w:hAnsi="Times New Roman" w:cs="Times New Roman"/>
          <w:sz w:val="28"/>
          <w:szCs w:val="28"/>
        </w:rPr>
        <w:t>- карт необходимы для выполнения работ.</w:t>
      </w:r>
    </w:p>
    <w:p w:rsidR="00E42C2B" w:rsidRPr="00FB4E4C" w:rsidRDefault="00E42C2B" w:rsidP="006C74B6">
      <w:pPr>
        <w:rPr>
          <w:rFonts w:ascii="Times New Roman" w:hAnsi="Times New Roman" w:cs="Times New Roman"/>
          <w:sz w:val="28"/>
          <w:szCs w:val="28"/>
        </w:rPr>
      </w:pPr>
      <w:r w:rsidRPr="00FB4E4C">
        <w:rPr>
          <w:rFonts w:ascii="Times New Roman" w:hAnsi="Times New Roman" w:cs="Times New Roman"/>
          <w:sz w:val="28"/>
          <w:szCs w:val="28"/>
        </w:rPr>
        <w:t>В специальных главах большое внимание уделяется грунтам и подземным водам. Грунты являются основным объектом исследований. Поэтому указываются, какие грунты, их свойства, выраженные в цифрах, что необходимо для определения расчётных характеристик, пригодность грунта для строительства объекта.</w:t>
      </w:r>
      <w:r w:rsidR="00CE2A05" w:rsidRPr="00FB4E4C">
        <w:rPr>
          <w:rFonts w:ascii="Times New Roman" w:hAnsi="Times New Roman" w:cs="Times New Roman"/>
          <w:sz w:val="28"/>
          <w:szCs w:val="28"/>
        </w:rPr>
        <w:t xml:space="preserve"> </w:t>
      </w:r>
      <w:r w:rsidRPr="00FB4E4C">
        <w:rPr>
          <w:rFonts w:ascii="Times New Roman" w:hAnsi="Times New Roman" w:cs="Times New Roman"/>
          <w:sz w:val="28"/>
          <w:szCs w:val="28"/>
        </w:rPr>
        <w:t>Подземные виды оцениваются в двух направлениях: как источники водоснабжения при строительстве и эксплуатации объекта и как они могут помешать строительству. В заключительной части отчёта даётся общая инженерно-геологическая оценка участка по пригодности для данного строительства, указываются наиболее приемлемые пути освоения территории, заостряется внимание на вопросах охраны окружающей среды.</w:t>
      </w:r>
      <w:r w:rsidR="00CE2A05" w:rsidRPr="00FB4E4C">
        <w:rPr>
          <w:rFonts w:ascii="Times New Roman" w:hAnsi="Times New Roman" w:cs="Times New Roman"/>
          <w:sz w:val="28"/>
          <w:szCs w:val="28"/>
        </w:rPr>
        <w:t xml:space="preserve"> </w:t>
      </w:r>
      <w:r w:rsidRPr="00FB4E4C">
        <w:rPr>
          <w:rFonts w:ascii="Times New Roman" w:hAnsi="Times New Roman" w:cs="Times New Roman"/>
          <w:sz w:val="28"/>
          <w:szCs w:val="28"/>
        </w:rPr>
        <w:t>Отчёт обязательно должен иметь приложение, в котором даётся различный графический материал (карты, разрезы, колонки скважин и др.), а также таблицы свойств грунтов, химических анализов воды, каталог геологических выработок и др.</w:t>
      </w:r>
    </w:p>
    <w:p w:rsidR="00E07AFA" w:rsidRPr="00FB4E4C" w:rsidRDefault="00E42C2B" w:rsidP="006C74B6">
      <w:pPr>
        <w:rPr>
          <w:rFonts w:ascii="Times New Roman" w:hAnsi="Times New Roman" w:cs="Times New Roman"/>
          <w:sz w:val="28"/>
          <w:szCs w:val="28"/>
        </w:rPr>
      </w:pPr>
      <w:r w:rsidRPr="00FB4E4C">
        <w:rPr>
          <w:rFonts w:ascii="Times New Roman" w:hAnsi="Times New Roman" w:cs="Times New Roman"/>
          <w:b/>
          <w:bCs/>
          <w:sz w:val="28"/>
          <w:szCs w:val="28"/>
        </w:rPr>
        <w:t>Инженерно-геологические заключения</w:t>
      </w:r>
      <w:r w:rsidRPr="00FB4E4C">
        <w:rPr>
          <w:rFonts w:ascii="Times New Roman" w:hAnsi="Times New Roman" w:cs="Times New Roman"/>
          <w:sz w:val="28"/>
          <w:szCs w:val="28"/>
        </w:rPr>
        <w:t xml:space="preserve">. В практике инженерно-геологических исследований очень часто вместо больших отчётов приходиться составлять инженерно-геологические заключения. Выделяется три вида заключений: </w:t>
      </w:r>
    </w:p>
    <w:p w:rsidR="00E07AFA" w:rsidRPr="00FB4E4C" w:rsidRDefault="00E42C2B" w:rsidP="006C74B6">
      <w:pPr>
        <w:rPr>
          <w:rFonts w:ascii="Times New Roman" w:hAnsi="Times New Roman" w:cs="Times New Roman"/>
          <w:sz w:val="28"/>
          <w:szCs w:val="28"/>
        </w:rPr>
      </w:pPr>
      <w:r w:rsidRPr="00FB4E4C">
        <w:rPr>
          <w:rFonts w:ascii="Times New Roman" w:hAnsi="Times New Roman" w:cs="Times New Roman"/>
          <w:sz w:val="28"/>
          <w:szCs w:val="28"/>
        </w:rPr>
        <w:t>1) по условиям строительства объекта;</w:t>
      </w:r>
    </w:p>
    <w:p w:rsidR="00E07AFA" w:rsidRPr="00FB4E4C" w:rsidRDefault="00E42C2B" w:rsidP="006C74B6">
      <w:pPr>
        <w:rPr>
          <w:rFonts w:ascii="Times New Roman" w:hAnsi="Times New Roman" w:cs="Times New Roman"/>
          <w:sz w:val="28"/>
          <w:szCs w:val="28"/>
        </w:rPr>
      </w:pPr>
      <w:r w:rsidRPr="00FB4E4C">
        <w:rPr>
          <w:rFonts w:ascii="Times New Roman" w:hAnsi="Times New Roman" w:cs="Times New Roman"/>
          <w:sz w:val="28"/>
          <w:szCs w:val="28"/>
        </w:rPr>
        <w:t>2) о причинах деформации зданий сооружений</w:t>
      </w:r>
      <w:r w:rsidR="00E07AFA" w:rsidRPr="00FB4E4C">
        <w:rPr>
          <w:rFonts w:ascii="Times New Roman" w:hAnsi="Times New Roman" w:cs="Times New Roman"/>
          <w:sz w:val="28"/>
          <w:szCs w:val="28"/>
        </w:rPr>
        <w:t>;</w:t>
      </w:r>
    </w:p>
    <w:p w:rsidR="00E07AFA" w:rsidRPr="00FB4E4C" w:rsidRDefault="00E42C2B" w:rsidP="006C74B6">
      <w:pPr>
        <w:rPr>
          <w:rFonts w:ascii="Times New Roman" w:hAnsi="Times New Roman" w:cs="Times New Roman"/>
          <w:sz w:val="28"/>
          <w:szCs w:val="28"/>
        </w:rPr>
      </w:pPr>
      <w:r w:rsidRPr="00FB4E4C">
        <w:rPr>
          <w:rFonts w:ascii="Times New Roman" w:hAnsi="Times New Roman" w:cs="Times New Roman"/>
          <w:sz w:val="28"/>
          <w:szCs w:val="28"/>
        </w:rPr>
        <w:t xml:space="preserve">3) экспертиза. </w:t>
      </w:r>
    </w:p>
    <w:p w:rsidR="00E42C2B" w:rsidRPr="00FB4E4C" w:rsidRDefault="00E42C2B" w:rsidP="006C74B6">
      <w:pPr>
        <w:rPr>
          <w:rFonts w:ascii="Times New Roman" w:hAnsi="Times New Roman" w:cs="Times New Roman"/>
          <w:sz w:val="28"/>
          <w:szCs w:val="28"/>
        </w:rPr>
      </w:pPr>
      <w:r w:rsidRPr="00FB4E4C">
        <w:rPr>
          <w:rFonts w:ascii="Times New Roman" w:hAnsi="Times New Roman" w:cs="Times New Roman"/>
          <w:sz w:val="28"/>
          <w:szCs w:val="28"/>
        </w:rPr>
        <w:t>В первом случае заключение носит характер инженерно-геологического отчёта. Такое заключение может быть выполнено для строительства отдельного здания.</w:t>
      </w:r>
      <w:r w:rsidR="00CE2A05" w:rsidRPr="00FB4E4C">
        <w:rPr>
          <w:rFonts w:ascii="Times New Roman" w:hAnsi="Times New Roman" w:cs="Times New Roman"/>
          <w:sz w:val="28"/>
          <w:szCs w:val="28"/>
        </w:rPr>
        <w:t xml:space="preserve"> </w:t>
      </w:r>
    </w:p>
    <w:p w:rsidR="00E42C2B" w:rsidRPr="00FB4E4C" w:rsidRDefault="00E42C2B" w:rsidP="006C74B6">
      <w:pPr>
        <w:rPr>
          <w:rFonts w:ascii="Times New Roman" w:hAnsi="Times New Roman" w:cs="Times New Roman"/>
          <w:sz w:val="28"/>
          <w:szCs w:val="28"/>
        </w:rPr>
      </w:pPr>
      <w:r w:rsidRPr="00FB4E4C">
        <w:rPr>
          <w:rFonts w:ascii="Times New Roman" w:hAnsi="Times New Roman" w:cs="Times New Roman"/>
          <w:b/>
          <w:bCs/>
          <w:sz w:val="28"/>
          <w:szCs w:val="28"/>
        </w:rPr>
        <w:t>Инженерно-геологическая экспертиза</w:t>
      </w:r>
      <w:r w:rsidRPr="00FB4E4C">
        <w:rPr>
          <w:rFonts w:ascii="Times New Roman" w:hAnsi="Times New Roman" w:cs="Times New Roman"/>
          <w:sz w:val="28"/>
          <w:szCs w:val="28"/>
        </w:rPr>
        <w:t xml:space="preserve"> проводиться, главным образом, по проектам крупных сооружений. Основой для экспертизы является наличие спорных и разноречивых оценок природных условий (в процессе изысканий) или аварий сооружений (в процессе их эксплуатации).</w:t>
      </w:r>
    </w:p>
    <w:p w:rsidR="00E42C2B" w:rsidRPr="00FB4E4C" w:rsidRDefault="00E42C2B" w:rsidP="006C74B6">
      <w:pPr>
        <w:rPr>
          <w:rFonts w:ascii="Times New Roman" w:hAnsi="Times New Roman" w:cs="Times New Roman"/>
          <w:sz w:val="28"/>
          <w:szCs w:val="28"/>
        </w:rPr>
      </w:pPr>
      <w:r w:rsidRPr="00FB4E4C">
        <w:rPr>
          <w:rFonts w:ascii="Times New Roman" w:hAnsi="Times New Roman" w:cs="Times New Roman"/>
          <w:sz w:val="28"/>
          <w:szCs w:val="28"/>
        </w:rPr>
        <w:t>Экспертиза силами крупных специалистов устанавливает:</w:t>
      </w:r>
    </w:p>
    <w:p w:rsidR="00E42C2B" w:rsidRPr="00FB4E4C" w:rsidRDefault="00E42C2B" w:rsidP="006C74B6">
      <w:pPr>
        <w:rPr>
          <w:rFonts w:ascii="Times New Roman" w:hAnsi="Times New Roman" w:cs="Times New Roman"/>
          <w:sz w:val="28"/>
          <w:szCs w:val="28"/>
        </w:rPr>
      </w:pPr>
      <w:r w:rsidRPr="00FB4E4C">
        <w:rPr>
          <w:rFonts w:ascii="Times New Roman" w:hAnsi="Times New Roman" w:cs="Times New Roman"/>
          <w:sz w:val="28"/>
          <w:szCs w:val="28"/>
        </w:rPr>
        <w:t>- правильность приёмов исследований;</w:t>
      </w:r>
    </w:p>
    <w:p w:rsidR="00E42C2B" w:rsidRPr="00FB4E4C" w:rsidRDefault="00CE2A05" w:rsidP="006C74B6">
      <w:pPr>
        <w:rPr>
          <w:rFonts w:ascii="Times New Roman" w:hAnsi="Times New Roman" w:cs="Times New Roman"/>
          <w:sz w:val="28"/>
          <w:szCs w:val="28"/>
        </w:rPr>
      </w:pPr>
      <w:r w:rsidRPr="00FB4E4C">
        <w:rPr>
          <w:rFonts w:ascii="Times New Roman" w:hAnsi="Times New Roman" w:cs="Times New Roman"/>
          <w:sz w:val="28"/>
          <w:szCs w:val="28"/>
        </w:rPr>
        <w:t xml:space="preserve"> </w:t>
      </w:r>
      <w:r w:rsidR="00E42C2B" w:rsidRPr="00FB4E4C">
        <w:rPr>
          <w:rFonts w:ascii="Times New Roman" w:hAnsi="Times New Roman" w:cs="Times New Roman"/>
          <w:sz w:val="28"/>
          <w:szCs w:val="28"/>
        </w:rPr>
        <w:t>- достаточность объёмов работ;</w:t>
      </w:r>
    </w:p>
    <w:p w:rsidR="00E42C2B" w:rsidRPr="00FB4E4C" w:rsidRDefault="00E42C2B" w:rsidP="006C74B6">
      <w:pPr>
        <w:rPr>
          <w:rFonts w:ascii="Times New Roman" w:hAnsi="Times New Roman" w:cs="Times New Roman"/>
          <w:sz w:val="28"/>
          <w:szCs w:val="28"/>
        </w:rPr>
      </w:pPr>
      <w:r w:rsidRPr="00FB4E4C">
        <w:rPr>
          <w:rFonts w:ascii="Times New Roman" w:hAnsi="Times New Roman" w:cs="Times New Roman"/>
          <w:sz w:val="28"/>
          <w:szCs w:val="28"/>
        </w:rPr>
        <w:t>- правомерность выводов и рекомендаций;</w:t>
      </w:r>
    </w:p>
    <w:p w:rsidR="00E42C2B" w:rsidRPr="00FB4E4C" w:rsidRDefault="00B7251C" w:rsidP="006C74B6">
      <w:pPr>
        <w:rPr>
          <w:rFonts w:ascii="Times New Roman" w:hAnsi="Times New Roman" w:cs="Times New Roman"/>
          <w:sz w:val="28"/>
          <w:szCs w:val="28"/>
        </w:rPr>
      </w:pPr>
      <w:r w:rsidRPr="00FB4E4C">
        <w:rPr>
          <w:rFonts w:ascii="Times New Roman" w:hAnsi="Times New Roman" w:cs="Times New Roman"/>
          <w:sz w:val="28"/>
          <w:szCs w:val="28"/>
        </w:rPr>
        <w:t>- причины аварий и т.</w:t>
      </w:r>
      <w:r w:rsidR="00E42C2B" w:rsidRPr="00FB4E4C">
        <w:rPr>
          <w:rFonts w:ascii="Times New Roman" w:hAnsi="Times New Roman" w:cs="Times New Roman"/>
          <w:sz w:val="28"/>
          <w:szCs w:val="28"/>
        </w:rPr>
        <w:t>д.</w:t>
      </w:r>
    </w:p>
    <w:p w:rsidR="00E42C2B" w:rsidRPr="00FB4E4C" w:rsidRDefault="00E42C2B" w:rsidP="006C74B6">
      <w:pPr>
        <w:rPr>
          <w:rFonts w:ascii="Times New Roman" w:hAnsi="Times New Roman" w:cs="Times New Roman"/>
          <w:sz w:val="28"/>
          <w:szCs w:val="28"/>
        </w:rPr>
      </w:pPr>
      <w:r w:rsidRPr="00FB4E4C">
        <w:rPr>
          <w:rFonts w:ascii="Times New Roman" w:hAnsi="Times New Roman" w:cs="Times New Roman"/>
          <w:b/>
          <w:bCs/>
          <w:sz w:val="28"/>
          <w:szCs w:val="28"/>
        </w:rPr>
        <w:t>Инженерно-геологическая съёмка</w:t>
      </w:r>
      <w:r w:rsidRPr="00FB4E4C">
        <w:rPr>
          <w:rFonts w:ascii="Times New Roman" w:hAnsi="Times New Roman" w:cs="Times New Roman"/>
          <w:sz w:val="28"/>
          <w:szCs w:val="28"/>
        </w:rPr>
        <w:t xml:space="preserve"> представляет собой комплексное изучение геологии, гидрогеологии, геоморфологии и других </w:t>
      </w:r>
      <w:r w:rsidR="00DC2254" w:rsidRPr="00FB4E4C">
        <w:rPr>
          <w:rFonts w:ascii="Times New Roman" w:hAnsi="Times New Roman" w:cs="Times New Roman"/>
          <w:sz w:val="28"/>
          <w:szCs w:val="28"/>
        </w:rPr>
        <w:t>естественноисторических</w:t>
      </w:r>
      <w:r w:rsidRPr="00FB4E4C">
        <w:rPr>
          <w:rFonts w:ascii="Times New Roman" w:hAnsi="Times New Roman" w:cs="Times New Roman"/>
          <w:sz w:val="28"/>
          <w:szCs w:val="28"/>
        </w:rPr>
        <w:t xml:space="preserve"> условий района строительства. Эта работа даёт возможность оценить территорию со строительной точки зрения.</w:t>
      </w:r>
      <w:r w:rsidR="00CE2A05" w:rsidRPr="00FB4E4C">
        <w:rPr>
          <w:rFonts w:ascii="Times New Roman" w:hAnsi="Times New Roman" w:cs="Times New Roman"/>
          <w:sz w:val="28"/>
          <w:szCs w:val="28"/>
        </w:rPr>
        <w:t xml:space="preserve"> </w:t>
      </w:r>
      <w:r w:rsidRPr="00FB4E4C">
        <w:rPr>
          <w:rFonts w:ascii="Times New Roman" w:hAnsi="Times New Roman" w:cs="Times New Roman"/>
          <w:sz w:val="28"/>
          <w:szCs w:val="28"/>
        </w:rPr>
        <w:t>Масштаб инженерно-геологической съёмки определяется детальностью инженерно-геологических исследований и колеблется от 1:200000 до 1:10000 и крупнее. Основой для проведения съёмки служит геологическая карта данной территории.</w:t>
      </w:r>
    </w:p>
    <w:p w:rsidR="00E42C2B" w:rsidRPr="00FB4E4C" w:rsidRDefault="00E42C2B" w:rsidP="006C74B6">
      <w:pPr>
        <w:rPr>
          <w:rFonts w:ascii="Times New Roman" w:hAnsi="Times New Roman" w:cs="Times New Roman"/>
          <w:sz w:val="28"/>
          <w:szCs w:val="28"/>
        </w:rPr>
      </w:pPr>
      <w:r w:rsidRPr="00FB4E4C">
        <w:rPr>
          <w:rFonts w:ascii="Times New Roman" w:hAnsi="Times New Roman" w:cs="Times New Roman"/>
          <w:b/>
          <w:bCs/>
          <w:sz w:val="28"/>
          <w:szCs w:val="28"/>
        </w:rPr>
        <w:t>Геоморфологические исследования</w:t>
      </w:r>
      <w:r w:rsidRPr="00FB4E4C">
        <w:rPr>
          <w:rFonts w:ascii="Times New Roman" w:hAnsi="Times New Roman" w:cs="Times New Roman"/>
          <w:sz w:val="28"/>
          <w:szCs w:val="28"/>
        </w:rPr>
        <w:t xml:space="preserve"> уточняют характер рельефа, его возраст и происхождение. При геологических работах определяют условия залегания пород, их мощность, возраст, тектонические особенности, степень выветрелости и т. д. Для этой цели изучают естественные обнажения, представляющие собой выходы на поверхность слоёв горных пород на склонах гор, оврагов, речных долин. Для каждого слоя записывают наименование породы, окраску, состав, примеси, измеряют видимую мощность и элементы залегания. На карте указывается место нахождения обнажения. Наиболее характерные для данного района обнажения зарисовывают и фотографируют.</w:t>
      </w:r>
    </w:p>
    <w:p w:rsidR="003E6EB1" w:rsidRPr="00FB4E4C" w:rsidRDefault="00E42C2B" w:rsidP="006C74B6">
      <w:pPr>
        <w:rPr>
          <w:rFonts w:ascii="Times New Roman" w:hAnsi="Times New Roman" w:cs="Times New Roman"/>
          <w:sz w:val="28"/>
          <w:szCs w:val="28"/>
        </w:rPr>
      </w:pPr>
      <w:r w:rsidRPr="00FB4E4C">
        <w:rPr>
          <w:rFonts w:ascii="Times New Roman" w:hAnsi="Times New Roman" w:cs="Times New Roman"/>
          <w:b/>
          <w:bCs/>
          <w:sz w:val="28"/>
          <w:szCs w:val="28"/>
        </w:rPr>
        <w:t xml:space="preserve">Аэрокосмические методы. </w:t>
      </w:r>
      <w:r w:rsidRPr="00FB4E4C">
        <w:rPr>
          <w:rFonts w:ascii="Times New Roman" w:hAnsi="Times New Roman" w:cs="Times New Roman"/>
          <w:sz w:val="28"/>
          <w:szCs w:val="28"/>
        </w:rPr>
        <w:t>Для ускорения сроков съёмочных работ и повышения их качества используют аэрометоды, которые особенно эффективны в районах, труднодоступных для наземного изучения (заболоченные низменности, пустыни и т. д.). Широкое распространение в современных условиях получили методы космической съёмки, для которых разработана специальная аппаратура, методики дешифрирования снимков, позволяющие получать высокоточную и достоверную информацию.</w:t>
      </w:r>
    </w:p>
    <w:p w:rsidR="003E6EB1" w:rsidRPr="00FB4E4C" w:rsidRDefault="00B7251C" w:rsidP="006C74B6">
      <w:pPr>
        <w:pStyle w:val="9"/>
        <w:numPr>
          <w:ilvl w:val="0"/>
          <w:numId w:val="0"/>
        </w:numPr>
        <w:ind w:firstLine="709"/>
        <w:jc w:val="both"/>
        <w:rPr>
          <w:rFonts w:ascii="Times New Roman" w:hAnsi="Times New Roman" w:cs="Times New Roman"/>
        </w:rPr>
      </w:pPr>
      <w:bookmarkStart w:id="9" w:name="_Toc246335649"/>
      <w:r w:rsidRPr="00FB4E4C">
        <w:rPr>
          <w:rFonts w:ascii="Times New Roman" w:hAnsi="Times New Roman" w:cs="Times New Roman"/>
          <w:b w:val="0"/>
          <w:bCs w:val="0"/>
        </w:rPr>
        <w:br w:type="page"/>
      </w:r>
      <w:r w:rsidR="003E6EB1" w:rsidRPr="00FB4E4C">
        <w:rPr>
          <w:rFonts w:ascii="Times New Roman" w:hAnsi="Times New Roman" w:cs="Times New Roman"/>
        </w:rPr>
        <w:t>Список литературы</w:t>
      </w:r>
      <w:bookmarkEnd w:id="9"/>
    </w:p>
    <w:p w:rsidR="00B7251C" w:rsidRPr="00FB4E4C" w:rsidRDefault="00B7251C" w:rsidP="00B7251C">
      <w:pPr>
        <w:ind w:firstLine="0"/>
        <w:rPr>
          <w:rFonts w:ascii="Times New Roman" w:hAnsi="Times New Roman" w:cs="Times New Roman"/>
          <w:sz w:val="28"/>
          <w:szCs w:val="28"/>
        </w:rPr>
      </w:pPr>
    </w:p>
    <w:p w:rsidR="006D2B5F" w:rsidRPr="00FB4E4C" w:rsidRDefault="006D2B5F" w:rsidP="00B7251C">
      <w:pPr>
        <w:numPr>
          <w:ilvl w:val="0"/>
          <w:numId w:val="4"/>
        </w:numPr>
        <w:tabs>
          <w:tab w:val="left" w:pos="440"/>
        </w:tabs>
        <w:ind w:left="0" w:firstLine="0"/>
        <w:rPr>
          <w:rFonts w:ascii="Times New Roman" w:hAnsi="Times New Roman" w:cs="Times New Roman"/>
          <w:sz w:val="28"/>
          <w:szCs w:val="28"/>
        </w:rPr>
      </w:pPr>
      <w:r w:rsidRPr="00FB4E4C">
        <w:rPr>
          <w:rFonts w:ascii="Times New Roman" w:hAnsi="Times New Roman" w:cs="Times New Roman"/>
          <w:sz w:val="28"/>
          <w:szCs w:val="28"/>
        </w:rPr>
        <w:t>Ананьев В.П.,</w:t>
      </w:r>
      <w:r w:rsidR="00C52E0F" w:rsidRPr="00FB4E4C">
        <w:rPr>
          <w:rFonts w:ascii="Times New Roman" w:hAnsi="Times New Roman" w:cs="Times New Roman"/>
          <w:sz w:val="28"/>
          <w:szCs w:val="28"/>
        </w:rPr>
        <w:t xml:space="preserve"> </w:t>
      </w:r>
      <w:r w:rsidRPr="00FB4E4C">
        <w:rPr>
          <w:rFonts w:ascii="Times New Roman" w:hAnsi="Times New Roman" w:cs="Times New Roman"/>
          <w:sz w:val="28"/>
          <w:szCs w:val="28"/>
        </w:rPr>
        <w:t>Потапов А.Д. Инженерная геология: Учебник для строительных специальностей вузов -</w:t>
      </w:r>
      <w:r w:rsidR="00C52E0F" w:rsidRPr="00FB4E4C">
        <w:rPr>
          <w:rFonts w:ascii="Times New Roman" w:hAnsi="Times New Roman" w:cs="Times New Roman"/>
          <w:sz w:val="28"/>
          <w:szCs w:val="28"/>
        </w:rPr>
        <w:t xml:space="preserve"> </w:t>
      </w:r>
      <w:r w:rsidRPr="00FB4E4C">
        <w:rPr>
          <w:rFonts w:ascii="Times New Roman" w:hAnsi="Times New Roman" w:cs="Times New Roman"/>
          <w:sz w:val="28"/>
          <w:szCs w:val="28"/>
        </w:rPr>
        <w:t>5-е издание – М.: Высшая школа, 2007 – 263 с.</w:t>
      </w:r>
    </w:p>
    <w:p w:rsidR="000712CA" w:rsidRPr="00FB4E4C" w:rsidRDefault="000712CA" w:rsidP="00B7251C">
      <w:pPr>
        <w:numPr>
          <w:ilvl w:val="0"/>
          <w:numId w:val="4"/>
        </w:numPr>
        <w:tabs>
          <w:tab w:val="left" w:pos="440"/>
        </w:tabs>
        <w:ind w:left="0" w:firstLine="0"/>
        <w:rPr>
          <w:rFonts w:ascii="Times New Roman" w:hAnsi="Times New Roman" w:cs="Times New Roman"/>
          <w:sz w:val="28"/>
          <w:szCs w:val="28"/>
        </w:rPr>
      </w:pPr>
      <w:r w:rsidRPr="00FB4E4C">
        <w:rPr>
          <w:rFonts w:ascii="Times New Roman" w:hAnsi="Times New Roman" w:cs="Times New Roman"/>
          <w:sz w:val="28"/>
          <w:szCs w:val="28"/>
        </w:rPr>
        <w:t>Гальперин А.М., Зайцев В.С</w:t>
      </w:r>
      <w:r w:rsidR="007C03E3" w:rsidRPr="00FB4E4C">
        <w:rPr>
          <w:rFonts w:ascii="Times New Roman" w:hAnsi="Times New Roman" w:cs="Times New Roman"/>
          <w:sz w:val="28"/>
          <w:szCs w:val="28"/>
        </w:rPr>
        <w:t>.</w:t>
      </w:r>
      <w:r w:rsidRPr="00FB4E4C">
        <w:rPr>
          <w:rFonts w:ascii="Times New Roman" w:hAnsi="Times New Roman" w:cs="Times New Roman"/>
          <w:sz w:val="28"/>
          <w:szCs w:val="28"/>
        </w:rPr>
        <w:t xml:space="preserve"> Геология: Ч. IV. Инженерная геология: Учебник для вузов – 2009. – 556 с. </w:t>
      </w:r>
    </w:p>
    <w:p w:rsidR="008D2EEB" w:rsidRPr="00FB4E4C" w:rsidRDefault="008D2EEB" w:rsidP="00B7251C">
      <w:pPr>
        <w:numPr>
          <w:ilvl w:val="0"/>
          <w:numId w:val="4"/>
        </w:numPr>
        <w:tabs>
          <w:tab w:val="left" w:pos="440"/>
        </w:tabs>
        <w:ind w:left="0" w:firstLine="0"/>
        <w:rPr>
          <w:rFonts w:ascii="Times New Roman" w:hAnsi="Times New Roman" w:cs="Times New Roman"/>
          <w:sz w:val="28"/>
          <w:szCs w:val="28"/>
        </w:rPr>
      </w:pPr>
      <w:r w:rsidRPr="00FB4E4C">
        <w:rPr>
          <w:rFonts w:ascii="Times New Roman" w:hAnsi="Times New Roman" w:cs="Times New Roman"/>
          <w:sz w:val="28"/>
          <w:szCs w:val="28"/>
        </w:rPr>
        <w:t>Каздым А.А</w:t>
      </w:r>
      <w:r w:rsidR="006407E9" w:rsidRPr="00FB4E4C">
        <w:rPr>
          <w:rFonts w:ascii="Times New Roman" w:hAnsi="Times New Roman" w:cs="Times New Roman"/>
          <w:sz w:val="28"/>
          <w:szCs w:val="28"/>
        </w:rPr>
        <w:t>.</w:t>
      </w:r>
      <w:r w:rsidRPr="00FB4E4C">
        <w:rPr>
          <w:rFonts w:ascii="Times New Roman" w:hAnsi="Times New Roman" w:cs="Times New Roman"/>
          <w:sz w:val="28"/>
          <w:szCs w:val="28"/>
        </w:rPr>
        <w:t xml:space="preserve"> Техногенные отложения древних и современных урбанизированных территорий - М.: Наука, 2006. - 158 с.</w:t>
      </w:r>
    </w:p>
    <w:p w:rsidR="006D2B5F" w:rsidRPr="00FB4E4C" w:rsidRDefault="006D2B5F" w:rsidP="00B7251C">
      <w:pPr>
        <w:numPr>
          <w:ilvl w:val="0"/>
          <w:numId w:val="4"/>
        </w:numPr>
        <w:tabs>
          <w:tab w:val="left" w:pos="440"/>
        </w:tabs>
        <w:ind w:left="0" w:firstLine="0"/>
        <w:rPr>
          <w:rFonts w:ascii="Times New Roman" w:hAnsi="Times New Roman" w:cs="Times New Roman"/>
          <w:sz w:val="28"/>
          <w:szCs w:val="28"/>
        </w:rPr>
      </w:pPr>
      <w:r w:rsidRPr="00FB4E4C">
        <w:rPr>
          <w:rFonts w:ascii="Times New Roman" w:hAnsi="Times New Roman" w:cs="Times New Roman"/>
          <w:sz w:val="28"/>
          <w:szCs w:val="28"/>
        </w:rPr>
        <w:t>Пендин В.В.Инженерная геодинамика. (Инженерная геология) Учебник для студентов ВТУЗов.</w:t>
      </w:r>
      <w:r w:rsidR="00154A6E" w:rsidRPr="00FB4E4C">
        <w:rPr>
          <w:rFonts w:ascii="Times New Roman" w:hAnsi="Times New Roman" w:cs="Times New Roman"/>
          <w:sz w:val="28"/>
          <w:szCs w:val="28"/>
        </w:rPr>
        <w:t>-</w:t>
      </w:r>
      <w:r w:rsidRPr="00FB4E4C">
        <w:rPr>
          <w:rFonts w:ascii="Times New Roman" w:hAnsi="Times New Roman" w:cs="Times New Roman"/>
          <w:sz w:val="28"/>
          <w:szCs w:val="28"/>
        </w:rPr>
        <w:t xml:space="preserve"> Гриф МО. КДУ, 2007.</w:t>
      </w:r>
      <w:r w:rsidR="00154A6E" w:rsidRPr="00FB4E4C">
        <w:rPr>
          <w:rFonts w:ascii="Times New Roman" w:hAnsi="Times New Roman" w:cs="Times New Roman"/>
          <w:sz w:val="28"/>
          <w:szCs w:val="28"/>
        </w:rPr>
        <w:t xml:space="preserve"> – 440 с. </w:t>
      </w:r>
    </w:p>
    <w:p w:rsidR="006D2B5F" w:rsidRPr="00FB4E4C" w:rsidRDefault="006D2B5F" w:rsidP="00B7251C">
      <w:pPr>
        <w:numPr>
          <w:ilvl w:val="0"/>
          <w:numId w:val="4"/>
        </w:numPr>
        <w:tabs>
          <w:tab w:val="left" w:pos="440"/>
        </w:tabs>
        <w:ind w:left="0" w:firstLine="0"/>
        <w:rPr>
          <w:rFonts w:ascii="Times New Roman" w:hAnsi="Times New Roman" w:cs="Times New Roman"/>
          <w:sz w:val="28"/>
          <w:szCs w:val="28"/>
        </w:rPr>
      </w:pPr>
      <w:r w:rsidRPr="00FB4E4C">
        <w:rPr>
          <w:rFonts w:ascii="Times New Roman" w:hAnsi="Times New Roman" w:cs="Times New Roman"/>
          <w:sz w:val="28"/>
          <w:szCs w:val="28"/>
        </w:rPr>
        <w:t>Платонов Н.А.</w:t>
      </w:r>
      <w:r w:rsidR="00CA448A" w:rsidRPr="00FB4E4C">
        <w:rPr>
          <w:rFonts w:ascii="Times New Roman" w:hAnsi="Times New Roman" w:cs="Times New Roman"/>
          <w:sz w:val="28"/>
          <w:szCs w:val="28"/>
        </w:rPr>
        <w:t>,</w:t>
      </w:r>
      <w:r w:rsidRPr="00FB4E4C">
        <w:rPr>
          <w:rFonts w:ascii="Times New Roman" w:hAnsi="Times New Roman" w:cs="Times New Roman"/>
          <w:sz w:val="28"/>
          <w:szCs w:val="28"/>
        </w:rPr>
        <w:t xml:space="preserve"> Основы инженерной геологии: учебник -</w:t>
      </w:r>
      <w:r w:rsidR="0008782C" w:rsidRPr="00FB4E4C">
        <w:rPr>
          <w:rFonts w:ascii="Times New Roman" w:hAnsi="Times New Roman" w:cs="Times New Roman"/>
          <w:sz w:val="28"/>
          <w:szCs w:val="28"/>
        </w:rPr>
        <w:t xml:space="preserve"> </w:t>
      </w:r>
      <w:r w:rsidRPr="00FB4E4C">
        <w:rPr>
          <w:rFonts w:ascii="Times New Roman" w:hAnsi="Times New Roman" w:cs="Times New Roman"/>
          <w:sz w:val="28"/>
          <w:szCs w:val="28"/>
        </w:rPr>
        <w:t>М.: ИНФРА, 2007. - 192с.</w:t>
      </w:r>
      <w:bookmarkStart w:id="10" w:name="_GoBack"/>
      <w:bookmarkEnd w:id="10"/>
    </w:p>
    <w:sectPr w:rsidR="006D2B5F" w:rsidRPr="00FB4E4C" w:rsidSect="00326DBA">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059B" w:rsidRDefault="007E059B" w:rsidP="0026264C">
      <w:pPr>
        <w:spacing w:line="240" w:lineRule="auto"/>
      </w:pPr>
      <w:r>
        <w:separator/>
      </w:r>
    </w:p>
  </w:endnote>
  <w:endnote w:type="continuationSeparator" w:id="0">
    <w:p w:rsidR="007E059B" w:rsidRDefault="007E059B" w:rsidP="002626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059B" w:rsidRDefault="007E059B" w:rsidP="0026264C">
      <w:pPr>
        <w:spacing w:line="240" w:lineRule="auto"/>
      </w:pPr>
      <w:r>
        <w:separator/>
      </w:r>
    </w:p>
  </w:footnote>
  <w:footnote w:type="continuationSeparator" w:id="0">
    <w:p w:rsidR="007E059B" w:rsidRDefault="007E059B" w:rsidP="0026264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BF4042"/>
    <w:multiLevelType w:val="hybridMultilevel"/>
    <w:tmpl w:val="D5C8D83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FF9036E"/>
    <w:multiLevelType w:val="hybridMultilevel"/>
    <w:tmpl w:val="9CF86E3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7246E93"/>
    <w:multiLevelType w:val="hybridMultilevel"/>
    <w:tmpl w:val="39DC3B4A"/>
    <w:lvl w:ilvl="0" w:tplc="EA8CA796">
      <w:start w:val="1"/>
      <w:numFmt w:val="decimal"/>
      <w:pStyle w:val="1"/>
      <w:lvlText w:val="%1."/>
      <w:lvlJc w:val="left"/>
      <w:pPr>
        <w:ind w:left="720" w:hanging="360"/>
      </w:pPr>
      <w:rPr>
        <w:rFonts w:hint="default"/>
        <w:color w:val="auto"/>
        <w:u w:val="non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A630CB9"/>
    <w:multiLevelType w:val="hybridMultilevel"/>
    <w:tmpl w:val="8974AF2A"/>
    <w:lvl w:ilvl="0" w:tplc="67E642F2">
      <w:start w:val="3"/>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4">
    <w:nsid w:val="26983DE3"/>
    <w:multiLevelType w:val="hybridMultilevel"/>
    <w:tmpl w:val="23B67864"/>
    <w:lvl w:ilvl="0" w:tplc="ABEE55E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nsid w:val="31C75028"/>
    <w:multiLevelType w:val="hybridMultilevel"/>
    <w:tmpl w:val="3926CC16"/>
    <w:lvl w:ilvl="0" w:tplc="BB0C619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6">
    <w:nsid w:val="32104792"/>
    <w:multiLevelType w:val="hybridMultilevel"/>
    <w:tmpl w:val="D73CD584"/>
    <w:lvl w:ilvl="0" w:tplc="BB0C619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7">
    <w:nsid w:val="33C00448"/>
    <w:multiLevelType w:val="hybridMultilevel"/>
    <w:tmpl w:val="C9A8B6AC"/>
    <w:lvl w:ilvl="0" w:tplc="7B222494">
      <w:start w:val="1"/>
      <w:numFmt w:val="decimal"/>
      <w:pStyle w:val="2"/>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34141CED"/>
    <w:multiLevelType w:val="hybridMultilevel"/>
    <w:tmpl w:val="B2A87C68"/>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9">
    <w:nsid w:val="66B50AFC"/>
    <w:multiLevelType w:val="hybridMultilevel"/>
    <w:tmpl w:val="270EA152"/>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0">
    <w:nsid w:val="69FB1D9B"/>
    <w:multiLevelType w:val="hybridMultilevel"/>
    <w:tmpl w:val="1AFA5D7E"/>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1">
    <w:nsid w:val="709428D3"/>
    <w:multiLevelType w:val="hybridMultilevel"/>
    <w:tmpl w:val="331E7F1E"/>
    <w:lvl w:ilvl="0" w:tplc="007C1236">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710A553A"/>
    <w:multiLevelType w:val="hybridMultilevel"/>
    <w:tmpl w:val="BF2A276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11"/>
  </w:num>
  <w:num w:numId="3">
    <w:abstractNumId w:val="7"/>
  </w:num>
  <w:num w:numId="4">
    <w:abstractNumId w:val="12"/>
  </w:num>
  <w:num w:numId="5">
    <w:abstractNumId w:val="9"/>
  </w:num>
  <w:num w:numId="6">
    <w:abstractNumId w:val="5"/>
  </w:num>
  <w:num w:numId="7">
    <w:abstractNumId w:val="6"/>
  </w:num>
  <w:num w:numId="8">
    <w:abstractNumId w:val="10"/>
  </w:num>
  <w:num w:numId="9">
    <w:abstractNumId w:val="2"/>
  </w:num>
  <w:num w:numId="10">
    <w:abstractNumId w:val="0"/>
  </w:num>
  <w:num w:numId="11">
    <w:abstractNumId w:val="8"/>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11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2E95"/>
    <w:rsid w:val="00004E49"/>
    <w:rsid w:val="000712CA"/>
    <w:rsid w:val="0008782C"/>
    <w:rsid w:val="000A462B"/>
    <w:rsid w:val="000B61A3"/>
    <w:rsid w:val="0010196A"/>
    <w:rsid w:val="001158C2"/>
    <w:rsid w:val="00154A6E"/>
    <w:rsid w:val="00171178"/>
    <w:rsid w:val="00192985"/>
    <w:rsid w:val="00195986"/>
    <w:rsid w:val="001A0279"/>
    <w:rsid w:val="001A0C49"/>
    <w:rsid w:val="001A4229"/>
    <w:rsid w:val="001A4640"/>
    <w:rsid w:val="001A7584"/>
    <w:rsid w:val="001B5F72"/>
    <w:rsid w:val="001F0A5C"/>
    <w:rsid w:val="00242CDC"/>
    <w:rsid w:val="0026264C"/>
    <w:rsid w:val="00262C81"/>
    <w:rsid w:val="002910C1"/>
    <w:rsid w:val="002954A5"/>
    <w:rsid w:val="002A1A80"/>
    <w:rsid w:val="002B253F"/>
    <w:rsid w:val="002C6A97"/>
    <w:rsid w:val="002F1E02"/>
    <w:rsid w:val="00326DBA"/>
    <w:rsid w:val="0036389F"/>
    <w:rsid w:val="003E6EB1"/>
    <w:rsid w:val="00432460"/>
    <w:rsid w:val="00451993"/>
    <w:rsid w:val="00456A4A"/>
    <w:rsid w:val="00460B52"/>
    <w:rsid w:val="00460B7A"/>
    <w:rsid w:val="00461CB0"/>
    <w:rsid w:val="00476653"/>
    <w:rsid w:val="004B61C9"/>
    <w:rsid w:val="004C167D"/>
    <w:rsid w:val="004C7CC8"/>
    <w:rsid w:val="005170C6"/>
    <w:rsid w:val="005254EE"/>
    <w:rsid w:val="00565776"/>
    <w:rsid w:val="005928BF"/>
    <w:rsid w:val="006126F3"/>
    <w:rsid w:val="00632357"/>
    <w:rsid w:val="006407E9"/>
    <w:rsid w:val="00656376"/>
    <w:rsid w:val="0066426A"/>
    <w:rsid w:val="00665BC7"/>
    <w:rsid w:val="006A308A"/>
    <w:rsid w:val="006C74B6"/>
    <w:rsid w:val="006D2B5F"/>
    <w:rsid w:val="006E3C97"/>
    <w:rsid w:val="00705711"/>
    <w:rsid w:val="00727EB7"/>
    <w:rsid w:val="00762253"/>
    <w:rsid w:val="007A07B6"/>
    <w:rsid w:val="007C03E3"/>
    <w:rsid w:val="007E059B"/>
    <w:rsid w:val="00803857"/>
    <w:rsid w:val="0081522F"/>
    <w:rsid w:val="008657C6"/>
    <w:rsid w:val="008B5CD8"/>
    <w:rsid w:val="008D2EEB"/>
    <w:rsid w:val="00900E58"/>
    <w:rsid w:val="0097691A"/>
    <w:rsid w:val="009A4B0A"/>
    <w:rsid w:val="009C54D5"/>
    <w:rsid w:val="00A061BC"/>
    <w:rsid w:val="00A24FC2"/>
    <w:rsid w:val="00A31CDA"/>
    <w:rsid w:val="00A65551"/>
    <w:rsid w:val="00A65F50"/>
    <w:rsid w:val="00A91449"/>
    <w:rsid w:val="00A95D4A"/>
    <w:rsid w:val="00A97F7B"/>
    <w:rsid w:val="00AE00D1"/>
    <w:rsid w:val="00AF6B3F"/>
    <w:rsid w:val="00B23290"/>
    <w:rsid w:val="00B323D0"/>
    <w:rsid w:val="00B7251C"/>
    <w:rsid w:val="00B83F92"/>
    <w:rsid w:val="00BD5C77"/>
    <w:rsid w:val="00BE5926"/>
    <w:rsid w:val="00C05E64"/>
    <w:rsid w:val="00C12CBD"/>
    <w:rsid w:val="00C210AD"/>
    <w:rsid w:val="00C21D71"/>
    <w:rsid w:val="00C35D71"/>
    <w:rsid w:val="00C47724"/>
    <w:rsid w:val="00C52E0F"/>
    <w:rsid w:val="00C54794"/>
    <w:rsid w:val="00C62477"/>
    <w:rsid w:val="00CA448A"/>
    <w:rsid w:val="00CE0794"/>
    <w:rsid w:val="00CE2A05"/>
    <w:rsid w:val="00D215F9"/>
    <w:rsid w:val="00D33AF2"/>
    <w:rsid w:val="00D71E94"/>
    <w:rsid w:val="00D80BD4"/>
    <w:rsid w:val="00DB7BB6"/>
    <w:rsid w:val="00DC2254"/>
    <w:rsid w:val="00DD40DD"/>
    <w:rsid w:val="00E07AFA"/>
    <w:rsid w:val="00E21439"/>
    <w:rsid w:val="00E42C2B"/>
    <w:rsid w:val="00E512DB"/>
    <w:rsid w:val="00ED100D"/>
    <w:rsid w:val="00EF0145"/>
    <w:rsid w:val="00F457AE"/>
    <w:rsid w:val="00F67E84"/>
    <w:rsid w:val="00F73FF7"/>
    <w:rsid w:val="00F82E95"/>
    <w:rsid w:val="00FB4E4C"/>
    <w:rsid w:val="00FC18E1"/>
    <w:rsid w:val="00FC54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4D5DB581-E749-403C-B03C-5E3578925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58C2"/>
    <w:pPr>
      <w:spacing w:line="360" w:lineRule="auto"/>
      <w:ind w:firstLine="709"/>
      <w:jc w:val="both"/>
    </w:pPr>
    <w:rPr>
      <w:rFonts w:cs="Calibri"/>
      <w:sz w:val="22"/>
      <w:szCs w:val="22"/>
      <w:lang w:eastAsia="en-US"/>
    </w:rPr>
  </w:style>
  <w:style w:type="paragraph" w:styleId="10">
    <w:name w:val="heading 1"/>
    <w:basedOn w:val="a"/>
    <w:next w:val="a"/>
    <w:link w:val="11"/>
    <w:uiPriority w:val="99"/>
    <w:qFormat/>
    <w:rsid w:val="002954A5"/>
    <w:pPr>
      <w:ind w:left="720" w:firstLine="0"/>
      <w:jc w:val="center"/>
      <w:outlineLvl w:val="0"/>
    </w:pPr>
    <w:rPr>
      <w:b/>
      <w:bCs/>
      <w:sz w:val="28"/>
      <w:szCs w:val="28"/>
    </w:rPr>
  </w:style>
  <w:style w:type="paragraph" w:styleId="2">
    <w:name w:val="heading 2"/>
    <w:basedOn w:val="a"/>
    <w:next w:val="a"/>
    <w:link w:val="20"/>
    <w:uiPriority w:val="99"/>
    <w:qFormat/>
    <w:rsid w:val="002954A5"/>
    <w:pPr>
      <w:numPr>
        <w:numId w:val="3"/>
      </w:numPr>
      <w:ind w:firstLine="0"/>
      <w:jc w:val="center"/>
      <w:outlineLvl w:val="1"/>
    </w:pPr>
    <w:rPr>
      <w:b/>
      <w:bCs/>
      <w:sz w:val="28"/>
      <w:szCs w:val="28"/>
    </w:rPr>
  </w:style>
  <w:style w:type="paragraph" w:styleId="3">
    <w:name w:val="heading 3"/>
    <w:basedOn w:val="2"/>
    <w:next w:val="a"/>
    <w:link w:val="30"/>
    <w:uiPriority w:val="99"/>
    <w:qFormat/>
    <w:rsid w:val="002954A5"/>
    <w:pPr>
      <w:outlineLvl w:val="2"/>
    </w:pPr>
  </w:style>
  <w:style w:type="paragraph" w:styleId="4">
    <w:name w:val="heading 4"/>
    <w:basedOn w:val="3"/>
    <w:next w:val="a"/>
    <w:link w:val="40"/>
    <w:uiPriority w:val="99"/>
    <w:qFormat/>
    <w:rsid w:val="002954A5"/>
    <w:pPr>
      <w:outlineLvl w:val="3"/>
    </w:pPr>
  </w:style>
  <w:style w:type="paragraph" w:styleId="5">
    <w:name w:val="heading 5"/>
    <w:basedOn w:val="4"/>
    <w:next w:val="a"/>
    <w:link w:val="50"/>
    <w:uiPriority w:val="99"/>
    <w:qFormat/>
    <w:rsid w:val="002954A5"/>
    <w:pPr>
      <w:outlineLvl w:val="4"/>
    </w:pPr>
  </w:style>
  <w:style w:type="paragraph" w:styleId="6">
    <w:name w:val="heading 6"/>
    <w:basedOn w:val="5"/>
    <w:next w:val="a"/>
    <w:link w:val="60"/>
    <w:uiPriority w:val="99"/>
    <w:qFormat/>
    <w:rsid w:val="002954A5"/>
    <w:pPr>
      <w:outlineLvl w:val="5"/>
    </w:pPr>
  </w:style>
  <w:style w:type="paragraph" w:styleId="7">
    <w:name w:val="heading 7"/>
    <w:basedOn w:val="6"/>
    <w:next w:val="a"/>
    <w:link w:val="70"/>
    <w:uiPriority w:val="99"/>
    <w:qFormat/>
    <w:rsid w:val="002954A5"/>
    <w:pPr>
      <w:outlineLvl w:val="6"/>
    </w:pPr>
  </w:style>
  <w:style w:type="paragraph" w:styleId="8">
    <w:name w:val="heading 8"/>
    <w:basedOn w:val="7"/>
    <w:next w:val="a"/>
    <w:link w:val="80"/>
    <w:uiPriority w:val="99"/>
    <w:qFormat/>
    <w:rsid w:val="002954A5"/>
    <w:pPr>
      <w:outlineLvl w:val="7"/>
    </w:pPr>
  </w:style>
  <w:style w:type="paragraph" w:styleId="9">
    <w:name w:val="heading 9"/>
    <w:basedOn w:val="8"/>
    <w:next w:val="a"/>
    <w:link w:val="90"/>
    <w:uiPriority w:val="99"/>
    <w:qFormat/>
    <w:rsid w:val="002954A5"/>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2954A5"/>
    <w:rPr>
      <w:rFonts w:ascii="Times New Roman" w:hAnsi="Times New Roman" w:cs="Times New Roman"/>
      <w:b/>
      <w:bCs/>
      <w:sz w:val="28"/>
      <w:szCs w:val="28"/>
      <w:lang w:val="x-none" w:eastAsia="en-US"/>
    </w:rPr>
  </w:style>
  <w:style w:type="character" w:customStyle="1" w:styleId="30">
    <w:name w:val="Заголовок 3 Знак"/>
    <w:link w:val="3"/>
    <w:uiPriority w:val="99"/>
    <w:locked/>
    <w:rsid w:val="002954A5"/>
    <w:rPr>
      <w:rFonts w:ascii="Times New Roman" w:hAnsi="Times New Roman" w:cs="Times New Roman"/>
      <w:b/>
      <w:bCs/>
      <w:sz w:val="28"/>
      <w:szCs w:val="28"/>
      <w:lang w:val="x-none" w:eastAsia="en-US"/>
    </w:rPr>
  </w:style>
  <w:style w:type="character" w:customStyle="1" w:styleId="40">
    <w:name w:val="Заголовок 4 Знак"/>
    <w:link w:val="4"/>
    <w:uiPriority w:val="99"/>
    <w:locked/>
    <w:rsid w:val="002954A5"/>
    <w:rPr>
      <w:rFonts w:ascii="Times New Roman" w:hAnsi="Times New Roman" w:cs="Times New Roman"/>
      <w:b/>
      <w:bCs/>
      <w:sz w:val="28"/>
      <w:szCs w:val="28"/>
      <w:lang w:val="x-none" w:eastAsia="en-US"/>
    </w:rPr>
  </w:style>
  <w:style w:type="character" w:customStyle="1" w:styleId="50">
    <w:name w:val="Заголовок 5 Знак"/>
    <w:link w:val="5"/>
    <w:uiPriority w:val="99"/>
    <w:locked/>
    <w:rsid w:val="002954A5"/>
    <w:rPr>
      <w:rFonts w:ascii="Times New Roman" w:hAnsi="Times New Roman" w:cs="Times New Roman"/>
      <w:b/>
      <w:bCs/>
      <w:sz w:val="28"/>
      <w:szCs w:val="28"/>
      <w:lang w:val="x-none" w:eastAsia="en-US"/>
    </w:rPr>
  </w:style>
  <w:style w:type="character" w:customStyle="1" w:styleId="60">
    <w:name w:val="Заголовок 6 Знак"/>
    <w:link w:val="6"/>
    <w:uiPriority w:val="99"/>
    <w:locked/>
    <w:rsid w:val="002954A5"/>
    <w:rPr>
      <w:rFonts w:ascii="Times New Roman" w:hAnsi="Times New Roman" w:cs="Times New Roman"/>
      <w:b/>
      <w:bCs/>
      <w:sz w:val="28"/>
      <w:szCs w:val="28"/>
      <w:lang w:val="x-none" w:eastAsia="en-US"/>
    </w:rPr>
  </w:style>
  <w:style w:type="character" w:customStyle="1" w:styleId="70">
    <w:name w:val="Заголовок 7 Знак"/>
    <w:link w:val="7"/>
    <w:uiPriority w:val="99"/>
    <w:locked/>
    <w:rsid w:val="002954A5"/>
    <w:rPr>
      <w:rFonts w:ascii="Times New Roman" w:hAnsi="Times New Roman" w:cs="Times New Roman"/>
      <w:b/>
      <w:bCs/>
      <w:sz w:val="28"/>
      <w:szCs w:val="28"/>
      <w:lang w:val="x-none" w:eastAsia="en-US"/>
    </w:rPr>
  </w:style>
  <w:style w:type="character" w:customStyle="1" w:styleId="80">
    <w:name w:val="Заголовок 8 Знак"/>
    <w:link w:val="8"/>
    <w:uiPriority w:val="99"/>
    <w:locked/>
    <w:rsid w:val="002954A5"/>
    <w:rPr>
      <w:rFonts w:ascii="Times New Roman" w:hAnsi="Times New Roman" w:cs="Times New Roman"/>
      <w:b/>
      <w:bCs/>
      <w:sz w:val="28"/>
      <w:szCs w:val="28"/>
      <w:lang w:val="x-none" w:eastAsia="en-US"/>
    </w:rPr>
  </w:style>
  <w:style w:type="character" w:customStyle="1" w:styleId="90">
    <w:name w:val="Заголовок 9 Знак"/>
    <w:link w:val="9"/>
    <w:uiPriority w:val="99"/>
    <w:locked/>
    <w:rsid w:val="002954A5"/>
    <w:rPr>
      <w:rFonts w:ascii="Times New Roman" w:hAnsi="Times New Roman" w:cs="Times New Roman"/>
      <w:b/>
      <w:bCs/>
      <w:sz w:val="28"/>
      <w:szCs w:val="28"/>
      <w:lang w:val="x-none" w:eastAsia="en-US"/>
    </w:rPr>
  </w:style>
  <w:style w:type="paragraph" w:styleId="21">
    <w:name w:val="toc 2"/>
    <w:basedOn w:val="a"/>
    <w:next w:val="a"/>
    <w:autoRedefine/>
    <w:uiPriority w:val="99"/>
    <w:semiHidden/>
    <w:rsid w:val="002954A5"/>
    <w:pPr>
      <w:ind w:left="220"/>
    </w:pPr>
  </w:style>
  <w:style w:type="character" w:styleId="a3">
    <w:name w:val="Hyperlink"/>
    <w:uiPriority w:val="99"/>
    <w:rsid w:val="00762253"/>
    <w:rPr>
      <w:color w:val="0000FF"/>
      <w:u w:val="single"/>
    </w:rPr>
  </w:style>
  <w:style w:type="paragraph" w:styleId="1">
    <w:name w:val="toc 1"/>
    <w:basedOn w:val="a"/>
    <w:next w:val="a"/>
    <w:autoRedefine/>
    <w:uiPriority w:val="99"/>
    <w:semiHidden/>
    <w:rsid w:val="00192985"/>
    <w:pPr>
      <w:numPr>
        <w:numId w:val="9"/>
      </w:numPr>
      <w:tabs>
        <w:tab w:val="left" w:pos="284"/>
        <w:tab w:val="right" w:leader="dot" w:pos="9345"/>
      </w:tabs>
      <w:ind w:firstLine="0"/>
    </w:pPr>
    <w:rPr>
      <w:rFonts w:eastAsia="Times New Roman"/>
      <w:noProof/>
      <w:sz w:val="28"/>
      <w:szCs w:val="28"/>
      <w:lang w:eastAsia="ru-RU"/>
    </w:rPr>
  </w:style>
  <w:style w:type="paragraph" w:styleId="a4">
    <w:name w:val="header"/>
    <w:basedOn w:val="a"/>
    <w:link w:val="a5"/>
    <w:uiPriority w:val="99"/>
    <w:rsid w:val="0026264C"/>
    <w:pPr>
      <w:tabs>
        <w:tab w:val="center" w:pos="4677"/>
        <w:tab w:val="right" w:pos="9355"/>
      </w:tabs>
    </w:pPr>
  </w:style>
  <w:style w:type="paragraph" w:styleId="a6">
    <w:name w:val="footer"/>
    <w:basedOn w:val="a"/>
    <w:link w:val="a7"/>
    <w:uiPriority w:val="99"/>
    <w:semiHidden/>
    <w:rsid w:val="0026264C"/>
    <w:pPr>
      <w:tabs>
        <w:tab w:val="center" w:pos="4677"/>
        <w:tab w:val="right" w:pos="9355"/>
      </w:tabs>
    </w:pPr>
  </w:style>
  <w:style w:type="character" w:customStyle="1" w:styleId="a5">
    <w:name w:val="Верхний колонтитул Знак"/>
    <w:link w:val="a4"/>
    <w:uiPriority w:val="99"/>
    <w:locked/>
    <w:rsid w:val="0026264C"/>
    <w:rPr>
      <w:sz w:val="22"/>
      <w:szCs w:val="22"/>
      <w:lang w:val="x-none" w:eastAsia="en-US"/>
    </w:rPr>
  </w:style>
  <w:style w:type="paragraph" w:styleId="a8">
    <w:name w:val="footnote text"/>
    <w:basedOn w:val="a"/>
    <w:link w:val="a9"/>
    <w:uiPriority w:val="99"/>
    <w:semiHidden/>
    <w:rsid w:val="00FC5482"/>
    <w:rPr>
      <w:sz w:val="20"/>
      <w:szCs w:val="20"/>
    </w:rPr>
  </w:style>
  <w:style w:type="character" w:customStyle="1" w:styleId="a7">
    <w:name w:val="Нижний колонтитул Знак"/>
    <w:link w:val="a6"/>
    <w:uiPriority w:val="99"/>
    <w:semiHidden/>
    <w:locked/>
    <w:rsid w:val="0026264C"/>
    <w:rPr>
      <w:sz w:val="22"/>
      <w:szCs w:val="22"/>
      <w:lang w:val="x-none" w:eastAsia="en-US"/>
    </w:rPr>
  </w:style>
  <w:style w:type="character" w:styleId="aa">
    <w:name w:val="footnote reference"/>
    <w:uiPriority w:val="99"/>
    <w:semiHidden/>
    <w:rsid w:val="00FC5482"/>
    <w:rPr>
      <w:vertAlign w:val="superscript"/>
    </w:rPr>
  </w:style>
  <w:style w:type="character" w:customStyle="1" w:styleId="a9">
    <w:name w:val="Текст сноски Знак"/>
    <w:link w:val="a8"/>
    <w:uiPriority w:val="99"/>
    <w:semiHidden/>
    <w:locked/>
    <w:rsid w:val="00FC5482"/>
    <w:rPr>
      <w:lang w:val="x-none" w:eastAsia="en-US"/>
    </w:rPr>
  </w:style>
  <w:style w:type="character" w:customStyle="1" w:styleId="11">
    <w:name w:val="Заголовок 1 Знак"/>
    <w:link w:val="10"/>
    <w:uiPriority w:val="99"/>
    <w:locked/>
    <w:rsid w:val="002954A5"/>
    <w:rPr>
      <w:rFonts w:cs="Calibri"/>
      <w:b/>
      <w:bCs/>
      <w:sz w:val="28"/>
      <w:szCs w:val="28"/>
      <w:lang w:eastAsia="en-US"/>
    </w:rPr>
  </w:style>
  <w:style w:type="paragraph" w:styleId="31">
    <w:name w:val="toc 3"/>
    <w:basedOn w:val="a"/>
    <w:next w:val="a"/>
    <w:autoRedefine/>
    <w:uiPriority w:val="99"/>
    <w:semiHidden/>
    <w:rsid w:val="002954A5"/>
    <w:pPr>
      <w:ind w:left="440"/>
    </w:pPr>
  </w:style>
  <w:style w:type="paragraph" w:styleId="41">
    <w:name w:val="toc 4"/>
    <w:basedOn w:val="a"/>
    <w:next w:val="a"/>
    <w:autoRedefine/>
    <w:uiPriority w:val="99"/>
    <w:semiHidden/>
    <w:rsid w:val="002954A5"/>
    <w:pPr>
      <w:ind w:left="660"/>
    </w:pPr>
  </w:style>
  <w:style w:type="paragraph" w:styleId="51">
    <w:name w:val="toc 5"/>
    <w:basedOn w:val="a"/>
    <w:next w:val="a"/>
    <w:autoRedefine/>
    <w:uiPriority w:val="99"/>
    <w:semiHidden/>
    <w:rsid w:val="002954A5"/>
    <w:pPr>
      <w:ind w:left="880"/>
    </w:pPr>
  </w:style>
  <w:style w:type="paragraph" w:styleId="61">
    <w:name w:val="toc 6"/>
    <w:basedOn w:val="a"/>
    <w:next w:val="a"/>
    <w:autoRedefine/>
    <w:uiPriority w:val="99"/>
    <w:semiHidden/>
    <w:rsid w:val="002954A5"/>
    <w:pPr>
      <w:ind w:left="1100"/>
    </w:pPr>
  </w:style>
  <w:style w:type="paragraph" w:styleId="71">
    <w:name w:val="toc 7"/>
    <w:basedOn w:val="a"/>
    <w:next w:val="a"/>
    <w:autoRedefine/>
    <w:uiPriority w:val="99"/>
    <w:semiHidden/>
    <w:rsid w:val="002954A5"/>
    <w:pPr>
      <w:ind w:left="1320"/>
    </w:pPr>
  </w:style>
  <w:style w:type="paragraph" w:styleId="81">
    <w:name w:val="toc 8"/>
    <w:basedOn w:val="a"/>
    <w:next w:val="a"/>
    <w:autoRedefine/>
    <w:uiPriority w:val="99"/>
    <w:semiHidden/>
    <w:rsid w:val="002954A5"/>
    <w:pPr>
      <w:ind w:left="1540"/>
    </w:pPr>
  </w:style>
  <w:style w:type="paragraph" w:styleId="91">
    <w:name w:val="toc 9"/>
    <w:basedOn w:val="a"/>
    <w:next w:val="a"/>
    <w:autoRedefine/>
    <w:uiPriority w:val="99"/>
    <w:semiHidden/>
    <w:rsid w:val="002954A5"/>
    <w:pPr>
      <w:ind w:left="1760"/>
    </w:pPr>
  </w:style>
  <w:style w:type="table" w:styleId="ab">
    <w:name w:val="Table Grid"/>
    <w:basedOn w:val="a1"/>
    <w:uiPriority w:val="99"/>
    <w:rsid w:val="00C21D71"/>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6047</Words>
  <Characters>34470</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дом</Company>
  <LinksUpToDate>false</LinksUpToDate>
  <CharactersWithSpaces>40437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Крошик</dc:creator>
  <cp:keywords/>
  <dc:description/>
  <cp:lastModifiedBy>admin</cp:lastModifiedBy>
  <cp:revision>2</cp:revision>
  <dcterms:created xsi:type="dcterms:W3CDTF">2014-03-20T10:14:00Z</dcterms:created>
  <dcterms:modified xsi:type="dcterms:W3CDTF">2014-03-20T10:14:00Z</dcterms:modified>
</cp:coreProperties>
</file>