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Содержание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Введение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Понятие личности рецидивиста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Структура личности рецидивиста. Соотношение социального и биологического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Заключение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Список используемой литературы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Введение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Среди наиболее сложных, спорных и наименее разработанных проблем является вопрос о личности рецидивиста, причинах повторения преступления за короткий срок.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Разрабатывая другие проблемы (преступности, ее причин и профилактики), т.е. глобальные, не смогут не признать того, что действия, осуждаемые как преступные, всегда и везде совершаются людьми. Наказуемые деяния совершают мужчины и женщины, молодые и пожилые люди, гражданские и военные, умные и не очень, за что они в качестве правонарушителей подозреваются, становятся объектами оперативно-розыскной деятельности, разрабатываются, наказываются и ресоциализируются. Ученые, при разработке этой проблемы пользуются всем комплексом социальной методологии, психологии в т.ч. и специальной (типологии или изучение отдельного преступника).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Психология вступает сейчас в тот этап своего развития, когда все более отчетли</w:t>
      </w:r>
      <w:r w:rsidR="003B5C35">
        <w:rPr>
          <w:sz w:val="28"/>
        </w:rPr>
        <w:t>во</w:t>
      </w:r>
      <w:r w:rsidRPr="004B5391">
        <w:rPr>
          <w:sz w:val="28"/>
        </w:rPr>
        <w:t xml:space="preserve"> </w:t>
      </w:r>
      <w:r w:rsidR="003B5C35">
        <w:rPr>
          <w:sz w:val="28"/>
        </w:rPr>
        <w:t>видна</w:t>
      </w:r>
      <w:r w:rsidRPr="004B5391">
        <w:rPr>
          <w:sz w:val="28"/>
        </w:rPr>
        <w:t xml:space="preserve"> потребность перехода от аналитического изучения отдельных психических функций, процессов и состояний к синтезу накапливаемых данных, к раскрытию качеств человека, к пониманию его как целостности.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При этом в изучении человека как целого намечаются различные пути. В одних случаях предпринимаются попытки психические свойства и процессы, которые прежде изучались изолированно, рассмотреть в их взаимосвязях, т.е. представить их как некоторую единую систему. В роли целого здесь выступает индивид; его психологические качества рассматриваются в единстве с биологическими и социальными.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 других акцент делается на сравнительном изучении психологических характеристик разных типов людей, выявлении различий между ними и определении специфических психологических особенностей каждого. Главной здесь по преимуществу является проблема психологии индивидуальности.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Наконец, в</w:t>
      </w:r>
      <w:r w:rsidR="00160DC9">
        <w:rPr>
          <w:sz w:val="28"/>
        </w:rPr>
        <w:t>-</w:t>
      </w:r>
      <w:r w:rsidRPr="004B5391">
        <w:rPr>
          <w:sz w:val="28"/>
        </w:rPr>
        <w:t>третьих, подход к выявлению интегральных качеств человека нацелен на изучение личности.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Таким образом, когда речь идет о человеке как целостности, имеются в виду разные ее аспекты: в одних случаях</w:t>
      </w:r>
      <w:r w:rsidR="00160DC9">
        <w:rPr>
          <w:sz w:val="28"/>
        </w:rPr>
        <w:t xml:space="preserve"> </w:t>
      </w:r>
      <w:r w:rsidRPr="004B5391">
        <w:rPr>
          <w:sz w:val="28"/>
        </w:rPr>
        <w:t>- индивид, в других- индивидуальность (и тип), в третьих</w:t>
      </w:r>
      <w:r w:rsidR="00160DC9">
        <w:rPr>
          <w:sz w:val="28"/>
        </w:rPr>
        <w:t xml:space="preserve"> </w:t>
      </w:r>
      <w:r w:rsidRPr="004B5391">
        <w:rPr>
          <w:sz w:val="28"/>
        </w:rPr>
        <w:t>- личность. Конечно, все эти аспекты взаимосвязаны, но не тождественны.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Важнейшая теоретическая задача состоит в том, чтобы вскрыть объективные основания тех психологических свойств, которые характеризуют человека как индивида, как индивидуальность и как личность.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Данная работа посвящена проблеме личности рецидивиста и тех оснований, к</w:t>
      </w:r>
      <w:r w:rsidR="004B5391">
        <w:rPr>
          <w:sz w:val="28"/>
        </w:rPr>
        <w:t>оторые определяют ее свойства (</w:t>
      </w:r>
      <w:r w:rsidRPr="004B5391">
        <w:rPr>
          <w:sz w:val="28"/>
        </w:rPr>
        <w:t>в том числе психологические). Конечно, понятие “личность рецидивиста” относится к определенным свой</w:t>
      </w:r>
      <w:r w:rsidR="004B5391">
        <w:rPr>
          <w:sz w:val="28"/>
        </w:rPr>
        <w:t>ствам, принадлежащим индивиду (</w:t>
      </w:r>
      <w:r w:rsidRPr="004B5391">
        <w:rPr>
          <w:sz w:val="28"/>
        </w:rPr>
        <w:t>нелепо было бы относить это понятие, например, к группе людей). При этом имеется в виду и своеобразие, уникальность индивида, т.е. индивидуальность. Однако понятие “индивид”,</w:t>
      </w:r>
      <w:r w:rsidR="004B5391">
        <w:rPr>
          <w:sz w:val="28"/>
        </w:rPr>
        <w:t xml:space="preserve"> </w:t>
      </w:r>
      <w:r w:rsidRPr="004B5391">
        <w:rPr>
          <w:sz w:val="28"/>
        </w:rPr>
        <w:t>“индивидуальность” и “личность” не тождественны по содержанию, хотя и близки по объему. Каждое из них раскрывает специфическую сторону (или ряд сторон) индивидуального бытия человека.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32DCA" w:rsidRPr="004B5391">
        <w:rPr>
          <w:sz w:val="28"/>
        </w:rPr>
        <w:t>Понятие личности рецидивиста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Слово “преступник” означает того, “кто совершил уголовное преступление”</w:t>
      </w:r>
      <w:r w:rsidR="004B5391">
        <w:rPr>
          <w:sz w:val="28"/>
        </w:rPr>
        <w:t xml:space="preserve"> </w:t>
      </w:r>
      <w:r w:rsidRPr="004B5391">
        <w:rPr>
          <w:sz w:val="28"/>
        </w:rPr>
        <w:t>(в единственном значении) или “человек, который совершает или совершил преступление”.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Слово “личность” определяется, как “совокупность свойств, присущих данному человеку, составляющих его индивидуальность.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Слово «рецидивист» в уголовном праве лицо, которое после его осуждения приговором вновь совершило одно или несколько преступлений. Общественная опасность рецидивиста выше, чем у лица, осужденного впервые, поэтому уголовный закон предусматривает назначение рецидивисту более строгих мер наказания. Как правило, рецедивистом считают лицо, совершившее новое преступление до снятия или погашения судимости.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Исходя из сказанного “личность рецидивиста” можно представить, как “совокупность свойств, присущих, совершающему или совершившему неоднократно одно и тоже преступление за определенный срок, человеку, составляющих его индивидуальность”. Психологи изучают эту совокупность свойств, для того чтобы на их основе определить детерминанты совершения конкретного преступления, которые, в свою очередь, могут быть использованы в процессе расследования и рассмотрения уголовного дела, а также при создании основ и методик индивидуальной профилактики. Однако на основе изучения личности конкретного преступника невозможно определить причины совершения не только всех рецидивных преступлений, но и определенной их группы.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Например, причин совершения квартирных краж. Именно поэтому, психологи в процессе научных исследований и обобщений правоприменительной практики изучают личность преступника на групповом уровне, а также как своего рода совокупный “субъект преступности” в целом, т.е. используя типологию.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 xml:space="preserve">При рассмотрении личности рецидивиста, считается </w:t>
      </w:r>
      <w:r w:rsidR="00AB4281">
        <w:rPr>
          <w:sz w:val="28"/>
        </w:rPr>
        <w:t>с</w:t>
      </w:r>
      <w:r w:rsidRPr="004B5391">
        <w:rPr>
          <w:sz w:val="28"/>
        </w:rPr>
        <w:t>овокупность социально-значимых свойств, образовавшихся в процессе многообразных и систематических взаимодействий с другими людьми. Этот аспект личности позволяет рассматривать личность рецидивиста как: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члена общества;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члена социальных групп или иных общностей (например, военнослужащих) 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носителя социально-типичных черт.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Человек не рождается, а становится преступником. То есть каждый индивид как личность - это продукт не только существующих отношений, но также своего собственного развития и самосознания. Одно и то же по своим объективным признакам общественное положение, будучи по-разному воспринято и оценено личностью, побуждает его к различным действиям.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Система отношений человека к различным социальным ценностям и сторонам действительности, нормам и институтам, самому себе и своим обязанностям, различным общностям, группам и т.д. зависит, следовательно, как от внешних, так и внутренних, личностных обстоятельств. Здесь важно отметить постоянное взаимодействие социологического и психологического, каждое из которых нельзя ни умалять, ни преувеличивать.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Необходимо изучать субъекты совершения самых разнообразных преступлений, в том числе и неосторожных. Стойкие антиобщественные взгляды и ориентации и ярко выраженная индивидуалистическая направленность не характерна всем без исключения лицам, совершившим преступление.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Изучение личности преступника (рецидивиста) должно строиться на твердой правовой основе, т.е. должна изучаться личность тех, кто по закону признается субъектом преступления. Поэтому рассматриваемая категория имеет временные рамки: с момента совершения преступления, удостоверенного судом, и до отбытия уголовного наказания. Различные аспекты личности рецидивиста помимо психологии изучают другие юридические науки: криминалистика, криминология, уголовное право, уголовный процесс, уголовно-исполнительное право и т.д., а также науки, имеющие двойную природу и происхождение: юридическая психология, исправительно-трудовая психология, судебная психиатрия, судебная статистика и пр.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 юридической психологии главное в личности преступника - ее природа и сущность, источники, пути, формы и механизмы формирования ее антиобщественных черт, те особенности, которые во взаимодействии со средой или пред преступной ситуацией порождают преступное поведение, иными словами, все то о преступнике, что может объяснить совершение преступления. Результаты такого изучения являются основой для разработки криминологией проблем профилактики преступлений.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Рецидивисты - это наиболее постоянная часть тюремного населения, с прерванными социально-полезными связями, разрушенными семьями. В условиях свободы им намного сложнее приспособиться к труду. Обычные люди сторонятся отбывших наказание вообще, а рецидивистов в особенности. В период плановой экономики трудоустройство бывших осужденных, а особенно рецидивистов, представляло немалые трудности из-за нежелания администрации учреждений, предприятий и организаций связываться с этим контингентом, то теперь это положение дел не только усложнилось, но и ухудшилось.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Между тем без социальной реабилитации общество никогда не добьется успехов в борьбе с рецидивной преступностью. В то же время становление рецидивистов на преступный путь зависит и от них самих. Они зачастую неглупые люди, и сами многое, если не все, понимают. Поэтому помогать, но не нянчиться с ними общество обязано. Всегда необходимо помнить, что слишком много еще честных людей, живущих в нашей стране ниже уровня бедности, в никуда негодных социально-бытовых и культурных условиях, и не совершающих преступлений, хотя, если кто-то встает на преступный путь при этом, понять таких людей можно. Общество пока еще далеко от нейтрализации этой негативной ситуации.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Конечно, протягивая руку помощи даже очень запущенным своим членам, общество обязано это делать спокойно, готовясь к издержкам и неудачам.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Истории известны громкие рекламные компании, когда Хрущев (да и после него) выбирали «героя», давали ему все, представляли образцом “исправления и перевоспитания”, пишущего мемуары... Конец же этих компаний умалчивался, т.к. он был один - сначала медвытрезвитель, затем проблемы с уголовным розыском и т.д.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Вывод здесь один - рецидивная преступность сложнейшая и болезненная социальная проблема, которую компаниями не возьмешь. Это надо трезво оценить и осознать. Надо вспомнить и о том, что преступник формируется в рецидивиста с раннего возраста. Там, в числе прочего, и надо искать корни рецидива. Вот может быть здесь, в период взросления (морального и физического), свойственного для службы в армии (в т.ч. и, особенно, в ПВ</w:t>
      </w:r>
      <w:r w:rsidR="004B5391">
        <w:rPr>
          <w:sz w:val="28"/>
        </w:rPr>
        <w:t xml:space="preserve"> </w:t>
      </w:r>
      <w:r w:rsidRPr="004B5391">
        <w:rPr>
          <w:sz w:val="28"/>
        </w:rPr>
        <w:t>РФ) и Вам надо вложить свой труд в общее дело.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Преступники-рецидивисты, во многих случаях, незаурядные личности, с сильным характером, обладающие организаторскими способностями, притягивающие своими качествами к себе других людей. Однако психологическая атмосфера, складывающаяся вокруг рецидивиста, характерна тем, что, личность его, помимо всего прочего, сеет вокруг себя страх, который буквально подавляет и полностью лишает человеческого достоинства людей, слабых характером. Мир рецидивистов - для специалистов всех областей (юристов, психологов) пожалуй, самый сложный для понимания. Но, по моему мнению, понять его и невозможно, т.к. для этого должна быть совершенно другая психология. Это неоспоримо. Но знание закономерностей, по которым он живет - знать надо. Неоспоримо и то, что даже незначительное снижение ее в рамках существующих общественных отношений, невозможно. Не будем забывать, что проблема рецидива не</w:t>
      </w:r>
      <w:r w:rsidR="004B5391">
        <w:rPr>
          <w:sz w:val="28"/>
        </w:rPr>
        <w:t xml:space="preserve"> решена ни в одной стране мира.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Структура личности рецидивиста. Соотношен</w:t>
      </w:r>
      <w:r w:rsidR="004B5391">
        <w:rPr>
          <w:sz w:val="28"/>
        </w:rPr>
        <w:t>ие социального и биологического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При определении структуры личности преступника-рецидивиста следует иметь в виду, что прежде всего она представляет собой совокупность ее социально- значимых свойств, сложившихся в процессе разнообразных взаимодействий с другими людьми и делающих в свою очередь ее субъектом деятельности, познания и общения. Этот аспект личности наиболее важен для криминологии, поскольку он позволяет рассматривать личность как члена общества, социальных групп или иных общностей, как носителя социально типичных черт.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Психологический анализ личности предполагает и максимальный учет индивидуальных психических особенностей, и биологически обусловленных свойств, которые отражаются на механизме человеческого поведения, включая преступное. Их выделение в структуре личности рецидивиста вовсе не означает психологизации или биологизации причин совершения преступлений хотя бы потому, что многие психические особенности и биологически обусловленные свойства находятся под определяющим влиянием социальных факторов. Причиной повторного совершения преступлений являются, как известно, лишь социально приобретенные отрицательные черты личности.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Неблагоприятные особенности отдельных психических процессов, состояний и биологически обусловленных свойств могут лишь способствовать действию этой причины.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С учетом сказанного в структуре личности преступника-рецидивиста выделяется ряд подструктур: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одна из них включает в себя такие социально-демографические признаки, как социальное происхождение и положение, семейное и должностное положение, национальная и профессиональная принадлежность, а также уровень материальной обеспеченности;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уровень умственного развития, культурно-образовательный уровень, знания, умения и навыки;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в третью входят нравственные качества, ценностные ориентации и стремления личности, ее социальные позиции и интересы, потребности, наклонности, привычки;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четвертую образуют психические процессы, свойства и состояния личности;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пятая объединяет такие биофизиологические признаки, как пол, возраст, состояние здоровья, особенности физической конституции и т.д. (причем имеются социальные проявления этих признаков).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Изъятие любой из подструктур разрушает целостность всей структуры, поскольку ни одна из них не может существовать самостоятельно.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Следовательно, все они находятся в определенных взаимоотношениях и взаимосвязи, благодаря чему мы имеем дело не с их простой суммой, а со сложной совокупностью элементов, образующих в целом личность рецидивиста.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Могут быть предложены и другие варианты структуры личности рецидивиста. В частности, известна следующая схема, включающая: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социально-демографические и уголовно-правовые признаки;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социальные проявления в различных сферах общественной жизни;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нравственные свойства;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психические особенности.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Надо сказать, что любая такая схема не будет содержать в себе каких-либо специфических черт, присущих именно личности преступника-рецидивиста, ибо она отличается от личности вообще не отсутствием или наличием каких- либо компонентов своей структуры, а прежде всего содержанием, направленностью определенных компонентов этой структуры. Вот почему мы говорим об антиобщественной направленности взглядов, интересов, потребностей, привычек, которые и выступают причиной совершения конкретного преступления. Поэтому психологию особенно интересуют нравственные качества, ценностные ориентации и т.д., равно как и психологические особенности. Это, конечно, не означает игнорирования других подструктур. Напротив, надо знать и учитывать все особенности личности преступника, поскольку они влияют на индивидуальное поведение.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Направленность личности представляет собой характеризующее данного человека и своеобразно переживаемое им избирательное отношение к действительности, влияющее на его деятельность. Направленность - ведущий элемент в психологической структуре личности. Она оказывает определяющее влияние на другие ее элементы - объем знаний, характер проявления биологически обусловленных свойств (темперамент, задатки).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Направленность имеет решающее значение для определения социального типа личности. То обстоятельство, что выбор преступного поведения порождается определенным своеобразием самой личности, обусловлено многими криминологическими исследованиями. Эта направленность и определяет выбор лицом соответствующего варианта преступного поведения.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 предупредительной работе многие из названных черт личности рецидивиста должны быть объектом воздействия. В наибольшей степени это относится к нравственным характеристикам, подлежащим коррекции. Однако часто бывает так, что изменить поведение человека очень трудно, если не принять меры к повышению его профессионального уровня, овладению новыми специальностями, упрочению материальной обеспеченности, лечению соматических заболеваний и психических расстройств.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Одной из коренных проблем изучения личности преступника является проблема соотношения социального и биологического. Она имеет принципиальное практическое и правовое значение. От ее решения во многом зависят объяснение причин преступности и определение главных направлений борьбы с ней. Оценка роли биологических факторов часто представляет собой тот рубеж, который разделяет многие криминологические теории.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Отечественные криминологи исходили и исходят из того, что преступность, как и конкретные преступления, в любом обществе имеет социальный характер, социально обусловлена. Это отнюдь не означает игнорирования биологических факторов, однако они могут носить лишь характер условия, способствующего преступному поведению, но отнюдь не его причины.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Некоторые ученые в подтверждение того, что биологические факторы могут сами по себе приводить к преступному поведению, что предрасположенность к такому поведению биологически детерминирована и может передаваться по наследству, приводят данные о том, что в общей массе рецидивистов немало лиц с расстройствами психической деятельности.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Действительно, как показывают исследования, среди преступников, особенно совершающих насильственные рецидивные преступления, высок удельный вес людей, имеющих психические аномалии в рамках вменяемости. Он достигает</w:t>
      </w:r>
      <w:r w:rsidR="004B5391">
        <w:rPr>
          <w:sz w:val="28"/>
        </w:rPr>
        <w:t xml:space="preserve"> </w:t>
      </w:r>
      <w:r w:rsidRPr="004B5391">
        <w:rPr>
          <w:sz w:val="28"/>
        </w:rPr>
        <w:t>30 %. Положения психологии, психофизиологии, психиатрии, некоторые криминологические данные дают основание считать, что ослабление или искажение психической деятельности любого происхождения способствует возникновению и развитию таких черт характера, как раздражительность, агрессивность, жестокость, и, вместе с тем ведет к снижению волевых процессов, повышению внушаемости, ослаблению сдерживающих контрольных механизмов. Эти черты препятствуют нормальной социализации личности, приводят к инвалидности, мешают заниматься определенными видами деятельности и вообще трудиться, что повышает вероятность совершения противоправных действий и ведения антиобщественного образа жизни.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Значимость указанных факторов возрастает в современных условиях, характеризуемых общей психической напряженностью, увеличением количества эмоционально-стрессовых расстройств, состояний психической дезадаптации.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Однако это вовсе не означает, что аномалии психики являются причиной совершения рецидивных преступлений.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Во-первых, среди всей массы преступников субъекты с такими аномалиями не составляют большинства. Во-вторых, даже наличие психических аномалий у конкретного лица далеко не всегда свидетельствует о том, что они сыграли криминогенную роль в его противоправном поведении. В-третьих, как доказано многими эмпирическими исследованиями, не сама аномалия психики предопределяет совершение преступления, а то воспитание, те неблагоприятные условия формирования индивида, которые породили его криминогенные личностные черты. Разумеется, такие аномалии могут способствовать их возникновению и развитию, как и самому противоправному поведению, но лишь в качестве условия, не определяющего это поведение в целом.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Констатация какой-то психической аномалии (например, психопатии, олигофрении в степени дебильности, органического поражения центральной нервной системы и т.д.) отнюдь не объясняет, почему данный человек повторно совершил преступление.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Мотивация, внутренние причины преступного поведения не представлены в диагнозе, который лишь определяет наличие того или иного расстройства, его степень, тяжесть и т.д. Поэтому понять субъективные причины повторного преступления, представленные в мотиве, можно лишь путем психологического изучения личности. Дефекты психики, если, конечно, они имеются вовсе не представляют мотивов преступного поведения, хотя и могут влиять на них.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Поскольку речь идет о личности, о роли биологических факторов, можно говорить лишь на личностном, психологическом уровне. Личность, ее психика являются, образно говоря, ареной, на которой происходит взаимодействие социальных и биологических факторов.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Вне психики их соотношение понять невозможно. Поэтому научный анализ указанной проблемы может быть плодотворным только в том случае, если рассматривать действие этих факторов в структуре личности, поскольку человеческое поведение зависит от того, на какой личностной основе они функционируют. Интенсивность проявления социальных и биологических обстоятельств зависит от того, какова сама личность. Однако и здесь мы имеем в виду именно личность, т.е. субъекта и объекта общественных отношений, социальное качество человека, сформированное воспитанием, средой.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32DCA" w:rsidRPr="004B5391">
        <w:rPr>
          <w:sz w:val="28"/>
        </w:rPr>
        <w:t>Заключение</w:t>
      </w:r>
    </w:p>
    <w:p w:rsidR="004B5391" w:rsidRDefault="004B5391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Изучение и учет криминологических особенностей личности рецидивиста позволяет установить отличия преступников от не преступников, выявить факторы, влияющие на совершение преступлений. Такой анализ необходимо осуществлять не только в масштабах страны, республики, края или области, но и в городах и районах, отдельных участках оперативного обслуживания, по отдельным делам. Его результаты помогут определить наиболее важные направления предупредительной работы.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Выборочные социологические и психологические исследования, статистические данные свидетельствуют о том, что: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2DCA" w:rsidRPr="004B5391">
        <w:rPr>
          <w:sz w:val="28"/>
        </w:rPr>
        <w:t>среди преступников значительно больше мужчин, чем женщин;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332DCA" w:rsidRPr="004B5391">
        <w:rPr>
          <w:sz w:val="28"/>
        </w:rPr>
        <w:t xml:space="preserve"> возрастная характеристика преступников позволяет делать выводы о криминогенной активности и особенностях преступного поведения представителей различных возрастных групп. Криминологией давно установлено, что лица молодежного возраста чаще совершают преступления агрессивного, импульсивного характера. Противоправное же поведение лиц старших возрастов менее импульсивно, более обдуманно, в том числе и с точки зрения возможных последствий такого поведения. Наконец, возраст во многом определяет потребности, жизненные цели людей, круг их интересов, образ жизни, что не может не сказываться на противоправных действиях.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Наиболее часто совершают преступления лица в возрасте 18-40 лет (до 70-75</w:t>
      </w:r>
      <w:r w:rsidR="004B5391">
        <w:rPr>
          <w:sz w:val="28"/>
        </w:rPr>
        <w:t xml:space="preserve"> </w:t>
      </w:r>
      <w:r w:rsidRPr="004B5391">
        <w:rPr>
          <w:sz w:val="28"/>
        </w:rPr>
        <w:t>%). В этой группе наибольшая криминальная активность характерна для возрастной группы 25-29 лет, затем следуют 18-24-, 14-17-летние, и, затем, 30-40 летние. Наблюдаемая тенденция роста преступности несовершеннолетних (практически на 10-14% каждый год. Необходимо также помнить, что многие из этой категории правонарушителей имеют психические аномалии (как наследственные /психопатия, слабоумие в форме дебильности и пр./, так и носящие приобретенный характер /алкоголизм, наркомания, травмы центральной нервной системы и пр./). Преступления, совершаемые несовершеннолетними и лицами до 24 лет чаще всего совершаются кражи, хулиганские действия, грабежи, изнасилования и угоны автотранспорта; семейное положение и особенно воспитание оказывает влияние на формирование личностных качеств. Такие отклонения от общепринятых норм, как: фактические брачные отношения родителей, неполные семьи, раздельные бюджеты родителей, низкий уровень культурных отношений в семье, наличие в ней стереотипов правонарушающего поведения, один ребенок в семье или наоборот много детей или детдомовское воспитание, должны вызывать у Вас</w:t>
      </w:r>
      <w:r w:rsidR="004B5391">
        <w:rPr>
          <w:sz w:val="28"/>
        </w:rPr>
        <w:t xml:space="preserve"> </w:t>
      </w:r>
      <w:r w:rsidRPr="004B5391">
        <w:rPr>
          <w:sz w:val="28"/>
        </w:rPr>
        <w:t>(командиров)</w:t>
      </w:r>
      <w:r w:rsidR="004B5391">
        <w:rPr>
          <w:sz w:val="28"/>
        </w:rPr>
        <w:t xml:space="preserve"> особое внимание к подчиненному</w:t>
      </w:r>
      <w:r w:rsidRPr="004B5391">
        <w:rPr>
          <w:sz w:val="28"/>
        </w:rPr>
        <w:t xml:space="preserve">. </w:t>
      </w:r>
      <w:r w:rsidRPr="004B5391">
        <w:rPr>
          <w:caps/>
          <w:sz w:val="28"/>
        </w:rPr>
        <w:t>к</w:t>
      </w:r>
      <w:r w:rsidRPr="004B5391">
        <w:rPr>
          <w:sz w:val="28"/>
        </w:rPr>
        <w:t xml:space="preserve">оэффициент преступности среди не состоявших в браке почти в два раза выше, чем среди состоявших (хотя это объясняется и тем, что значительную долю преступников составляют молодые люди </w:t>
      </w:r>
      <w:r w:rsidR="004B5391">
        <w:rPr>
          <w:sz w:val="28"/>
        </w:rPr>
        <w:t>не успевшие обзавестись семьей)</w:t>
      </w:r>
      <w:r w:rsidRPr="004B5391">
        <w:rPr>
          <w:sz w:val="28"/>
        </w:rPr>
        <w:t xml:space="preserve">. </w:t>
      </w:r>
      <w:r w:rsidRPr="004B5391">
        <w:rPr>
          <w:caps/>
          <w:sz w:val="28"/>
        </w:rPr>
        <w:t>о</w:t>
      </w:r>
      <w:r w:rsidRPr="004B5391">
        <w:rPr>
          <w:sz w:val="28"/>
        </w:rPr>
        <w:t xml:space="preserve">собое внимание необходимо обращать на трудовую деятельность до совершения преступления (здесь характерна частая смена места работы и учебы, большие перерывы и пр.); уровень образования преступников, как </w:t>
      </w:r>
      <w:r w:rsidR="004B5391" w:rsidRPr="004B5391">
        <w:rPr>
          <w:sz w:val="28"/>
        </w:rPr>
        <w:t>правило,</w:t>
      </w:r>
      <w:r w:rsidRPr="004B5391">
        <w:rPr>
          <w:sz w:val="28"/>
        </w:rPr>
        <w:t xml:space="preserve"> ниже, чем у законопослушных граждан, однако в среде военнослужащих (солдатов и сержантов) высокий интеллект и престижное образование часто является раздражающим фактором для основной массы, что часто создает предпосылки виктимизации; наличие в воинском коллективе представителей разных национальностей, распределение его членов по религиозному признаку или по землячеству также влияют на формирование личности конкретного военнослужащего. Думается, что заботы Ваши в качестве командира не уменьшаться, если в подразделение придет служить гражданин России с черным цветом кожи ... Естественно, что его принадлежность к “цветной” расе не означает того, что он может быть отнесен к потенциальным нарушителям правопорядка, но предвидеть поведение человека, уставшего от постоянных издевательств на протяжении всей жизни</w:t>
      </w:r>
      <w:r w:rsidR="004B5391">
        <w:rPr>
          <w:sz w:val="28"/>
        </w:rPr>
        <w:t xml:space="preserve"> </w:t>
      </w:r>
      <w:r w:rsidRPr="004B5391">
        <w:rPr>
          <w:sz w:val="28"/>
        </w:rPr>
        <w:t>(в детском саду, школе, дворе, транспорте и т.д.).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Преобладающую часть преступников составляют: убийцы, воры, хулиганы, разбойники, грабители, мошенники, насильники и те, кто нанес пострадавшим телесные повреждения. Важно отметить наличие специального рецидива, т.е. повторного совершения тех же или сходных преступлений среди хулиганов, мошенников и лиц, совершавших ранее кражи и последнее, на, что мне хотелось бы обратить Ваше внимание, это особое отношение к закону. Нельзя сказать, что лица, совершающие преступления, плохо их знают. Напротив, подавляющее большинство из них обладают даже большими правовыми знаниями, чем законопослушные граждане. Но у них отсутствует уважительное отношение к праву, не сформирована потребность следовать его предписаниям</w:t>
      </w:r>
      <w:r w:rsidR="004B5391">
        <w:rPr>
          <w:sz w:val="28"/>
        </w:rPr>
        <w:t>.</w:t>
      </w:r>
      <w:r w:rsidR="004B5391" w:rsidRPr="004B5391">
        <w:rPr>
          <w:sz w:val="28"/>
        </w:rPr>
        <w:t xml:space="preserve"> </w:t>
      </w:r>
      <w:r w:rsidRPr="004B5391">
        <w:rPr>
          <w:sz w:val="28"/>
        </w:rPr>
        <w:t>Криминология (генетика и криминолого-генетические исследования) может быть прогрессивна и гуманистична, когда она этична. Нельзя рассматривать человека как некую абстрактную схему, хладнокровно раскладывая его качества “по полочкам” (способен - не способен, умен - не умен, предрасположен - не предрасположен), “приговаривая” его к той или иной роли в жизни и подчас лишая его тем самым каких-либо перспектив.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  <w:r w:rsidRPr="004B5391">
        <w:rPr>
          <w:sz w:val="28"/>
        </w:rPr>
        <w:t>С учетом вышесказанного, т.е. не забывая про этическую сторону, придется отличать правонарушителей по демографическим, правовым, психологическим и иным признакам, помня, что по тем же признакам они схожи между собой, образу</w:t>
      </w:r>
      <w:r w:rsidR="004B5391">
        <w:rPr>
          <w:sz w:val="28"/>
        </w:rPr>
        <w:t>я достаточно устойчивые группы.</w:t>
      </w:r>
    </w:p>
    <w:p w:rsidR="00332DCA" w:rsidRPr="004B5391" w:rsidRDefault="004B5391" w:rsidP="004B53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32DCA" w:rsidRPr="004B5391">
        <w:rPr>
          <w:sz w:val="28"/>
        </w:rPr>
        <w:t>Список используемой литературы</w:t>
      </w:r>
    </w:p>
    <w:p w:rsidR="00332DCA" w:rsidRPr="004B5391" w:rsidRDefault="00332DCA" w:rsidP="004B5391">
      <w:pPr>
        <w:spacing w:line="360" w:lineRule="auto"/>
        <w:ind w:firstLine="709"/>
        <w:jc w:val="both"/>
        <w:rPr>
          <w:sz w:val="28"/>
        </w:rPr>
      </w:pP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1. Еникеев М.И., «Основы общей и юридической психологии» М., 1996г.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2. Тарарухин С.А., «Преступное поведение» М.,1974г.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3. Харазишвили Б.В., «Вопросы мотива поведения преступника в советском уголовном праве» Тбилиси, 1963г.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4. Гуров А.И. Профессиональная преступность. М., 1990.</w:t>
      </w:r>
    </w:p>
    <w:p w:rsidR="00332DCA" w:rsidRPr="004B5391" w:rsidRDefault="00332DCA" w:rsidP="004B5391">
      <w:pPr>
        <w:spacing w:line="360" w:lineRule="auto"/>
        <w:jc w:val="both"/>
        <w:rPr>
          <w:sz w:val="28"/>
        </w:rPr>
      </w:pPr>
      <w:r w:rsidRPr="004B5391">
        <w:rPr>
          <w:sz w:val="28"/>
        </w:rPr>
        <w:t>5. Криминология. Учебное пособие. М., 1997</w:t>
      </w:r>
      <w:bookmarkStart w:id="0" w:name="_GoBack"/>
      <w:bookmarkEnd w:id="0"/>
    </w:p>
    <w:sectPr w:rsidR="00332DCA" w:rsidRPr="004B5391" w:rsidSect="004B5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0B" w:rsidRDefault="00C3700B">
      <w:r>
        <w:separator/>
      </w:r>
    </w:p>
  </w:endnote>
  <w:endnote w:type="continuationSeparator" w:id="0">
    <w:p w:rsidR="00C3700B" w:rsidRDefault="00C3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 w:rsidP="00332DCA">
    <w:pPr>
      <w:pStyle w:val="a3"/>
      <w:framePr w:wrap="around" w:vAnchor="text" w:hAnchor="margin" w:xAlign="right" w:y="1"/>
      <w:rPr>
        <w:rStyle w:val="a5"/>
      </w:rPr>
    </w:pPr>
  </w:p>
  <w:p w:rsidR="00332DCA" w:rsidRDefault="00332DCA" w:rsidP="00332D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8808CA" w:rsidP="00332D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32DCA" w:rsidRDefault="00332DCA" w:rsidP="00332D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0B" w:rsidRDefault="00C3700B">
      <w:r>
        <w:separator/>
      </w:r>
    </w:p>
  </w:footnote>
  <w:footnote w:type="continuationSeparator" w:id="0">
    <w:p w:rsidR="00C3700B" w:rsidRDefault="00C3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DCA"/>
    <w:rsid w:val="000C1215"/>
    <w:rsid w:val="00160DC9"/>
    <w:rsid w:val="00332DCA"/>
    <w:rsid w:val="003B5C35"/>
    <w:rsid w:val="004B5391"/>
    <w:rsid w:val="008808CA"/>
    <w:rsid w:val="00983FC0"/>
    <w:rsid w:val="00AB4281"/>
    <w:rsid w:val="00BE05FE"/>
    <w:rsid w:val="00C049E7"/>
    <w:rsid w:val="00C3700B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FF87C-AF7E-4590-B9C3-D18057A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2D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32D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2014-03-05T08:38:00Z</dcterms:created>
  <dcterms:modified xsi:type="dcterms:W3CDTF">2014-03-05T08:38:00Z</dcterms:modified>
</cp:coreProperties>
</file>