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7BB" w:rsidRPr="00C63B37" w:rsidRDefault="00F945D9" w:rsidP="00C63B37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87523115"/>
      <w:r w:rsidRPr="00C63B3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5F77BB" w:rsidRPr="00C63B37">
        <w:rPr>
          <w:rFonts w:ascii="Times New Roman" w:hAnsi="Times New Roman" w:cs="Times New Roman"/>
          <w:color w:val="000000"/>
          <w:sz w:val="28"/>
          <w:szCs w:val="28"/>
        </w:rPr>
        <w:t>Описать основные химические элементы, входящие в состав чугуна</w:t>
      </w:r>
      <w:bookmarkEnd w:id="0"/>
    </w:p>
    <w:p w:rsidR="00D93B04" w:rsidRDefault="00D93B04" w:rsidP="00C63B37">
      <w:pPr>
        <w:spacing w:line="360" w:lineRule="auto"/>
        <w:ind w:firstLine="709"/>
        <w:jc w:val="both"/>
        <w:rPr>
          <w:color w:val="000000"/>
        </w:rPr>
      </w:pPr>
    </w:p>
    <w:p w:rsidR="00BB2DB4" w:rsidRPr="00C63B37" w:rsidRDefault="00A7210D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 xml:space="preserve">Большое влияние на процесс графитизации оказывает химический состав чугуна. Элементами, способствующими графитизации, являются C, Si, Ni, Cu и др. К отбеливающим, </w:t>
      </w:r>
      <w:r w:rsidR="00C63B37">
        <w:rPr>
          <w:color w:val="000000"/>
        </w:rPr>
        <w:t>т.е.</w:t>
      </w:r>
      <w:r w:rsidRPr="00C63B37">
        <w:rPr>
          <w:color w:val="000000"/>
        </w:rPr>
        <w:t xml:space="preserve"> препятствующим этому процессу, относятся Mn, S, Cr, W и др.</w:t>
      </w:r>
    </w:p>
    <w:p w:rsidR="001E3B10" w:rsidRPr="00C63B37" w:rsidRDefault="00A7210D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 xml:space="preserve">Практически наиболее важными элементами, всегда входящими в состав чугунов, являются кремний и марганец. Изменяя в чугуне содержание кремния при постоянном содержании марганца, получают различное количество углерода в свободном виде, </w:t>
      </w:r>
      <w:r w:rsidR="00C63B37">
        <w:rPr>
          <w:color w:val="000000"/>
        </w:rPr>
        <w:t>т.е.</w:t>
      </w:r>
      <w:r w:rsidRPr="00C63B37">
        <w:rPr>
          <w:color w:val="000000"/>
        </w:rPr>
        <w:t xml:space="preserve"> различную степень графитизаци</w:t>
      </w:r>
      <w:r w:rsidR="00C63B37" w:rsidRPr="00C63B37">
        <w:rPr>
          <w:color w:val="000000"/>
        </w:rPr>
        <w:t>и</w:t>
      </w:r>
      <w:r w:rsidR="00C63B37">
        <w:rPr>
          <w:color w:val="000000"/>
        </w:rPr>
        <w:t xml:space="preserve"> </w:t>
      </w:r>
      <w:r w:rsidR="00C63B37" w:rsidRPr="00C63B37">
        <w:rPr>
          <w:color w:val="000000"/>
        </w:rPr>
        <w:t>[1,</w:t>
      </w:r>
      <w:r w:rsidR="00712939" w:rsidRPr="00C63B37">
        <w:rPr>
          <w:color w:val="000000"/>
        </w:rPr>
        <w:t xml:space="preserve"> с.</w:t>
      </w:r>
      <w:r w:rsidR="00C63B37">
        <w:rPr>
          <w:color w:val="000000"/>
        </w:rPr>
        <w:t> </w:t>
      </w:r>
      <w:r w:rsidR="00C63B37" w:rsidRPr="00C63B37">
        <w:rPr>
          <w:color w:val="000000"/>
        </w:rPr>
        <w:t>8</w:t>
      </w:r>
      <w:r w:rsidR="00712939" w:rsidRPr="00C63B37">
        <w:rPr>
          <w:color w:val="000000"/>
        </w:rPr>
        <w:t>]</w:t>
      </w:r>
      <w:r w:rsidR="001E3B10" w:rsidRPr="00C63B37">
        <w:rPr>
          <w:color w:val="000000"/>
        </w:rPr>
        <w:t>.</w:t>
      </w:r>
    </w:p>
    <w:p w:rsidR="001E3B10" w:rsidRPr="00C63B37" w:rsidRDefault="00A7210D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 xml:space="preserve">Фактором, обуславливающим получение серого чугуна при кристаллизации, </w:t>
      </w:r>
      <w:r w:rsidR="00C63B37">
        <w:rPr>
          <w:color w:val="000000"/>
        </w:rPr>
        <w:t>т.е.</w:t>
      </w:r>
      <w:r w:rsidRPr="00C63B37">
        <w:rPr>
          <w:color w:val="000000"/>
        </w:rPr>
        <w:t xml:space="preserve"> способствующим графитизации </w:t>
      </w:r>
      <w:r w:rsidR="00C63B37">
        <w:rPr>
          <w:color w:val="000000"/>
        </w:rPr>
        <w:t>–</w:t>
      </w:r>
      <w:r w:rsidR="00C63B37" w:rsidRPr="00C63B37">
        <w:rPr>
          <w:color w:val="000000"/>
        </w:rPr>
        <w:t xml:space="preserve"> </w:t>
      </w:r>
      <w:r w:rsidRPr="00C63B37">
        <w:rPr>
          <w:color w:val="000000"/>
        </w:rPr>
        <w:t xml:space="preserve">выделению углерода в равновесном состоянии, является прежде всего малая скорость охлаждения. Уменьшение по той или иной причине скорости охлаждения (изменение материала формы, увеличение толщины стенки отливки) способствует большей степени графитизации, </w:t>
      </w:r>
      <w:r w:rsidR="00C63B37">
        <w:rPr>
          <w:color w:val="000000"/>
        </w:rPr>
        <w:t>т.е.</w:t>
      </w:r>
      <w:r w:rsidRPr="00C63B37">
        <w:rPr>
          <w:color w:val="000000"/>
        </w:rPr>
        <w:t xml:space="preserve"> выделение большей части углерода в форме графита.</w:t>
      </w:r>
    </w:p>
    <w:p w:rsidR="001E3B10" w:rsidRPr="00C63B37" w:rsidRDefault="00A7210D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Степень графитизации определяет структуру металлической основы серого чугуна. В зависимости от того, какая часть углерода содержится в чугуне в связанном состоянии, различают чугуны с ферритной, феррито-перлитной и перлитной основами.</w:t>
      </w:r>
    </w:p>
    <w:p w:rsidR="00D93B04" w:rsidRDefault="00D93B04" w:rsidP="00C63B37">
      <w:pPr>
        <w:spacing w:line="360" w:lineRule="auto"/>
        <w:ind w:firstLine="709"/>
        <w:jc w:val="both"/>
        <w:rPr>
          <w:color w:val="000000"/>
        </w:rPr>
      </w:pPr>
    </w:p>
    <w:p w:rsidR="00A7210D" w:rsidRPr="00C63B37" w:rsidRDefault="00A7210D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 xml:space="preserve">Таблица </w:t>
      </w:r>
      <w:r w:rsidR="001E3B10" w:rsidRPr="00C63B37">
        <w:rPr>
          <w:color w:val="000000"/>
        </w:rPr>
        <w:t>1</w:t>
      </w:r>
      <w:r w:rsidR="00D93B04">
        <w:rPr>
          <w:color w:val="000000"/>
        </w:rPr>
        <w:t xml:space="preserve">. </w:t>
      </w:r>
      <w:r w:rsidRPr="00C63B37">
        <w:rPr>
          <w:color w:val="000000"/>
        </w:rPr>
        <w:t>Состав ферритных и ферритно-перлитных чугунов</w:t>
      </w:r>
    </w:p>
    <w:tbl>
      <w:tblPr>
        <w:tblW w:w="9049" w:type="dxa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27"/>
        <w:gridCol w:w="1976"/>
        <w:gridCol w:w="1978"/>
        <w:gridCol w:w="1754"/>
        <w:gridCol w:w="1614"/>
      </w:tblGrid>
      <w:tr w:rsidR="00A7210D" w:rsidRPr="00230832" w:rsidTr="00230832">
        <w:trPr>
          <w:cantSplit/>
        </w:trPr>
        <w:tc>
          <w:tcPr>
            <w:tcW w:w="954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>C</w:t>
            </w:r>
          </w:p>
        </w:tc>
        <w:tc>
          <w:tcPr>
            <w:tcW w:w="1092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>Si</w:t>
            </w:r>
          </w:p>
        </w:tc>
        <w:tc>
          <w:tcPr>
            <w:tcW w:w="1093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>Mn</w:t>
            </w:r>
          </w:p>
        </w:tc>
        <w:tc>
          <w:tcPr>
            <w:tcW w:w="969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>S</w:t>
            </w:r>
          </w:p>
        </w:tc>
        <w:tc>
          <w:tcPr>
            <w:tcW w:w="892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>P</w:t>
            </w:r>
          </w:p>
        </w:tc>
      </w:tr>
      <w:tr w:rsidR="00A7210D" w:rsidRPr="00230832" w:rsidTr="00230832">
        <w:trPr>
          <w:cantSplit/>
        </w:trPr>
        <w:tc>
          <w:tcPr>
            <w:tcW w:w="954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 xml:space="preserve">3,5 </w:t>
            </w:r>
            <w:r w:rsidR="00C63B37" w:rsidRPr="00230832">
              <w:rPr>
                <w:color w:val="000000"/>
                <w:sz w:val="20"/>
              </w:rPr>
              <w:t xml:space="preserve">– </w:t>
            </w:r>
            <w:r w:rsidRPr="00230832">
              <w:rPr>
                <w:color w:val="000000"/>
                <w:sz w:val="20"/>
              </w:rPr>
              <w:t>3,</w:t>
            </w:r>
            <w:r w:rsidR="00C63B37" w:rsidRPr="00230832">
              <w:rPr>
                <w:color w:val="000000"/>
                <w:sz w:val="20"/>
              </w:rPr>
              <w:t>7%</w:t>
            </w:r>
          </w:p>
        </w:tc>
        <w:tc>
          <w:tcPr>
            <w:tcW w:w="1092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 xml:space="preserve">2,0 </w:t>
            </w:r>
            <w:r w:rsidR="00C63B37" w:rsidRPr="00230832">
              <w:rPr>
                <w:color w:val="000000"/>
                <w:sz w:val="20"/>
              </w:rPr>
              <w:t xml:space="preserve">– </w:t>
            </w:r>
            <w:r w:rsidRPr="00230832">
              <w:rPr>
                <w:color w:val="000000"/>
                <w:sz w:val="20"/>
              </w:rPr>
              <w:t>2,</w:t>
            </w:r>
            <w:r w:rsidR="00C63B37" w:rsidRPr="00230832">
              <w:rPr>
                <w:color w:val="000000"/>
                <w:sz w:val="20"/>
              </w:rPr>
              <w:t>6%</w:t>
            </w:r>
          </w:p>
        </w:tc>
        <w:tc>
          <w:tcPr>
            <w:tcW w:w="1093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 xml:space="preserve">0,5 </w:t>
            </w:r>
            <w:r w:rsidR="00C63B37" w:rsidRPr="00230832">
              <w:rPr>
                <w:color w:val="000000"/>
                <w:sz w:val="20"/>
              </w:rPr>
              <w:t xml:space="preserve">– </w:t>
            </w:r>
            <w:r w:rsidRPr="00230832">
              <w:rPr>
                <w:color w:val="000000"/>
                <w:sz w:val="20"/>
              </w:rPr>
              <w:t>0,</w:t>
            </w:r>
            <w:r w:rsidR="00C63B37" w:rsidRPr="00230832">
              <w:rPr>
                <w:color w:val="000000"/>
                <w:sz w:val="20"/>
              </w:rPr>
              <w:t>8%</w:t>
            </w:r>
          </w:p>
        </w:tc>
        <w:tc>
          <w:tcPr>
            <w:tcW w:w="969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>&lt; 0,1</w:t>
            </w:r>
            <w:r w:rsidR="00C63B37" w:rsidRPr="00230832">
              <w:rPr>
                <w:color w:val="000000"/>
                <w:sz w:val="20"/>
              </w:rPr>
              <w:t>5%</w:t>
            </w:r>
          </w:p>
        </w:tc>
        <w:tc>
          <w:tcPr>
            <w:tcW w:w="892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>&lt; 0,</w:t>
            </w:r>
            <w:r w:rsidR="00C63B37" w:rsidRPr="00230832">
              <w:rPr>
                <w:color w:val="000000"/>
                <w:sz w:val="20"/>
              </w:rPr>
              <w:t>3%</w:t>
            </w:r>
          </w:p>
        </w:tc>
      </w:tr>
    </w:tbl>
    <w:p w:rsidR="00D93B04" w:rsidRDefault="00D93B04" w:rsidP="00C63B37">
      <w:pPr>
        <w:spacing w:line="360" w:lineRule="auto"/>
        <w:ind w:firstLine="709"/>
        <w:jc w:val="both"/>
        <w:rPr>
          <w:color w:val="000000"/>
        </w:rPr>
      </w:pPr>
    </w:p>
    <w:p w:rsidR="00D93B04" w:rsidRDefault="00A7210D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 xml:space="preserve">Структура чугунов </w:t>
      </w:r>
      <w:r w:rsidR="00C63B37">
        <w:rPr>
          <w:color w:val="000000"/>
        </w:rPr>
        <w:t>–</w:t>
      </w:r>
      <w:r w:rsidR="00C63B37" w:rsidRPr="00C63B37">
        <w:rPr>
          <w:color w:val="000000"/>
        </w:rPr>
        <w:t xml:space="preserve"> </w:t>
      </w:r>
      <w:r w:rsidRPr="00C63B37">
        <w:rPr>
          <w:color w:val="000000"/>
        </w:rPr>
        <w:t>перлит, феррит и графит чаще в виде крупных выделений. Эти чугуны применяют для малоответственных де</w:t>
      </w:r>
      <w:r w:rsidR="00A466FB" w:rsidRPr="00C63B37">
        <w:rPr>
          <w:color w:val="000000"/>
        </w:rPr>
        <w:t>талей.</w:t>
      </w:r>
    </w:p>
    <w:p w:rsidR="00A466FB" w:rsidRPr="00C63B37" w:rsidRDefault="00A466FB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Перлитные чугуны</w:t>
      </w:r>
      <w:r w:rsidR="00A7210D" w:rsidRPr="00C63B37">
        <w:rPr>
          <w:color w:val="000000"/>
        </w:rPr>
        <w:t xml:space="preserve"> </w:t>
      </w:r>
      <w:r w:rsidR="00C63B37">
        <w:rPr>
          <w:color w:val="000000"/>
        </w:rPr>
        <w:t>(</w:t>
      </w:r>
      <w:r w:rsidR="00A7210D" w:rsidRPr="00C63B37">
        <w:rPr>
          <w:color w:val="000000"/>
        </w:rPr>
        <w:t>СЧ21, СЧ24, СЧ25, СЧ30, СЧ35) применяют для ответственных отливок.</w:t>
      </w:r>
    </w:p>
    <w:p w:rsidR="00A466FB" w:rsidRPr="00C63B37" w:rsidRDefault="00A466FB" w:rsidP="00C63B37">
      <w:pPr>
        <w:spacing w:line="360" w:lineRule="auto"/>
        <w:ind w:firstLine="709"/>
        <w:jc w:val="both"/>
        <w:rPr>
          <w:color w:val="000000"/>
        </w:rPr>
      </w:pPr>
    </w:p>
    <w:p w:rsidR="00A7210D" w:rsidRPr="00C63B37" w:rsidRDefault="00A466FB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Таблица 2</w:t>
      </w:r>
      <w:r w:rsidR="00D93B04">
        <w:rPr>
          <w:color w:val="000000"/>
        </w:rPr>
        <w:t xml:space="preserve">. </w:t>
      </w:r>
      <w:r w:rsidR="00A7210D" w:rsidRPr="00C63B37">
        <w:rPr>
          <w:color w:val="000000"/>
        </w:rPr>
        <w:t>Состав перлитных чугунов</w:t>
      </w:r>
    </w:p>
    <w:tbl>
      <w:tblPr>
        <w:tblW w:w="8909" w:type="dxa"/>
        <w:tblInd w:w="3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87"/>
        <w:gridCol w:w="1978"/>
        <w:gridCol w:w="1978"/>
        <w:gridCol w:w="1753"/>
        <w:gridCol w:w="1613"/>
      </w:tblGrid>
      <w:tr w:rsidR="00A7210D" w:rsidRPr="00230832" w:rsidTr="00230832">
        <w:trPr>
          <w:cantSplit/>
        </w:trPr>
        <w:tc>
          <w:tcPr>
            <w:tcW w:w="891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>C</w:t>
            </w:r>
          </w:p>
        </w:tc>
        <w:tc>
          <w:tcPr>
            <w:tcW w:w="1110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>Si</w:t>
            </w:r>
          </w:p>
        </w:tc>
        <w:tc>
          <w:tcPr>
            <w:tcW w:w="1110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>Mn</w:t>
            </w:r>
          </w:p>
        </w:tc>
        <w:tc>
          <w:tcPr>
            <w:tcW w:w="984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>S</w:t>
            </w:r>
          </w:p>
        </w:tc>
        <w:tc>
          <w:tcPr>
            <w:tcW w:w="906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>P</w:t>
            </w:r>
          </w:p>
        </w:tc>
      </w:tr>
      <w:tr w:rsidR="00A7210D" w:rsidRPr="00230832" w:rsidTr="00230832">
        <w:trPr>
          <w:cantSplit/>
        </w:trPr>
        <w:tc>
          <w:tcPr>
            <w:tcW w:w="891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 xml:space="preserve">3,2 </w:t>
            </w:r>
            <w:r w:rsidR="00C63B37" w:rsidRPr="00230832">
              <w:rPr>
                <w:color w:val="000000"/>
                <w:sz w:val="20"/>
              </w:rPr>
              <w:t xml:space="preserve">– </w:t>
            </w:r>
            <w:r w:rsidRPr="00230832">
              <w:rPr>
                <w:color w:val="000000"/>
                <w:sz w:val="20"/>
              </w:rPr>
              <w:t>3,</w:t>
            </w:r>
            <w:r w:rsidR="00C63B37" w:rsidRPr="00230832">
              <w:rPr>
                <w:color w:val="000000"/>
                <w:sz w:val="20"/>
              </w:rPr>
              <w:t>4%</w:t>
            </w:r>
          </w:p>
        </w:tc>
        <w:tc>
          <w:tcPr>
            <w:tcW w:w="1110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 xml:space="preserve">1,4 </w:t>
            </w:r>
            <w:r w:rsidR="00C63B37" w:rsidRPr="00230832">
              <w:rPr>
                <w:color w:val="000000"/>
                <w:sz w:val="20"/>
              </w:rPr>
              <w:t xml:space="preserve">– </w:t>
            </w:r>
            <w:r w:rsidRPr="00230832">
              <w:rPr>
                <w:color w:val="000000"/>
                <w:sz w:val="20"/>
              </w:rPr>
              <w:t>2,</w:t>
            </w:r>
            <w:r w:rsidR="00C63B37" w:rsidRPr="00230832">
              <w:rPr>
                <w:color w:val="000000"/>
                <w:sz w:val="20"/>
              </w:rPr>
              <w:t>2%</w:t>
            </w:r>
          </w:p>
        </w:tc>
        <w:tc>
          <w:tcPr>
            <w:tcW w:w="1110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 xml:space="preserve">0,7 </w:t>
            </w:r>
            <w:r w:rsidR="00C63B37" w:rsidRPr="00230832">
              <w:rPr>
                <w:color w:val="000000"/>
                <w:sz w:val="20"/>
              </w:rPr>
              <w:t xml:space="preserve">– </w:t>
            </w:r>
            <w:r w:rsidRPr="00230832">
              <w:rPr>
                <w:color w:val="000000"/>
                <w:sz w:val="20"/>
              </w:rPr>
              <w:t>1,</w:t>
            </w:r>
            <w:r w:rsidR="00C63B37" w:rsidRPr="00230832">
              <w:rPr>
                <w:color w:val="000000"/>
                <w:sz w:val="20"/>
              </w:rPr>
              <w:t>0%</w:t>
            </w:r>
          </w:p>
        </w:tc>
        <w:tc>
          <w:tcPr>
            <w:tcW w:w="984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>&lt; 0,1</w:t>
            </w:r>
            <w:r w:rsidR="00C63B37" w:rsidRPr="00230832">
              <w:rPr>
                <w:color w:val="000000"/>
                <w:sz w:val="20"/>
              </w:rPr>
              <w:t>5%</w:t>
            </w:r>
          </w:p>
        </w:tc>
        <w:tc>
          <w:tcPr>
            <w:tcW w:w="906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>&lt; 0,</w:t>
            </w:r>
            <w:r w:rsidR="00C63B37" w:rsidRPr="00230832">
              <w:rPr>
                <w:color w:val="000000"/>
                <w:sz w:val="20"/>
              </w:rPr>
              <w:t>2%</w:t>
            </w:r>
          </w:p>
        </w:tc>
      </w:tr>
    </w:tbl>
    <w:p w:rsidR="00D93B04" w:rsidRDefault="00D93B04" w:rsidP="00C63B37">
      <w:pPr>
        <w:spacing w:line="360" w:lineRule="auto"/>
        <w:ind w:firstLine="709"/>
        <w:jc w:val="both"/>
        <w:rPr>
          <w:color w:val="000000"/>
        </w:rPr>
      </w:pPr>
    </w:p>
    <w:p w:rsidR="00D93B04" w:rsidRDefault="00A7210D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Антифрикционные чугуны применяют для изготовления подшипников скольжения, втулок и других деталей</w:t>
      </w:r>
      <w:r w:rsidR="00C63B37">
        <w:rPr>
          <w:color w:val="000000"/>
        </w:rPr>
        <w:t>,</w:t>
      </w:r>
      <w:r w:rsidRPr="00C63B37">
        <w:rPr>
          <w:color w:val="000000"/>
        </w:rPr>
        <w:t xml:space="preserve"> работающих при трении на метал, чаще в присутствии смазочного материала. Низки</w:t>
      </w:r>
      <w:r w:rsidR="00D93B04">
        <w:rPr>
          <w:color w:val="000000"/>
        </w:rPr>
        <w:t xml:space="preserve">й коэффициент трения. </w:t>
      </w:r>
    </w:p>
    <w:p w:rsidR="00D93B04" w:rsidRDefault="00D93B04" w:rsidP="00C63B37">
      <w:pPr>
        <w:spacing w:line="360" w:lineRule="auto"/>
        <w:ind w:firstLine="709"/>
        <w:jc w:val="both"/>
        <w:rPr>
          <w:color w:val="000000"/>
        </w:rPr>
      </w:pPr>
    </w:p>
    <w:p w:rsidR="00A7210D" w:rsidRPr="00C63B37" w:rsidRDefault="00A466FB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Таблица 3</w:t>
      </w:r>
      <w:r w:rsidR="00D93B04">
        <w:rPr>
          <w:color w:val="000000"/>
        </w:rPr>
        <w:t xml:space="preserve">. </w:t>
      </w:r>
      <w:r w:rsidR="00A7210D" w:rsidRPr="00C63B37">
        <w:rPr>
          <w:color w:val="000000"/>
        </w:rPr>
        <w:t>Состав АЧС</w:t>
      </w:r>
      <w:r w:rsidR="00C63B37">
        <w:rPr>
          <w:color w:val="000000"/>
        </w:rPr>
        <w:t>-</w:t>
      </w:r>
      <w:r w:rsidR="00C63B37" w:rsidRPr="00C63B37">
        <w:rPr>
          <w:color w:val="000000"/>
        </w:rPr>
        <w:t>1</w:t>
      </w: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27"/>
        <w:gridCol w:w="1331"/>
        <w:gridCol w:w="1365"/>
        <w:gridCol w:w="1476"/>
        <w:gridCol w:w="1128"/>
        <w:gridCol w:w="1331"/>
        <w:gridCol w:w="1331"/>
      </w:tblGrid>
      <w:tr w:rsidR="00A7210D" w:rsidRPr="00230832" w:rsidTr="00230832">
        <w:trPr>
          <w:cantSplit/>
        </w:trPr>
        <w:tc>
          <w:tcPr>
            <w:tcW w:w="667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>C</w:t>
            </w:r>
          </w:p>
        </w:tc>
        <w:tc>
          <w:tcPr>
            <w:tcW w:w="724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>Si</w:t>
            </w:r>
          </w:p>
        </w:tc>
        <w:tc>
          <w:tcPr>
            <w:tcW w:w="743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>Mn</w:t>
            </w:r>
          </w:p>
        </w:tc>
        <w:tc>
          <w:tcPr>
            <w:tcW w:w="803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>P</w:t>
            </w:r>
          </w:p>
        </w:tc>
        <w:tc>
          <w:tcPr>
            <w:tcW w:w="614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>S</w:t>
            </w:r>
          </w:p>
        </w:tc>
        <w:tc>
          <w:tcPr>
            <w:tcW w:w="724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>Cr</w:t>
            </w:r>
          </w:p>
        </w:tc>
        <w:tc>
          <w:tcPr>
            <w:tcW w:w="724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>Cu</w:t>
            </w:r>
          </w:p>
        </w:tc>
      </w:tr>
      <w:tr w:rsidR="00A7210D" w:rsidRPr="00230832" w:rsidTr="00230832">
        <w:trPr>
          <w:cantSplit/>
        </w:trPr>
        <w:tc>
          <w:tcPr>
            <w:tcW w:w="667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 xml:space="preserve">3,2 </w:t>
            </w:r>
            <w:r w:rsidR="00C63B37" w:rsidRPr="00230832">
              <w:rPr>
                <w:color w:val="000000"/>
                <w:sz w:val="20"/>
              </w:rPr>
              <w:t xml:space="preserve">– </w:t>
            </w:r>
            <w:r w:rsidRPr="00230832">
              <w:rPr>
                <w:color w:val="000000"/>
                <w:sz w:val="20"/>
              </w:rPr>
              <w:t>3,</w:t>
            </w:r>
            <w:r w:rsidR="00C63B37" w:rsidRPr="00230832">
              <w:rPr>
                <w:color w:val="000000"/>
                <w:sz w:val="20"/>
              </w:rPr>
              <w:t>6%</w:t>
            </w:r>
          </w:p>
        </w:tc>
        <w:tc>
          <w:tcPr>
            <w:tcW w:w="724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 xml:space="preserve">1,3 </w:t>
            </w:r>
            <w:r w:rsidR="00C63B37" w:rsidRPr="00230832">
              <w:rPr>
                <w:color w:val="000000"/>
                <w:sz w:val="20"/>
              </w:rPr>
              <w:t xml:space="preserve">– </w:t>
            </w:r>
            <w:r w:rsidRPr="00230832">
              <w:rPr>
                <w:color w:val="000000"/>
                <w:sz w:val="20"/>
              </w:rPr>
              <w:t>2,</w:t>
            </w:r>
            <w:r w:rsidR="00C63B37" w:rsidRPr="00230832">
              <w:rPr>
                <w:color w:val="000000"/>
                <w:sz w:val="20"/>
              </w:rPr>
              <w:t>0%</w:t>
            </w:r>
          </w:p>
        </w:tc>
        <w:tc>
          <w:tcPr>
            <w:tcW w:w="743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 xml:space="preserve">0,6 </w:t>
            </w:r>
            <w:r w:rsidR="00C63B37" w:rsidRPr="00230832">
              <w:rPr>
                <w:color w:val="000000"/>
                <w:sz w:val="20"/>
              </w:rPr>
              <w:t xml:space="preserve">– </w:t>
            </w:r>
            <w:r w:rsidRPr="00230832">
              <w:rPr>
                <w:color w:val="000000"/>
                <w:sz w:val="20"/>
              </w:rPr>
              <w:t>1,</w:t>
            </w:r>
            <w:r w:rsidR="00C63B37" w:rsidRPr="00230832">
              <w:rPr>
                <w:color w:val="000000"/>
                <w:sz w:val="20"/>
              </w:rPr>
              <w:t>2%</w:t>
            </w:r>
          </w:p>
        </w:tc>
        <w:tc>
          <w:tcPr>
            <w:tcW w:w="803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 xml:space="preserve">0,15 </w:t>
            </w:r>
            <w:r w:rsidR="00C63B37" w:rsidRPr="00230832">
              <w:rPr>
                <w:color w:val="000000"/>
                <w:sz w:val="20"/>
              </w:rPr>
              <w:t xml:space="preserve">– </w:t>
            </w:r>
            <w:r w:rsidRPr="00230832">
              <w:rPr>
                <w:color w:val="000000"/>
                <w:sz w:val="20"/>
              </w:rPr>
              <w:t>0,</w:t>
            </w:r>
            <w:r w:rsidR="00C63B37" w:rsidRPr="00230832">
              <w:rPr>
                <w:color w:val="000000"/>
                <w:sz w:val="20"/>
              </w:rPr>
              <w:t>4%</w:t>
            </w:r>
          </w:p>
        </w:tc>
        <w:tc>
          <w:tcPr>
            <w:tcW w:w="614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>&lt; 0,1</w:t>
            </w:r>
            <w:r w:rsidR="00C63B37" w:rsidRPr="00230832">
              <w:rPr>
                <w:color w:val="000000"/>
                <w:sz w:val="20"/>
              </w:rPr>
              <w:t>2%</w:t>
            </w:r>
          </w:p>
        </w:tc>
        <w:tc>
          <w:tcPr>
            <w:tcW w:w="724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 xml:space="preserve">0,2 </w:t>
            </w:r>
            <w:r w:rsidR="00C63B37" w:rsidRPr="00230832">
              <w:rPr>
                <w:color w:val="000000"/>
                <w:sz w:val="20"/>
              </w:rPr>
              <w:t xml:space="preserve">– </w:t>
            </w:r>
            <w:r w:rsidRPr="00230832">
              <w:rPr>
                <w:color w:val="000000"/>
                <w:sz w:val="20"/>
              </w:rPr>
              <w:t>0,</w:t>
            </w:r>
            <w:r w:rsidR="00C63B37" w:rsidRPr="00230832">
              <w:rPr>
                <w:color w:val="000000"/>
                <w:sz w:val="20"/>
              </w:rPr>
              <w:t>5%</w:t>
            </w:r>
          </w:p>
        </w:tc>
        <w:tc>
          <w:tcPr>
            <w:tcW w:w="724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 xml:space="preserve">1,5 </w:t>
            </w:r>
            <w:r w:rsidR="00C63B37" w:rsidRPr="00230832">
              <w:rPr>
                <w:color w:val="000000"/>
                <w:sz w:val="20"/>
              </w:rPr>
              <w:t xml:space="preserve">– </w:t>
            </w:r>
            <w:r w:rsidRPr="00230832">
              <w:rPr>
                <w:color w:val="000000"/>
                <w:sz w:val="20"/>
              </w:rPr>
              <w:t>2,</w:t>
            </w:r>
            <w:r w:rsidR="00C63B37" w:rsidRPr="00230832">
              <w:rPr>
                <w:color w:val="000000"/>
                <w:sz w:val="20"/>
              </w:rPr>
              <w:t>0%</w:t>
            </w:r>
          </w:p>
        </w:tc>
      </w:tr>
    </w:tbl>
    <w:p w:rsidR="00D93B04" w:rsidRDefault="00D93B04" w:rsidP="00C63B37">
      <w:pPr>
        <w:spacing w:line="360" w:lineRule="auto"/>
        <w:ind w:firstLine="709"/>
        <w:jc w:val="both"/>
        <w:rPr>
          <w:color w:val="000000"/>
        </w:rPr>
      </w:pPr>
    </w:p>
    <w:p w:rsidR="00A7210D" w:rsidRPr="00C63B37" w:rsidRDefault="00A466FB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Таблица 4</w:t>
      </w:r>
      <w:r w:rsidR="00D93B04">
        <w:rPr>
          <w:color w:val="000000"/>
        </w:rPr>
        <w:t xml:space="preserve">. </w:t>
      </w:r>
      <w:r w:rsidR="00A7210D" w:rsidRPr="00C63B37">
        <w:rPr>
          <w:color w:val="000000"/>
        </w:rPr>
        <w:t>Состав АЧС</w:t>
      </w:r>
      <w:r w:rsidR="00C63B37">
        <w:rPr>
          <w:color w:val="000000"/>
        </w:rPr>
        <w:t>-</w:t>
      </w:r>
      <w:r w:rsidR="00C63B37" w:rsidRPr="00C63B37">
        <w:rPr>
          <w:color w:val="000000"/>
        </w:rPr>
        <w:t>2</w:t>
      </w: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27"/>
        <w:gridCol w:w="1331"/>
        <w:gridCol w:w="1365"/>
        <w:gridCol w:w="1476"/>
        <w:gridCol w:w="1128"/>
        <w:gridCol w:w="1331"/>
        <w:gridCol w:w="1331"/>
      </w:tblGrid>
      <w:tr w:rsidR="00A7210D" w:rsidRPr="00230832" w:rsidTr="00230832">
        <w:trPr>
          <w:cantSplit/>
        </w:trPr>
        <w:tc>
          <w:tcPr>
            <w:tcW w:w="667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>C</w:t>
            </w:r>
          </w:p>
        </w:tc>
        <w:tc>
          <w:tcPr>
            <w:tcW w:w="724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>Si</w:t>
            </w:r>
          </w:p>
        </w:tc>
        <w:tc>
          <w:tcPr>
            <w:tcW w:w="743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>Mn</w:t>
            </w:r>
          </w:p>
        </w:tc>
        <w:tc>
          <w:tcPr>
            <w:tcW w:w="803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>P</w:t>
            </w:r>
          </w:p>
        </w:tc>
        <w:tc>
          <w:tcPr>
            <w:tcW w:w="614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>S</w:t>
            </w:r>
          </w:p>
        </w:tc>
        <w:tc>
          <w:tcPr>
            <w:tcW w:w="724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>Cr</w:t>
            </w:r>
          </w:p>
        </w:tc>
        <w:tc>
          <w:tcPr>
            <w:tcW w:w="724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>Ni</w:t>
            </w:r>
          </w:p>
        </w:tc>
      </w:tr>
      <w:tr w:rsidR="00A7210D" w:rsidRPr="00230832" w:rsidTr="00230832">
        <w:trPr>
          <w:cantSplit/>
        </w:trPr>
        <w:tc>
          <w:tcPr>
            <w:tcW w:w="667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 xml:space="preserve">3,2 </w:t>
            </w:r>
            <w:r w:rsidR="00C63B37" w:rsidRPr="00230832">
              <w:rPr>
                <w:color w:val="000000"/>
                <w:sz w:val="20"/>
              </w:rPr>
              <w:t xml:space="preserve">– </w:t>
            </w:r>
            <w:r w:rsidRPr="00230832">
              <w:rPr>
                <w:color w:val="000000"/>
                <w:sz w:val="20"/>
              </w:rPr>
              <w:t>3,</w:t>
            </w:r>
            <w:r w:rsidR="00C63B37" w:rsidRPr="00230832">
              <w:rPr>
                <w:color w:val="000000"/>
                <w:sz w:val="20"/>
              </w:rPr>
              <w:t>8%</w:t>
            </w:r>
          </w:p>
        </w:tc>
        <w:tc>
          <w:tcPr>
            <w:tcW w:w="724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 xml:space="preserve">1,4 </w:t>
            </w:r>
            <w:r w:rsidR="00C63B37" w:rsidRPr="00230832">
              <w:rPr>
                <w:color w:val="000000"/>
                <w:sz w:val="20"/>
              </w:rPr>
              <w:t xml:space="preserve">– </w:t>
            </w:r>
            <w:r w:rsidRPr="00230832">
              <w:rPr>
                <w:color w:val="000000"/>
                <w:sz w:val="20"/>
              </w:rPr>
              <w:t>2,</w:t>
            </w:r>
            <w:r w:rsidR="00C63B37" w:rsidRPr="00230832">
              <w:rPr>
                <w:color w:val="000000"/>
                <w:sz w:val="20"/>
              </w:rPr>
              <w:t>2%</w:t>
            </w:r>
          </w:p>
        </w:tc>
        <w:tc>
          <w:tcPr>
            <w:tcW w:w="743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 xml:space="preserve">0,3 </w:t>
            </w:r>
            <w:r w:rsidR="00C63B37" w:rsidRPr="00230832">
              <w:rPr>
                <w:color w:val="000000"/>
                <w:sz w:val="20"/>
              </w:rPr>
              <w:t xml:space="preserve">– </w:t>
            </w:r>
            <w:r w:rsidRPr="00230832">
              <w:rPr>
                <w:color w:val="000000"/>
                <w:sz w:val="20"/>
              </w:rPr>
              <w:t>1,</w:t>
            </w:r>
            <w:r w:rsidR="00C63B37" w:rsidRPr="00230832">
              <w:rPr>
                <w:color w:val="000000"/>
                <w:sz w:val="20"/>
              </w:rPr>
              <w:t>0%</w:t>
            </w:r>
          </w:p>
        </w:tc>
        <w:tc>
          <w:tcPr>
            <w:tcW w:w="803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 xml:space="preserve">0,15 </w:t>
            </w:r>
            <w:r w:rsidR="00C63B37" w:rsidRPr="00230832">
              <w:rPr>
                <w:color w:val="000000"/>
                <w:sz w:val="20"/>
              </w:rPr>
              <w:t xml:space="preserve">– </w:t>
            </w:r>
            <w:r w:rsidRPr="00230832">
              <w:rPr>
                <w:color w:val="000000"/>
                <w:sz w:val="20"/>
              </w:rPr>
              <w:t>0,</w:t>
            </w:r>
            <w:r w:rsidR="00C63B37" w:rsidRPr="00230832">
              <w:rPr>
                <w:color w:val="000000"/>
                <w:sz w:val="20"/>
              </w:rPr>
              <w:t>4%</w:t>
            </w:r>
          </w:p>
        </w:tc>
        <w:tc>
          <w:tcPr>
            <w:tcW w:w="614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>&lt; 0,1</w:t>
            </w:r>
            <w:r w:rsidR="00C63B37" w:rsidRPr="00230832">
              <w:rPr>
                <w:color w:val="000000"/>
                <w:sz w:val="20"/>
              </w:rPr>
              <w:t>2%</w:t>
            </w:r>
          </w:p>
        </w:tc>
        <w:tc>
          <w:tcPr>
            <w:tcW w:w="724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 xml:space="preserve">0,2 </w:t>
            </w:r>
            <w:r w:rsidR="00C63B37" w:rsidRPr="00230832">
              <w:rPr>
                <w:color w:val="000000"/>
                <w:sz w:val="20"/>
              </w:rPr>
              <w:t xml:space="preserve">– </w:t>
            </w:r>
            <w:r w:rsidRPr="00230832">
              <w:rPr>
                <w:color w:val="000000"/>
                <w:sz w:val="20"/>
              </w:rPr>
              <w:t>0,</w:t>
            </w:r>
            <w:r w:rsidR="00C63B37" w:rsidRPr="00230832">
              <w:rPr>
                <w:color w:val="000000"/>
                <w:sz w:val="20"/>
              </w:rPr>
              <w:t>5%</w:t>
            </w:r>
          </w:p>
        </w:tc>
        <w:tc>
          <w:tcPr>
            <w:tcW w:w="724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 xml:space="preserve">0,2 </w:t>
            </w:r>
            <w:r w:rsidR="00C63B37" w:rsidRPr="00230832">
              <w:rPr>
                <w:color w:val="000000"/>
                <w:sz w:val="20"/>
              </w:rPr>
              <w:t xml:space="preserve">– </w:t>
            </w:r>
            <w:r w:rsidRPr="00230832">
              <w:rPr>
                <w:color w:val="000000"/>
                <w:sz w:val="20"/>
              </w:rPr>
              <w:t>0,</w:t>
            </w:r>
            <w:r w:rsidR="00C63B37" w:rsidRPr="00230832">
              <w:rPr>
                <w:color w:val="000000"/>
                <w:sz w:val="20"/>
              </w:rPr>
              <w:t>5%</w:t>
            </w:r>
          </w:p>
        </w:tc>
      </w:tr>
    </w:tbl>
    <w:p w:rsidR="00A7210D" w:rsidRPr="00C63B37" w:rsidRDefault="00A7210D" w:rsidP="00C63B37">
      <w:pPr>
        <w:spacing w:line="360" w:lineRule="auto"/>
        <w:ind w:firstLine="709"/>
        <w:jc w:val="both"/>
        <w:rPr>
          <w:color w:val="000000"/>
        </w:rPr>
      </w:pPr>
    </w:p>
    <w:tbl>
      <w:tblPr>
        <w:tblW w:w="9049" w:type="dxa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63"/>
        <w:gridCol w:w="4486"/>
      </w:tblGrid>
      <w:tr w:rsidR="00A7210D" w:rsidRPr="00230832" w:rsidTr="00230832">
        <w:trPr>
          <w:cantSplit/>
        </w:trPr>
        <w:tc>
          <w:tcPr>
            <w:tcW w:w="2521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>Ti</w:t>
            </w:r>
          </w:p>
        </w:tc>
        <w:tc>
          <w:tcPr>
            <w:tcW w:w="2479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>Cu</w:t>
            </w:r>
          </w:p>
        </w:tc>
      </w:tr>
      <w:tr w:rsidR="00A7210D" w:rsidRPr="00230832" w:rsidTr="00230832">
        <w:trPr>
          <w:cantSplit/>
        </w:trPr>
        <w:tc>
          <w:tcPr>
            <w:tcW w:w="2521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 xml:space="preserve">0,03 </w:t>
            </w:r>
            <w:r w:rsidR="00C63B37" w:rsidRPr="00230832">
              <w:rPr>
                <w:color w:val="000000"/>
                <w:sz w:val="20"/>
              </w:rPr>
              <w:t xml:space="preserve">– </w:t>
            </w:r>
            <w:r w:rsidRPr="00230832">
              <w:rPr>
                <w:color w:val="000000"/>
                <w:sz w:val="20"/>
              </w:rPr>
              <w:t>0,</w:t>
            </w:r>
            <w:r w:rsidR="00C63B37" w:rsidRPr="00230832">
              <w:rPr>
                <w:color w:val="000000"/>
                <w:sz w:val="20"/>
              </w:rPr>
              <w:t>1%</w:t>
            </w:r>
          </w:p>
        </w:tc>
        <w:tc>
          <w:tcPr>
            <w:tcW w:w="2479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 xml:space="preserve">0,2 </w:t>
            </w:r>
            <w:r w:rsidR="00C63B37" w:rsidRPr="00230832">
              <w:rPr>
                <w:color w:val="000000"/>
                <w:sz w:val="20"/>
              </w:rPr>
              <w:t xml:space="preserve">– </w:t>
            </w:r>
            <w:r w:rsidRPr="00230832">
              <w:rPr>
                <w:color w:val="000000"/>
                <w:sz w:val="20"/>
              </w:rPr>
              <w:t>0,</w:t>
            </w:r>
            <w:r w:rsidR="00C63B37" w:rsidRPr="00230832">
              <w:rPr>
                <w:color w:val="000000"/>
                <w:sz w:val="20"/>
              </w:rPr>
              <w:t>5%</w:t>
            </w:r>
          </w:p>
        </w:tc>
      </w:tr>
    </w:tbl>
    <w:p w:rsidR="00D93B04" w:rsidRDefault="00D93B04" w:rsidP="00C63B37">
      <w:pPr>
        <w:spacing w:line="360" w:lineRule="auto"/>
        <w:ind w:firstLine="709"/>
        <w:jc w:val="both"/>
        <w:rPr>
          <w:color w:val="000000"/>
        </w:rPr>
      </w:pPr>
    </w:p>
    <w:p w:rsidR="00A7210D" w:rsidRPr="00C63B37" w:rsidRDefault="00A466FB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Таблица 5</w:t>
      </w:r>
      <w:r w:rsidR="00D93B04">
        <w:rPr>
          <w:color w:val="000000"/>
        </w:rPr>
        <w:t xml:space="preserve">. </w:t>
      </w:r>
      <w:r w:rsidR="00A7210D" w:rsidRPr="00C63B37">
        <w:rPr>
          <w:color w:val="000000"/>
        </w:rPr>
        <w:t>Состав АЧС</w:t>
      </w:r>
      <w:r w:rsidR="00C63B37">
        <w:rPr>
          <w:color w:val="000000"/>
        </w:rPr>
        <w:t>-</w:t>
      </w:r>
      <w:r w:rsidR="00C63B37" w:rsidRPr="00C63B37">
        <w:rPr>
          <w:color w:val="000000"/>
        </w:rPr>
        <w:t>3</w:t>
      </w:r>
    </w:p>
    <w:tbl>
      <w:tblPr>
        <w:tblW w:w="9049" w:type="dxa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64"/>
        <w:gridCol w:w="1310"/>
        <w:gridCol w:w="1345"/>
        <w:gridCol w:w="1457"/>
        <w:gridCol w:w="1310"/>
        <w:gridCol w:w="1457"/>
        <w:gridCol w:w="1106"/>
      </w:tblGrid>
      <w:tr w:rsidR="00D93B04" w:rsidRPr="00230832" w:rsidTr="00230832">
        <w:trPr>
          <w:cantSplit/>
        </w:trPr>
        <w:tc>
          <w:tcPr>
            <w:tcW w:w="588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>C</w:t>
            </w:r>
          </w:p>
        </w:tc>
        <w:tc>
          <w:tcPr>
            <w:tcW w:w="724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>Si</w:t>
            </w:r>
          </w:p>
        </w:tc>
        <w:tc>
          <w:tcPr>
            <w:tcW w:w="743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>Mn</w:t>
            </w:r>
          </w:p>
        </w:tc>
        <w:tc>
          <w:tcPr>
            <w:tcW w:w="805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>P</w:t>
            </w:r>
          </w:p>
        </w:tc>
        <w:tc>
          <w:tcPr>
            <w:tcW w:w="724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>Cu</w:t>
            </w:r>
          </w:p>
        </w:tc>
        <w:tc>
          <w:tcPr>
            <w:tcW w:w="805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>Ti</w:t>
            </w:r>
          </w:p>
        </w:tc>
        <w:tc>
          <w:tcPr>
            <w:tcW w:w="611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>S</w:t>
            </w:r>
          </w:p>
        </w:tc>
      </w:tr>
      <w:tr w:rsidR="00D93B04" w:rsidRPr="00230832" w:rsidTr="00230832">
        <w:trPr>
          <w:cantSplit/>
        </w:trPr>
        <w:tc>
          <w:tcPr>
            <w:tcW w:w="588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 xml:space="preserve">3,2 </w:t>
            </w:r>
            <w:r w:rsidR="00C63B37" w:rsidRPr="00230832">
              <w:rPr>
                <w:color w:val="000000"/>
                <w:sz w:val="20"/>
              </w:rPr>
              <w:t xml:space="preserve">– </w:t>
            </w:r>
            <w:r w:rsidRPr="00230832">
              <w:rPr>
                <w:color w:val="000000"/>
                <w:sz w:val="20"/>
              </w:rPr>
              <w:t>3,</w:t>
            </w:r>
            <w:r w:rsidR="00C63B37" w:rsidRPr="00230832">
              <w:rPr>
                <w:color w:val="000000"/>
                <w:sz w:val="20"/>
              </w:rPr>
              <w:t>8%</w:t>
            </w:r>
          </w:p>
        </w:tc>
        <w:tc>
          <w:tcPr>
            <w:tcW w:w="724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 xml:space="preserve">1,7 </w:t>
            </w:r>
            <w:r w:rsidR="00C63B37" w:rsidRPr="00230832">
              <w:rPr>
                <w:color w:val="000000"/>
                <w:sz w:val="20"/>
              </w:rPr>
              <w:t xml:space="preserve">– </w:t>
            </w:r>
            <w:r w:rsidRPr="00230832">
              <w:rPr>
                <w:color w:val="000000"/>
                <w:sz w:val="20"/>
              </w:rPr>
              <w:t>2,</w:t>
            </w:r>
            <w:r w:rsidR="00C63B37" w:rsidRPr="00230832">
              <w:rPr>
                <w:color w:val="000000"/>
                <w:sz w:val="20"/>
              </w:rPr>
              <w:t>6%</w:t>
            </w:r>
          </w:p>
        </w:tc>
        <w:tc>
          <w:tcPr>
            <w:tcW w:w="743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 xml:space="preserve">0,3 </w:t>
            </w:r>
            <w:r w:rsidR="00C63B37" w:rsidRPr="00230832">
              <w:rPr>
                <w:color w:val="000000"/>
                <w:sz w:val="20"/>
              </w:rPr>
              <w:t xml:space="preserve">– </w:t>
            </w:r>
            <w:r w:rsidRPr="00230832">
              <w:rPr>
                <w:color w:val="000000"/>
                <w:sz w:val="20"/>
              </w:rPr>
              <w:t>0,</w:t>
            </w:r>
            <w:r w:rsidR="00C63B37" w:rsidRPr="00230832">
              <w:rPr>
                <w:color w:val="000000"/>
                <w:sz w:val="20"/>
              </w:rPr>
              <w:t>7%</w:t>
            </w:r>
          </w:p>
        </w:tc>
        <w:tc>
          <w:tcPr>
            <w:tcW w:w="805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 xml:space="preserve">0,15 </w:t>
            </w:r>
            <w:r w:rsidR="00C63B37" w:rsidRPr="00230832">
              <w:rPr>
                <w:color w:val="000000"/>
                <w:sz w:val="20"/>
              </w:rPr>
              <w:t xml:space="preserve">– </w:t>
            </w:r>
            <w:r w:rsidRPr="00230832">
              <w:rPr>
                <w:color w:val="000000"/>
                <w:sz w:val="20"/>
              </w:rPr>
              <w:t>0,</w:t>
            </w:r>
            <w:r w:rsidR="00C63B37" w:rsidRPr="00230832">
              <w:rPr>
                <w:color w:val="000000"/>
                <w:sz w:val="20"/>
              </w:rPr>
              <w:t>4%</w:t>
            </w:r>
          </w:p>
        </w:tc>
        <w:tc>
          <w:tcPr>
            <w:tcW w:w="724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 xml:space="preserve">0,2 </w:t>
            </w:r>
            <w:r w:rsidR="00C63B37" w:rsidRPr="00230832">
              <w:rPr>
                <w:color w:val="000000"/>
                <w:sz w:val="20"/>
              </w:rPr>
              <w:t xml:space="preserve">– </w:t>
            </w:r>
            <w:r w:rsidRPr="00230832">
              <w:rPr>
                <w:color w:val="000000"/>
                <w:sz w:val="20"/>
              </w:rPr>
              <w:t>0,</w:t>
            </w:r>
            <w:r w:rsidR="00C63B37" w:rsidRPr="00230832">
              <w:rPr>
                <w:color w:val="000000"/>
                <w:sz w:val="20"/>
              </w:rPr>
              <w:t>5%</w:t>
            </w:r>
          </w:p>
        </w:tc>
        <w:tc>
          <w:tcPr>
            <w:tcW w:w="805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 xml:space="preserve">0,03 </w:t>
            </w:r>
            <w:r w:rsidR="00C63B37" w:rsidRPr="00230832">
              <w:rPr>
                <w:color w:val="000000"/>
                <w:sz w:val="20"/>
              </w:rPr>
              <w:t xml:space="preserve">– </w:t>
            </w:r>
            <w:r w:rsidRPr="00230832">
              <w:rPr>
                <w:color w:val="000000"/>
                <w:sz w:val="20"/>
              </w:rPr>
              <w:t>0,</w:t>
            </w:r>
            <w:r w:rsidR="00C63B37" w:rsidRPr="00230832">
              <w:rPr>
                <w:color w:val="000000"/>
                <w:sz w:val="20"/>
              </w:rPr>
              <w:t>1%</w:t>
            </w:r>
          </w:p>
        </w:tc>
        <w:tc>
          <w:tcPr>
            <w:tcW w:w="611" w:type="pct"/>
            <w:shd w:val="clear" w:color="auto" w:fill="auto"/>
          </w:tcPr>
          <w:p w:rsidR="00A7210D" w:rsidRPr="00230832" w:rsidRDefault="00A7210D" w:rsidP="0023083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30832">
              <w:rPr>
                <w:color w:val="000000"/>
                <w:sz w:val="20"/>
              </w:rPr>
              <w:t>&lt; 0,1</w:t>
            </w:r>
            <w:r w:rsidR="00C63B37" w:rsidRPr="00230832">
              <w:rPr>
                <w:color w:val="000000"/>
                <w:sz w:val="20"/>
              </w:rPr>
              <w:t>2%</w:t>
            </w:r>
          </w:p>
        </w:tc>
      </w:tr>
    </w:tbl>
    <w:p w:rsidR="00C63B37" w:rsidRDefault="00C63B37" w:rsidP="00C63B37">
      <w:pPr>
        <w:spacing w:line="360" w:lineRule="auto"/>
        <w:ind w:firstLine="709"/>
        <w:jc w:val="both"/>
        <w:rPr>
          <w:color w:val="000000"/>
        </w:rPr>
      </w:pPr>
    </w:p>
    <w:p w:rsidR="00CA294A" w:rsidRPr="00C63B37" w:rsidRDefault="00CA294A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Было оценено влияние марганцевого эквивалента на микроструктуру чугуна</w:t>
      </w:r>
      <w:r w:rsidR="00C63B37">
        <w:rPr>
          <w:color w:val="000000"/>
        </w:rPr>
        <w:t xml:space="preserve"> </w:t>
      </w:r>
      <w:r w:rsidRPr="00C63B37">
        <w:rPr>
          <w:color w:val="000000"/>
        </w:rPr>
        <w:t>индукционной плавки.</w:t>
      </w:r>
      <w:r w:rsidR="00D74CDB" w:rsidRPr="00C63B37">
        <w:rPr>
          <w:color w:val="000000"/>
        </w:rPr>
        <w:t xml:space="preserve"> </w:t>
      </w:r>
      <w:r w:rsidRPr="00C63B37">
        <w:rPr>
          <w:color w:val="000000"/>
        </w:rPr>
        <w:t>Статистическая обработка для чугунов с содержанием кремния 1.8</w:t>
      </w:r>
      <w:r w:rsidR="00C63B37">
        <w:rPr>
          <w:color w:val="000000"/>
        </w:rPr>
        <w:t>–</w:t>
      </w:r>
      <w:r w:rsidR="00C63B37" w:rsidRPr="00C63B37">
        <w:rPr>
          <w:color w:val="000000"/>
        </w:rPr>
        <w:t>2</w:t>
      </w:r>
      <w:r w:rsidRPr="00C63B37">
        <w:rPr>
          <w:color w:val="000000"/>
        </w:rPr>
        <w:t>.</w:t>
      </w:r>
      <w:r w:rsidR="00C63B37" w:rsidRPr="00C63B37">
        <w:rPr>
          <w:color w:val="000000"/>
        </w:rPr>
        <w:t>0</w:t>
      </w:r>
      <w:r w:rsidR="00C63B37">
        <w:rPr>
          <w:color w:val="000000"/>
        </w:rPr>
        <w:t xml:space="preserve">% </w:t>
      </w:r>
      <w:r w:rsidRPr="00C63B37">
        <w:rPr>
          <w:color w:val="000000"/>
        </w:rPr>
        <w:t>позволила выявить зависимости влияния марганцевого эквивалента на количество междендритного графита Кмд</w:t>
      </w:r>
      <w:r w:rsidR="00C63B37" w:rsidRPr="00C63B37">
        <w:rPr>
          <w:color w:val="000000"/>
        </w:rPr>
        <w:t>,</w:t>
      </w:r>
      <w:r w:rsidR="00C63B37">
        <w:rPr>
          <w:color w:val="000000"/>
        </w:rPr>
        <w:t xml:space="preserve"> </w:t>
      </w:r>
      <w:r w:rsidR="00C63B37" w:rsidRPr="00C63B37">
        <w:rPr>
          <w:color w:val="000000"/>
        </w:rPr>
        <w:t>%</w:t>
      </w:r>
      <w:r w:rsidRPr="00C63B37">
        <w:rPr>
          <w:color w:val="000000"/>
        </w:rPr>
        <w:t xml:space="preserve"> в структуре чугуна в следующем виде:</w:t>
      </w:r>
    </w:p>
    <w:p w:rsidR="00CA294A" w:rsidRPr="00C63B37" w:rsidRDefault="00D93B04" w:rsidP="00C63B37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CA294A" w:rsidRPr="00C63B37">
        <w:rPr>
          <w:color w:val="000000"/>
        </w:rPr>
        <w:t>Кмд=343.24 Мэкв</w:t>
      </w:r>
      <w:r w:rsidR="00C63B37">
        <w:rPr>
          <w:color w:val="000000"/>
        </w:rPr>
        <w:t xml:space="preserve"> –</w:t>
      </w:r>
      <w:r w:rsidR="00C63B37" w:rsidRPr="00C63B37">
        <w:rPr>
          <w:color w:val="000000"/>
        </w:rPr>
        <w:t xml:space="preserve"> 27</w:t>
      </w:r>
      <w:r w:rsidR="00CA294A" w:rsidRPr="00C63B37">
        <w:rPr>
          <w:color w:val="000000"/>
        </w:rPr>
        <w:t>3.65</w:t>
      </w:r>
      <w:r w:rsidR="00C63B37">
        <w:rPr>
          <w:color w:val="000000"/>
        </w:rPr>
        <w:t xml:space="preserve"> </w:t>
      </w:r>
      <w:r w:rsidR="00CA294A" w:rsidRPr="00C63B37">
        <w:rPr>
          <w:color w:val="000000"/>
        </w:rPr>
        <w:t>R=0.993</w:t>
      </w:r>
      <w:r w:rsidR="00C63B37">
        <w:rPr>
          <w:color w:val="000000"/>
        </w:rPr>
        <w:t xml:space="preserve"> </w:t>
      </w:r>
      <w:r w:rsidR="00CA294A" w:rsidRPr="00C63B37">
        <w:rPr>
          <w:color w:val="000000"/>
        </w:rPr>
        <w:t>(1)</w:t>
      </w:r>
    </w:p>
    <w:p w:rsidR="00D93B04" w:rsidRDefault="00D93B04" w:rsidP="00C63B37">
      <w:pPr>
        <w:spacing w:line="360" w:lineRule="auto"/>
        <w:ind w:firstLine="709"/>
        <w:jc w:val="both"/>
        <w:rPr>
          <w:color w:val="000000"/>
        </w:rPr>
      </w:pPr>
    </w:p>
    <w:p w:rsidR="00CA294A" w:rsidRPr="00C63B37" w:rsidRDefault="00CA294A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Для чугунов с содержанием кремния 0.8</w:t>
      </w:r>
      <w:r w:rsidR="00C63B37">
        <w:rPr>
          <w:color w:val="000000"/>
        </w:rPr>
        <w:t>–</w:t>
      </w:r>
      <w:r w:rsidR="00C63B37" w:rsidRPr="00C63B37">
        <w:rPr>
          <w:color w:val="000000"/>
        </w:rPr>
        <w:t>1</w:t>
      </w:r>
      <w:r w:rsidRPr="00C63B37">
        <w:rPr>
          <w:color w:val="000000"/>
        </w:rPr>
        <w:t>.</w:t>
      </w:r>
      <w:r w:rsidR="00C63B37" w:rsidRPr="00C63B37">
        <w:rPr>
          <w:color w:val="000000"/>
        </w:rPr>
        <w:t>1</w:t>
      </w:r>
      <w:r w:rsidR="00C63B37">
        <w:rPr>
          <w:color w:val="000000"/>
        </w:rPr>
        <w:t>%</w:t>
      </w:r>
      <w:r w:rsidRPr="00C63B37">
        <w:rPr>
          <w:color w:val="000000"/>
        </w:rPr>
        <w:t xml:space="preserve"> данную зависимость можно представить в виде:</w:t>
      </w:r>
    </w:p>
    <w:p w:rsidR="00D93B04" w:rsidRDefault="00D93B04" w:rsidP="00C63B37">
      <w:pPr>
        <w:spacing w:line="360" w:lineRule="auto"/>
        <w:ind w:firstLine="709"/>
        <w:jc w:val="both"/>
        <w:rPr>
          <w:color w:val="000000"/>
        </w:rPr>
      </w:pPr>
    </w:p>
    <w:p w:rsidR="00A7210D" w:rsidRPr="00C63B37" w:rsidRDefault="00CA294A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Кмд=138.68 Мэкв</w:t>
      </w:r>
      <w:r w:rsidR="00C63B37">
        <w:rPr>
          <w:color w:val="000000"/>
        </w:rPr>
        <w:t xml:space="preserve"> –</w:t>
      </w:r>
      <w:r w:rsidR="00C63B37" w:rsidRPr="00C63B37">
        <w:rPr>
          <w:color w:val="000000"/>
        </w:rPr>
        <w:t xml:space="preserve"> 25</w:t>
      </w:r>
      <w:r w:rsidRPr="00C63B37">
        <w:rPr>
          <w:color w:val="000000"/>
        </w:rPr>
        <w:t>.078</w:t>
      </w:r>
      <w:r w:rsidR="00C63B37">
        <w:rPr>
          <w:color w:val="000000"/>
        </w:rPr>
        <w:t xml:space="preserve"> </w:t>
      </w:r>
      <w:r w:rsidRPr="00C63B37">
        <w:rPr>
          <w:color w:val="000000"/>
        </w:rPr>
        <w:t>R=0.77</w:t>
      </w:r>
      <w:r w:rsidR="00C63B37">
        <w:rPr>
          <w:color w:val="000000"/>
        </w:rPr>
        <w:t xml:space="preserve"> </w:t>
      </w:r>
      <w:r w:rsidRPr="00C63B37">
        <w:rPr>
          <w:color w:val="000000"/>
        </w:rPr>
        <w:t>(2)</w:t>
      </w:r>
    </w:p>
    <w:p w:rsidR="00D93B04" w:rsidRDefault="00D93B04" w:rsidP="00C63B37">
      <w:pPr>
        <w:spacing w:line="360" w:lineRule="auto"/>
        <w:ind w:firstLine="709"/>
        <w:jc w:val="both"/>
        <w:rPr>
          <w:color w:val="000000"/>
        </w:rPr>
      </w:pPr>
    </w:p>
    <w:p w:rsidR="00CA294A" w:rsidRPr="00C63B37" w:rsidRDefault="00CA294A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Несомненно, что значение марганцевого эквивалента</w:t>
      </w:r>
      <w:r w:rsidR="00C63B37">
        <w:rPr>
          <w:color w:val="000000"/>
        </w:rPr>
        <w:t xml:space="preserve"> </w:t>
      </w:r>
      <w:r w:rsidRPr="00C63B37">
        <w:rPr>
          <w:color w:val="000000"/>
        </w:rPr>
        <w:t>также сказалось и на эксплуатационную стойкость изделий, изготовленных из</w:t>
      </w:r>
      <w:r w:rsidR="00C63B37">
        <w:rPr>
          <w:color w:val="000000"/>
        </w:rPr>
        <w:t xml:space="preserve"> </w:t>
      </w:r>
      <w:r w:rsidRPr="00C63B37">
        <w:rPr>
          <w:color w:val="000000"/>
        </w:rPr>
        <w:t>чугуна.</w:t>
      </w:r>
    </w:p>
    <w:p w:rsidR="00CA294A" w:rsidRPr="00C63B37" w:rsidRDefault="00CA294A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С</w:t>
      </w:r>
      <w:r w:rsidR="00D74CDB" w:rsidRPr="00C63B37">
        <w:rPr>
          <w:color w:val="000000"/>
        </w:rPr>
        <w:t>тойкость Ст кузнечных изложниц</w:t>
      </w:r>
      <w:r w:rsidR="00C63B37">
        <w:rPr>
          <w:color w:val="000000"/>
        </w:rPr>
        <w:t>,</w:t>
      </w:r>
      <w:r w:rsidRPr="00C63B37">
        <w:rPr>
          <w:color w:val="000000"/>
        </w:rPr>
        <w:t xml:space="preserve"> полученных из чугуна индукционной плавки, оцененная в наливах,</w:t>
      </w:r>
      <w:r w:rsidR="00C63B37">
        <w:rPr>
          <w:color w:val="000000"/>
        </w:rPr>
        <w:t xml:space="preserve"> </w:t>
      </w:r>
      <w:r w:rsidRPr="00C63B37">
        <w:rPr>
          <w:color w:val="000000"/>
        </w:rPr>
        <w:t>в зависимости от марганцевого эквивалента, описывается следующим регрессионным уравнением</w:t>
      </w:r>
      <w:r w:rsidR="00C63B37">
        <w:rPr>
          <w:color w:val="000000"/>
        </w:rPr>
        <w:t>:</w:t>
      </w:r>
    </w:p>
    <w:p w:rsidR="00D93B04" w:rsidRDefault="00D93B04" w:rsidP="00C63B37">
      <w:pPr>
        <w:spacing w:line="360" w:lineRule="auto"/>
        <w:ind w:firstLine="709"/>
        <w:jc w:val="both"/>
        <w:rPr>
          <w:color w:val="000000"/>
        </w:rPr>
      </w:pPr>
    </w:p>
    <w:p w:rsidR="00CA294A" w:rsidRPr="00C63B37" w:rsidRDefault="00CA294A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Ст=78.697</w:t>
      </w:r>
      <w:r w:rsidR="00C63B37">
        <w:rPr>
          <w:color w:val="000000"/>
        </w:rPr>
        <w:t xml:space="preserve"> –</w:t>
      </w:r>
      <w:r w:rsidR="00C63B37" w:rsidRPr="00C63B37">
        <w:rPr>
          <w:color w:val="000000"/>
        </w:rPr>
        <w:t xml:space="preserve"> 21</w:t>
      </w:r>
      <w:r w:rsidRPr="00C63B37">
        <w:rPr>
          <w:color w:val="000000"/>
        </w:rPr>
        <w:t>.639 Мэкв</w:t>
      </w:r>
      <w:r w:rsidR="00C63B37">
        <w:rPr>
          <w:color w:val="000000"/>
        </w:rPr>
        <w:t xml:space="preserve"> </w:t>
      </w:r>
      <w:r w:rsidRPr="00C63B37">
        <w:rPr>
          <w:color w:val="000000"/>
        </w:rPr>
        <w:t>R=-0.848</w:t>
      </w:r>
      <w:r w:rsidR="00C63B37">
        <w:rPr>
          <w:color w:val="000000"/>
        </w:rPr>
        <w:t xml:space="preserve"> </w:t>
      </w:r>
      <w:r w:rsidRPr="00C63B37">
        <w:rPr>
          <w:color w:val="000000"/>
        </w:rPr>
        <w:t>(</w:t>
      </w:r>
      <w:r w:rsidR="00EA77A5" w:rsidRPr="00C63B37">
        <w:rPr>
          <w:color w:val="000000"/>
        </w:rPr>
        <w:t>3</w:t>
      </w:r>
      <w:r w:rsidRPr="00C63B37">
        <w:rPr>
          <w:color w:val="000000"/>
        </w:rPr>
        <w:t>)</w:t>
      </w:r>
    </w:p>
    <w:p w:rsidR="00D93B04" w:rsidRDefault="00D93B04" w:rsidP="00C63B37">
      <w:pPr>
        <w:spacing w:line="360" w:lineRule="auto"/>
        <w:ind w:firstLine="709"/>
        <w:jc w:val="both"/>
        <w:rPr>
          <w:color w:val="000000"/>
        </w:rPr>
      </w:pPr>
    </w:p>
    <w:p w:rsidR="00CA294A" w:rsidRPr="00C63B37" w:rsidRDefault="00CA294A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Также установлено, что увеличение марганцевого эквивалента отрицательно сказывается на трещиностойкость кокилей и крышек промежуточных ковшей машин непрерывной разливки стали</w:t>
      </w:r>
      <w:r w:rsidR="00D74CDB" w:rsidRPr="00C63B37">
        <w:rPr>
          <w:color w:val="000000"/>
        </w:rPr>
        <w:t xml:space="preserve"> </w:t>
      </w:r>
      <w:r w:rsidRPr="00C63B37">
        <w:rPr>
          <w:color w:val="000000"/>
        </w:rPr>
        <w:t>(МНЛЗ).</w:t>
      </w:r>
    </w:p>
    <w:p w:rsidR="007414DD" w:rsidRPr="00C63B37" w:rsidRDefault="007414DD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 xml:space="preserve">Было выявлено, что для получения максимальной стойкости изделий необходимо иметь структуру чугуна преимущественно перлитную, с отсутствием цементитной </w:t>
      </w:r>
      <w:r w:rsidR="00C63B37" w:rsidRPr="00C63B37">
        <w:rPr>
          <w:color w:val="000000"/>
        </w:rPr>
        <w:t>составляющей</w:t>
      </w:r>
      <w:r w:rsidR="00C63B37">
        <w:rPr>
          <w:color w:val="000000"/>
        </w:rPr>
        <w:t xml:space="preserve">. </w:t>
      </w:r>
      <w:r w:rsidR="00C63B37" w:rsidRPr="00C63B37">
        <w:rPr>
          <w:color w:val="000000"/>
        </w:rPr>
        <w:t>Ф</w:t>
      </w:r>
      <w:r w:rsidRPr="00C63B37">
        <w:rPr>
          <w:color w:val="000000"/>
        </w:rPr>
        <w:t>ерритную составляющую микроструктуры необходимо также по возможности свести к минимуму. Количество междендритного графита в структуре чугуна необходимо ограничить 7</w:t>
      </w:r>
      <w:r w:rsidR="00C63B37" w:rsidRPr="00C63B37">
        <w:rPr>
          <w:color w:val="000000"/>
        </w:rPr>
        <w:t>0</w:t>
      </w:r>
      <w:r w:rsidR="00C63B37">
        <w:rPr>
          <w:color w:val="000000"/>
        </w:rPr>
        <w:t>%</w:t>
      </w:r>
      <w:r w:rsidRPr="00C63B37">
        <w:rPr>
          <w:color w:val="000000"/>
        </w:rPr>
        <w:t>. Размер включений графита необходимо выдерживать в пределах 90</w:t>
      </w:r>
      <w:r w:rsidR="00C63B37">
        <w:rPr>
          <w:color w:val="000000"/>
        </w:rPr>
        <w:t>–</w:t>
      </w:r>
      <w:r w:rsidR="00C63B37" w:rsidRPr="00C63B37">
        <w:rPr>
          <w:color w:val="000000"/>
        </w:rPr>
        <w:t>3</w:t>
      </w:r>
      <w:r w:rsidRPr="00C63B37">
        <w:rPr>
          <w:color w:val="000000"/>
        </w:rPr>
        <w:t>50 мк</w:t>
      </w:r>
      <w:r w:rsidR="00C63B37" w:rsidRPr="00C63B37">
        <w:rPr>
          <w:color w:val="000000"/>
        </w:rPr>
        <w:t>м</w:t>
      </w:r>
      <w:r w:rsidR="00C63B37">
        <w:rPr>
          <w:color w:val="000000"/>
        </w:rPr>
        <w:t xml:space="preserve"> </w:t>
      </w:r>
      <w:r w:rsidR="00C63B37" w:rsidRPr="00C63B37">
        <w:rPr>
          <w:color w:val="000000"/>
        </w:rPr>
        <w:t>[1,</w:t>
      </w:r>
      <w:r w:rsidR="00712939" w:rsidRPr="00C63B37">
        <w:rPr>
          <w:color w:val="000000"/>
        </w:rPr>
        <w:t xml:space="preserve"> 3 и др.]</w:t>
      </w:r>
      <w:r w:rsidRPr="00C63B37">
        <w:rPr>
          <w:color w:val="000000"/>
        </w:rPr>
        <w:t>.</w:t>
      </w:r>
    </w:p>
    <w:p w:rsidR="007414DD" w:rsidRPr="00C63B37" w:rsidRDefault="007414DD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 xml:space="preserve">Получение указанной микроструктуры чугуна можно только введя </w:t>
      </w:r>
      <w:r w:rsidR="00C63B37">
        <w:rPr>
          <w:color w:val="000000"/>
        </w:rPr>
        <w:t>«</w:t>
      </w:r>
      <w:r w:rsidRPr="00C63B37">
        <w:rPr>
          <w:color w:val="000000"/>
        </w:rPr>
        <w:t>плавающий</w:t>
      </w:r>
      <w:r w:rsidR="00C63B37">
        <w:rPr>
          <w:color w:val="000000"/>
        </w:rPr>
        <w:t xml:space="preserve">» </w:t>
      </w:r>
      <w:r w:rsidRPr="00C63B37">
        <w:rPr>
          <w:color w:val="000000"/>
        </w:rPr>
        <w:t>химический состав при котором легирование чугуна кремний и марганецсодержащими ферросплавами производится только с учетом исходного содержания в чугуне ванадия.</w:t>
      </w:r>
    </w:p>
    <w:p w:rsidR="00F945D9" w:rsidRPr="00C63B37" w:rsidRDefault="007414DD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Внедрение данного подхода позволило стабилизировать стойкость изделий, экономя при этом до 20 кг на тонну дорогостоящего ферросилиция.</w:t>
      </w:r>
    </w:p>
    <w:p w:rsidR="00D93B04" w:rsidRDefault="00D93B04" w:rsidP="00C63B37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Toc87523116"/>
    </w:p>
    <w:p w:rsidR="005F77BB" w:rsidRPr="00C63B37" w:rsidRDefault="00F945D9" w:rsidP="00C63B37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B37">
        <w:rPr>
          <w:rFonts w:ascii="Times New Roman" w:hAnsi="Times New Roman" w:cs="Times New Roman"/>
          <w:color w:val="000000"/>
          <w:sz w:val="28"/>
          <w:szCs w:val="28"/>
        </w:rPr>
        <w:t>2. Описать процесс кристаллизации металлов и сплавов</w:t>
      </w:r>
      <w:bookmarkEnd w:id="1"/>
    </w:p>
    <w:p w:rsidR="00D93B04" w:rsidRDefault="00D93B04" w:rsidP="00C63B37">
      <w:pPr>
        <w:spacing w:line="360" w:lineRule="auto"/>
        <w:ind w:firstLine="709"/>
        <w:jc w:val="both"/>
        <w:rPr>
          <w:color w:val="000000"/>
        </w:rPr>
      </w:pPr>
    </w:p>
    <w:p w:rsidR="00E72B7C" w:rsidRPr="00C63B37" w:rsidRDefault="00E72B7C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Некоторые</w:t>
      </w:r>
      <w:r w:rsidR="00C63B37">
        <w:rPr>
          <w:color w:val="000000"/>
        </w:rPr>
        <w:t xml:space="preserve"> </w:t>
      </w:r>
      <w:r w:rsidRPr="00C63B37">
        <w:rPr>
          <w:color w:val="000000"/>
        </w:rPr>
        <w:t>металлы, например железо, титан и олово</w:t>
      </w:r>
      <w:r w:rsidR="00D74CDB" w:rsidRPr="00C63B37">
        <w:rPr>
          <w:color w:val="000000"/>
        </w:rPr>
        <w:t>,</w:t>
      </w:r>
      <w:r w:rsidRPr="00C63B37">
        <w:rPr>
          <w:color w:val="000000"/>
        </w:rPr>
        <w:t xml:space="preserve"> способны по достижении определенных температур </w:t>
      </w:r>
      <w:r w:rsidR="00D74CDB" w:rsidRPr="00C63B37">
        <w:rPr>
          <w:color w:val="000000"/>
        </w:rPr>
        <w:t>заменять</w:t>
      </w:r>
      <w:r w:rsidRPr="00C63B37">
        <w:rPr>
          <w:color w:val="000000"/>
        </w:rPr>
        <w:t xml:space="preserve"> свое </w:t>
      </w:r>
      <w:r w:rsidR="00D74CDB" w:rsidRPr="00C63B37">
        <w:rPr>
          <w:color w:val="000000"/>
        </w:rPr>
        <w:t>кристаллическое</w:t>
      </w:r>
      <w:r w:rsidRPr="00C63B37">
        <w:rPr>
          <w:color w:val="000000"/>
        </w:rPr>
        <w:t xml:space="preserve"> строение, перестраивая тип элементарной ячейки. Так ОЦК железо, будучи нагрето до 911 </w:t>
      </w:r>
      <w:r w:rsidRPr="00C63B37">
        <w:rPr>
          <w:color w:val="000000"/>
          <w:vertAlign w:val="superscript"/>
        </w:rPr>
        <w:t>0</w:t>
      </w:r>
      <w:r w:rsidRPr="00C63B37">
        <w:rPr>
          <w:color w:val="000000"/>
        </w:rPr>
        <w:t xml:space="preserve">С, перестраивает кристаллическую решетку при этой температуре и становится ГЦК железо. Это строение сохраняется до 1392 </w:t>
      </w:r>
      <w:r w:rsidRPr="00C63B37">
        <w:rPr>
          <w:color w:val="000000"/>
          <w:vertAlign w:val="superscript"/>
        </w:rPr>
        <w:t>0</w:t>
      </w:r>
      <w:r w:rsidRPr="00C63B37">
        <w:rPr>
          <w:color w:val="000000"/>
        </w:rPr>
        <w:t xml:space="preserve">С, после чего </w:t>
      </w:r>
      <w:r w:rsidR="00EA77A5" w:rsidRPr="00C63B37">
        <w:rPr>
          <w:color w:val="000000"/>
        </w:rPr>
        <w:t>решетка</w:t>
      </w:r>
      <w:r w:rsidRPr="00C63B37">
        <w:rPr>
          <w:color w:val="000000"/>
        </w:rPr>
        <w:t xml:space="preserve"> снова перестраивается</w:t>
      </w:r>
      <w:r w:rsidR="00C63B37">
        <w:rPr>
          <w:color w:val="000000"/>
        </w:rPr>
        <w:t xml:space="preserve"> </w:t>
      </w:r>
      <w:r w:rsidRPr="00C63B37">
        <w:rPr>
          <w:color w:val="000000"/>
        </w:rPr>
        <w:t xml:space="preserve">и приобретает ОЦКстроение, сохраняя его вплоть до температуры плавления 1539 </w:t>
      </w:r>
      <w:r w:rsidRPr="00C63B37">
        <w:rPr>
          <w:color w:val="000000"/>
          <w:vertAlign w:val="superscript"/>
        </w:rPr>
        <w:t>0</w:t>
      </w:r>
      <w:r w:rsidRPr="00C63B37">
        <w:rPr>
          <w:color w:val="000000"/>
        </w:rPr>
        <w:t>С.</w:t>
      </w:r>
    </w:p>
    <w:p w:rsidR="00E72B7C" w:rsidRPr="00C63B37" w:rsidRDefault="00E72B7C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Данное явление п</w:t>
      </w:r>
      <w:r w:rsidR="00EA77A5" w:rsidRPr="00C63B37">
        <w:rPr>
          <w:color w:val="000000"/>
        </w:rPr>
        <w:t>олучило название</w:t>
      </w:r>
      <w:r w:rsidR="00C63B37">
        <w:rPr>
          <w:color w:val="000000"/>
        </w:rPr>
        <w:t xml:space="preserve"> </w:t>
      </w:r>
      <w:r w:rsidR="00EA77A5" w:rsidRPr="00C63B37">
        <w:rPr>
          <w:color w:val="000000"/>
        </w:rPr>
        <w:t xml:space="preserve">кристаллизации. </w:t>
      </w:r>
      <w:r w:rsidRPr="00C63B37">
        <w:rPr>
          <w:color w:val="000000"/>
        </w:rPr>
        <w:t>Основной причиной кристаллизации является стремление любого вещества обладать минимальными запасами свободной энергии, которая изменятся в зависимости от абсолютной температуры Т по формуле:</w:t>
      </w:r>
    </w:p>
    <w:p w:rsidR="00D93B04" w:rsidRDefault="00D93B04" w:rsidP="00C63B37">
      <w:pPr>
        <w:spacing w:line="360" w:lineRule="auto"/>
        <w:ind w:firstLine="709"/>
        <w:jc w:val="both"/>
        <w:rPr>
          <w:color w:val="000000"/>
        </w:rPr>
      </w:pPr>
    </w:p>
    <w:p w:rsidR="00E72B7C" w:rsidRPr="00C63B37" w:rsidRDefault="00E72B7C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  <w:lang w:val="en-US"/>
        </w:rPr>
        <w:t>F</w:t>
      </w:r>
      <w:r w:rsidRPr="00C63B37">
        <w:rPr>
          <w:color w:val="000000"/>
        </w:rPr>
        <w:t xml:space="preserve">= </w:t>
      </w:r>
      <w:r w:rsidRPr="00C63B37">
        <w:rPr>
          <w:color w:val="000000"/>
          <w:lang w:val="en-US"/>
        </w:rPr>
        <w:t>U</w:t>
      </w:r>
      <w:r w:rsidRPr="00C63B37">
        <w:rPr>
          <w:color w:val="000000"/>
        </w:rPr>
        <w:t xml:space="preserve"> – </w:t>
      </w:r>
      <w:r w:rsidRPr="00C63B37">
        <w:rPr>
          <w:color w:val="000000"/>
          <w:lang w:val="en-US"/>
        </w:rPr>
        <w:t>TS</w:t>
      </w:r>
      <w:r w:rsidRPr="00C63B37">
        <w:rPr>
          <w:color w:val="000000"/>
        </w:rPr>
        <w:t>,</w:t>
      </w:r>
      <w:r w:rsidRPr="00C63B37">
        <w:rPr>
          <w:color w:val="000000"/>
        </w:rPr>
        <w:tab/>
      </w:r>
      <w:r w:rsidRPr="00C63B37">
        <w:rPr>
          <w:color w:val="000000"/>
        </w:rPr>
        <w:tab/>
      </w:r>
      <w:r w:rsidRPr="00C63B37">
        <w:rPr>
          <w:color w:val="000000"/>
        </w:rPr>
        <w:tab/>
        <w:t>(</w:t>
      </w:r>
      <w:r w:rsidR="00EA77A5" w:rsidRPr="00C63B37">
        <w:rPr>
          <w:color w:val="000000"/>
        </w:rPr>
        <w:t>4</w:t>
      </w:r>
      <w:r w:rsidRPr="00C63B37">
        <w:rPr>
          <w:color w:val="000000"/>
        </w:rPr>
        <w:t>)</w:t>
      </w:r>
    </w:p>
    <w:p w:rsidR="00D93B04" w:rsidRDefault="00D93B04" w:rsidP="00C63B37">
      <w:pPr>
        <w:spacing w:line="360" w:lineRule="auto"/>
        <w:ind w:firstLine="709"/>
        <w:jc w:val="both"/>
        <w:rPr>
          <w:color w:val="000000"/>
        </w:rPr>
      </w:pPr>
    </w:p>
    <w:p w:rsidR="00C63B37" w:rsidRDefault="00E72B7C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где</w:t>
      </w:r>
      <w:r w:rsidRPr="00C63B37">
        <w:rPr>
          <w:color w:val="000000"/>
        </w:rPr>
        <w:tab/>
      </w:r>
      <w:r w:rsidRPr="00C63B37">
        <w:rPr>
          <w:color w:val="000000"/>
          <w:lang w:val="en-US"/>
        </w:rPr>
        <w:t>U</w:t>
      </w:r>
      <w:r w:rsidRPr="00C63B37">
        <w:rPr>
          <w:color w:val="000000"/>
        </w:rPr>
        <w:t xml:space="preserve"> – </w:t>
      </w:r>
      <w:r w:rsidR="00EA77A5" w:rsidRPr="00C63B37">
        <w:rPr>
          <w:color w:val="000000"/>
        </w:rPr>
        <w:t>внутренняя</w:t>
      </w:r>
      <w:r w:rsidRPr="00C63B37">
        <w:rPr>
          <w:color w:val="000000"/>
        </w:rPr>
        <w:t xml:space="preserve"> энергия</w:t>
      </w:r>
    </w:p>
    <w:p w:rsidR="00C63B37" w:rsidRDefault="00E72B7C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  <w:lang w:val="en-US"/>
        </w:rPr>
        <w:t>S</w:t>
      </w:r>
      <w:r w:rsidRPr="00C63B37">
        <w:rPr>
          <w:color w:val="000000"/>
        </w:rPr>
        <w:t xml:space="preserve"> – энтропия (термодинамическая функция)</w:t>
      </w:r>
    </w:p>
    <w:p w:rsidR="00C63B37" w:rsidRDefault="00E72B7C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Если у металла по достижении</w:t>
      </w:r>
      <w:r w:rsidR="00C63B37">
        <w:rPr>
          <w:color w:val="000000"/>
        </w:rPr>
        <w:t xml:space="preserve"> </w:t>
      </w:r>
      <w:r w:rsidR="00C63B37" w:rsidRPr="00C63B37">
        <w:rPr>
          <w:color w:val="000000"/>
        </w:rPr>
        <w:t>какой</w:t>
      </w:r>
      <w:r w:rsidR="00C63B37">
        <w:rPr>
          <w:color w:val="000000"/>
        </w:rPr>
        <w:t>-</w:t>
      </w:r>
      <w:r w:rsidR="00C63B37" w:rsidRPr="00C63B37">
        <w:rPr>
          <w:color w:val="000000"/>
        </w:rPr>
        <w:t>то</w:t>
      </w:r>
      <w:r w:rsidRPr="00C63B37">
        <w:rPr>
          <w:color w:val="000000"/>
        </w:rPr>
        <w:t xml:space="preserve"> </w:t>
      </w:r>
      <w:r w:rsidR="00EA77A5" w:rsidRPr="00C63B37">
        <w:rPr>
          <w:color w:val="000000"/>
        </w:rPr>
        <w:t>определенной</w:t>
      </w:r>
      <w:r w:rsidRPr="00C63B37">
        <w:rPr>
          <w:color w:val="000000"/>
        </w:rPr>
        <w:t xml:space="preserve"> температуры изменение типа кристаллической решетки обеспечивает снижение запасов свободной энергии, то такой металл </w:t>
      </w:r>
      <w:r w:rsidR="00EC0015" w:rsidRPr="00C63B37">
        <w:rPr>
          <w:color w:val="000000"/>
        </w:rPr>
        <w:t>претерпевает</w:t>
      </w:r>
      <w:r w:rsidR="00C63B37">
        <w:rPr>
          <w:color w:val="000000"/>
        </w:rPr>
        <w:t xml:space="preserve"> </w:t>
      </w:r>
      <w:r w:rsidR="00EC0015" w:rsidRPr="00C63B37">
        <w:rPr>
          <w:color w:val="000000"/>
        </w:rPr>
        <w:t>превращение</w:t>
      </w:r>
      <w:r w:rsidRPr="00C63B37">
        <w:rPr>
          <w:color w:val="000000"/>
        </w:rPr>
        <w:t>.</w:t>
      </w:r>
    </w:p>
    <w:p w:rsidR="00C63B37" w:rsidRDefault="00E72B7C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Разные</w:t>
      </w:r>
      <w:r w:rsidR="00C63B37">
        <w:rPr>
          <w:color w:val="000000"/>
        </w:rPr>
        <w:t xml:space="preserve"> </w:t>
      </w:r>
      <w:r w:rsidRPr="00C63B37">
        <w:rPr>
          <w:color w:val="000000"/>
        </w:rPr>
        <w:t>формы</w:t>
      </w:r>
      <w:r w:rsidR="00C63B37">
        <w:rPr>
          <w:color w:val="000000"/>
        </w:rPr>
        <w:t xml:space="preserve"> </w:t>
      </w:r>
      <w:r w:rsidRPr="00C63B37">
        <w:rPr>
          <w:color w:val="000000"/>
        </w:rPr>
        <w:t>металла обозначают буквами греческого алфавита, при этом низкотемпературные модификации обозначают буквой ά, а последующие в порядке роста температуры</w:t>
      </w:r>
      <w:r w:rsidR="00C63B37">
        <w:rPr>
          <w:color w:val="000000"/>
        </w:rPr>
        <w:t xml:space="preserve"> –</w:t>
      </w:r>
      <w:r w:rsidR="00C63B37" w:rsidRPr="00C63B37">
        <w:rPr>
          <w:color w:val="000000"/>
        </w:rPr>
        <w:t xml:space="preserve"> бу</w:t>
      </w:r>
      <w:r w:rsidRPr="00C63B37">
        <w:rPr>
          <w:color w:val="000000"/>
        </w:rPr>
        <w:t xml:space="preserve">квами </w:t>
      </w:r>
      <w:r w:rsidR="00C63B37" w:rsidRPr="00C63B37">
        <w:rPr>
          <w:color w:val="000000"/>
        </w:rPr>
        <w:t>β,</w:t>
      </w:r>
      <w:r w:rsidR="00C63B37">
        <w:rPr>
          <w:color w:val="000000"/>
        </w:rPr>
        <w:t xml:space="preserve"> </w:t>
      </w:r>
      <w:r w:rsidR="00C63B37" w:rsidRPr="00C63B37">
        <w:rPr>
          <w:color w:val="000000"/>
        </w:rPr>
        <w:t>γ</w:t>
      </w:r>
      <w:r w:rsidRPr="00C63B37">
        <w:rPr>
          <w:color w:val="000000"/>
        </w:rPr>
        <w:t>,δ и так далее.</w:t>
      </w:r>
    </w:p>
    <w:p w:rsidR="00C63B37" w:rsidRDefault="00E72B7C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 xml:space="preserve">Наличие у металлов </w:t>
      </w:r>
      <w:r w:rsidR="00EC0015" w:rsidRPr="00C63B37">
        <w:rPr>
          <w:color w:val="000000"/>
        </w:rPr>
        <w:t>таких</w:t>
      </w:r>
      <w:r w:rsidR="00C63B37">
        <w:rPr>
          <w:color w:val="000000"/>
        </w:rPr>
        <w:t xml:space="preserve"> </w:t>
      </w:r>
      <w:r w:rsidRPr="00C63B37">
        <w:rPr>
          <w:color w:val="000000"/>
        </w:rPr>
        <w:t>свойств имеет важное</w:t>
      </w:r>
      <w:r w:rsidR="00C63B37">
        <w:rPr>
          <w:color w:val="000000"/>
        </w:rPr>
        <w:t xml:space="preserve"> </w:t>
      </w:r>
      <w:r w:rsidR="00EC0015" w:rsidRPr="00C63B37">
        <w:rPr>
          <w:color w:val="000000"/>
        </w:rPr>
        <w:t>практическое</w:t>
      </w:r>
      <w:r w:rsidRPr="00C63B37">
        <w:rPr>
          <w:color w:val="000000"/>
        </w:rPr>
        <w:t xml:space="preserve"> значение, так как благодаря им у металла</w:t>
      </w:r>
      <w:r w:rsidR="00C63B37">
        <w:rPr>
          <w:color w:val="000000"/>
        </w:rPr>
        <w:t xml:space="preserve"> </w:t>
      </w:r>
      <w:r w:rsidRPr="00C63B37">
        <w:rPr>
          <w:color w:val="000000"/>
        </w:rPr>
        <w:t>изменяются такие свойства, как плотность, способность растворять в своей решетке другие элементы.</w:t>
      </w:r>
    </w:p>
    <w:p w:rsidR="00E72B7C" w:rsidRPr="00C63B37" w:rsidRDefault="00E72B7C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 xml:space="preserve">В </w:t>
      </w:r>
      <w:r w:rsidR="00EC0015" w:rsidRPr="00C63B37">
        <w:rPr>
          <w:color w:val="000000"/>
        </w:rPr>
        <w:t>связи</w:t>
      </w:r>
      <w:r w:rsidRPr="00C63B37">
        <w:rPr>
          <w:color w:val="000000"/>
        </w:rPr>
        <w:t xml:space="preserve"> с этим именно благодаря</w:t>
      </w:r>
      <w:r w:rsidR="00C63B37">
        <w:rPr>
          <w:color w:val="000000"/>
        </w:rPr>
        <w:t xml:space="preserve"> </w:t>
      </w:r>
      <w:r w:rsidR="00EC0015" w:rsidRPr="00C63B37">
        <w:rPr>
          <w:color w:val="000000"/>
        </w:rPr>
        <w:t>кристаллизации</w:t>
      </w:r>
      <w:r w:rsidRPr="00C63B37">
        <w:rPr>
          <w:color w:val="000000"/>
        </w:rPr>
        <w:t xml:space="preserve"> сплавы на основе железа </w:t>
      </w:r>
      <w:r w:rsidR="00EC0015" w:rsidRPr="00C63B37">
        <w:rPr>
          <w:color w:val="000000"/>
        </w:rPr>
        <w:t>можно</w:t>
      </w:r>
      <w:r w:rsidRPr="00C63B37">
        <w:rPr>
          <w:color w:val="000000"/>
        </w:rPr>
        <w:t xml:space="preserve"> подвергать термической обработке для </w:t>
      </w:r>
      <w:r w:rsidR="00EC0015" w:rsidRPr="00C63B37">
        <w:rPr>
          <w:color w:val="000000"/>
        </w:rPr>
        <w:t>целенаправленного</w:t>
      </w:r>
      <w:r w:rsidRPr="00C63B37">
        <w:rPr>
          <w:color w:val="000000"/>
        </w:rPr>
        <w:t xml:space="preserve"> изменения их свойст</w:t>
      </w:r>
      <w:r w:rsidR="00C63B37" w:rsidRPr="00C63B37">
        <w:rPr>
          <w:color w:val="000000"/>
        </w:rPr>
        <w:t>в</w:t>
      </w:r>
      <w:r w:rsidR="00C63B37">
        <w:rPr>
          <w:color w:val="000000"/>
        </w:rPr>
        <w:t xml:space="preserve"> </w:t>
      </w:r>
      <w:r w:rsidR="00C63B37" w:rsidRPr="00C63B37">
        <w:rPr>
          <w:color w:val="000000"/>
        </w:rPr>
        <w:t>[7,</w:t>
      </w:r>
      <w:r w:rsidR="00712939" w:rsidRPr="00C63B37">
        <w:rPr>
          <w:color w:val="000000"/>
        </w:rPr>
        <w:t xml:space="preserve"> с.</w:t>
      </w:r>
      <w:r w:rsidR="00C63B37">
        <w:rPr>
          <w:color w:val="000000"/>
        </w:rPr>
        <w:t> </w:t>
      </w:r>
      <w:r w:rsidR="00C63B37" w:rsidRPr="00C63B37">
        <w:rPr>
          <w:color w:val="000000"/>
        </w:rPr>
        <w:t>158</w:t>
      </w:r>
      <w:r w:rsidR="00712939" w:rsidRPr="00C63B37">
        <w:rPr>
          <w:color w:val="000000"/>
        </w:rPr>
        <w:t>]</w:t>
      </w:r>
      <w:r w:rsidRPr="00C63B37">
        <w:rPr>
          <w:color w:val="000000"/>
        </w:rPr>
        <w:t>.</w:t>
      </w:r>
    </w:p>
    <w:p w:rsidR="00F945D9" w:rsidRPr="00C63B37" w:rsidRDefault="00F945D9" w:rsidP="00C63B37">
      <w:pPr>
        <w:spacing w:line="360" w:lineRule="auto"/>
        <w:ind w:firstLine="709"/>
        <w:jc w:val="both"/>
        <w:rPr>
          <w:color w:val="000000"/>
        </w:rPr>
      </w:pPr>
    </w:p>
    <w:p w:rsidR="00F945D9" w:rsidRPr="00C63B37" w:rsidRDefault="00F945D9" w:rsidP="00C63B37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Toc87523117"/>
      <w:r w:rsidRPr="00C63B37">
        <w:rPr>
          <w:rFonts w:ascii="Times New Roman" w:hAnsi="Times New Roman" w:cs="Times New Roman"/>
          <w:color w:val="000000"/>
          <w:sz w:val="28"/>
          <w:szCs w:val="28"/>
        </w:rPr>
        <w:t>3. Описать способы защиты металлов от коррозии</w:t>
      </w:r>
      <w:bookmarkEnd w:id="2"/>
    </w:p>
    <w:p w:rsidR="00D93B04" w:rsidRDefault="00D93B04" w:rsidP="00C63B37">
      <w:pPr>
        <w:spacing w:line="360" w:lineRule="auto"/>
        <w:ind w:firstLine="709"/>
        <w:jc w:val="both"/>
        <w:rPr>
          <w:color w:val="000000"/>
        </w:rPr>
      </w:pPr>
    </w:p>
    <w:p w:rsidR="00910CE4" w:rsidRPr="00C63B37" w:rsidRDefault="00910CE4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Коррозия металлов чаще всего сводится к их окислению и превращению в оксиды. В частности, коррозия железа может быть описана упрощенным уравнением</w:t>
      </w:r>
    </w:p>
    <w:p w:rsidR="00D93B04" w:rsidRDefault="00D93B04" w:rsidP="00C63B37">
      <w:pPr>
        <w:spacing w:line="360" w:lineRule="auto"/>
        <w:ind w:firstLine="709"/>
        <w:jc w:val="both"/>
        <w:rPr>
          <w:color w:val="000000"/>
        </w:rPr>
      </w:pPr>
    </w:p>
    <w:p w:rsidR="00910CE4" w:rsidRPr="00C63B37" w:rsidRDefault="00910CE4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4Fe + 3O2 + 2H2О = 2Fe2O3·H2О</w:t>
      </w:r>
      <w:r w:rsidR="00554CA8" w:rsidRPr="00C63B37">
        <w:rPr>
          <w:color w:val="000000"/>
        </w:rPr>
        <w:t>,</w:t>
      </w:r>
      <w:r w:rsidR="00554CA8" w:rsidRPr="00C63B37">
        <w:rPr>
          <w:color w:val="000000"/>
        </w:rPr>
        <w:tab/>
      </w:r>
      <w:r w:rsidR="00554CA8" w:rsidRPr="00C63B37">
        <w:rPr>
          <w:color w:val="000000"/>
        </w:rPr>
        <w:tab/>
      </w:r>
      <w:r w:rsidR="00554CA8" w:rsidRPr="00C63B37">
        <w:rPr>
          <w:color w:val="000000"/>
        </w:rPr>
        <w:tab/>
        <w:t>(5)</w:t>
      </w:r>
    </w:p>
    <w:p w:rsidR="00D93B04" w:rsidRDefault="00D93B04" w:rsidP="00C63B37">
      <w:pPr>
        <w:spacing w:line="360" w:lineRule="auto"/>
        <w:ind w:firstLine="709"/>
        <w:jc w:val="both"/>
        <w:rPr>
          <w:color w:val="000000"/>
        </w:rPr>
      </w:pPr>
    </w:p>
    <w:p w:rsidR="00910CE4" w:rsidRPr="00C63B37" w:rsidRDefault="00910CE4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 xml:space="preserve">Коррозия металлов бывает сплошной и местной. Сплошная коррозия не представляет особой опасности для конструкций и аппаратов особенно в тех случаях, когда потери металлов не превышают технически обоснованных норм. Ее последствия могут быть сравнительно легко учтены. Значительно опаснее местная коррозия, хотя потери металла здесь могут быть и небольшими. Один из наиболее опасных видов местной коррозии – это точечная. Она заключается в образовании сквозных поражений, </w:t>
      </w:r>
      <w:r w:rsidR="00C63B37">
        <w:rPr>
          <w:color w:val="000000"/>
        </w:rPr>
        <w:t>т.е.</w:t>
      </w:r>
      <w:r w:rsidRPr="00C63B37">
        <w:rPr>
          <w:color w:val="000000"/>
        </w:rPr>
        <w:t xml:space="preserve"> в образовании точечных полостей – так называемых питтингов. Местной коррозии благоприятствуют морская вода, растворы солей, в частности галогенидных (хлорид натрия, магния и др.). Опасность местной коррозии состоит в том, что, снижая прочность отдельных участков, она резко уменьшает надежность конструкций, сооружений, аппарато</w:t>
      </w:r>
      <w:r w:rsidR="00C63B37" w:rsidRPr="00C63B37">
        <w:rPr>
          <w:color w:val="000000"/>
        </w:rPr>
        <w:t>в</w:t>
      </w:r>
      <w:r w:rsidR="00C63B37">
        <w:rPr>
          <w:color w:val="000000"/>
        </w:rPr>
        <w:t xml:space="preserve"> </w:t>
      </w:r>
      <w:r w:rsidR="00C63B37" w:rsidRPr="00C63B37">
        <w:rPr>
          <w:color w:val="000000"/>
        </w:rPr>
        <w:t>[2,</w:t>
      </w:r>
      <w:r w:rsidR="00712939" w:rsidRPr="00C63B37">
        <w:rPr>
          <w:color w:val="000000"/>
        </w:rPr>
        <w:t xml:space="preserve"> с.</w:t>
      </w:r>
      <w:r w:rsidR="00C63B37">
        <w:rPr>
          <w:color w:val="000000"/>
        </w:rPr>
        <w:t> </w:t>
      </w:r>
      <w:r w:rsidR="00C63B37" w:rsidRPr="00C63B37">
        <w:rPr>
          <w:color w:val="000000"/>
        </w:rPr>
        <w:t>38</w:t>
      </w:r>
      <w:r w:rsidR="00712939" w:rsidRPr="00C63B37">
        <w:rPr>
          <w:color w:val="000000"/>
        </w:rPr>
        <w:t>]</w:t>
      </w:r>
      <w:r w:rsidRPr="00C63B37">
        <w:rPr>
          <w:color w:val="000000"/>
        </w:rPr>
        <w:t>.</w:t>
      </w:r>
    </w:p>
    <w:p w:rsidR="0086449C" w:rsidRPr="00C63B37" w:rsidRDefault="0086449C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 xml:space="preserve">Проблема защиты металлов от коррозии возникла почти в самом начале их использования. Люди пытались защитить металлы от атмосферного воздействия с помощью жира, масел, а позднее и покрытием другими металлами и прежде всего легкоплавким оловом (лужением). В трудах древнегреческого историка Геродота (V в. до </w:t>
      </w:r>
      <w:r w:rsidR="00C63B37">
        <w:rPr>
          <w:color w:val="000000"/>
        </w:rPr>
        <w:t>н.э.</w:t>
      </w:r>
      <w:r w:rsidRPr="00C63B37">
        <w:rPr>
          <w:color w:val="000000"/>
        </w:rPr>
        <w:t>) уже имеется упоминание о применении олова для защиты железа от коррозии.</w:t>
      </w:r>
    </w:p>
    <w:p w:rsidR="0086449C" w:rsidRPr="00C63B37" w:rsidRDefault="0086449C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 xml:space="preserve">Задачей химиков было и остается выяснение сущности явлений коррозии, разработка мер, препятствующих или замедляющих ее протекание. Коррозия металлов осуществляется в соответствии с законами природы и потому ее нельзя полностью устранить, а можно лишь замедлить. Имеется способ уменьшения коррозии металлов, который строго нельзя отнести к защите, – это легирование металлов, </w:t>
      </w:r>
      <w:r w:rsidR="00C63B37">
        <w:rPr>
          <w:color w:val="000000"/>
        </w:rPr>
        <w:t>т.е.</w:t>
      </w:r>
      <w:r w:rsidRPr="00C63B37">
        <w:rPr>
          <w:color w:val="000000"/>
        </w:rPr>
        <w:t xml:space="preserve"> получение сплавов. Например, в настоящее время создано большое число нержавеющих сталей путем присадок к железу никеля, хрома, кобальта и др. Такие стали, действительно, не покрываются ржавчиной, но их поверхностная коррозия хотя и с малой скоростью, но имеет место. Оказалось, что при добавлении легирующих добавок коррозионная стойкость меняется скачкообразно. Установлено правило (правило Таммана), согласно которому резкое повышение устойчивости к коррозии железа наблюдается при введении легирующей добавки в количестве 1/8 атомной доли, </w:t>
      </w:r>
      <w:r w:rsidR="00C63B37">
        <w:rPr>
          <w:color w:val="000000"/>
        </w:rPr>
        <w:t>т.е.</w:t>
      </w:r>
      <w:r w:rsidRPr="00C63B37">
        <w:rPr>
          <w:color w:val="000000"/>
        </w:rPr>
        <w:t xml:space="preserve"> один атом легирующей добавки приходится на восемь атомов железа. Считается, что при таком соотношении атомов происходит их упорядоченное расположение в кристаллической решетке твердого раствора, что и затрудняет коррозию. Одним из наиболее распространенных способов защиты металлов от коррозии является нанесение на их поверхность защитных пленок: лака, краски, эмали, других металлов. Лакокрасочные покрытия наиболее доступны для широкого круга людей. Лаки и краски обладают низкой газо- и паропроницаемостью, водоотталкивающими свойствами и поэтому препятствуют доступу к поверхности металла воды, кислорода и содержащихся в атмосфере агрессивных компонентов. Покрытие поверхности металла лакокрасочным слоем не исключает коррозию, а служит для нее лишь преградой, а значит, лишь тормозит коррозию. Поэтому важное значение имеет качество покрытия – толщина слоя, сплошность (пористость), равномерность, проницаемость, способность набухать в воде, прочность сцепления (адгезия). Качество покрытия зависит от тщательности подготовки поверхности и способа нанесения защитного слоя. Окалина и ржавчина должны быть удалены с поверхности покрываемого металла. В противном случае они будут препятствовать хорошей адгезии покрытия с поверхностью металла. Низкое качество покрытия нередко связано с повышенной пористостью. Часто она возникает в процессе формирования защитного слоя в результате испарения растворителя и удаления продуктов отверждения и деструкции (при старении пленки). Поэтому обычно рекомендуют наносить не один толстый слой, а несколько тонких слоев покрытия. Во многих случаях увеличение толщины покрытия приводит к ослаблению адгезии защитного слоя с металлом. Большой вред наносят воздушные полости, пузыри. Они образуются при низком качестве выполнения операции нанесения покрытия.</w:t>
      </w:r>
    </w:p>
    <w:p w:rsidR="0086449C" w:rsidRPr="00C63B37" w:rsidRDefault="0086449C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Для снижения смачиваемости водой лакокрасочные покрытия иногда, в свою очередь, защищают восковыми составами или кремнийорганическими соединениями. Лаки и краски наиболее эффективны для защиты от атмосферной коррозии. В большинстве случаев они непригодны для защиты подземных сооружений и конструкций, так как трудно предупредить механические повреждения защитных слоев при контакте с грунтом. Опыт показывает, что срок службы лакокрасочных покрытий в этих условиях невелик. Намного практичнее оказалось применять толстослойные покрытия из каменноугольной смолы (битума</w:t>
      </w:r>
      <w:r w:rsidR="00C63B37" w:rsidRPr="00C63B37">
        <w:rPr>
          <w:color w:val="000000"/>
        </w:rPr>
        <w:t>)</w:t>
      </w:r>
      <w:r w:rsidR="00C63B37">
        <w:rPr>
          <w:color w:val="000000"/>
        </w:rPr>
        <w:t xml:space="preserve"> </w:t>
      </w:r>
      <w:r w:rsidR="00C63B37" w:rsidRPr="00C63B37">
        <w:rPr>
          <w:color w:val="000000"/>
        </w:rPr>
        <w:t>[6</w:t>
      </w:r>
      <w:r w:rsidR="009776EB" w:rsidRPr="00C63B37">
        <w:rPr>
          <w:color w:val="000000"/>
        </w:rPr>
        <w:t>, с.</w:t>
      </w:r>
      <w:r w:rsidR="00C63B37">
        <w:rPr>
          <w:color w:val="000000"/>
        </w:rPr>
        <w:t> </w:t>
      </w:r>
      <w:r w:rsidR="00C63B37" w:rsidRPr="00C63B37">
        <w:rPr>
          <w:color w:val="000000"/>
        </w:rPr>
        <w:t>89</w:t>
      </w:r>
      <w:r w:rsidR="009776EB" w:rsidRPr="00C63B37">
        <w:rPr>
          <w:color w:val="000000"/>
        </w:rPr>
        <w:t>]</w:t>
      </w:r>
      <w:r w:rsidRPr="00C63B37">
        <w:rPr>
          <w:color w:val="000000"/>
        </w:rPr>
        <w:t>.</w:t>
      </w:r>
    </w:p>
    <w:p w:rsidR="0086449C" w:rsidRPr="00C63B37" w:rsidRDefault="0086449C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В некоторых случаях пигменты красок выполняют также роль ингибиторов коррозии. К числу таких пигментов относятся хроматы стронция, свинца и цинка (SrCrO4, PbCrO4, ZnCrO4).</w:t>
      </w:r>
    </w:p>
    <w:p w:rsidR="0086449C" w:rsidRPr="00C63B37" w:rsidRDefault="0086449C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Часто под лакокрасочный слой наносят слой грунтовки. Пигменты, входящие в ее состав, также должны обладать ингибиторными-свойствами. Проходя через слой грунтовки, вода растворяет некоторое количество пигмента и становится менее коррозионноактивной. Среди пигментов, рекомендуемых для грунтов, наиболее эффективным признан свинцовый сурик Рb3O4.</w:t>
      </w:r>
    </w:p>
    <w:p w:rsidR="0086449C" w:rsidRPr="00C63B37" w:rsidRDefault="0086449C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 xml:space="preserve">Вместо грунтовки иногда проводят фосфатирование поверхности металла. Для этого на чистую поверхность кистью или напылителем наносят растворы ортофосфатов железа (III), марганца (II) или цинка (II), содержащих и саму ортофосфорную кислоту H3PO4. В нашей стране для этой цели применяют </w:t>
      </w:r>
      <w:r w:rsidR="00C63B37" w:rsidRPr="00C63B37">
        <w:rPr>
          <w:color w:val="000000"/>
        </w:rPr>
        <w:t>3</w:t>
      </w:r>
      <w:r w:rsidR="00C63B37">
        <w:rPr>
          <w:color w:val="000000"/>
        </w:rPr>
        <w:t>%</w:t>
      </w:r>
      <w:r w:rsidRPr="00C63B37">
        <w:rPr>
          <w:color w:val="000000"/>
        </w:rPr>
        <w:t>-ный раствор смеси кислых солей Fe(H2PO4</w:t>
      </w:r>
      <w:r w:rsidR="00C63B37" w:rsidRPr="00C63B37">
        <w:rPr>
          <w:color w:val="000000"/>
        </w:rPr>
        <w:t>)</w:t>
      </w:r>
      <w:r w:rsidR="00C63B37">
        <w:rPr>
          <w:color w:val="000000"/>
        </w:rPr>
        <w:t xml:space="preserve"> </w:t>
      </w:r>
      <w:r w:rsidR="00C63B37" w:rsidRPr="00C63B37">
        <w:rPr>
          <w:color w:val="000000"/>
        </w:rPr>
        <w:t>3</w:t>
      </w:r>
      <w:r w:rsidRPr="00C63B37">
        <w:rPr>
          <w:color w:val="000000"/>
        </w:rPr>
        <w:t xml:space="preserve"> и Мn(H2PO4</w:t>
      </w:r>
      <w:r w:rsidR="00C63B37" w:rsidRPr="00C63B37">
        <w:rPr>
          <w:color w:val="000000"/>
        </w:rPr>
        <w:t>)</w:t>
      </w:r>
      <w:r w:rsidR="00C63B37">
        <w:rPr>
          <w:color w:val="000000"/>
        </w:rPr>
        <w:t xml:space="preserve"> </w:t>
      </w:r>
      <w:r w:rsidR="00C63B37" w:rsidRPr="00C63B37">
        <w:rPr>
          <w:color w:val="000000"/>
        </w:rPr>
        <w:t>2</w:t>
      </w:r>
      <w:r w:rsidRPr="00C63B37">
        <w:rPr>
          <w:color w:val="000000"/>
        </w:rPr>
        <w:t xml:space="preserve"> с добавками KNO3 или Cu(NO3</w:t>
      </w:r>
      <w:r w:rsidR="00C63B37" w:rsidRPr="00C63B37">
        <w:rPr>
          <w:color w:val="000000"/>
        </w:rPr>
        <w:t>)</w:t>
      </w:r>
      <w:r w:rsidR="00C63B37">
        <w:rPr>
          <w:color w:val="000000"/>
        </w:rPr>
        <w:t xml:space="preserve"> </w:t>
      </w:r>
      <w:r w:rsidR="00C63B37" w:rsidRPr="00C63B37">
        <w:rPr>
          <w:color w:val="000000"/>
        </w:rPr>
        <w:t>2</w:t>
      </w:r>
      <w:r w:rsidRPr="00C63B37">
        <w:rPr>
          <w:color w:val="000000"/>
        </w:rPr>
        <w:t xml:space="preserve"> в качестве ускорителей. В заводских условиях фосфатирование ведут при 97</w:t>
      </w:r>
      <w:r w:rsidR="00C63B37">
        <w:rPr>
          <w:color w:val="000000"/>
        </w:rPr>
        <w:t>…</w:t>
      </w:r>
      <w:r w:rsidRPr="00C63B37">
        <w:rPr>
          <w:color w:val="000000"/>
        </w:rPr>
        <w:t>9</w:t>
      </w:r>
      <w:r w:rsidR="00C63B37" w:rsidRPr="00C63B37">
        <w:rPr>
          <w:color w:val="000000"/>
        </w:rPr>
        <w:t>9</w:t>
      </w:r>
      <w:r w:rsidR="00C63B37">
        <w:rPr>
          <w:color w:val="000000"/>
        </w:rPr>
        <w:t> </w:t>
      </w:r>
      <w:r w:rsidR="00C63B37" w:rsidRPr="00C63B37">
        <w:rPr>
          <w:color w:val="000000"/>
        </w:rPr>
        <w:t>°C</w:t>
      </w:r>
      <w:r w:rsidRPr="00C63B37">
        <w:rPr>
          <w:color w:val="000000"/>
        </w:rPr>
        <w:t xml:space="preserve"> в течение 30</w:t>
      </w:r>
      <w:r w:rsidR="00C63B37">
        <w:rPr>
          <w:color w:val="000000"/>
        </w:rPr>
        <w:t>…</w:t>
      </w:r>
      <w:r w:rsidRPr="00C63B37">
        <w:rPr>
          <w:color w:val="000000"/>
        </w:rPr>
        <w:t>90 мин. В образование фосфатного покрытия вносят вклад металл, растворяющийся в фосфатирующейся смеси, и оставшиеся на его поверхности оксиды.</w:t>
      </w:r>
    </w:p>
    <w:p w:rsidR="0086449C" w:rsidRPr="00C63B37" w:rsidRDefault="0086449C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Для фосфатирования поверхности стальных изделий разработано несколько различных препаратов. Большинство из них состоит из смесей фосфатов марганца и железа. Возможно, наиболее распространенным препаратом является «мажеф» – смесь дигидрофосфатов марганца Mn(H2PO4</w:t>
      </w:r>
      <w:r w:rsidR="00C63B37" w:rsidRPr="00C63B37">
        <w:rPr>
          <w:color w:val="000000"/>
        </w:rPr>
        <w:t>)</w:t>
      </w:r>
      <w:r w:rsidR="00C63B37">
        <w:rPr>
          <w:color w:val="000000"/>
        </w:rPr>
        <w:t xml:space="preserve"> </w:t>
      </w:r>
      <w:r w:rsidR="00C63B37" w:rsidRPr="00C63B37">
        <w:rPr>
          <w:color w:val="000000"/>
        </w:rPr>
        <w:t>2</w:t>
      </w:r>
      <w:r w:rsidRPr="00C63B37">
        <w:rPr>
          <w:color w:val="000000"/>
        </w:rPr>
        <w:t>, железа Fe(H2PO4</w:t>
      </w:r>
      <w:r w:rsidR="00C63B37" w:rsidRPr="00C63B37">
        <w:rPr>
          <w:color w:val="000000"/>
        </w:rPr>
        <w:t>)</w:t>
      </w:r>
      <w:r w:rsidR="00C63B37">
        <w:rPr>
          <w:color w:val="000000"/>
        </w:rPr>
        <w:t xml:space="preserve"> </w:t>
      </w:r>
      <w:r w:rsidR="00C63B37" w:rsidRPr="00C63B37">
        <w:rPr>
          <w:color w:val="000000"/>
        </w:rPr>
        <w:t>2</w:t>
      </w:r>
      <w:r w:rsidRPr="00C63B37">
        <w:rPr>
          <w:color w:val="000000"/>
        </w:rPr>
        <w:t xml:space="preserve"> и свободной фосфорной кислоты. Название препарата состоит из первых букв компонентов смеси. По внешнему виду мажеф – это мелкокристаллический порошок белого цвета с соотношением между марганцем и железом от 10:1 до 15:1. Он состоит из 46</w:t>
      </w:r>
      <w:r w:rsidR="00C63B37">
        <w:rPr>
          <w:color w:val="000000"/>
        </w:rPr>
        <w:t>…</w:t>
      </w:r>
      <w:r w:rsidRPr="00C63B37">
        <w:rPr>
          <w:color w:val="000000"/>
        </w:rPr>
        <w:t>5</w:t>
      </w:r>
      <w:r w:rsidR="00C63B37" w:rsidRPr="00C63B37">
        <w:rPr>
          <w:color w:val="000000"/>
        </w:rPr>
        <w:t>2</w:t>
      </w:r>
      <w:r w:rsidR="00C63B37">
        <w:rPr>
          <w:color w:val="000000"/>
        </w:rPr>
        <w:t>%</w:t>
      </w:r>
      <w:r w:rsidRPr="00C63B37">
        <w:rPr>
          <w:color w:val="000000"/>
        </w:rPr>
        <w:t xml:space="preserve"> P2O5; не менее 1</w:t>
      </w:r>
      <w:r w:rsidR="00C63B37" w:rsidRPr="00C63B37">
        <w:rPr>
          <w:color w:val="000000"/>
        </w:rPr>
        <w:t>4</w:t>
      </w:r>
      <w:r w:rsidR="00C63B37">
        <w:rPr>
          <w:color w:val="000000"/>
        </w:rPr>
        <w:t>%</w:t>
      </w:r>
      <w:r w:rsidRPr="00C63B37">
        <w:rPr>
          <w:color w:val="000000"/>
        </w:rPr>
        <w:t xml:space="preserve"> Mn; 0,3</w:t>
      </w:r>
      <w:r w:rsidR="00C63B37">
        <w:rPr>
          <w:color w:val="000000"/>
        </w:rPr>
        <w:t>…</w:t>
      </w:r>
      <w:r w:rsidRPr="00C63B37">
        <w:rPr>
          <w:color w:val="000000"/>
        </w:rPr>
        <w:t>3,</w:t>
      </w:r>
      <w:r w:rsidR="00C63B37" w:rsidRPr="00C63B37">
        <w:rPr>
          <w:color w:val="000000"/>
        </w:rPr>
        <w:t>0</w:t>
      </w:r>
      <w:r w:rsidR="00C63B37">
        <w:rPr>
          <w:color w:val="000000"/>
        </w:rPr>
        <w:t>%</w:t>
      </w:r>
      <w:r w:rsidRPr="00C63B37">
        <w:rPr>
          <w:color w:val="000000"/>
        </w:rPr>
        <w:t xml:space="preserve"> Fe. При фосфатировании мажефом стальное изделие помещается в его раствор, нагретый примерно до 10</w:t>
      </w:r>
      <w:r w:rsidR="00C63B37" w:rsidRPr="00C63B37">
        <w:rPr>
          <w:color w:val="000000"/>
        </w:rPr>
        <w:t>0</w:t>
      </w:r>
      <w:r w:rsidR="00C63B37">
        <w:rPr>
          <w:color w:val="000000"/>
        </w:rPr>
        <w:t> </w:t>
      </w:r>
      <w:r w:rsidR="00C63B37" w:rsidRPr="00C63B37">
        <w:rPr>
          <w:color w:val="000000"/>
        </w:rPr>
        <w:t>°C</w:t>
      </w:r>
      <w:r w:rsidRPr="00C63B37">
        <w:rPr>
          <w:color w:val="000000"/>
        </w:rPr>
        <w:t>. В растворе происходит растворение с поверхности железа с выделением водорода, а на поверхности образуется плотный, прочный и малорастворимый в воде защитный слой фосфатов марганца и железа серо-черного цвета. При достижении толщины слоя определенной величины дальнейшее растворение железа прекращается. Пленка фосфатов защищает поверхность изделия от атмосферных осадков, но мало эффективна от растворов солей и даже слабых растворов кислот. Таким образом, фосфатная пленка может служить лишь грунтом для последующего нанесения органических защитных и декоративных покрытий – лаков, красок, смол. Процесс фосфатирования длится 40</w:t>
      </w:r>
      <w:r w:rsidR="00C63B37">
        <w:rPr>
          <w:color w:val="000000"/>
        </w:rPr>
        <w:t>…</w:t>
      </w:r>
      <w:r w:rsidRPr="00C63B37">
        <w:rPr>
          <w:color w:val="000000"/>
        </w:rPr>
        <w:t>60 мин. Для ускорения фосфатирования в раствор вводят 50</w:t>
      </w:r>
      <w:r w:rsidR="00C63B37">
        <w:rPr>
          <w:color w:val="000000"/>
        </w:rPr>
        <w:t>…</w:t>
      </w:r>
      <w:r w:rsidR="00C63B37" w:rsidRPr="00C63B37">
        <w:rPr>
          <w:color w:val="000000"/>
        </w:rPr>
        <w:t>70 г</w:t>
      </w:r>
      <w:r w:rsidR="00C63B37">
        <w:rPr>
          <w:color w:val="000000"/>
        </w:rPr>
        <w:t>.</w:t>
      </w:r>
      <w:r w:rsidR="00C63B37" w:rsidRPr="00C63B37">
        <w:rPr>
          <w:color w:val="000000"/>
        </w:rPr>
        <w:t>/</w:t>
      </w:r>
      <w:r w:rsidRPr="00C63B37">
        <w:rPr>
          <w:color w:val="000000"/>
        </w:rPr>
        <w:t>л нитрата цинка. В этом случае время фосфатирования сокращается в 10</w:t>
      </w:r>
      <w:r w:rsidR="00C63B37">
        <w:rPr>
          <w:color w:val="000000"/>
        </w:rPr>
        <w:t>…</w:t>
      </w:r>
      <w:r w:rsidRPr="00C63B37">
        <w:rPr>
          <w:color w:val="000000"/>
        </w:rPr>
        <w:t>12 раз.</w:t>
      </w:r>
    </w:p>
    <w:p w:rsidR="0086449C" w:rsidRPr="00C63B37" w:rsidRDefault="0086449C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В производственных условиях используют также электрохимический способ – обработку изделий переменным током в растворе фосфата цинка при плотностях тока 4 А/дм2 и напряжении 20 В и при температуре 60</w:t>
      </w:r>
      <w:r w:rsidR="00C63B37">
        <w:rPr>
          <w:color w:val="000000"/>
        </w:rPr>
        <w:t>…</w:t>
      </w:r>
      <w:r w:rsidRPr="00C63B37">
        <w:rPr>
          <w:color w:val="000000"/>
        </w:rPr>
        <w:t>7</w:t>
      </w:r>
      <w:r w:rsidR="00C63B37" w:rsidRPr="00C63B37">
        <w:rPr>
          <w:color w:val="000000"/>
        </w:rPr>
        <w:t>0</w:t>
      </w:r>
      <w:r w:rsidR="00C63B37">
        <w:rPr>
          <w:color w:val="000000"/>
        </w:rPr>
        <w:t> </w:t>
      </w:r>
      <w:r w:rsidR="00C63B37" w:rsidRPr="00C63B37">
        <w:rPr>
          <w:color w:val="000000"/>
        </w:rPr>
        <w:t>°C</w:t>
      </w:r>
      <w:r w:rsidRPr="00C63B37">
        <w:rPr>
          <w:color w:val="000000"/>
        </w:rPr>
        <w:t>. Фосфатные покрытия представляют собой сетку плотносцепленных с поверхностью фосфатов металлов. Сами по себе фосфатные покрытия не обеспечивают надежной коррозионной защиты. Преимущественно их используют как основу под окраску, обеспечивающую хорошее сцепление краски с металлом. Кроме того, фосфатный слой уменьшает коррозионные разрушения при образовании царапин или других дефектов.</w:t>
      </w:r>
    </w:p>
    <w:p w:rsidR="0086449C" w:rsidRPr="00C63B37" w:rsidRDefault="0086449C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Для защиты металлов от коррозии используют стекловидные и фарфоровые эмали – силикатные покрытия, коэффициент теплового расширения которых должен быть близок к таковому для покрываемых металлов. Эмалирование осуществляют нанесением на поверхность изделий водной суспензии или сухим напудриванием. Вначале на очищенную поверхность наносят грунтовочный слой и обжигают его в печи. Далее наносят слой покровной эмали и обжиг повторяют. Наиболее распространены стекловидные эмали – прозрачные или заглушенные. Их компонентами являются SiO2 (основная масса), B2O3, Na2O, PbO. Кроме того, вводят вспомогательные материалы: окислители органических примесей, оксиды, способствующие сцеплению эмали с эмалируемой поверхностью, глушители, красители. Эмалирующий материал получают сплавлением исходных компонентов, измельчением в порошок и добавлением 6</w:t>
      </w:r>
      <w:r w:rsidR="00C63B37">
        <w:rPr>
          <w:color w:val="000000"/>
        </w:rPr>
        <w:t>…</w:t>
      </w:r>
      <w:r w:rsidRPr="00C63B37">
        <w:rPr>
          <w:color w:val="000000"/>
        </w:rPr>
        <w:t>1</w:t>
      </w:r>
      <w:r w:rsidR="00C63B37" w:rsidRPr="00C63B37">
        <w:rPr>
          <w:color w:val="000000"/>
        </w:rPr>
        <w:t>0</w:t>
      </w:r>
      <w:r w:rsidR="00C63B37">
        <w:rPr>
          <w:color w:val="000000"/>
        </w:rPr>
        <w:t>%</w:t>
      </w:r>
      <w:r w:rsidRPr="00C63B37">
        <w:rPr>
          <w:color w:val="000000"/>
        </w:rPr>
        <w:t xml:space="preserve"> глины. Эмалевые покрытия в основном наносят на сталь, а также на чугун, медь, латунь и алюмини</w:t>
      </w:r>
      <w:r w:rsidR="00C63B37" w:rsidRPr="00C63B37">
        <w:rPr>
          <w:color w:val="000000"/>
        </w:rPr>
        <w:t>й</w:t>
      </w:r>
      <w:r w:rsidR="00C63B37">
        <w:rPr>
          <w:color w:val="000000"/>
        </w:rPr>
        <w:t xml:space="preserve"> </w:t>
      </w:r>
      <w:r w:rsidR="00C63B37" w:rsidRPr="00C63B37">
        <w:rPr>
          <w:color w:val="000000"/>
        </w:rPr>
        <w:t>[3,</w:t>
      </w:r>
      <w:r w:rsidR="009776EB" w:rsidRPr="00C63B37">
        <w:rPr>
          <w:color w:val="000000"/>
        </w:rPr>
        <w:t xml:space="preserve"> с.</w:t>
      </w:r>
      <w:r w:rsidR="00C63B37">
        <w:rPr>
          <w:color w:val="000000"/>
        </w:rPr>
        <w:t> </w:t>
      </w:r>
      <w:r w:rsidR="00C63B37" w:rsidRPr="00C63B37">
        <w:rPr>
          <w:color w:val="000000"/>
        </w:rPr>
        <w:t>101</w:t>
      </w:r>
      <w:r w:rsidR="009776EB" w:rsidRPr="00C63B37">
        <w:rPr>
          <w:color w:val="000000"/>
        </w:rPr>
        <w:t>]</w:t>
      </w:r>
      <w:r w:rsidRPr="00C63B37">
        <w:rPr>
          <w:color w:val="000000"/>
        </w:rPr>
        <w:t>.</w:t>
      </w:r>
    </w:p>
    <w:p w:rsidR="0086449C" w:rsidRPr="00C63B37" w:rsidRDefault="0086449C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Эмали обладают высокими защитными свойствами, которые обусловлены их непроницаемостью для воды и воздуха (газов) даже при длительном контакте. Их важным качеством является высокая стойкость при повышенных температурах. К основным недостаткам эмалевых покрытий относят чувствительность к механическим и термическим ударам. При длительной эксплуатации на поверхности эмалевых покрытий может появиться сетка трещин, которая обеспечивает доступ влаги и воздуха к металлу вследствие чего и начинается коррозия.</w:t>
      </w:r>
    </w:p>
    <w:p w:rsidR="0086449C" w:rsidRPr="00C63B37" w:rsidRDefault="0086449C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Широко распространенным способом защиты металлов от коррозии является покрытие их слоем других металлов. Покрывающие металлы сами корродируют с малой скоростью, так как покрываются плотной оксидной пленкой. Покрывающий слой наносят различными методами: кратковременным погружением в ванну с расплавленным металлом (горячее покрытие), электроосаждением из водных растворов электролитов (гальваническое покрытие), напылением (металлизация), обработкой порошками при повышенной температуре в специальном барабане (диффузионное покрытие), с помощью газофазной реакции, например 3CrCl2 + 2Fe – [100</w:t>
      </w:r>
      <w:r w:rsidR="00C63B37" w:rsidRPr="00C63B37">
        <w:rPr>
          <w:color w:val="000000"/>
        </w:rPr>
        <w:t>0</w:t>
      </w:r>
      <w:r w:rsidR="00C63B37">
        <w:rPr>
          <w:color w:val="000000"/>
        </w:rPr>
        <w:t> </w:t>
      </w:r>
      <w:r w:rsidR="00C63B37" w:rsidRPr="00C63B37">
        <w:rPr>
          <w:color w:val="000000"/>
        </w:rPr>
        <w:t>°C</w:t>
      </w:r>
      <w:r w:rsidRPr="00C63B37">
        <w:rPr>
          <w:color w:val="000000"/>
        </w:rPr>
        <w:t>] → 2FeCl3 + 3Cr (в сплаве с Fe).</w:t>
      </w:r>
    </w:p>
    <w:p w:rsidR="0086449C" w:rsidRPr="00C63B37" w:rsidRDefault="0086449C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Имеются и другие методы нанесения металлических покрытий, например, разновидностью диффузионного способа защиты металлов является погружение изделий в расплав хлорида кальция CaCl2, в котором растворены наносимые металлы.</w:t>
      </w:r>
    </w:p>
    <w:p w:rsidR="0086449C" w:rsidRPr="00C63B37" w:rsidRDefault="0086449C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В производстве широко используют химическое нанесение металлических покрытий на изделия. Процесс химического металлирования является каталитическим или автокаталитическим, а катализатором является поверхность изделия. Раствор, используемый для металлизации, содержит соединение наносимого металла и восстановитель. Поскольку катализатором является поверхность изделия, выделение металла и происходит именно на ней, а не в объеме раствора. В автокаталитических процессах катализатором является металл, наносимый на поверхность. В настоящее время разработаны методы химического покрытия металлических изделий никелем, кобальтом, железом, палладием, платиной, медью, золотом, серебром, родием, рутением и некоторыми сплавами на основе этих металлов. В качестве восстановителей используют гипофосфит и боргидрид натрия, формальдегид, гидразин. Естественно, что химическим никелированием можно наносить защитное покрытие не на любой металл. Чаще всего ему подвергают изделия из меди.</w:t>
      </w:r>
    </w:p>
    <w:p w:rsidR="00F945D9" w:rsidRPr="00C63B37" w:rsidRDefault="0086449C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 xml:space="preserve">Металлические покрытия делят на две группы: коррозионностойкие и протекторные. Например, для покрытия сплавов на основе железа в первую группу входят никель, серебро, медь, свинец, хром. Они более электроположительны по отношению к железу, </w:t>
      </w:r>
      <w:r w:rsidR="00C63B37">
        <w:rPr>
          <w:color w:val="000000"/>
        </w:rPr>
        <w:t>т.е.</w:t>
      </w:r>
      <w:r w:rsidRPr="00C63B37">
        <w:rPr>
          <w:color w:val="000000"/>
        </w:rPr>
        <w:t xml:space="preserve"> в электрохимическом ряду напряжений металлов стоят правее железа. Во вторую группу входят цинк, кадмий, алюминий. По отношению к железу они более электроотрицательны, </w:t>
      </w:r>
      <w:r w:rsidR="00C63B37">
        <w:rPr>
          <w:color w:val="000000"/>
        </w:rPr>
        <w:t>т.е.</w:t>
      </w:r>
      <w:r w:rsidRPr="00C63B37">
        <w:rPr>
          <w:color w:val="000000"/>
        </w:rPr>
        <w:t xml:space="preserve"> в ряду напряжений находятся левее железа.</w:t>
      </w:r>
    </w:p>
    <w:p w:rsidR="00D93B04" w:rsidRDefault="00D93B04" w:rsidP="00C63B37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Toc87523118"/>
    </w:p>
    <w:p w:rsidR="00F945D9" w:rsidRPr="00C63B37" w:rsidRDefault="00F945D9" w:rsidP="00C63B37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B37">
        <w:rPr>
          <w:rFonts w:ascii="Times New Roman" w:hAnsi="Times New Roman" w:cs="Times New Roman"/>
          <w:color w:val="000000"/>
          <w:sz w:val="28"/>
          <w:szCs w:val="28"/>
        </w:rPr>
        <w:t>4. Описать сущность процесса прокатки и указать область ее применения</w:t>
      </w:r>
      <w:bookmarkEnd w:id="3"/>
    </w:p>
    <w:p w:rsidR="00D93B04" w:rsidRDefault="00D93B04" w:rsidP="00C63B37">
      <w:pPr>
        <w:spacing w:line="360" w:lineRule="auto"/>
        <w:ind w:firstLine="709"/>
        <w:jc w:val="both"/>
        <w:rPr>
          <w:color w:val="000000"/>
        </w:rPr>
      </w:pPr>
    </w:p>
    <w:p w:rsidR="0065202A" w:rsidRPr="00C63B37" w:rsidRDefault="0065202A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 xml:space="preserve">Прокатное производство – это третий передел металлургического производства, где слитки или литую заготовку перерабатывают в готовые изделия, </w:t>
      </w:r>
      <w:r w:rsidR="00C63B37">
        <w:rPr>
          <w:color w:val="000000"/>
        </w:rPr>
        <w:t>т.е.</w:t>
      </w:r>
      <w:r w:rsidRPr="00C63B37">
        <w:rPr>
          <w:color w:val="000000"/>
        </w:rPr>
        <w:t xml:space="preserve"> прокат различных форм и размеров. Сущность процесса прокатки состоит в обработке металла давлением для придания ему требуемой формы и размеров, для чего слиток или заготовку пропускают нужное количество раз между вращающимися валками определенного профиля.</w:t>
      </w:r>
    </w:p>
    <w:p w:rsidR="0065202A" w:rsidRPr="00C63B37" w:rsidRDefault="0065202A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Все прокатные изделия можно разделить на ряд основных видов: сортовые профили, лист, трубы и специальные виды проката. К сортовым типам профиля относятся квадрат, круг, уголок, рельсы, двутавры, швеллеры и др. К специальным видам проката относятся шпунты, шары, оси и др.</w:t>
      </w:r>
    </w:p>
    <w:p w:rsidR="0065202A" w:rsidRPr="00C63B37" w:rsidRDefault="0065202A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Длительный период в развитии металлургии прокатный передел считался завершающим в процессе производства. В последнее время все большее распространение получает строительство цехов так называемого четвертого передела: термических, метизных, калибровочных, холодной прокатки, гнутых профилей и других, где совершенствуется форма и физико-химические свойства прокатных изделий, что обеспечивает значительный экономический эффект у потребителей прокат</w:t>
      </w:r>
      <w:r w:rsidR="00C63B37" w:rsidRPr="00C63B37">
        <w:rPr>
          <w:color w:val="000000"/>
        </w:rPr>
        <w:t>а</w:t>
      </w:r>
      <w:r w:rsidR="00C63B37">
        <w:rPr>
          <w:color w:val="000000"/>
        </w:rPr>
        <w:t xml:space="preserve"> </w:t>
      </w:r>
      <w:r w:rsidR="00C63B37" w:rsidRPr="00C63B37">
        <w:rPr>
          <w:color w:val="000000"/>
        </w:rPr>
        <w:t>[1,</w:t>
      </w:r>
      <w:r w:rsidR="009776EB" w:rsidRPr="00C63B37">
        <w:rPr>
          <w:color w:val="000000"/>
        </w:rPr>
        <w:t xml:space="preserve"> 7 и др.]</w:t>
      </w:r>
      <w:r w:rsidRPr="00C63B37">
        <w:rPr>
          <w:color w:val="000000"/>
        </w:rPr>
        <w:t>.</w:t>
      </w:r>
    </w:p>
    <w:p w:rsidR="0065202A" w:rsidRPr="00C63B37" w:rsidRDefault="0065202A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 xml:space="preserve">Прокатные станы отличаются большим разнообразием конструкций и технологических особенностей. Различают станы обжимные (блюминги, слябинги), заготовочные, рельсобалочные, крупно-, средне- и мелкосортные, толстолистовые, тонколистовые, горячей и холодной прокатки, и др. По характеру движения металла в процессе прокатки различают станы реверсивные, полунепрерывные и непрерывные. В последнее время отдается предпочтение непрерывным станам, внедряется новый способ непрерывной прокатки </w:t>
      </w:r>
      <w:r w:rsidR="00C63B37">
        <w:rPr>
          <w:color w:val="000000"/>
        </w:rPr>
        <w:t>–</w:t>
      </w:r>
      <w:r w:rsidR="00C63B37" w:rsidRPr="00C63B37">
        <w:rPr>
          <w:color w:val="000000"/>
        </w:rPr>
        <w:t xml:space="preserve"> </w:t>
      </w:r>
      <w:r w:rsidRPr="00C63B37">
        <w:rPr>
          <w:color w:val="000000"/>
        </w:rPr>
        <w:t>бесконечная</w:t>
      </w:r>
      <w:r w:rsidR="00C63B37">
        <w:rPr>
          <w:color w:val="000000"/>
        </w:rPr>
        <w:t xml:space="preserve"> </w:t>
      </w:r>
      <w:r w:rsidRPr="00C63B37">
        <w:rPr>
          <w:color w:val="000000"/>
        </w:rPr>
        <w:t>прокатка, когда заготовки сваривают встык в потоке производства и ведут прокатку без перерывов.</w:t>
      </w:r>
    </w:p>
    <w:p w:rsidR="0065202A" w:rsidRPr="00C63B37" w:rsidRDefault="0065202A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Соответственно двум способам разливки стали (в изложницы и непрерывная) существуют две технологические схемы производства металла. По первой схеме слитки в горячем виде подают в отделение нагревательных колодцев блюминга или слябинга. После нагрева их прокатывают в заготовку для последующих станов. По второй схеме литая заготовка с МНЛЗ без прокатки на обжимных станах передается непосредственно на станы горячей прокатки.</w:t>
      </w:r>
    </w:p>
    <w:p w:rsidR="0065202A" w:rsidRPr="00C63B37" w:rsidRDefault="0065202A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Мощность нового металлургического завода или блока ранее определялась единичной мощностью слябинга или блюминга, в соответствии с которой определяли состав других основных цехов и общезаводского хозяйства. С внедрением непрерывной разливки стали однозначного решения по мощности металлургического завода, в зависимости от мощности одного из основных агрегатов, не может быть. В современных условиях в каждом конкретном случае строительства нового завода требуется экономическое обоснование его мощности на основе выбора оптимального состава агрегатов и цехов основных производств.</w:t>
      </w:r>
    </w:p>
    <w:p w:rsidR="0065202A" w:rsidRPr="00C63B37" w:rsidRDefault="0065202A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Теорию прокатного производства полезно рассмотреть на «металле 20 века» – алюминии и его сплавах. Сейчас известно большое количество сплавов, позволяющих прокатывать их в листы и полосы для различных нужд народного хозяйства.</w:t>
      </w:r>
    </w:p>
    <w:p w:rsidR="0065202A" w:rsidRPr="00C63B37" w:rsidRDefault="0065202A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К алюминиевому прокату особенно тонколистовому предъявляются особые требования, как по геометрическим размерам, так и по механическим свойствам.</w:t>
      </w:r>
    </w:p>
    <w:p w:rsidR="0065202A" w:rsidRPr="00C63B37" w:rsidRDefault="0065202A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 xml:space="preserve">В зависимости от сплавов, технических условий на готовую продукцию </w:t>
      </w:r>
      <w:r w:rsidR="00C63B37">
        <w:rPr>
          <w:color w:val="000000"/>
        </w:rPr>
        <w:t>и т.д.</w:t>
      </w:r>
      <w:r w:rsidRPr="00C63B37">
        <w:rPr>
          <w:color w:val="000000"/>
        </w:rPr>
        <w:t xml:space="preserve"> технологические процессы изготовления листов могут быть различными. Типичную схему производства листов из алюминиевых сплавов можно разбить на следующие стадии: отливка слитков, подготовительные операции, горячая прокатка, холодная прокатка, термическая обработка, отделочные операции.</w:t>
      </w:r>
    </w:p>
    <w:p w:rsidR="0065202A" w:rsidRPr="00C63B37" w:rsidRDefault="0065202A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 xml:space="preserve">Для прокатки листов и плит применяют слитки различной массы от 3 до 8 тонн. Масса слитка и его размеры определяются технологическими свойствами данного металла или сплава при прокатке, размерами и назначением готовых листов, мощностью и размерами основного оборудования </w:t>
      </w:r>
      <w:r w:rsidR="00C63B37">
        <w:rPr>
          <w:color w:val="000000"/>
        </w:rPr>
        <w:t>и т.д.</w:t>
      </w:r>
    </w:p>
    <w:p w:rsidR="0065202A" w:rsidRPr="00C63B37" w:rsidRDefault="0065202A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Технология получения полос из слитков алюминия и его сплавов состоит из следующих операци</w:t>
      </w:r>
      <w:r w:rsidR="00C63B37" w:rsidRPr="00C63B37">
        <w:rPr>
          <w:color w:val="000000"/>
        </w:rPr>
        <w:t>й</w:t>
      </w:r>
      <w:r w:rsidR="00C63B37">
        <w:rPr>
          <w:color w:val="000000"/>
        </w:rPr>
        <w:t xml:space="preserve"> </w:t>
      </w:r>
      <w:r w:rsidR="00C63B37" w:rsidRPr="00C63B37">
        <w:rPr>
          <w:color w:val="000000"/>
        </w:rPr>
        <w:t>[3,</w:t>
      </w:r>
      <w:r w:rsidR="009776EB" w:rsidRPr="00C63B37">
        <w:rPr>
          <w:color w:val="000000"/>
        </w:rPr>
        <w:t xml:space="preserve"> 4 и др.]</w:t>
      </w:r>
      <w:r w:rsidRPr="00C63B37">
        <w:rPr>
          <w:color w:val="000000"/>
        </w:rPr>
        <w:t>:</w:t>
      </w:r>
    </w:p>
    <w:p w:rsidR="0065202A" w:rsidRPr="00C63B37" w:rsidRDefault="00C63B37" w:rsidP="00C63B37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C63B37">
        <w:rPr>
          <w:color w:val="000000"/>
        </w:rPr>
        <w:t>г</w:t>
      </w:r>
      <w:r w:rsidR="0065202A" w:rsidRPr="00C63B37">
        <w:rPr>
          <w:color w:val="000000"/>
        </w:rPr>
        <w:t>омогенизирующий отжиг слитков, обеспечивающий снятие внутренних напряжений и уменьшение неоднородности слитка по структуре и химсоставу. Данная операция обеспечивает резкое возрастание пластических характеристик металла. Гомогенизация представляет собой нагрев слитка до температуры на 20</w:t>
      </w:r>
      <w:r>
        <w:rPr>
          <w:color w:val="000000"/>
        </w:rPr>
        <w:t>–</w:t>
      </w:r>
      <w:r w:rsidRPr="00C63B37">
        <w:rPr>
          <w:color w:val="000000"/>
        </w:rPr>
        <w:t>4</w:t>
      </w:r>
      <w:r w:rsidR="0065202A" w:rsidRPr="00C63B37">
        <w:rPr>
          <w:color w:val="000000"/>
        </w:rPr>
        <w:t>0 град. Ниже температуры плавления низкоплавких эвтектик и выдержку при этом в течение нескольких часов. В данный период растворимые составляющие переходят в твердый раствор и, благодаря диффузии выравнивается содержание легирующих составляющих. Для гомогенизации применяют электрические шахтные печи. Слитки устанавливают вертикально на некотором расстоянии друг от друга или укладывают в стопы с прокладками между слитками.</w:t>
      </w:r>
    </w:p>
    <w:p w:rsidR="0065202A" w:rsidRPr="00C63B37" w:rsidRDefault="00C63B37" w:rsidP="00C63B37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65202A" w:rsidRPr="00C63B37">
        <w:rPr>
          <w:color w:val="000000"/>
        </w:rPr>
        <w:t>Фрезерование поверхностей слитков с целью удаления ликвационных наплывов, включений, плен, шлака, трещин, а также получения сляба с параллельными гранями. Съем металла составляет 5</w:t>
      </w:r>
      <w:r>
        <w:rPr>
          <w:color w:val="000000"/>
        </w:rPr>
        <w:t>–</w:t>
      </w:r>
      <w:r w:rsidRPr="00C63B37">
        <w:rPr>
          <w:color w:val="000000"/>
        </w:rPr>
        <w:t>6</w:t>
      </w:r>
      <w:r>
        <w:rPr>
          <w:color w:val="000000"/>
        </w:rPr>
        <w:t> </w:t>
      </w:r>
      <w:r w:rsidRPr="00C63B37">
        <w:rPr>
          <w:color w:val="000000"/>
        </w:rPr>
        <w:t>мм</w:t>
      </w:r>
      <w:r w:rsidR="0065202A" w:rsidRPr="00C63B37">
        <w:rPr>
          <w:color w:val="000000"/>
        </w:rPr>
        <w:t xml:space="preserve"> на сторону.</w:t>
      </w:r>
    </w:p>
    <w:p w:rsidR="0065202A" w:rsidRPr="00C63B37" w:rsidRDefault="00C63B37" w:rsidP="00C63B37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65202A" w:rsidRPr="00C63B37">
        <w:rPr>
          <w:color w:val="000000"/>
        </w:rPr>
        <w:t>Обезжиривание поверхностей с целью удаления механических загрязнений и наложение алюминиевых планшет.</w:t>
      </w:r>
    </w:p>
    <w:p w:rsidR="00C63B37" w:rsidRDefault="0065202A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Нагрев перед прокаткой со строгим температурным контролем, необходимым вследствие высокой чувствительности сплавов к пережогу, заключающемуся в оплавлении низкоплавких эвтектик, расположенных по границам зерен, и вызывающему образование трещин и падение механических свойств.</w:t>
      </w:r>
    </w:p>
    <w:p w:rsidR="0065202A" w:rsidRPr="00C63B37" w:rsidRDefault="0065202A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Горячая прокатка слябов: в первых проходах прокатки сплавов производится плакировка слябов листами из чистого алюминия. Благодаря большому давлению происходит приварка этих листов (планшет), создающая высокопрочную связь алюминиевого слоя с основным металлом. Эта операция предохраняет основной сплав от коррозии.</w:t>
      </w:r>
    </w:p>
    <w:p w:rsidR="0065202A" w:rsidRPr="00C63B37" w:rsidRDefault="0065202A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Прокатка листов и плит осуществляется на цилиндрических валках с гладкой поверхностью. Заготовкой является слиток определенного размера. Прокат, который используется вторично, называется подкат. Валки расположены горизонтально, и приводятся принудительно к вращению ролики, которые приводят слиток к движению называются рольганг.</w:t>
      </w:r>
    </w:p>
    <w:p w:rsidR="0065202A" w:rsidRPr="00C63B37" w:rsidRDefault="0065202A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Металл заготовки захватываются</w:t>
      </w:r>
      <w:r w:rsidR="00C63B37">
        <w:rPr>
          <w:color w:val="000000"/>
        </w:rPr>
        <w:t xml:space="preserve"> </w:t>
      </w:r>
      <w:r w:rsidRPr="00C63B37">
        <w:rPr>
          <w:color w:val="000000"/>
        </w:rPr>
        <w:t>вращающимися валками за счет сил трения, возникающих на контактной поверхности между валком и заготовкой. В очаге деформации</w:t>
      </w:r>
      <w:r w:rsidR="00C63B37">
        <w:rPr>
          <w:color w:val="000000"/>
        </w:rPr>
        <w:t xml:space="preserve"> </w:t>
      </w:r>
      <w:r w:rsidRPr="00C63B37">
        <w:rPr>
          <w:color w:val="000000"/>
        </w:rPr>
        <w:t>осуществляется уменьшение толщины заготовки. Толщина проката определяется зазором между валками, на просвет (распор валков). При уменьшении толщины проката незначительно увеличивается его ширина и интенсивно увеличивается его длина по направлению прокатки. Это происходит по закону наименьшего сопротивления, т</w:t>
      </w:r>
      <w:r w:rsidR="00C63B37">
        <w:rPr>
          <w:color w:val="000000"/>
        </w:rPr>
        <w:t>. </w:t>
      </w:r>
      <w:r w:rsidR="00C63B37" w:rsidRPr="00C63B37">
        <w:rPr>
          <w:color w:val="000000"/>
        </w:rPr>
        <w:t>к</w:t>
      </w:r>
      <w:r w:rsidRPr="00C63B37">
        <w:rPr>
          <w:color w:val="000000"/>
        </w:rPr>
        <w:t>. длина очага деформации значительно меньше, чем длина валка. Прокатка обычно с толщины заготовки</w:t>
      </w:r>
      <w:r w:rsidR="00C63B37">
        <w:rPr>
          <w:color w:val="000000"/>
        </w:rPr>
        <w:t xml:space="preserve"> </w:t>
      </w:r>
      <w:r w:rsidRPr="00C63B37">
        <w:rPr>
          <w:color w:val="000000"/>
        </w:rPr>
        <w:t>до конечной толщины полосы производится за несколько переходов проката.</w:t>
      </w:r>
    </w:p>
    <w:p w:rsidR="0065202A" w:rsidRPr="00C63B37" w:rsidRDefault="0065202A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Различают горячую и холодную листовые прокатк</w:t>
      </w:r>
      <w:r w:rsidR="00C63B37" w:rsidRPr="00C63B37">
        <w:rPr>
          <w:color w:val="000000"/>
        </w:rPr>
        <w:t>и</w:t>
      </w:r>
      <w:r w:rsidR="00C63B37">
        <w:rPr>
          <w:color w:val="000000"/>
        </w:rPr>
        <w:t xml:space="preserve"> </w:t>
      </w:r>
      <w:r w:rsidR="00C63B37" w:rsidRPr="00C63B37">
        <w:rPr>
          <w:color w:val="000000"/>
        </w:rPr>
        <w:t>[2,</w:t>
      </w:r>
      <w:r w:rsidR="009776EB" w:rsidRPr="00C63B37">
        <w:rPr>
          <w:color w:val="000000"/>
        </w:rPr>
        <w:t xml:space="preserve"> с.</w:t>
      </w:r>
      <w:r w:rsidR="00C63B37">
        <w:rPr>
          <w:color w:val="000000"/>
        </w:rPr>
        <w:t> </w:t>
      </w:r>
      <w:r w:rsidR="00C63B37" w:rsidRPr="00C63B37">
        <w:rPr>
          <w:color w:val="000000"/>
        </w:rPr>
        <w:t>49</w:t>
      </w:r>
      <w:r w:rsidR="009776EB" w:rsidRPr="00C63B37">
        <w:rPr>
          <w:color w:val="000000"/>
        </w:rPr>
        <w:t>]</w:t>
      </w:r>
      <w:r w:rsidRPr="00C63B37">
        <w:rPr>
          <w:color w:val="000000"/>
        </w:rPr>
        <w:t>.</w:t>
      </w:r>
    </w:p>
    <w:p w:rsidR="0065202A" w:rsidRPr="00C63B37" w:rsidRDefault="0065202A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Горячей прокаткой называют прокатку, которая происходит при температуре</w:t>
      </w:r>
      <w:r w:rsidR="00C63B37">
        <w:rPr>
          <w:color w:val="000000"/>
        </w:rPr>
        <w:t xml:space="preserve"> </w:t>
      </w:r>
      <w:r w:rsidRPr="00C63B37">
        <w:rPr>
          <w:color w:val="000000"/>
        </w:rPr>
        <w:t>выше температуры рекристаллизации:</w:t>
      </w:r>
    </w:p>
    <w:p w:rsidR="0065202A" w:rsidRPr="00C63B37" w:rsidRDefault="0065202A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Тпр=0,4 Тпл;</w:t>
      </w:r>
    </w:p>
    <w:p w:rsidR="0065202A" w:rsidRPr="00C63B37" w:rsidRDefault="0065202A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Тпр=(0,7</w:t>
      </w:r>
      <w:r w:rsidR="00C63B37">
        <w:rPr>
          <w:color w:val="000000"/>
        </w:rPr>
        <w:t>–</w:t>
      </w:r>
      <w:r w:rsidR="00C63B37" w:rsidRPr="00C63B37">
        <w:rPr>
          <w:color w:val="000000"/>
        </w:rPr>
        <w:t>0</w:t>
      </w:r>
      <w:r w:rsidRPr="00C63B37">
        <w:rPr>
          <w:color w:val="000000"/>
        </w:rPr>
        <w:t>,9) Тпл.</w:t>
      </w:r>
    </w:p>
    <w:p w:rsidR="0065202A" w:rsidRPr="00C63B37" w:rsidRDefault="0065202A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Любая пластическая деформация металла сопровождается упрочнением (деформация упрочнения – нагартовка). Однако если нагреть предварительно заготовку до температуры выше температуры рекристаллизации, то в процессе пластической деформации такой заготовки упрочнение ощущаться практически</w:t>
      </w:r>
      <w:r w:rsidR="00C63B37">
        <w:rPr>
          <w:color w:val="000000"/>
        </w:rPr>
        <w:t xml:space="preserve"> </w:t>
      </w:r>
      <w:r w:rsidRPr="00C63B37">
        <w:rPr>
          <w:color w:val="000000"/>
        </w:rPr>
        <w:t>не будет, т</w:t>
      </w:r>
      <w:r w:rsidR="00C63B37">
        <w:rPr>
          <w:color w:val="000000"/>
        </w:rPr>
        <w:t>. </w:t>
      </w:r>
      <w:r w:rsidR="00C63B37" w:rsidRPr="00C63B37">
        <w:rPr>
          <w:color w:val="000000"/>
        </w:rPr>
        <w:t>к</w:t>
      </w:r>
      <w:r w:rsidRPr="00C63B37">
        <w:rPr>
          <w:color w:val="000000"/>
        </w:rPr>
        <w:t xml:space="preserve">. в процессе упрочнения одновременно протекают процессы разупрочнения. Для горячей прокатки температура нагрева заготовки определяется </w:t>
      </w:r>
      <w:r w:rsidR="00C63B37">
        <w:rPr>
          <w:color w:val="000000"/>
        </w:rPr>
        <w:t>–</w:t>
      </w:r>
      <w:r w:rsidR="00C63B37" w:rsidRPr="00C63B37">
        <w:rPr>
          <w:color w:val="000000"/>
        </w:rPr>
        <w:t xml:space="preserve"> </w:t>
      </w:r>
      <w:r w:rsidRPr="00C63B37">
        <w:rPr>
          <w:color w:val="000000"/>
        </w:rPr>
        <w:t>из диаграммы состояния материала определяют максимально допустимую температуру нагрева Тmax =0,9 Тs, из диаграммы пластичности определяют интервал температур, который соответствует максимальной пластичности для данного сплава</w:t>
      </w:r>
    </w:p>
    <w:p w:rsidR="00F945D9" w:rsidRPr="00C63B37" w:rsidRDefault="0065202A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Сочетание степени деформации и температуры могут привести к интенсивному росту зерна. Необходимо установить правильные соотношения между степенью деформации в последнем проходе горячей прокатке и температурой для обеспечения мелкозернистой структуры прокатки. Существует диаграмма рекристаллизации.</w:t>
      </w:r>
    </w:p>
    <w:p w:rsidR="0065202A" w:rsidRPr="00C63B37" w:rsidRDefault="0065202A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 xml:space="preserve">Горячая прокатка имеет существенное преимущество перед холодной </w:t>
      </w:r>
      <w:r w:rsidR="00C63B37">
        <w:rPr>
          <w:color w:val="000000"/>
        </w:rPr>
        <w:t>–</w:t>
      </w:r>
      <w:r w:rsidR="00C63B37" w:rsidRPr="00C63B37">
        <w:rPr>
          <w:color w:val="000000"/>
        </w:rPr>
        <w:t xml:space="preserve"> </w:t>
      </w:r>
      <w:r w:rsidRPr="00C63B37">
        <w:rPr>
          <w:color w:val="000000"/>
        </w:rPr>
        <w:t>меньшая энергоемкость, большие суммарные деформации,</w:t>
      </w:r>
      <w:r w:rsidR="00C63B37">
        <w:rPr>
          <w:color w:val="000000"/>
        </w:rPr>
        <w:t xml:space="preserve"> </w:t>
      </w:r>
      <w:r w:rsidRPr="00C63B37">
        <w:rPr>
          <w:color w:val="000000"/>
        </w:rPr>
        <w:t>не требуется промежуточных отжигов. Однако горячая прокатка ограничена толщиной проката. Минимальная толщина горячих катаных листов ~ 3 – 3,5</w:t>
      </w:r>
      <w:r w:rsidR="00C63B37">
        <w:rPr>
          <w:color w:val="000000"/>
        </w:rPr>
        <w:t> </w:t>
      </w:r>
      <w:r w:rsidR="00C63B37" w:rsidRPr="00C63B37">
        <w:rPr>
          <w:color w:val="000000"/>
        </w:rPr>
        <w:t>мм</w:t>
      </w:r>
      <w:r w:rsidRPr="00C63B37">
        <w:rPr>
          <w:color w:val="000000"/>
        </w:rPr>
        <w:t>.</w:t>
      </w:r>
      <w:r w:rsidR="00C63B37">
        <w:rPr>
          <w:color w:val="000000"/>
        </w:rPr>
        <w:t xml:space="preserve"> </w:t>
      </w:r>
      <w:r w:rsidRPr="00C63B37">
        <w:rPr>
          <w:color w:val="000000"/>
        </w:rPr>
        <w:t>Меньшую толщину</w:t>
      </w:r>
      <w:r w:rsidR="00C63B37">
        <w:rPr>
          <w:color w:val="000000"/>
        </w:rPr>
        <w:t xml:space="preserve"> </w:t>
      </w:r>
      <w:r w:rsidRPr="00C63B37">
        <w:rPr>
          <w:color w:val="000000"/>
        </w:rPr>
        <w:t>горячего проката получить нельзя, т</w:t>
      </w:r>
      <w:r w:rsidR="00C63B37">
        <w:rPr>
          <w:color w:val="000000"/>
        </w:rPr>
        <w:t>. </w:t>
      </w:r>
      <w:r w:rsidR="00C63B37" w:rsidRPr="00C63B37">
        <w:rPr>
          <w:color w:val="000000"/>
        </w:rPr>
        <w:t>к</w:t>
      </w:r>
      <w:r w:rsidRPr="00C63B37">
        <w:rPr>
          <w:color w:val="000000"/>
        </w:rPr>
        <w:t>. из-за интенсивного и неравномерного охлаждения полосы на рольганге</w:t>
      </w:r>
      <w:r w:rsidR="00C63B37">
        <w:rPr>
          <w:color w:val="000000"/>
        </w:rPr>
        <w:t xml:space="preserve"> </w:t>
      </w:r>
      <w:r w:rsidRPr="00C63B37">
        <w:rPr>
          <w:color w:val="000000"/>
        </w:rPr>
        <w:t>невозможно</w:t>
      </w:r>
      <w:r w:rsidR="00C63B37">
        <w:rPr>
          <w:color w:val="000000"/>
        </w:rPr>
        <w:t xml:space="preserve"> </w:t>
      </w:r>
      <w:r w:rsidRPr="00C63B37">
        <w:rPr>
          <w:color w:val="000000"/>
        </w:rPr>
        <w:t>обеспечить равномерное распределение механических свойств по всему объему металла и как следствие заданную разнотолщенность по длине и ширине полосы. Поэтому, алюминиевый прокат меньше 3</w:t>
      </w:r>
      <w:r w:rsidR="00C63B37">
        <w:rPr>
          <w:color w:val="000000"/>
        </w:rPr>
        <w:t> </w:t>
      </w:r>
      <w:r w:rsidR="00C63B37" w:rsidRPr="00C63B37">
        <w:rPr>
          <w:color w:val="000000"/>
        </w:rPr>
        <w:t>мм</w:t>
      </w:r>
      <w:r w:rsidRPr="00C63B37">
        <w:rPr>
          <w:color w:val="000000"/>
        </w:rPr>
        <w:t xml:space="preserve"> получают методом холодной прокатки (</w:t>
      </w:r>
      <w:r w:rsidR="00C63B37">
        <w:rPr>
          <w:color w:val="000000"/>
        </w:rPr>
        <w:t>т.е.</w:t>
      </w:r>
      <w:r w:rsidRPr="00C63B37">
        <w:rPr>
          <w:color w:val="000000"/>
        </w:rPr>
        <w:t xml:space="preserve"> от 20</w:t>
      </w:r>
      <w:r w:rsidR="00C63B37">
        <w:rPr>
          <w:color w:val="000000"/>
        </w:rPr>
        <w:t>–</w:t>
      </w:r>
      <w:r w:rsidR="00C63B37" w:rsidRPr="00C63B37">
        <w:rPr>
          <w:color w:val="000000"/>
        </w:rPr>
        <w:t>5</w:t>
      </w:r>
      <w:r w:rsidRPr="00C63B37">
        <w:rPr>
          <w:color w:val="000000"/>
        </w:rPr>
        <w:t>0 градусов).</w:t>
      </w:r>
    </w:p>
    <w:p w:rsidR="0065202A" w:rsidRPr="00C63B37" w:rsidRDefault="0065202A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После обрезки концов полосы и смотки ее в рулон последний подвергается отжигу. Предварительная правка и резка рулонов, где размотанная полоса подвергается правке, обрезки боковых кромок и резке на листы. Сложенные в стопы листы проходят дальнейшие операции в линии отделки (закаленные листы): термическая обработка, сушка, правка, прогладка, растяжка на растяжной машине, обрезка в размер по длине и окончательная правка. После этого листы проходят контроль, маркировку, смазку и упаковку в ящики. Листы являются основным видом полуфабрикатов из алюминия и его сплавов. Благодаря ценному сочетанию механических, физических и технологических свойств алюминий в виде листов из высоколегированных сплавов Амг</w:t>
      </w:r>
      <w:r w:rsidRPr="00C63B37">
        <w:rPr>
          <w:color w:val="000000"/>
          <w:vertAlign w:val="superscript"/>
        </w:rPr>
        <w:t xml:space="preserve">2 </w:t>
      </w:r>
      <w:r w:rsidRPr="00C63B37">
        <w:rPr>
          <w:color w:val="000000"/>
        </w:rPr>
        <w:t>являются в настоящее время основными материалами для сварных силовых конструкций в судостроении,</w:t>
      </w:r>
      <w:r w:rsidR="00C63B37">
        <w:rPr>
          <w:color w:val="000000"/>
        </w:rPr>
        <w:t xml:space="preserve"> </w:t>
      </w:r>
      <w:r w:rsidRPr="00C63B37">
        <w:rPr>
          <w:color w:val="000000"/>
        </w:rPr>
        <w:t>транспортном и вагоностроительном машиностроении, химической промышленности.</w:t>
      </w:r>
    </w:p>
    <w:p w:rsidR="0065202A" w:rsidRPr="00C63B37" w:rsidRDefault="0065202A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 xml:space="preserve">Для сохранения высокой коррозионной стойкости неотожженные сварные конструкции из сплавов Амг2 не должны нагреваться выше 100° С </w:t>
      </w:r>
      <w:r w:rsidR="00C63B37">
        <w:rPr>
          <w:color w:val="000000"/>
        </w:rPr>
        <w:t>(</w:t>
      </w:r>
      <w:r w:rsidRPr="00C63B37">
        <w:rPr>
          <w:color w:val="000000"/>
        </w:rPr>
        <w:t>при 100° С – не более 100</w:t>
      </w:r>
      <w:r w:rsidR="00C63B37">
        <w:rPr>
          <w:color w:val="000000"/>
        </w:rPr>
        <w:t> </w:t>
      </w:r>
      <w:r w:rsidR="00C63B37" w:rsidRPr="00C63B37">
        <w:rPr>
          <w:color w:val="000000"/>
        </w:rPr>
        <w:t>ч</w:t>
      </w:r>
      <w:r w:rsidRPr="00C63B37">
        <w:rPr>
          <w:color w:val="000000"/>
        </w:rPr>
        <w:t>). Высоколегированные Al-Mg сплавы находят применение в новых композиционных материалах, например, в производстве многослойных металлов.</w:t>
      </w:r>
    </w:p>
    <w:p w:rsidR="00D93B04" w:rsidRDefault="00D93B04" w:rsidP="00C63B37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Toc87523119"/>
    </w:p>
    <w:p w:rsidR="00F945D9" w:rsidRPr="00C63B37" w:rsidRDefault="00F945D9" w:rsidP="00C63B37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B37">
        <w:rPr>
          <w:rFonts w:ascii="Times New Roman" w:hAnsi="Times New Roman" w:cs="Times New Roman"/>
          <w:color w:val="000000"/>
          <w:sz w:val="28"/>
          <w:szCs w:val="28"/>
        </w:rPr>
        <w:t>5. Описать сущность процесса газовой сварки</w:t>
      </w:r>
      <w:r w:rsidR="00C63B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3B37">
        <w:rPr>
          <w:rFonts w:ascii="Times New Roman" w:hAnsi="Times New Roman" w:cs="Times New Roman"/>
          <w:color w:val="000000"/>
          <w:sz w:val="28"/>
          <w:szCs w:val="28"/>
        </w:rPr>
        <w:t>указать область ее применения</w:t>
      </w:r>
      <w:bookmarkEnd w:id="4"/>
    </w:p>
    <w:p w:rsidR="00D93B04" w:rsidRDefault="00D93B04" w:rsidP="00C63B37">
      <w:pPr>
        <w:spacing w:line="360" w:lineRule="auto"/>
        <w:ind w:firstLine="709"/>
        <w:jc w:val="both"/>
        <w:rPr>
          <w:color w:val="000000"/>
        </w:rPr>
      </w:pPr>
    </w:p>
    <w:p w:rsidR="00A7210D" w:rsidRPr="00C63B37" w:rsidRDefault="00A7210D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 xml:space="preserve">Сварка </w:t>
      </w:r>
      <w:r w:rsidR="00C63B37">
        <w:rPr>
          <w:color w:val="000000"/>
        </w:rPr>
        <w:t>–</w:t>
      </w:r>
      <w:r w:rsidR="00C63B37" w:rsidRPr="00C63B37">
        <w:rPr>
          <w:color w:val="000000"/>
        </w:rPr>
        <w:t xml:space="preserve"> </w:t>
      </w:r>
      <w:r w:rsidRPr="00C63B37">
        <w:rPr>
          <w:color w:val="000000"/>
        </w:rPr>
        <w:t>это один из ведущих технологических процессов обработки металлов. Большие</w:t>
      </w:r>
      <w:r w:rsidR="00D1127E" w:rsidRPr="00C63B37">
        <w:rPr>
          <w:color w:val="000000"/>
        </w:rPr>
        <w:t xml:space="preserve"> </w:t>
      </w:r>
      <w:r w:rsidRPr="00C63B37">
        <w:rPr>
          <w:color w:val="000000"/>
        </w:rPr>
        <w:t>п</w:t>
      </w:r>
      <w:r w:rsidR="00D1127E" w:rsidRPr="00C63B37">
        <w:rPr>
          <w:color w:val="000000"/>
        </w:rPr>
        <w:t>р</w:t>
      </w:r>
      <w:r w:rsidRPr="00C63B37">
        <w:rPr>
          <w:color w:val="000000"/>
        </w:rPr>
        <w:t>еимущества сварки обеспечили её широкое применение в народном хозяйстве. С помощью сварки осуществляется производство судов, турбин, котлов, самолётов,</w:t>
      </w:r>
      <w:r w:rsidR="00D1127E" w:rsidRPr="00C63B37">
        <w:rPr>
          <w:color w:val="000000"/>
        </w:rPr>
        <w:t xml:space="preserve"> </w:t>
      </w:r>
      <w:r w:rsidRPr="00C63B37">
        <w:rPr>
          <w:color w:val="000000"/>
        </w:rPr>
        <w:t>мостов, реакторов и других необходимых конструкций.</w:t>
      </w:r>
    </w:p>
    <w:p w:rsidR="00A7210D" w:rsidRPr="00C63B37" w:rsidRDefault="00A7210D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Сваркой</w:t>
      </w:r>
      <w:r w:rsidR="00C63B37">
        <w:rPr>
          <w:color w:val="000000"/>
        </w:rPr>
        <w:t xml:space="preserve"> </w:t>
      </w:r>
      <w:r w:rsidRPr="00C63B37">
        <w:rPr>
          <w:color w:val="000000"/>
        </w:rPr>
        <w:t>называется технологический процесс получения</w:t>
      </w:r>
      <w:r w:rsidR="00C63B37">
        <w:rPr>
          <w:color w:val="000000"/>
        </w:rPr>
        <w:t xml:space="preserve"> </w:t>
      </w:r>
      <w:r w:rsidRPr="00C63B37">
        <w:rPr>
          <w:color w:val="000000"/>
        </w:rPr>
        <w:t>неразъёмных</w:t>
      </w:r>
      <w:r w:rsidR="00C63B37">
        <w:rPr>
          <w:color w:val="000000"/>
        </w:rPr>
        <w:t xml:space="preserve"> </w:t>
      </w:r>
      <w:r w:rsidRPr="00C63B37">
        <w:rPr>
          <w:color w:val="000000"/>
        </w:rPr>
        <w:t>соединений посредством установления</w:t>
      </w:r>
      <w:r w:rsidR="00D1127E" w:rsidRPr="00C63B37">
        <w:rPr>
          <w:color w:val="000000"/>
        </w:rPr>
        <w:t xml:space="preserve"> </w:t>
      </w:r>
      <w:r w:rsidRPr="00C63B37">
        <w:rPr>
          <w:color w:val="000000"/>
        </w:rPr>
        <w:t>межатомных связей между свариваемыми частями при их местном или общем нагреве, или пластическом деформировании, или совместным действием того и другого.</w:t>
      </w:r>
    </w:p>
    <w:p w:rsidR="00F16858" w:rsidRPr="00C63B37" w:rsidRDefault="00F16858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Сущность газовой сварки. При газопламенной обработке металлов в качестве источника теплоты используется газовое пламя – пламя горючего газа, сжигаемого для этой цели в</w:t>
      </w:r>
      <w:r w:rsidR="00D1127E" w:rsidRPr="00C63B37">
        <w:rPr>
          <w:color w:val="000000"/>
        </w:rPr>
        <w:t xml:space="preserve"> </w:t>
      </w:r>
      <w:r w:rsidRPr="00C63B37">
        <w:rPr>
          <w:color w:val="000000"/>
        </w:rPr>
        <w:t>кислороде в специальных горелка</w:t>
      </w:r>
      <w:r w:rsidR="00C63B37" w:rsidRPr="00C63B37">
        <w:rPr>
          <w:color w:val="000000"/>
        </w:rPr>
        <w:t>х</w:t>
      </w:r>
      <w:r w:rsidR="00C63B37">
        <w:rPr>
          <w:color w:val="000000"/>
        </w:rPr>
        <w:t xml:space="preserve"> </w:t>
      </w:r>
      <w:r w:rsidR="00C63B37" w:rsidRPr="00C63B37">
        <w:rPr>
          <w:color w:val="000000"/>
        </w:rPr>
        <w:t>[1,</w:t>
      </w:r>
      <w:r w:rsidR="009776EB" w:rsidRPr="00C63B37">
        <w:rPr>
          <w:color w:val="000000"/>
        </w:rPr>
        <w:t xml:space="preserve"> с.</w:t>
      </w:r>
      <w:r w:rsidR="00C63B37">
        <w:rPr>
          <w:color w:val="000000"/>
        </w:rPr>
        <w:t> </w:t>
      </w:r>
      <w:r w:rsidR="00C63B37" w:rsidRPr="00C63B37">
        <w:rPr>
          <w:color w:val="000000"/>
        </w:rPr>
        <w:t>11</w:t>
      </w:r>
      <w:r w:rsidR="009776EB" w:rsidRPr="00C63B37">
        <w:rPr>
          <w:color w:val="000000"/>
        </w:rPr>
        <w:t>]</w:t>
      </w:r>
      <w:r w:rsidRPr="00C63B37">
        <w:rPr>
          <w:color w:val="000000"/>
        </w:rPr>
        <w:t>.</w:t>
      </w:r>
    </w:p>
    <w:p w:rsidR="00C63B37" w:rsidRDefault="00F16858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В качестве горючих газов используют ацетилен, водород, природные газы, нефтяной</w:t>
      </w:r>
      <w:r w:rsidR="00D1127E" w:rsidRPr="00C63B37">
        <w:rPr>
          <w:color w:val="000000"/>
        </w:rPr>
        <w:t xml:space="preserve"> </w:t>
      </w:r>
      <w:r w:rsidRPr="00C63B37">
        <w:rPr>
          <w:color w:val="000000"/>
        </w:rPr>
        <w:t>газ, пары бензина, керосина и др. Наиболее высокую температуру по сравнению с пламенем других газов имеет ацетиленокислородное пламя, поэтому оно нашло</w:t>
      </w:r>
      <w:r w:rsidR="00D1127E" w:rsidRPr="00C63B37">
        <w:rPr>
          <w:color w:val="000000"/>
        </w:rPr>
        <w:t xml:space="preserve"> </w:t>
      </w:r>
      <w:r w:rsidRPr="00C63B37">
        <w:rPr>
          <w:color w:val="000000"/>
        </w:rPr>
        <w:t>наибольшее применение.</w:t>
      </w:r>
    </w:p>
    <w:p w:rsidR="00F16858" w:rsidRPr="00C63B37" w:rsidRDefault="00F16858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Газовая сварка</w:t>
      </w:r>
      <w:r w:rsidR="00C63B37">
        <w:rPr>
          <w:color w:val="000000"/>
        </w:rPr>
        <w:t xml:space="preserve"> –</w:t>
      </w:r>
      <w:r w:rsidR="00C63B37" w:rsidRPr="00C63B37">
        <w:rPr>
          <w:color w:val="000000"/>
        </w:rPr>
        <w:t xml:space="preserve"> эт</w:t>
      </w:r>
      <w:r w:rsidRPr="00C63B37">
        <w:rPr>
          <w:color w:val="000000"/>
        </w:rPr>
        <w:t>о сварка плавлением, при которой метал</w:t>
      </w:r>
      <w:r w:rsidR="00D1127E" w:rsidRPr="00C63B37">
        <w:rPr>
          <w:color w:val="000000"/>
        </w:rPr>
        <w:t>л</w:t>
      </w:r>
      <w:r w:rsidRPr="00C63B37">
        <w:rPr>
          <w:color w:val="000000"/>
        </w:rPr>
        <w:t xml:space="preserve"> в зоне соединения нагревается до расплавления газовым пламенем</w:t>
      </w:r>
    </w:p>
    <w:p w:rsidR="00F16858" w:rsidRPr="00C63B37" w:rsidRDefault="00F16858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При нагреве газовым пламенем</w:t>
      </w:r>
      <w:r w:rsidR="00C63B37">
        <w:rPr>
          <w:color w:val="000000"/>
        </w:rPr>
        <w:t xml:space="preserve"> </w:t>
      </w:r>
      <w:r w:rsidRPr="00C63B37">
        <w:rPr>
          <w:color w:val="000000"/>
        </w:rPr>
        <w:t>кромки свариваемых заготовок</w:t>
      </w:r>
      <w:r w:rsidR="00C63B37">
        <w:rPr>
          <w:color w:val="000000"/>
        </w:rPr>
        <w:t xml:space="preserve"> </w:t>
      </w:r>
      <w:r w:rsidRPr="00C63B37">
        <w:rPr>
          <w:color w:val="000000"/>
        </w:rPr>
        <w:t>расплавляются вместе</w:t>
      </w:r>
      <w:r w:rsidR="00D1127E" w:rsidRPr="00C63B37">
        <w:rPr>
          <w:color w:val="000000"/>
        </w:rPr>
        <w:t xml:space="preserve"> </w:t>
      </w:r>
      <w:r w:rsidRPr="00C63B37">
        <w:rPr>
          <w:color w:val="000000"/>
        </w:rPr>
        <w:t>с присадочным металлом,</w:t>
      </w:r>
      <w:r w:rsidR="00D1127E" w:rsidRPr="00C63B37">
        <w:rPr>
          <w:color w:val="000000"/>
        </w:rPr>
        <w:t xml:space="preserve"> </w:t>
      </w:r>
      <w:r w:rsidRPr="00C63B37">
        <w:rPr>
          <w:color w:val="000000"/>
        </w:rPr>
        <w:t>который может дополнительно вво</w:t>
      </w:r>
      <w:r w:rsidR="00D1127E" w:rsidRPr="00C63B37">
        <w:rPr>
          <w:color w:val="000000"/>
        </w:rPr>
        <w:t>диться в пламя горелки</w:t>
      </w:r>
      <w:r w:rsidRPr="00C63B37">
        <w:rPr>
          <w:color w:val="000000"/>
        </w:rPr>
        <w:t>. После затвердевания жидкого металла образуется сварной шов.</w:t>
      </w:r>
    </w:p>
    <w:p w:rsidR="00F16858" w:rsidRPr="00C63B37" w:rsidRDefault="00F16858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К преимуществам газовой сварки относятся: простота способа, несложность оборудования, отсутствие источника электрической энергии.</w:t>
      </w:r>
    </w:p>
    <w:p w:rsidR="00F16858" w:rsidRPr="00C63B37" w:rsidRDefault="00F16858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К недостаткам газовой сварки относятся: меньшая производительность, сложность</w:t>
      </w:r>
      <w:r w:rsidR="00D1127E" w:rsidRPr="00C63B37">
        <w:rPr>
          <w:color w:val="000000"/>
        </w:rPr>
        <w:t xml:space="preserve"> </w:t>
      </w:r>
      <w:r w:rsidRPr="00C63B37">
        <w:rPr>
          <w:color w:val="000000"/>
        </w:rPr>
        <w:t>механизации, большая зона нагрева и более низкие механические свойства сварных соединений, чем при дуговой сварке.</w:t>
      </w:r>
    </w:p>
    <w:p w:rsidR="00F16858" w:rsidRPr="00C63B37" w:rsidRDefault="00F16858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Газовую сварку используют при изготовлении и ремонте изделий из тонколистовой стали</w:t>
      </w:r>
      <w:r w:rsidR="00D1127E" w:rsidRPr="00C63B37">
        <w:rPr>
          <w:color w:val="000000"/>
        </w:rPr>
        <w:t xml:space="preserve"> </w:t>
      </w:r>
      <w:r w:rsidRPr="00C63B37">
        <w:rPr>
          <w:color w:val="000000"/>
        </w:rPr>
        <w:t>толщиной 1</w:t>
      </w:r>
      <w:r w:rsidR="00C63B37">
        <w:rPr>
          <w:color w:val="000000"/>
        </w:rPr>
        <w:t>–</w:t>
      </w:r>
      <w:r w:rsidR="00C63B37" w:rsidRPr="00C63B37">
        <w:rPr>
          <w:color w:val="000000"/>
        </w:rPr>
        <w:t>3</w:t>
      </w:r>
      <w:r w:rsidR="00C63B37">
        <w:rPr>
          <w:color w:val="000000"/>
        </w:rPr>
        <w:t> </w:t>
      </w:r>
      <w:r w:rsidR="00C63B37" w:rsidRPr="00C63B37">
        <w:rPr>
          <w:color w:val="000000"/>
        </w:rPr>
        <w:t>мм</w:t>
      </w:r>
      <w:r w:rsidRPr="00C63B37">
        <w:rPr>
          <w:color w:val="000000"/>
        </w:rPr>
        <w:t>, сварке чугуна, алюминия, меди, латуни, наплавке твёрдых сплавов, исправлении дефектов литья и др.</w:t>
      </w:r>
    </w:p>
    <w:p w:rsidR="00C63B37" w:rsidRDefault="00D1127E" w:rsidP="00C63B37">
      <w:pPr>
        <w:spacing w:line="360" w:lineRule="auto"/>
        <w:ind w:firstLine="709"/>
        <w:jc w:val="both"/>
        <w:rPr>
          <w:b/>
          <w:color w:val="000000"/>
        </w:rPr>
      </w:pPr>
      <w:r w:rsidRPr="00C63B37">
        <w:rPr>
          <w:b/>
          <w:color w:val="000000"/>
        </w:rPr>
        <w:t>Техника сварки</w:t>
      </w:r>
    </w:p>
    <w:p w:rsidR="00F16858" w:rsidRPr="00C63B37" w:rsidRDefault="00F16858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 xml:space="preserve">В практике применяют два способа сварки </w:t>
      </w:r>
      <w:r w:rsidR="00C63B37">
        <w:rPr>
          <w:color w:val="000000"/>
        </w:rPr>
        <w:t>–</w:t>
      </w:r>
      <w:r w:rsidR="00C63B37" w:rsidRPr="00C63B37">
        <w:rPr>
          <w:color w:val="000000"/>
        </w:rPr>
        <w:t xml:space="preserve"> </w:t>
      </w:r>
      <w:r w:rsidRPr="00C63B37">
        <w:rPr>
          <w:color w:val="000000"/>
        </w:rPr>
        <w:t xml:space="preserve">правый и левый (см. </w:t>
      </w:r>
      <w:r w:rsidR="00C63B37" w:rsidRPr="00C63B37">
        <w:rPr>
          <w:color w:val="000000"/>
        </w:rPr>
        <w:t>рис.</w:t>
      </w:r>
      <w:r w:rsidR="00C63B37">
        <w:rPr>
          <w:color w:val="000000"/>
        </w:rPr>
        <w:t> </w:t>
      </w:r>
      <w:r w:rsidR="00C63B37" w:rsidRPr="00C63B37">
        <w:rPr>
          <w:color w:val="000000"/>
        </w:rPr>
        <w:t>8</w:t>
      </w:r>
      <w:r w:rsidRPr="00C63B37">
        <w:rPr>
          <w:color w:val="000000"/>
        </w:rPr>
        <w:t>) При правом способе сварку ведут слева на право,</w:t>
      </w:r>
      <w:r w:rsidR="00D1127E" w:rsidRPr="00C63B37">
        <w:rPr>
          <w:color w:val="000000"/>
        </w:rPr>
        <w:t xml:space="preserve"> </w:t>
      </w:r>
      <w:r w:rsidRPr="00C63B37">
        <w:rPr>
          <w:color w:val="000000"/>
        </w:rPr>
        <w:t xml:space="preserve">сварочное пламя направляют на сваренный участок шва, а присадочную проволоку перемещают вслед за горелкой. Так как при правом способе пламя направлено </w:t>
      </w:r>
      <w:r w:rsidR="00D1127E" w:rsidRPr="00C63B37">
        <w:rPr>
          <w:color w:val="000000"/>
        </w:rPr>
        <w:t>на сваренный</w:t>
      </w:r>
      <w:r w:rsidRPr="00C63B37">
        <w:rPr>
          <w:color w:val="000000"/>
        </w:rPr>
        <w:t xml:space="preserve"> шов, то обеспечивается лучшая защита сварочной ванны от кислорода и азота воздуха, большая глубина плавления, замедленное охлаждение металла шва в</w:t>
      </w:r>
      <w:r w:rsidR="00D1127E" w:rsidRPr="00C63B37">
        <w:rPr>
          <w:color w:val="000000"/>
        </w:rPr>
        <w:t xml:space="preserve"> </w:t>
      </w:r>
      <w:r w:rsidRPr="00C63B37">
        <w:rPr>
          <w:color w:val="000000"/>
        </w:rPr>
        <w:t>процессе кристаллизации. Теплота пламени рассеивается меньше, чем при левом способе, поэтому угол разделки кромок делается не 90 °, а 60</w:t>
      </w:r>
      <w:r w:rsidR="00C63B37">
        <w:rPr>
          <w:color w:val="000000"/>
        </w:rPr>
        <w:t>–</w:t>
      </w:r>
      <w:r w:rsidR="00C63B37" w:rsidRPr="00C63B37">
        <w:rPr>
          <w:color w:val="000000"/>
        </w:rPr>
        <w:t>7</w:t>
      </w:r>
      <w:r w:rsidRPr="00C63B37">
        <w:rPr>
          <w:color w:val="000000"/>
        </w:rPr>
        <w:t>0°</w:t>
      </w:r>
      <w:r w:rsidR="00C63B37" w:rsidRPr="00C63B37">
        <w:rPr>
          <w:color w:val="000000"/>
        </w:rPr>
        <w:t>,</w:t>
      </w:r>
      <w:r w:rsidR="00C63B37">
        <w:rPr>
          <w:color w:val="000000"/>
        </w:rPr>
        <w:t xml:space="preserve"> </w:t>
      </w:r>
      <w:r w:rsidR="00C63B37" w:rsidRPr="00C63B37">
        <w:rPr>
          <w:color w:val="000000"/>
        </w:rPr>
        <w:t>ч</w:t>
      </w:r>
      <w:r w:rsidRPr="00C63B37">
        <w:rPr>
          <w:color w:val="000000"/>
        </w:rPr>
        <w:t>то уменьшает количество наплавленного металла и коробление. При правом способе производительность на 20</w:t>
      </w:r>
      <w:r w:rsidR="00C63B37">
        <w:rPr>
          <w:color w:val="000000"/>
        </w:rPr>
        <w:t>–</w:t>
      </w:r>
      <w:r w:rsidR="00C63B37" w:rsidRPr="00C63B37">
        <w:rPr>
          <w:color w:val="000000"/>
        </w:rPr>
        <w:t>2</w:t>
      </w:r>
      <w:r w:rsidRPr="00C63B37">
        <w:rPr>
          <w:color w:val="000000"/>
        </w:rPr>
        <w:t>5</w:t>
      </w:r>
      <w:r w:rsidR="00C63B37">
        <w:rPr>
          <w:color w:val="000000"/>
        </w:rPr>
        <w:t xml:space="preserve">% </w:t>
      </w:r>
      <w:r w:rsidRPr="00C63B37">
        <w:rPr>
          <w:color w:val="000000"/>
        </w:rPr>
        <w:t>выше, а расход газов на 15</w:t>
      </w:r>
      <w:r w:rsidR="00C63B37">
        <w:rPr>
          <w:color w:val="000000"/>
        </w:rPr>
        <w:t>–</w:t>
      </w:r>
      <w:r w:rsidR="00C63B37" w:rsidRPr="00C63B37">
        <w:rPr>
          <w:color w:val="000000"/>
        </w:rPr>
        <w:t>20</w:t>
      </w:r>
      <w:r w:rsidR="00C63B37">
        <w:rPr>
          <w:color w:val="000000"/>
        </w:rPr>
        <w:t>%</w:t>
      </w:r>
      <w:r w:rsidRPr="00C63B37">
        <w:rPr>
          <w:color w:val="000000"/>
        </w:rPr>
        <w:t xml:space="preserve"> меньше, чем при</w:t>
      </w:r>
      <w:r w:rsidR="0066187D" w:rsidRPr="00C63B37">
        <w:rPr>
          <w:color w:val="000000"/>
        </w:rPr>
        <w:t xml:space="preserve"> </w:t>
      </w:r>
      <w:r w:rsidRPr="00C63B37">
        <w:rPr>
          <w:color w:val="000000"/>
        </w:rPr>
        <w:t>левом. Правый способ целесообразно применять при сварке металла толщиной боле 5</w:t>
      </w:r>
      <w:r w:rsidR="00C63B37">
        <w:rPr>
          <w:color w:val="000000"/>
        </w:rPr>
        <w:t> </w:t>
      </w:r>
      <w:r w:rsidR="00C63B37" w:rsidRPr="00C63B37">
        <w:rPr>
          <w:color w:val="000000"/>
        </w:rPr>
        <w:t>мм</w:t>
      </w:r>
      <w:r w:rsidRPr="00C63B37">
        <w:rPr>
          <w:color w:val="000000"/>
        </w:rPr>
        <w:t xml:space="preserve"> и металлов с большой теплопроводностью.</w:t>
      </w:r>
    </w:p>
    <w:p w:rsidR="00F16858" w:rsidRPr="00C63B37" w:rsidRDefault="00F16858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При</w:t>
      </w:r>
      <w:r w:rsidR="00C63B37">
        <w:rPr>
          <w:color w:val="000000"/>
        </w:rPr>
        <w:t xml:space="preserve"> </w:t>
      </w:r>
      <w:r w:rsidRPr="00C63B37">
        <w:rPr>
          <w:color w:val="000000"/>
        </w:rPr>
        <w:t>левом способе сварку ведут справа налево, сварочное пламя направляют на ещё не сваренные кромки металла, а присадочную</w:t>
      </w:r>
      <w:r w:rsidR="0066187D" w:rsidRPr="00C63B37">
        <w:rPr>
          <w:color w:val="000000"/>
        </w:rPr>
        <w:t xml:space="preserve"> </w:t>
      </w:r>
      <w:r w:rsidRPr="00C63B37">
        <w:rPr>
          <w:color w:val="000000"/>
        </w:rPr>
        <w:t>проволоку перемещают впереди пламени. При левом способе сварщик хорошо видит свариваемый металл, поэтому внешний вид шва лучше, чем при правом способе;</w:t>
      </w:r>
      <w:r w:rsidR="0066187D" w:rsidRPr="00C63B37">
        <w:rPr>
          <w:color w:val="000000"/>
        </w:rPr>
        <w:t xml:space="preserve"> </w:t>
      </w:r>
      <w:r w:rsidRPr="00C63B37">
        <w:rPr>
          <w:color w:val="000000"/>
        </w:rPr>
        <w:t>предварительный подогрев кромок свариваемого металла обеспечивает</w:t>
      </w:r>
      <w:r w:rsidR="00C63B37">
        <w:rPr>
          <w:color w:val="000000"/>
        </w:rPr>
        <w:t xml:space="preserve"> </w:t>
      </w:r>
      <w:r w:rsidRPr="00C63B37">
        <w:rPr>
          <w:color w:val="000000"/>
        </w:rPr>
        <w:t>хорошее перемешивание сварочной ванны.</w:t>
      </w:r>
      <w:r w:rsidR="0066187D" w:rsidRPr="00C63B37">
        <w:rPr>
          <w:color w:val="000000"/>
        </w:rPr>
        <w:t xml:space="preserve"> </w:t>
      </w:r>
      <w:r w:rsidRPr="00C63B37">
        <w:rPr>
          <w:color w:val="000000"/>
        </w:rPr>
        <w:t>Благодаря этим свойствам левый способ наиболее распространён и применяется для сварки тонколистовых материалов и легкоплавких металлов.</w:t>
      </w:r>
    </w:p>
    <w:p w:rsidR="00F16858" w:rsidRPr="00C63B37" w:rsidRDefault="00F16858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Мощность сварочной горелки при правом способе выбирают из расчёта 120</w:t>
      </w:r>
      <w:r w:rsidR="00C63B37">
        <w:rPr>
          <w:color w:val="000000"/>
        </w:rPr>
        <w:t>–</w:t>
      </w:r>
      <w:r w:rsidR="00C63B37" w:rsidRPr="00C63B37">
        <w:rPr>
          <w:color w:val="000000"/>
        </w:rPr>
        <w:t>1</w:t>
      </w:r>
      <w:r w:rsidRPr="00C63B37">
        <w:rPr>
          <w:color w:val="000000"/>
        </w:rPr>
        <w:t>50 дм</w:t>
      </w:r>
      <w:r w:rsidRPr="00C63B37">
        <w:rPr>
          <w:color w:val="000000"/>
          <w:vertAlign w:val="superscript"/>
        </w:rPr>
        <w:t>3</w:t>
      </w:r>
      <w:r w:rsidRPr="00C63B37">
        <w:rPr>
          <w:color w:val="000000"/>
        </w:rPr>
        <w:t>/ч</w:t>
      </w:r>
      <w:r w:rsidR="0066187D" w:rsidRPr="00C63B37">
        <w:rPr>
          <w:color w:val="000000"/>
        </w:rPr>
        <w:t xml:space="preserve"> </w:t>
      </w:r>
      <w:r w:rsidRPr="00C63B37">
        <w:rPr>
          <w:color w:val="000000"/>
        </w:rPr>
        <w:t>ацетилена, а при левом -100</w:t>
      </w:r>
      <w:r w:rsidR="00C63B37">
        <w:rPr>
          <w:color w:val="000000"/>
        </w:rPr>
        <w:t>–</w:t>
      </w:r>
      <w:r w:rsidR="00C63B37" w:rsidRPr="00C63B37">
        <w:rPr>
          <w:color w:val="000000"/>
        </w:rPr>
        <w:t>1</w:t>
      </w:r>
      <w:r w:rsidRPr="00C63B37">
        <w:rPr>
          <w:color w:val="000000"/>
        </w:rPr>
        <w:t>30 дм^3/ч на 1</w:t>
      </w:r>
      <w:r w:rsidR="00C63B37">
        <w:rPr>
          <w:color w:val="000000"/>
        </w:rPr>
        <w:t> </w:t>
      </w:r>
      <w:r w:rsidR="00C63B37" w:rsidRPr="00C63B37">
        <w:rPr>
          <w:color w:val="000000"/>
        </w:rPr>
        <w:t>мм</w:t>
      </w:r>
      <w:r w:rsidRPr="00C63B37">
        <w:rPr>
          <w:color w:val="000000"/>
        </w:rPr>
        <w:t xml:space="preserve"> толщина свариваемого металла.</w:t>
      </w:r>
    </w:p>
    <w:p w:rsidR="00F16858" w:rsidRPr="00C63B37" w:rsidRDefault="00F16858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Диаметр присадочной проволоки выбирают в зависимости от толщины свариваемого металла и</w:t>
      </w:r>
      <w:r w:rsidR="0066187D" w:rsidRPr="00C63B37">
        <w:rPr>
          <w:color w:val="000000"/>
        </w:rPr>
        <w:t xml:space="preserve"> </w:t>
      </w:r>
      <w:r w:rsidRPr="00C63B37">
        <w:rPr>
          <w:color w:val="000000"/>
        </w:rPr>
        <w:t>способа сварки. При правом способе сварки диаметр присадочной проволоки</w:t>
      </w:r>
      <w:r w:rsidR="00C63B37">
        <w:rPr>
          <w:color w:val="000000"/>
        </w:rPr>
        <w:t xml:space="preserve"> </w:t>
      </w:r>
      <w:r w:rsidRPr="00C63B37">
        <w:rPr>
          <w:color w:val="000000"/>
        </w:rPr>
        <w:t>d=S/2</w:t>
      </w:r>
      <w:r w:rsidR="00C63B37">
        <w:rPr>
          <w:color w:val="000000"/>
        </w:rPr>
        <w:t> </w:t>
      </w:r>
      <w:r w:rsidR="00C63B37" w:rsidRPr="00C63B37">
        <w:rPr>
          <w:color w:val="000000"/>
        </w:rPr>
        <w:t>мм</w:t>
      </w:r>
      <w:r w:rsidRPr="00C63B37">
        <w:rPr>
          <w:color w:val="000000"/>
        </w:rPr>
        <w:t>., но не более 6</w:t>
      </w:r>
      <w:r w:rsidR="00C63B37">
        <w:rPr>
          <w:color w:val="000000"/>
        </w:rPr>
        <w:t> </w:t>
      </w:r>
      <w:r w:rsidR="00C63B37" w:rsidRPr="00C63B37">
        <w:rPr>
          <w:color w:val="000000"/>
        </w:rPr>
        <w:t>мм</w:t>
      </w:r>
      <w:r w:rsidRPr="00C63B37">
        <w:rPr>
          <w:color w:val="000000"/>
        </w:rPr>
        <w:t>, при левом d=S/2+1</w:t>
      </w:r>
      <w:r w:rsidR="00C63B37">
        <w:rPr>
          <w:color w:val="000000"/>
        </w:rPr>
        <w:t> </w:t>
      </w:r>
      <w:r w:rsidR="00C63B37" w:rsidRPr="00C63B37">
        <w:rPr>
          <w:color w:val="000000"/>
        </w:rPr>
        <w:t>мм</w:t>
      </w:r>
      <w:r w:rsidRPr="00C63B37">
        <w:rPr>
          <w:color w:val="000000"/>
        </w:rPr>
        <w:t>, где S</w:t>
      </w:r>
      <w:r w:rsidR="00C63B37">
        <w:rPr>
          <w:color w:val="000000"/>
        </w:rPr>
        <w:t xml:space="preserve"> –</w:t>
      </w:r>
      <w:r w:rsidR="00C63B37" w:rsidRPr="00C63B37">
        <w:rPr>
          <w:color w:val="000000"/>
        </w:rPr>
        <w:t xml:space="preserve"> то</w:t>
      </w:r>
      <w:r w:rsidRPr="00C63B37">
        <w:rPr>
          <w:color w:val="000000"/>
        </w:rPr>
        <w:t>лщина свариваемого</w:t>
      </w:r>
      <w:r w:rsidR="0066187D" w:rsidRPr="00C63B37">
        <w:rPr>
          <w:color w:val="000000"/>
        </w:rPr>
        <w:t xml:space="preserve"> </w:t>
      </w:r>
      <w:r w:rsidRPr="00C63B37">
        <w:rPr>
          <w:color w:val="000000"/>
        </w:rPr>
        <w:t>металла, мм</w:t>
      </w:r>
    </w:p>
    <w:p w:rsidR="00F16858" w:rsidRPr="00C63B37" w:rsidRDefault="00F16858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Скорость нагрева регулируют изменением угла наклона мундштука к поверхности свариваемого металла</w:t>
      </w:r>
    </w:p>
    <w:p w:rsidR="00F16858" w:rsidRPr="00C63B37" w:rsidRDefault="00F16858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Чем толще металл и больше его теплопроводность, тем больше угол наклона мундштука к</w:t>
      </w:r>
      <w:r w:rsidR="0066187D" w:rsidRPr="00C63B37">
        <w:rPr>
          <w:color w:val="000000"/>
        </w:rPr>
        <w:t xml:space="preserve"> </w:t>
      </w:r>
      <w:r w:rsidRPr="00C63B37">
        <w:rPr>
          <w:color w:val="000000"/>
        </w:rPr>
        <w:t>поверхности свариваемого металла.</w:t>
      </w:r>
    </w:p>
    <w:p w:rsidR="00F945D9" w:rsidRPr="00C63B37" w:rsidRDefault="00F16858" w:rsidP="00C63B37">
      <w:pPr>
        <w:spacing w:line="360" w:lineRule="auto"/>
        <w:ind w:firstLine="709"/>
        <w:jc w:val="both"/>
        <w:rPr>
          <w:color w:val="000000"/>
        </w:rPr>
      </w:pPr>
      <w:r w:rsidRPr="00C63B37">
        <w:rPr>
          <w:color w:val="000000"/>
        </w:rPr>
        <w:t>В процессе сварки газосварщик концом мундштука горелки совершает одновременно два</w:t>
      </w:r>
      <w:r w:rsidR="0066187D" w:rsidRPr="00C63B37">
        <w:rPr>
          <w:color w:val="000000"/>
        </w:rPr>
        <w:t xml:space="preserve"> </w:t>
      </w:r>
      <w:r w:rsidRPr="00C63B37">
        <w:rPr>
          <w:color w:val="000000"/>
        </w:rPr>
        <w:t>движения: поперечное (перпендикулярно оси шва) и про</w:t>
      </w:r>
      <w:r w:rsidR="0066187D" w:rsidRPr="00C63B37">
        <w:rPr>
          <w:color w:val="000000"/>
        </w:rPr>
        <w:t>дольное (вдоль оси шва).</w:t>
      </w:r>
      <w:r w:rsidRPr="00C63B37">
        <w:rPr>
          <w:color w:val="000000"/>
        </w:rPr>
        <w:t xml:space="preserve"> Основным является продольное движение. Поперечное движение служит для</w:t>
      </w:r>
      <w:r w:rsidR="0066187D" w:rsidRPr="00C63B37">
        <w:rPr>
          <w:color w:val="000000"/>
        </w:rPr>
        <w:t xml:space="preserve"> </w:t>
      </w:r>
      <w:r w:rsidRPr="00C63B37">
        <w:rPr>
          <w:color w:val="000000"/>
        </w:rPr>
        <w:t>равномерного прогрева кромок основного металла и получения шва необходимой ширины.</w:t>
      </w:r>
    </w:p>
    <w:p w:rsidR="00D93B04" w:rsidRDefault="00D93B04" w:rsidP="00C63B37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5" w:name="_Toc87523120"/>
    </w:p>
    <w:p w:rsidR="00D93B04" w:rsidRDefault="00D93B04" w:rsidP="00C63B37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F945D9" w:rsidRDefault="00D93B04" w:rsidP="00C63B37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br w:type="page"/>
      </w:r>
      <w:r w:rsidR="00F945D9" w:rsidRPr="00C63B37">
        <w:rPr>
          <w:rFonts w:ascii="Times New Roman" w:hAnsi="Times New Roman" w:cs="Times New Roman"/>
          <w:color w:val="000000"/>
          <w:sz w:val="28"/>
        </w:rPr>
        <w:t>Список литературы</w:t>
      </w:r>
      <w:bookmarkEnd w:id="5"/>
    </w:p>
    <w:p w:rsidR="00D93B04" w:rsidRPr="00D93B04" w:rsidRDefault="00D93B04" w:rsidP="00D93B04"/>
    <w:p w:rsidR="00F16858" w:rsidRPr="00C63B37" w:rsidRDefault="00F16858" w:rsidP="00D93B04">
      <w:pPr>
        <w:numPr>
          <w:ilvl w:val="0"/>
          <w:numId w:val="2"/>
        </w:numPr>
        <w:tabs>
          <w:tab w:val="clear" w:pos="720"/>
          <w:tab w:val="num" w:pos="420"/>
        </w:tabs>
        <w:spacing w:line="360" w:lineRule="auto"/>
        <w:ind w:left="0" w:firstLine="0"/>
        <w:jc w:val="both"/>
        <w:rPr>
          <w:color w:val="000000"/>
        </w:rPr>
      </w:pPr>
      <w:r w:rsidRPr="00C63B37">
        <w:rPr>
          <w:color w:val="000000"/>
        </w:rPr>
        <w:t xml:space="preserve">Геворкян В.Г. Основы сварочного дела </w:t>
      </w:r>
      <w:r w:rsidR="00C63B37">
        <w:rPr>
          <w:color w:val="000000"/>
        </w:rPr>
        <w:t>–</w:t>
      </w:r>
      <w:r w:rsidR="00C63B37" w:rsidRPr="00C63B37">
        <w:rPr>
          <w:color w:val="000000"/>
        </w:rPr>
        <w:t xml:space="preserve"> </w:t>
      </w:r>
      <w:r w:rsidRPr="00C63B37">
        <w:rPr>
          <w:color w:val="000000"/>
        </w:rPr>
        <w:t>М.: Высш. школа, 1985.</w:t>
      </w:r>
      <w:r w:rsidR="00C63B37">
        <w:rPr>
          <w:color w:val="000000"/>
        </w:rPr>
        <w:t xml:space="preserve"> – </w:t>
      </w:r>
      <w:r w:rsidR="00C63B37" w:rsidRPr="00C63B37">
        <w:rPr>
          <w:color w:val="000000"/>
        </w:rPr>
        <w:t>168</w:t>
      </w:r>
      <w:r w:rsidR="00C63B37">
        <w:rPr>
          <w:color w:val="000000"/>
        </w:rPr>
        <w:t> </w:t>
      </w:r>
      <w:r w:rsidR="00C63B37" w:rsidRPr="00C63B37">
        <w:rPr>
          <w:color w:val="000000"/>
        </w:rPr>
        <w:t>с.</w:t>
      </w:r>
      <w:r w:rsidRPr="00C63B37">
        <w:rPr>
          <w:color w:val="000000"/>
        </w:rPr>
        <w:t>, ил.</w:t>
      </w:r>
    </w:p>
    <w:p w:rsidR="00863527" w:rsidRPr="00C63B37" w:rsidRDefault="00863527" w:rsidP="00D93B04">
      <w:pPr>
        <w:numPr>
          <w:ilvl w:val="0"/>
          <w:numId w:val="2"/>
        </w:numPr>
        <w:tabs>
          <w:tab w:val="clear" w:pos="720"/>
          <w:tab w:val="num" w:pos="420"/>
        </w:tabs>
        <w:spacing w:line="360" w:lineRule="auto"/>
        <w:ind w:left="0" w:firstLine="0"/>
        <w:jc w:val="both"/>
        <w:rPr>
          <w:color w:val="000000"/>
        </w:rPr>
      </w:pPr>
      <w:r w:rsidRPr="00C63B37">
        <w:rPr>
          <w:color w:val="000000"/>
        </w:rPr>
        <w:t>Материаловедение и технология металлов. – М.: Высшая школа, 2001. – 637 с</w:t>
      </w:r>
    </w:p>
    <w:p w:rsidR="00863527" w:rsidRPr="00C63B37" w:rsidRDefault="00863527" w:rsidP="00D93B04">
      <w:pPr>
        <w:numPr>
          <w:ilvl w:val="0"/>
          <w:numId w:val="2"/>
        </w:numPr>
        <w:tabs>
          <w:tab w:val="clear" w:pos="720"/>
          <w:tab w:val="num" w:pos="420"/>
        </w:tabs>
        <w:spacing w:line="360" w:lineRule="auto"/>
        <w:ind w:left="0" w:firstLine="0"/>
        <w:jc w:val="both"/>
        <w:rPr>
          <w:color w:val="000000"/>
        </w:rPr>
      </w:pPr>
      <w:r w:rsidRPr="00C63B37">
        <w:rPr>
          <w:color w:val="000000"/>
        </w:rPr>
        <w:t>Курдюмов Г.В. Явление закалки и отпуска стали. – М.: Металлургиздат, 1960</w:t>
      </w:r>
      <w:r w:rsidR="00C63B37">
        <w:rPr>
          <w:color w:val="000000"/>
        </w:rPr>
        <w:t>.</w:t>
      </w:r>
      <w:r w:rsidRPr="00C63B37">
        <w:rPr>
          <w:color w:val="000000"/>
        </w:rPr>
        <w:t xml:space="preserve"> – 64</w:t>
      </w:r>
      <w:r w:rsidR="00C63B37">
        <w:rPr>
          <w:color w:val="000000"/>
        </w:rPr>
        <w:t> </w:t>
      </w:r>
      <w:r w:rsidR="00C63B37" w:rsidRPr="00C63B37">
        <w:rPr>
          <w:color w:val="000000"/>
        </w:rPr>
        <w:t>с.</w:t>
      </w:r>
    </w:p>
    <w:p w:rsidR="00863527" w:rsidRPr="00C63B37" w:rsidRDefault="00863527" w:rsidP="00D93B04">
      <w:pPr>
        <w:numPr>
          <w:ilvl w:val="0"/>
          <w:numId w:val="2"/>
        </w:numPr>
        <w:tabs>
          <w:tab w:val="clear" w:pos="720"/>
          <w:tab w:val="num" w:pos="420"/>
        </w:tabs>
        <w:spacing w:line="360" w:lineRule="auto"/>
        <w:ind w:left="0" w:firstLine="0"/>
        <w:jc w:val="both"/>
        <w:rPr>
          <w:color w:val="000000"/>
        </w:rPr>
      </w:pPr>
      <w:r w:rsidRPr="00C63B37">
        <w:rPr>
          <w:color w:val="000000"/>
        </w:rPr>
        <w:t>Лахтин Ю.М. Материаловедение. – М.: Машиностроение, 1993. – 448</w:t>
      </w:r>
      <w:r w:rsidR="00C63B37">
        <w:rPr>
          <w:color w:val="000000"/>
        </w:rPr>
        <w:t> </w:t>
      </w:r>
      <w:r w:rsidR="00C63B37" w:rsidRPr="00C63B37">
        <w:rPr>
          <w:color w:val="000000"/>
        </w:rPr>
        <w:t>с.</w:t>
      </w:r>
    </w:p>
    <w:p w:rsidR="00863527" w:rsidRPr="00C63B37" w:rsidRDefault="00863527" w:rsidP="00D93B04">
      <w:pPr>
        <w:numPr>
          <w:ilvl w:val="0"/>
          <w:numId w:val="2"/>
        </w:numPr>
        <w:tabs>
          <w:tab w:val="clear" w:pos="720"/>
          <w:tab w:val="num" w:pos="420"/>
        </w:tabs>
        <w:spacing w:line="360" w:lineRule="auto"/>
        <w:ind w:left="0" w:firstLine="0"/>
        <w:jc w:val="both"/>
        <w:rPr>
          <w:color w:val="000000"/>
        </w:rPr>
      </w:pPr>
      <w:r w:rsidRPr="00C63B37">
        <w:rPr>
          <w:color w:val="000000"/>
        </w:rPr>
        <w:t xml:space="preserve">Гуляев А.П. Металловедение. </w:t>
      </w:r>
      <w:r w:rsidR="00C63B37">
        <w:rPr>
          <w:color w:val="000000"/>
        </w:rPr>
        <w:t xml:space="preserve">– </w:t>
      </w:r>
      <w:r w:rsidR="00C63B37" w:rsidRPr="00C63B37">
        <w:rPr>
          <w:color w:val="000000"/>
        </w:rPr>
        <w:t>М</w:t>
      </w:r>
      <w:r w:rsidRPr="00C63B37">
        <w:rPr>
          <w:color w:val="000000"/>
        </w:rPr>
        <w:t>.</w:t>
      </w:r>
      <w:r w:rsidR="00C63B37">
        <w:rPr>
          <w:color w:val="000000"/>
        </w:rPr>
        <w:t>:</w:t>
      </w:r>
      <w:r w:rsidRPr="00C63B37">
        <w:rPr>
          <w:color w:val="000000"/>
        </w:rPr>
        <w:t xml:space="preserve"> Металлургия, 1986. – 544</w:t>
      </w:r>
      <w:r w:rsidR="00C63B37">
        <w:rPr>
          <w:color w:val="000000"/>
        </w:rPr>
        <w:t> </w:t>
      </w:r>
      <w:r w:rsidR="00C63B37" w:rsidRPr="00C63B37">
        <w:rPr>
          <w:color w:val="000000"/>
        </w:rPr>
        <w:t>с.</w:t>
      </w:r>
    </w:p>
    <w:p w:rsidR="00863527" w:rsidRPr="00C63B37" w:rsidRDefault="00863527" w:rsidP="00D93B04">
      <w:pPr>
        <w:numPr>
          <w:ilvl w:val="0"/>
          <w:numId w:val="2"/>
        </w:numPr>
        <w:tabs>
          <w:tab w:val="clear" w:pos="720"/>
          <w:tab w:val="num" w:pos="420"/>
        </w:tabs>
        <w:spacing w:line="360" w:lineRule="auto"/>
        <w:ind w:left="0" w:firstLine="0"/>
        <w:jc w:val="both"/>
        <w:rPr>
          <w:color w:val="000000"/>
        </w:rPr>
      </w:pPr>
      <w:r w:rsidRPr="00C63B37">
        <w:rPr>
          <w:color w:val="000000"/>
        </w:rPr>
        <w:t>Зарембо Е.Г. Превращения в структуре и свойства стали. – М.: ВИИИТ, 1990</w:t>
      </w:r>
    </w:p>
    <w:p w:rsidR="00C62246" w:rsidRPr="00C63B37" w:rsidRDefault="00C62246" w:rsidP="00D93B04">
      <w:pPr>
        <w:numPr>
          <w:ilvl w:val="0"/>
          <w:numId w:val="2"/>
        </w:numPr>
        <w:tabs>
          <w:tab w:val="clear" w:pos="720"/>
          <w:tab w:val="num" w:pos="420"/>
        </w:tabs>
        <w:spacing w:line="360" w:lineRule="auto"/>
        <w:ind w:left="0" w:firstLine="0"/>
        <w:jc w:val="both"/>
        <w:rPr>
          <w:color w:val="000000"/>
        </w:rPr>
      </w:pPr>
      <w:r w:rsidRPr="00C63B37">
        <w:rPr>
          <w:color w:val="000000"/>
        </w:rPr>
        <w:t xml:space="preserve">Стеклов О. И. Основы сварочного производства </w:t>
      </w:r>
      <w:r w:rsidR="00C63B37">
        <w:rPr>
          <w:color w:val="000000"/>
        </w:rPr>
        <w:t>–</w:t>
      </w:r>
      <w:r w:rsidR="00C63B37" w:rsidRPr="00C63B37">
        <w:rPr>
          <w:color w:val="000000"/>
        </w:rPr>
        <w:t xml:space="preserve"> </w:t>
      </w:r>
      <w:r w:rsidRPr="00C63B37">
        <w:rPr>
          <w:color w:val="000000"/>
        </w:rPr>
        <w:t>М.: Высш. школа, 1986.</w:t>
      </w:r>
      <w:r w:rsidR="00C63B37">
        <w:rPr>
          <w:color w:val="000000"/>
        </w:rPr>
        <w:t xml:space="preserve"> – </w:t>
      </w:r>
      <w:r w:rsidR="00C63B37" w:rsidRPr="00C63B37">
        <w:rPr>
          <w:color w:val="000000"/>
        </w:rPr>
        <w:t>224</w:t>
      </w:r>
      <w:r w:rsidR="00C63B37">
        <w:rPr>
          <w:color w:val="000000"/>
        </w:rPr>
        <w:t> </w:t>
      </w:r>
      <w:r w:rsidR="00C63B37" w:rsidRPr="00C63B37">
        <w:rPr>
          <w:color w:val="000000"/>
        </w:rPr>
        <w:t>с.</w:t>
      </w:r>
      <w:r w:rsidRPr="00C63B37">
        <w:rPr>
          <w:color w:val="000000"/>
        </w:rPr>
        <w:t>, ил.</w:t>
      </w:r>
    </w:p>
    <w:p w:rsidR="00F945D9" w:rsidRPr="00C63B37" w:rsidRDefault="00F16858" w:rsidP="00D93B04">
      <w:pPr>
        <w:numPr>
          <w:ilvl w:val="0"/>
          <w:numId w:val="2"/>
        </w:numPr>
        <w:tabs>
          <w:tab w:val="clear" w:pos="720"/>
          <w:tab w:val="num" w:pos="420"/>
        </w:tabs>
        <w:spacing w:line="360" w:lineRule="auto"/>
        <w:ind w:left="0" w:firstLine="0"/>
        <w:jc w:val="both"/>
        <w:rPr>
          <w:color w:val="000000"/>
        </w:rPr>
      </w:pPr>
      <w:r w:rsidRPr="00C63B37">
        <w:rPr>
          <w:color w:val="000000"/>
        </w:rPr>
        <w:t>Хренов К.К.</w:t>
      </w:r>
      <w:r w:rsidR="00C63B37">
        <w:rPr>
          <w:color w:val="000000"/>
        </w:rPr>
        <w:t xml:space="preserve"> </w:t>
      </w:r>
      <w:r w:rsidRPr="00C63B37">
        <w:rPr>
          <w:color w:val="000000"/>
        </w:rPr>
        <w:t>Сварка, резка и пайка</w:t>
      </w:r>
      <w:r w:rsidR="00C63B37">
        <w:rPr>
          <w:color w:val="000000"/>
        </w:rPr>
        <w:t xml:space="preserve"> </w:t>
      </w:r>
      <w:r w:rsidRPr="00C63B37">
        <w:rPr>
          <w:color w:val="000000"/>
        </w:rPr>
        <w:t xml:space="preserve">металлов </w:t>
      </w:r>
      <w:r w:rsidR="00C63B37">
        <w:rPr>
          <w:color w:val="000000"/>
        </w:rPr>
        <w:t>–</w:t>
      </w:r>
      <w:r w:rsidR="00C63B37" w:rsidRPr="00C63B37">
        <w:rPr>
          <w:color w:val="000000"/>
        </w:rPr>
        <w:t xml:space="preserve"> </w:t>
      </w:r>
      <w:r w:rsidRPr="00C63B37">
        <w:rPr>
          <w:color w:val="000000"/>
        </w:rPr>
        <w:t>М.: Машиностроение, 1973.</w:t>
      </w:r>
      <w:r w:rsidR="00C63B37">
        <w:rPr>
          <w:color w:val="000000"/>
        </w:rPr>
        <w:t xml:space="preserve"> – </w:t>
      </w:r>
      <w:r w:rsidR="00C63B37" w:rsidRPr="00C63B37">
        <w:rPr>
          <w:color w:val="000000"/>
        </w:rPr>
        <w:t>408</w:t>
      </w:r>
      <w:r w:rsidR="00C63B37">
        <w:rPr>
          <w:color w:val="000000"/>
        </w:rPr>
        <w:t> </w:t>
      </w:r>
      <w:r w:rsidR="00C63B37" w:rsidRPr="00C63B37">
        <w:rPr>
          <w:color w:val="000000"/>
        </w:rPr>
        <w:t>с.</w:t>
      </w:r>
      <w:bookmarkStart w:id="6" w:name="_GoBack"/>
      <w:bookmarkEnd w:id="6"/>
    </w:p>
    <w:sectPr w:rsidR="00F945D9" w:rsidRPr="00C63B37" w:rsidSect="00C63B37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832" w:rsidRDefault="00230832">
      <w:r>
        <w:separator/>
      </w:r>
    </w:p>
  </w:endnote>
  <w:endnote w:type="continuationSeparator" w:id="0">
    <w:p w:rsidR="00230832" w:rsidRDefault="0023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832" w:rsidRDefault="00230832">
      <w:r>
        <w:separator/>
      </w:r>
    </w:p>
  </w:footnote>
  <w:footnote w:type="continuationSeparator" w:id="0">
    <w:p w:rsidR="00230832" w:rsidRDefault="00230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CA8" w:rsidRDefault="00554CA8" w:rsidP="00F945D9">
    <w:pPr>
      <w:pStyle w:val="a3"/>
      <w:framePr w:wrap="around" w:vAnchor="text" w:hAnchor="margin" w:xAlign="right" w:y="1"/>
      <w:rPr>
        <w:rStyle w:val="a5"/>
      </w:rPr>
    </w:pPr>
  </w:p>
  <w:p w:rsidR="00554CA8" w:rsidRDefault="00554CA8" w:rsidP="005F77B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CA8" w:rsidRDefault="00FC0BDD" w:rsidP="00F945D9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554CA8" w:rsidRDefault="00554CA8" w:rsidP="005F77B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62A7A"/>
    <w:multiLevelType w:val="hybridMultilevel"/>
    <w:tmpl w:val="EAF8B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193255"/>
    <w:multiLevelType w:val="hybridMultilevel"/>
    <w:tmpl w:val="75A6C5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EF4951"/>
    <w:multiLevelType w:val="multilevel"/>
    <w:tmpl w:val="ADF2B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3878"/>
    <w:rsid w:val="000E0B86"/>
    <w:rsid w:val="001D0A72"/>
    <w:rsid w:val="001E3B10"/>
    <w:rsid w:val="00230832"/>
    <w:rsid w:val="00335537"/>
    <w:rsid w:val="00473878"/>
    <w:rsid w:val="004B4D3B"/>
    <w:rsid w:val="00554CA8"/>
    <w:rsid w:val="005F77BB"/>
    <w:rsid w:val="0065202A"/>
    <w:rsid w:val="0066187D"/>
    <w:rsid w:val="00712939"/>
    <w:rsid w:val="007414DD"/>
    <w:rsid w:val="00776D5D"/>
    <w:rsid w:val="00863527"/>
    <w:rsid w:val="0086449C"/>
    <w:rsid w:val="00867E59"/>
    <w:rsid w:val="00897F0B"/>
    <w:rsid w:val="00910CE4"/>
    <w:rsid w:val="009460FB"/>
    <w:rsid w:val="009776EB"/>
    <w:rsid w:val="009C533C"/>
    <w:rsid w:val="00A466FB"/>
    <w:rsid w:val="00A7210D"/>
    <w:rsid w:val="00AD0E89"/>
    <w:rsid w:val="00BB2DB4"/>
    <w:rsid w:val="00BD2D4E"/>
    <w:rsid w:val="00C62246"/>
    <w:rsid w:val="00C63B37"/>
    <w:rsid w:val="00CA294A"/>
    <w:rsid w:val="00D1127E"/>
    <w:rsid w:val="00D74CDB"/>
    <w:rsid w:val="00D93B04"/>
    <w:rsid w:val="00DF4E5D"/>
    <w:rsid w:val="00E72B7C"/>
    <w:rsid w:val="00EA77A5"/>
    <w:rsid w:val="00EC0015"/>
    <w:rsid w:val="00EF0687"/>
    <w:rsid w:val="00F16858"/>
    <w:rsid w:val="00F945D9"/>
    <w:rsid w:val="00F977BF"/>
    <w:rsid w:val="00FC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25FF06-5587-4F42-B69A-DDFE8C42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45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5F77B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8"/>
      <w:szCs w:val="28"/>
    </w:rPr>
  </w:style>
  <w:style w:type="character" w:styleId="a5">
    <w:name w:val="page number"/>
    <w:uiPriority w:val="99"/>
    <w:rsid w:val="005F77BB"/>
    <w:rPr>
      <w:rFonts w:cs="Times New Roman"/>
    </w:rPr>
  </w:style>
  <w:style w:type="character" w:styleId="a6">
    <w:name w:val="Hyperlink"/>
    <w:uiPriority w:val="99"/>
    <w:rsid w:val="00A7210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A7210D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31">
    <w:name w:val="toc 3"/>
    <w:basedOn w:val="a"/>
    <w:next w:val="a"/>
    <w:autoRedefine/>
    <w:uiPriority w:val="99"/>
    <w:semiHidden/>
    <w:rsid w:val="00712939"/>
    <w:pPr>
      <w:ind w:left="560"/>
    </w:pPr>
  </w:style>
  <w:style w:type="table" w:styleId="1">
    <w:name w:val="Table Grid 1"/>
    <w:basedOn w:val="a1"/>
    <w:uiPriority w:val="99"/>
    <w:rsid w:val="00C63B3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45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4726</Words>
  <Characters>26943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dffdf</Company>
  <LinksUpToDate>false</LinksUpToDate>
  <CharactersWithSpaces>31606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Reanimator Me User</dc:creator>
  <cp:keywords/>
  <dc:description/>
  <cp:lastModifiedBy>Irina</cp:lastModifiedBy>
  <cp:revision>2</cp:revision>
  <dcterms:created xsi:type="dcterms:W3CDTF">2014-11-10T20:14:00Z</dcterms:created>
  <dcterms:modified xsi:type="dcterms:W3CDTF">2014-11-10T20:14:00Z</dcterms:modified>
</cp:coreProperties>
</file>