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5E" w:rsidRPr="00C53E67" w:rsidRDefault="0090735E" w:rsidP="00C53E67">
      <w:pPr>
        <w:suppressAutoHyphens/>
        <w:spacing w:line="360" w:lineRule="auto"/>
        <w:ind w:firstLine="709"/>
        <w:jc w:val="both"/>
        <w:rPr>
          <w:b/>
          <w:sz w:val="28"/>
          <w:szCs w:val="28"/>
          <w:lang w:val="en-US"/>
        </w:rPr>
      </w:pPr>
      <w:r w:rsidRPr="00C53E67">
        <w:rPr>
          <w:b/>
          <w:sz w:val="28"/>
          <w:szCs w:val="28"/>
        </w:rPr>
        <w:t>Содержание</w:t>
      </w:r>
    </w:p>
    <w:p w:rsidR="00A442C3" w:rsidRPr="00C53E67" w:rsidRDefault="00A442C3" w:rsidP="00C53E67">
      <w:pPr>
        <w:suppressAutoHyphens/>
        <w:spacing w:line="360" w:lineRule="auto"/>
        <w:ind w:firstLine="709"/>
        <w:jc w:val="both"/>
        <w:rPr>
          <w:b/>
          <w:sz w:val="28"/>
          <w:szCs w:val="28"/>
          <w:lang w:val="en-US"/>
        </w:rPr>
      </w:pPr>
    </w:p>
    <w:p w:rsidR="004141AA" w:rsidRPr="00C53E67" w:rsidRDefault="00C53E67" w:rsidP="00C53E67">
      <w:pPr>
        <w:pStyle w:val="11"/>
        <w:tabs>
          <w:tab w:val="right" w:leader="dot" w:pos="9345"/>
        </w:tabs>
        <w:suppressAutoHyphens/>
        <w:jc w:val="left"/>
        <w:rPr>
          <w:noProof/>
        </w:rPr>
      </w:pPr>
      <w:r w:rsidRPr="00C53E67">
        <w:rPr>
          <w:rStyle w:val="a8"/>
          <w:noProof/>
          <w:color w:val="auto"/>
          <w:u w:val="none"/>
        </w:rPr>
        <w:t>1.</w:t>
      </w:r>
      <w:r w:rsidR="004141AA" w:rsidRPr="00C53E67">
        <w:rPr>
          <w:rStyle w:val="a8"/>
          <w:noProof/>
          <w:color w:val="auto"/>
          <w:u w:val="none"/>
        </w:rPr>
        <w:t xml:space="preserve"> Сравнительная характеристика процесса приготовления и отпуска вареников ленивых и вареников с творожным фаршем. Технологический процесс приготовления и отпуска сырников. Как расширить ассортимент сырников? Требования к качеству. Режимы хранения и реализации</w:t>
      </w:r>
    </w:p>
    <w:p w:rsidR="004141AA" w:rsidRPr="00C53E67" w:rsidRDefault="00C53E67" w:rsidP="00C53E67">
      <w:pPr>
        <w:pStyle w:val="11"/>
        <w:tabs>
          <w:tab w:val="right" w:leader="dot" w:pos="9345"/>
        </w:tabs>
        <w:suppressAutoHyphens/>
        <w:jc w:val="left"/>
        <w:rPr>
          <w:noProof/>
        </w:rPr>
      </w:pPr>
      <w:r w:rsidRPr="00C53E67">
        <w:rPr>
          <w:rStyle w:val="a8"/>
          <w:noProof/>
          <w:color w:val="auto"/>
          <w:u w:val="none"/>
        </w:rPr>
        <w:t xml:space="preserve">2. </w:t>
      </w:r>
      <w:r w:rsidR="004141AA" w:rsidRPr="00C53E67">
        <w:rPr>
          <w:rStyle w:val="a8"/>
          <w:noProof/>
          <w:color w:val="auto"/>
          <w:u w:val="none"/>
        </w:rPr>
        <w:t>Технологический процесс приготовления и отпуска ростбифа холодного с гарниром, кур жареных холодных. Дайте рекомендации по подбору гарниров и соусов. Объясните причину образования румяной корочки при жарке ростбифа, кур. Требования к качеству. Режимы хранения и сроки</w:t>
      </w:r>
      <w:r>
        <w:rPr>
          <w:rStyle w:val="a8"/>
          <w:noProof/>
          <w:color w:val="auto"/>
          <w:u w:val="none"/>
        </w:rPr>
        <w:t xml:space="preserve"> </w:t>
      </w:r>
      <w:r w:rsidR="004141AA" w:rsidRPr="00C53E67">
        <w:rPr>
          <w:rStyle w:val="a8"/>
          <w:noProof/>
          <w:color w:val="auto"/>
          <w:u w:val="none"/>
        </w:rPr>
        <w:t>реализации</w:t>
      </w:r>
    </w:p>
    <w:p w:rsidR="004141AA" w:rsidRPr="00C53E67" w:rsidRDefault="004141AA" w:rsidP="00C53E67">
      <w:pPr>
        <w:pStyle w:val="11"/>
        <w:tabs>
          <w:tab w:val="right" w:leader="dot" w:pos="9345"/>
        </w:tabs>
        <w:suppressAutoHyphens/>
        <w:jc w:val="left"/>
        <w:rPr>
          <w:noProof/>
        </w:rPr>
      </w:pPr>
      <w:r w:rsidRPr="00C53E67">
        <w:rPr>
          <w:rStyle w:val="a8"/>
          <w:noProof/>
          <w:color w:val="auto"/>
          <w:u w:val="none"/>
        </w:rPr>
        <w:t>Задача</w:t>
      </w:r>
    </w:p>
    <w:p w:rsidR="004141AA" w:rsidRPr="00C53E67" w:rsidRDefault="004141AA" w:rsidP="00C53E67">
      <w:pPr>
        <w:pStyle w:val="11"/>
        <w:tabs>
          <w:tab w:val="right" w:leader="dot" w:pos="9345"/>
        </w:tabs>
        <w:suppressAutoHyphens/>
        <w:jc w:val="left"/>
        <w:rPr>
          <w:noProof/>
        </w:rPr>
      </w:pPr>
      <w:r w:rsidRPr="00C53E67">
        <w:rPr>
          <w:rStyle w:val="a8"/>
          <w:noProof/>
          <w:color w:val="auto"/>
          <w:u w:val="none"/>
        </w:rPr>
        <w:t>Список литературы</w:t>
      </w:r>
    </w:p>
    <w:p w:rsidR="0036124F" w:rsidRPr="00C53E67" w:rsidRDefault="0036124F" w:rsidP="00C53E67">
      <w:pPr>
        <w:suppressAutoHyphens/>
        <w:spacing w:line="360" w:lineRule="auto"/>
        <w:ind w:firstLine="709"/>
        <w:jc w:val="both"/>
        <w:rPr>
          <w:sz w:val="28"/>
          <w:szCs w:val="28"/>
        </w:rPr>
      </w:pPr>
    </w:p>
    <w:p w:rsidR="00AC7A48" w:rsidRPr="00C53E67" w:rsidRDefault="00C53E67" w:rsidP="00C53E67">
      <w:pPr>
        <w:pStyle w:val="1"/>
        <w:keepNext w:val="0"/>
        <w:suppressAutoHyphens/>
        <w:spacing w:before="0" w:after="0"/>
        <w:ind w:firstLine="709"/>
        <w:jc w:val="both"/>
        <w:rPr>
          <w:rFonts w:cs="Times New Roman"/>
        </w:rPr>
      </w:pPr>
      <w:bookmarkStart w:id="0" w:name="_Toc117877815"/>
      <w:r>
        <w:rPr>
          <w:rFonts w:cs="Times New Roman"/>
          <w:b w:val="0"/>
          <w:bCs w:val="0"/>
          <w:kern w:val="0"/>
          <w:szCs w:val="28"/>
        </w:rPr>
        <w:br w:type="page"/>
      </w:r>
      <w:r w:rsidRPr="00C53E67">
        <w:rPr>
          <w:rFonts w:cs="Times New Roman"/>
          <w:b w:val="0"/>
          <w:bCs w:val="0"/>
          <w:kern w:val="0"/>
          <w:szCs w:val="28"/>
        </w:rPr>
        <w:t>1</w:t>
      </w:r>
      <w:r w:rsidR="00AC7A48" w:rsidRPr="00C53E67">
        <w:rPr>
          <w:rFonts w:cs="Times New Roman"/>
        </w:rPr>
        <w:t>. Сравнительная характеристика процесса приготовления и отпуска вареников ленивых и вареников с творожным фаршем. Технологический процесс приготовления и отпуска сырников. Как расширить ассортимент сырников? Требования к качеству. Режимы хранения и реализации</w:t>
      </w:r>
      <w:bookmarkEnd w:id="0"/>
    </w:p>
    <w:p w:rsidR="00C53E67" w:rsidRPr="00314FE2" w:rsidRDefault="00C53E67" w:rsidP="00C53E67">
      <w:pPr>
        <w:pStyle w:val="a6"/>
        <w:suppressAutoHyphens/>
        <w:spacing w:line="360" w:lineRule="auto"/>
        <w:ind w:firstLine="709"/>
        <w:rPr>
          <w:szCs w:val="28"/>
        </w:rPr>
      </w:pPr>
    </w:p>
    <w:p w:rsidR="00D95A99" w:rsidRPr="00C53E67" w:rsidRDefault="00D95A99" w:rsidP="00C53E67">
      <w:pPr>
        <w:pStyle w:val="a6"/>
        <w:suppressAutoHyphens/>
        <w:spacing w:line="360" w:lineRule="auto"/>
        <w:ind w:firstLine="709"/>
        <w:rPr>
          <w:szCs w:val="28"/>
        </w:rPr>
      </w:pPr>
      <w:r w:rsidRPr="00C53E67">
        <w:rPr>
          <w:szCs w:val="28"/>
        </w:rPr>
        <w:t>Питательная ценность творога обусловлена содержанием белков, молочного жира в жирном твороге, солей Са и Р в оптимальном соотношении. Содержащаяся в твороге молочная кислота биологически активна, нормализует состав микрофлоры кишечника.</w:t>
      </w:r>
    </w:p>
    <w:p w:rsidR="00D95A99" w:rsidRPr="00C53E67" w:rsidRDefault="00D95A99" w:rsidP="00C53E67">
      <w:pPr>
        <w:suppressAutoHyphens/>
        <w:spacing w:line="360" w:lineRule="auto"/>
        <w:ind w:firstLine="709"/>
        <w:jc w:val="both"/>
        <w:rPr>
          <w:sz w:val="28"/>
          <w:szCs w:val="28"/>
        </w:rPr>
      </w:pPr>
      <w:r w:rsidRPr="00C53E67">
        <w:rPr>
          <w:sz w:val="28"/>
          <w:szCs w:val="28"/>
        </w:rPr>
        <w:t>Из творога готовят сырники, запеканки, пудинги, его используют для приготовления мучных и холодных блюд.</w:t>
      </w:r>
    </w:p>
    <w:p w:rsidR="00D95A99" w:rsidRPr="00C53E67" w:rsidRDefault="00D95A99" w:rsidP="00C53E67">
      <w:pPr>
        <w:suppressAutoHyphens/>
        <w:spacing w:line="360" w:lineRule="auto"/>
        <w:ind w:firstLine="709"/>
        <w:jc w:val="both"/>
        <w:rPr>
          <w:sz w:val="28"/>
          <w:szCs w:val="28"/>
        </w:rPr>
      </w:pPr>
      <w:r w:rsidRPr="00C53E67">
        <w:rPr>
          <w:sz w:val="28"/>
          <w:szCs w:val="28"/>
        </w:rPr>
        <w:t>Творог представляет собой уплотненный и частично обезвоженный гель казеинов. После тепловой обработки он еще уплотняется, при этом снижается его усвояемость. Это отрицательное влияние тепловой обработки при приготовлении творожных блюд можно уменьшить путем тщательного протирания творога.</w:t>
      </w:r>
    </w:p>
    <w:p w:rsidR="00D95A99" w:rsidRPr="00C53E67" w:rsidRDefault="00D95A99" w:rsidP="00C53E67">
      <w:pPr>
        <w:suppressAutoHyphens/>
        <w:spacing w:line="360" w:lineRule="auto"/>
        <w:ind w:firstLine="709"/>
        <w:jc w:val="both"/>
        <w:rPr>
          <w:sz w:val="28"/>
          <w:szCs w:val="28"/>
        </w:rPr>
      </w:pPr>
      <w:r w:rsidRPr="00C53E67">
        <w:rPr>
          <w:i/>
          <w:sz w:val="28"/>
          <w:szCs w:val="28"/>
        </w:rPr>
        <w:t>Вареники.</w:t>
      </w:r>
      <w:r w:rsidRPr="00C53E67">
        <w:rPr>
          <w:sz w:val="28"/>
          <w:szCs w:val="28"/>
        </w:rPr>
        <w:t xml:space="preserve"> Из муки, воды и яиц замешивают густое тесто и раскатывают его в пласт толщиной 1,5–2 см. На одну половину пласта кладут рядами шарики фарша и закрывают их другой половиной пласта. Вареники вырезают специальными формами с заостренными краями. Края защипывают. Для приготовления фарша творог соединяют с яйцами, сахаром, солью и мукой, перемешивают и протирают.</w:t>
      </w:r>
    </w:p>
    <w:p w:rsidR="00D95A99" w:rsidRPr="00C53E67" w:rsidRDefault="00D95A99" w:rsidP="00C53E67">
      <w:pPr>
        <w:suppressAutoHyphens/>
        <w:spacing w:line="360" w:lineRule="auto"/>
        <w:ind w:firstLine="709"/>
        <w:jc w:val="both"/>
        <w:rPr>
          <w:sz w:val="28"/>
          <w:szCs w:val="28"/>
        </w:rPr>
      </w:pPr>
      <w:r w:rsidRPr="00C53E67">
        <w:rPr>
          <w:sz w:val="28"/>
          <w:szCs w:val="28"/>
        </w:rPr>
        <w:t>Вареники опускают в кипящую подсоленную воду и варят 7–10 минут с момента закипания. Готовые вареники вынимают, дают стечь воде. Подают со сметаной, маслом, вишневым сиропом.</w:t>
      </w:r>
    </w:p>
    <w:p w:rsidR="00D95A99" w:rsidRPr="00C53E67" w:rsidRDefault="00D95A99" w:rsidP="00C53E67">
      <w:pPr>
        <w:suppressAutoHyphens/>
        <w:spacing w:line="360" w:lineRule="auto"/>
        <w:ind w:firstLine="709"/>
        <w:jc w:val="both"/>
        <w:rPr>
          <w:sz w:val="28"/>
          <w:szCs w:val="28"/>
        </w:rPr>
      </w:pPr>
      <w:r w:rsidRPr="00C53E67">
        <w:rPr>
          <w:i/>
          <w:sz w:val="28"/>
          <w:szCs w:val="28"/>
        </w:rPr>
        <w:t>Вареники ленивые.</w:t>
      </w:r>
      <w:r w:rsidRPr="00C53E67">
        <w:rPr>
          <w:sz w:val="28"/>
          <w:szCs w:val="28"/>
        </w:rPr>
        <w:t xml:space="preserve"> В протертый творог вводят яйца, соль, сахар, муку и перемешивают до однородной массы. Массу раскатывают пластом толщиной </w:t>
      </w:r>
      <w:smartTag w:uri="urn:schemas-microsoft-com:office:smarttags" w:element="metricconverter">
        <w:smartTagPr>
          <w:attr w:name="ProductID" w:val="10 мм"/>
        </w:smartTagPr>
        <w:r w:rsidRPr="00C53E67">
          <w:rPr>
            <w:sz w:val="28"/>
            <w:szCs w:val="28"/>
          </w:rPr>
          <w:t>10 мм</w:t>
        </w:r>
      </w:smartTag>
      <w:r w:rsidRPr="00C53E67">
        <w:rPr>
          <w:sz w:val="28"/>
          <w:szCs w:val="28"/>
        </w:rPr>
        <w:t xml:space="preserve">, нарезают на полоски шириной </w:t>
      </w:r>
      <w:smartTag w:uri="urn:schemas-microsoft-com:office:smarttags" w:element="metricconverter">
        <w:smartTagPr>
          <w:attr w:name="ProductID" w:val="25 мм"/>
        </w:smartTagPr>
        <w:r w:rsidRPr="00C53E67">
          <w:rPr>
            <w:sz w:val="28"/>
            <w:szCs w:val="28"/>
          </w:rPr>
          <w:t>25 мм</w:t>
        </w:r>
      </w:smartTag>
      <w:r w:rsidRPr="00C53E67">
        <w:rPr>
          <w:sz w:val="28"/>
          <w:szCs w:val="28"/>
        </w:rPr>
        <w:t xml:space="preserve">, которые затем нарезают на кусочки прямоугольной </w:t>
      </w:r>
      <w:r w:rsidR="00D868C6" w:rsidRPr="00C53E67">
        <w:rPr>
          <w:sz w:val="28"/>
          <w:szCs w:val="28"/>
        </w:rPr>
        <w:t xml:space="preserve">или треугольной </w:t>
      </w:r>
      <w:r w:rsidRPr="00C53E67">
        <w:rPr>
          <w:sz w:val="28"/>
          <w:szCs w:val="28"/>
        </w:rPr>
        <w:t>формы. Варят в подсоленной воде при слабом кипении 4–5 минут. Вынимают из воды. Отпускают с маслом, сметаной и сахаром.</w:t>
      </w:r>
    </w:p>
    <w:p w:rsidR="00D95A99" w:rsidRPr="00C53E67" w:rsidRDefault="00D95A99" w:rsidP="00C53E67">
      <w:pPr>
        <w:suppressAutoHyphens/>
        <w:spacing w:line="360" w:lineRule="auto"/>
        <w:ind w:firstLine="709"/>
        <w:jc w:val="both"/>
        <w:rPr>
          <w:sz w:val="28"/>
          <w:szCs w:val="28"/>
        </w:rPr>
      </w:pPr>
      <w:r w:rsidRPr="00C53E67">
        <w:rPr>
          <w:i/>
          <w:sz w:val="28"/>
          <w:szCs w:val="28"/>
        </w:rPr>
        <w:t>Сырники.</w:t>
      </w:r>
      <w:r w:rsidRPr="00C53E67">
        <w:rPr>
          <w:sz w:val="28"/>
          <w:szCs w:val="28"/>
        </w:rPr>
        <w:t xml:space="preserve"> В протертый творог добавляют 2/3 нормы муки, яйца, растертые с сахаром или солью, ванилин. Массу хорошо перемешивают, придают ей форму батончика толщиной 5–6 см, нарезают поперек, обваливают в муке и придают форму круглых лепешек толщиной </w:t>
      </w:r>
      <w:smartTag w:uri="urn:schemas-microsoft-com:office:smarttags" w:element="metricconverter">
        <w:smartTagPr>
          <w:attr w:name="ProductID" w:val="1,5 см"/>
        </w:smartTagPr>
        <w:r w:rsidRPr="00C53E67">
          <w:rPr>
            <w:sz w:val="28"/>
            <w:szCs w:val="28"/>
          </w:rPr>
          <w:t>1,5 см</w:t>
        </w:r>
      </w:smartTag>
      <w:r w:rsidRPr="00C53E67">
        <w:rPr>
          <w:sz w:val="28"/>
          <w:szCs w:val="28"/>
        </w:rPr>
        <w:t>. Обжаривают сырники на сковородах с обеих сторон и ставят в жарочный шкаф на 5–7 минут. Отпускают по 2–3 сырника на порцию со сметаной, со сметаной и сахаром или соусами (молочным, сметанным, клюквенным, яблочным или абрикосовым). Сырники можно готовить с манной крупой вместо муки.</w:t>
      </w:r>
    </w:p>
    <w:p w:rsidR="00D868C6" w:rsidRPr="00C53E67" w:rsidRDefault="00D868C6" w:rsidP="00C53E67">
      <w:pPr>
        <w:suppressAutoHyphens/>
        <w:spacing w:line="360" w:lineRule="auto"/>
        <w:ind w:firstLine="709"/>
        <w:jc w:val="both"/>
        <w:rPr>
          <w:sz w:val="28"/>
          <w:szCs w:val="28"/>
        </w:rPr>
      </w:pPr>
      <w:r w:rsidRPr="00C53E67">
        <w:rPr>
          <w:sz w:val="28"/>
          <w:szCs w:val="28"/>
        </w:rPr>
        <w:t>Для расширения ассортимента сырников их можно готовить с добавлением различных овощей (картофеля, моркови) или специй (тмин)</w:t>
      </w:r>
      <w:r w:rsidR="00A20F51" w:rsidRPr="00C53E67">
        <w:rPr>
          <w:sz w:val="28"/>
          <w:szCs w:val="28"/>
        </w:rPr>
        <w:t xml:space="preserve"> </w:t>
      </w:r>
      <w:r w:rsidR="00A442C3" w:rsidRPr="00C53E67">
        <w:rPr>
          <w:sz w:val="28"/>
          <w:szCs w:val="28"/>
        </w:rPr>
        <w:t>[</w:t>
      </w:r>
      <w:r w:rsidR="00A51E93" w:rsidRPr="00C53E67">
        <w:rPr>
          <w:sz w:val="28"/>
          <w:szCs w:val="28"/>
        </w:rPr>
        <w:t>1</w:t>
      </w:r>
      <w:r w:rsidR="002044A2" w:rsidRPr="00C53E67">
        <w:rPr>
          <w:sz w:val="28"/>
          <w:szCs w:val="28"/>
        </w:rPr>
        <w:t>, с. 173</w:t>
      </w:r>
      <w:r w:rsidR="00A20F51" w:rsidRPr="00C53E67">
        <w:rPr>
          <w:sz w:val="28"/>
          <w:szCs w:val="28"/>
        </w:rPr>
        <w:t>]</w:t>
      </w:r>
      <w:r w:rsidRPr="00C53E67">
        <w:rPr>
          <w:sz w:val="28"/>
          <w:szCs w:val="28"/>
        </w:rPr>
        <w:t>.</w:t>
      </w:r>
    </w:p>
    <w:p w:rsidR="00D95A99" w:rsidRPr="00C53E67" w:rsidRDefault="00D868C6" w:rsidP="00C53E67">
      <w:pPr>
        <w:suppressAutoHyphens/>
        <w:spacing w:line="360" w:lineRule="auto"/>
        <w:ind w:firstLine="709"/>
        <w:jc w:val="both"/>
        <w:rPr>
          <w:sz w:val="28"/>
          <w:szCs w:val="28"/>
        </w:rPr>
      </w:pPr>
      <w:r w:rsidRPr="00C53E67">
        <w:rPr>
          <w:sz w:val="28"/>
          <w:szCs w:val="28"/>
        </w:rPr>
        <w:t>Для приготовления сырников</w:t>
      </w:r>
      <w:r w:rsidR="00D95A99" w:rsidRPr="00C53E67">
        <w:rPr>
          <w:sz w:val="28"/>
          <w:szCs w:val="28"/>
        </w:rPr>
        <w:t xml:space="preserve"> </w:t>
      </w:r>
      <w:r w:rsidRPr="00C53E67">
        <w:rPr>
          <w:sz w:val="28"/>
          <w:szCs w:val="28"/>
        </w:rPr>
        <w:t xml:space="preserve">с морковью </w:t>
      </w:r>
      <w:r w:rsidR="00D95A99" w:rsidRPr="00C53E67">
        <w:rPr>
          <w:sz w:val="28"/>
          <w:szCs w:val="28"/>
        </w:rPr>
        <w:t>морковь промалывают на мясорубке или натирают и припускают с небольшим количеством воды (10% к массе моркови). В горячую массу всыпают манную крупу и нагревают, помешивая до набухания крупы, затем массу охлаждают, соединяют с протертым творогом, сырыми яйцами, частью муки и формуют сырники. Для приготовления сырников из творога и картофеля вареный картофель протирают, добавляют протертый творог и другие компоненты.</w:t>
      </w:r>
    </w:p>
    <w:p w:rsidR="00D95A99" w:rsidRPr="00C53E67" w:rsidRDefault="00C12CF7" w:rsidP="00C53E67">
      <w:pPr>
        <w:suppressAutoHyphens/>
        <w:spacing w:line="360" w:lineRule="auto"/>
        <w:ind w:firstLine="709"/>
        <w:jc w:val="both"/>
        <w:rPr>
          <w:sz w:val="28"/>
          <w:szCs w:val="28"/>
        </w:rPr>
      </w:pPr>
      <w:r w:rsidRPr="00C53E67">
        <w:rPr>
          <w:i/>
          <w:sz w:val="28"/>
          <w:szCs w:val="28"/>
        </w:rPr>
        <w:t>Требования к качеству.</w:t>
      </w:r>
      <w:r w:rsidRPr="00C53E67">
        <w:rPr>
          <w:sz w:val="28"/>
          <w:szCs w:val="28"/>
        </w:rPr>
        <w:t xml:space="preserve"> </w:t>
      </w:r>
      <w:r w:rsidR="00D95A99" w:rsidRPr="00C53E67">
        <w:rPr>
          <w:sz w:val="28"/>
          <w:szCs w:val="28"/>
        </w:rPr>
        <w:t>Блюда из натурального творога должны иметь нежную консистенцию, без комков. Консистенция сырников – нежная, не ризинистая, без частиц непротертого творога, поверхность зарумяненная, но без подгорелых мест.</w:t>
      </w:r>
    </w:p>
    <w:p w:rsidR="00211D19" w:rsidRPr="00C53E67" w:rsidRDefault="00C12CF7" w:rsidP="00C53E67">
      <w:pPr>
        <w:suppressAutoHyphens/>
        <w:spacing w:line="360" w:lineRule="auto"/>
        <w:ind w:firstLine="709"/>
        <w:jc w:val="both"/>
        <w:rPr>
          <w:b/>
          <w:sz w:val="28"/>
          <w:szCs w:val="28"/>
        </w:rPr>
      </w:pPr>
      <w:r w:rsidRPr="00C53E67">
        <w:rPr>
          <w:sz w:val="28"/>
          <w:szCs w:val="28"/>
        </w:rPr>
        <w:t>Сырники, тесто для сырников, вареники с творогом, тесто для вареников хранят в цехах при температуре 4-8</w:t>
      </w:r>
      <w:r w:rsidRPr="00C53E67">
        <w:rPr>
          <w:sz w:val="28"/>
          <w:szCs w:val="28"/>
          <w:vertAlign w:val="superscript"/>
        </w:rPr>
        <w:t>0</w:t>
      </w:r>
      <w:r w:rsidRPr="00C53E67">
        <w:rPr>
          <w:sz w:val="28"/>
          <w:szCs w:val="28"/>
        </w:rPr>
        <w:t>С не более 24 часов</w:t>
      </w:r>
      <w:r w:rsidR="00211D19" w:rsidRPr="00C53E67">
        <w:rPr>
          <w:sz w:val="28"/>
          <w:szCs w:val="28"/>
        </w:rPr>
        <w:t xml:space="preserve"> </w:t>
      </w:r>
      <w:r w:rsidR="00A442C3" w:rsidRPr="00C53E67">
        <w:rPr>
          <w:sz w:val="28"/>
          <w:szCs w:val="28"/>
        </w:rPr>
        <w:t>[</w:t>
      </w:r>
      <w:r w:rsidR="0026705B" w:rsidRPr="00C53E67">
        <w:rPr>
          <w:sz w:val="28"/>
          <w:szCs w:val="28"/>
        </w:rPr>
        <w:t>6</w:t>
      </w:r>
      <w:r w:rsidR="00211D19" w:rsidRPr="00C53E67">
        <w:rPr>
          <w:sz w:val="28"/>
          <w:szCs w:val="28"/>
        </w:rPr>
        <w:t>, с. 389]</w:t>
      </w:r>
      <w:r w:rsidRPr="00C53E67">
        <w:rPr>
          <w:sz w:val="28"/>
          <w:szCs w:val="28"/>
        </w:rPr>
        <w:t>.</w:t>
      </w:r>
    </w:p>
    <w:p w:rsidR="00C53E67" w:rsidRPr="00314FE2" w:rsidRDefault="00C53E67" w:rsidP="00C53E67">
      <w:pPr>
        <w:pStyle w:val="1"/>
        <w:keepNext w:val="0"/>
        <w:suppressAutoHyphens/>
        <w:spacing w:before="0" w:after="0"/>
        <w:ind w:firstLine="709"/>
        <w:jc w:val="both"/>
        <w:rPr>
          <w:rFonts w:cs="Times New Roman"/>
        </w:rPr>
      </w:pPr>
      <w:bookmarkStart w:id="1" w:name="_Toc117877816"/>
    </w:p>
    <w:p w:rsidR="00211D19" w:rsidRPr="00314FE2" w:rsidRDefault="00D9156D" w:rsidP="00C53E67">
      <w:pPr>
        <w:pStyle w:val="1"/>
        <w:keepNext w:val="0"/>
        <w:suppressAutoHyphens/>
        <w:spacing w:before="0" w:after="0"/>
        <w:ind w:firstLine="709"/>
        <w:jc w:val="both"/>
        <w:rPr>
          <w:rFonts w:cs="Times New Roman"/>
        </w:rPr>
      </w:pPr>
      <w:r w:rsidRPr="00C53E67">
        <w:rPr>
          <w:rFonts w:cs="Times New Roman"/>
        </w:rPr>
        <w:br w:type="page"/>
      </w:r>
      <w:r w:rsidR="00211D19" w:rsidRPr="00C53E67">
        <w:rPr>
          <w:rFonts w:cs="Times New Roman"/>
        </w:rPr>
        <w:t>2. Технологический процесс приготовления и отпуска ростбифа холодного с гарниром, кур жареных холодных. Дайте рекомендации по подбору гарниров и соусов. Объясните причину образования румяной корочки при жарке ростбифа, кур. Требования к качеству. Режимы хранения и сроки реализации</w:t>
      </w:r>
      <w:bookmarkEnd w:id="1"/>
    </w:p>
    <w:p w:rsidR="00C53E67" w:rsidRPr="00314FE2" w:rsidRDefault="00C53E67" w:rsidP="00C53E67"/>
    <w:p w:rsidR="006B6C29" w:rsidRPr="00C53E67" w:rsidRDefault="00F01F05" w:rsidP="00C53E67">
      <w:pPr>
        <w:suppressAutoHyphens/>
        <w:spacing w:line="360" w:lineRule="auto"/>
        <w:ind w:firstLine="709"/>
        <w:jc w:val="both"/>
        <w:rPr>
          <w:sz w:val="28"/>
          <w:szCs w:val="28"/>
        </w:rPr>
      </w:pPr>
      <w:r w:rsidRPr="00C53E67">
        <w:rPr>
          <w:sz w:val="28"/>
          <w:szCs w:val="28"/>
        </w:rPr>
        <w:t>Для приготовления говядины, жаренной крупным куском (</w:t>
      </w:r>
      <w:r w:rsidRPr="00C53E67">
        <w:rPr>
          <w:i/>
          <w:sz w:val="28"/>
          <w:szCs w:val="28"/>
        </w:rPr>
        <w:t>ростбифа</w:t>
      </w:r>
      <w:r w:rsidRPr="00C53E67">
        <w:rPr>
          <w:sz w:val="28"/>
          <w:szCs w:val="28"/>
        </w:rPr>
        <w:t xml:space="preserve">), используют вырезку, а также тонкий и толстый края. </w:t>
      </w:r>
      <w:r w:rsidR="00FC6E6E" w:rsidRPr="00C53E67">
        <w:rPr>
          <w:sz w:val="28"/>
          <w:szCs w:val="28"/>
        </w:rPr>
        <w:t>Для жаренья мясо подготавливают в виде крупных кусков массой 1-</w:t>
      </w:r>
      <w:smartTag w:uri="urn:schemas-microsoft-com:office:smarttags" w:element="metricconverter">
        <w:smartTagPr>
          <w:attr w:name="ProductID" w:val="2 кг"/>
        </w:smartTagPr>
        <w:r w:rsidR="00FC6E6E" w:rsidRPr="00C53E67">
          <w:rPr>
            <w:sz w:val="28"/>
            <w:szCs w:val="28"/>
          </w:rPr>
          <w:t>2 кг</w:t>
        </w:r>
      </w:smartTag>
      <w:r w:rsidR="006B6C29" w:rsidRPr="00C53E67">
        <w:rPr>
          <w:sz w:val="28"/>
          <w:szCs w:val="28"/>
        </w:rPr>
        <w:t xml:space="preserve"> и примерно одинаковой толщины</w:t>
      </w:r>
      <w:r w:rsidR="00FC6E6E" w:rsidRPr="00C53E67">
        <w:rPr>
          <w:sz w:val="28"/>
          <w:szCs w:val="28"/>
        </w:rPr>
        <w:t>, для этого у</w:t>
      </w:r>
      <w:r w:rsidRPr="00C53E67">
        <w:rPr>
          <w:sz w:val="28"/>
          <w:szCs w:val="28"/>
        </w:rPr>
        <w:t>казанные крупнокусковые полуфабрикаты зачищают от наружных пленок, промывают, обсушивают на воздухе, смазывают растопленным жиром, солят, перчат, укладывают на противень или гастроемкость и помещают в жарочный шкаф</w:t>
      </w:r>
      <w:r w:rsidR="008F5C59" w:rsidRPr="00C53E67">
        <w:rPr>
          <w:sz w:val="28"/>
          <w:szCs w:val="28"/>
        </w:rPr>
        <w:t xml:space="preserve"> или конвектомат. Разогретый до 170-180</w:t>
      </w:r>
      <w:r w:rsidR="008F5C59" w:rsidRPr="00C53E67">
        <w:rPr>
          <w:sz w:val="28"/>
          <w:szCs w:val="28"/>
          <w:vertAlign w:val="superscript"/>
        </w:rPr>
        <w:t>0</w:t>
      </w:r>
      <w:r w:rsidR="008F5C59" w:rsidRPr="00C53E67">
        <w:rPr>
          <w:sz w:val="28"/>
          <w:szCs w:val="28"/>
        </w:rPr>
        <w:t>С, и жарят при 150-160</w:t>
      </w:r>
      <w:r w:rsidR="008F5C59" w:rsidRPr="00C53E67">
        <w:rPr>
          <w:sz w:val="28"/>
          <w:szCs w:val="28"/>
          <w:vertAlign w:val="superscript"/>
        </w:rPr>
        <w:t>0</w:t>
      </w:r>
      <w:r w:rsidR="008F5C59" w:rsidRPr="00C53E67">
        <w:rPr>
          <w:sz w:val="28"/>
          <w:szCs w:val="28"/>
        </w:rPr>
        <w:t xml:space="preserve">С, периодически поливая жиром и соком. Куски мяса </w:t>
      </w:r>
      <w:r w:rsidR="004A5061" w:rsidRPr="00C53E67">
        <w:rPr>
          <w:sz w:val="28"/>
          <w:szCs w:val="28"/>
        </w:rPr>
        <w:t>в</w:t>
      </w:r>
      <w:r w:rsidR="008F5C59" w:rsidRPr="00C53E67">
        <w:rPr>
          <w:sz w:val="28"/>
          <w:szCs w:val="28"/>
        </w:rPr>
        <w:t>о время жарки не должны соприкасаться между собой</w:t>
      </w:r>
      <w:r w:rsidR="006B6C29" w:rsidRPr="00C53E67">
        <w:rPr>
          <w:sz w:val="28"/>
          <w:szCs w:val="28"/>
        </w:rPr>
        <w:t xml:space="preserve"> (между кусками должны быть промежутки не менее </w:t>
      </w:r>
      <w:smartTag w:uri="urn:schemas-microsoft-com:office:smarttags" w:element="metricconverter">
        <w:smartTagPr>
          <w:attr w:name="ProductID" w:val="0,5 см"/>
        </w:smartTagPr>
        <w:r w:rsidR="006B6C29" w:rsidRPr="00C53E67">
          <w:rPr>
            <w:sz w:val="28"/>
            <w:szCs w:val="28"/>
          </w:rPr>
          <w:t>0,5 см</w:t>
        </w:r>
      </w:smartTag>
      <w:r w:rsidR="006B6C29" w:rsidRPr="00C53E67">
        <w:rPr>
          <w:sz w:val="28"/>
          <w:szCs w:val="28"/>
        </w:rPr>
        <w:t>)</w:t>
      </w:r>
      <w:r w:rsidR="008F5C59" w:rsidRPr="00C53E67">
        <w:rPr>
          <w:sz w:val="28"/>
          <w:szCs w:val="28"/>
        </w:rPr>
        <w:t>. Вырезку жарят 30-40 мин, тонкий и толстый края – около 1 ч. Готовность мяса проверяют проколом поварской иглы в центре куска. В готовое мясо игла входит без особого сопротивления, при легком надавливании, из прокола выделяется прозрачный бесцветный сок</w:t>
      </w:r>
      <w:r w:rsidR="006B6C29" w:rsidRPr="00C53E67">
        <w:rPr>
          <w:sz w:val="28"/>
          <w:szCs w:val="28"/>
        </w:rPr>
        <w:t>, попадая на проти</w:t>
      </w:r>
      <w:r w:rsidR="00A51E93" w:rsidRPr="00C53E67">
        <w:rPr>
          <w:sz w:val="28"/>
          <w:szCs w:val="28"/>
        </w:rPr>
        <w:t xml:space="preserve">вень, он не свертывается </w:t>
      </w:r>
      <w:r w:rsidR="00A442C3" w:rsidRPr="00C53E67">
        <w:rPr>
          <w:sz w:val="28"/>
          <w:szCs w:val="28"/>
        </w:rPr>
        <w:t>[</w:t>
      </w:r>
      <w:r w:rsidR="0026705B" w:rsidRPr="00C53E67">
        <w:rPr>
          <w:sz w:val="28"/>
          <w:szCs w:val="28"/>
        </w:rPr>
        <w:t>3</w:t>
      </w:r>
      <w:r w:rsidR="006B6C29" w:rsidRPr="00C53E67">
        <w:rPr>
          <w:sz w:val="28"/>
          <w:szCs w:val="28"/>
        </w:rPr>
        <w:t>]</w:t>
      </w:r>
      <w:r w:rsidR="008F5C59" w:rsidRPr="00C53E67">
        <w:rPr>
          <w:sz w:val="28"/>
          <w:szCs w:val="28"/>
        </w:rPr>
        <w:t>.</w:t>
      </w:r>
    </w:p>
    <w:p w:rsidR="00211D19" w:rsidRPr="00C53E67" w:rsidRDefault="008F5C59" w:rsidP="00C53E67">
      <w:pPr>
        <w:suppressAutoHyphens/>
        <w:spacing w:line="360" w:lineRule="auto"/>
        <w:ind w:firstLine="709"/>
        <w:jc w:val="both"/>
        <w:rPr>
          <w:sz w:val="28"/>
          <w:szCs w:val="28"/>
        </w:rPr>
      </w:pPr>
      <w:r w:rsidRPr="00C53E67">
        <w:rPr>
          <w:sz w:val="28"/>
          <w:szCs w:val="28"/>
        </w:rPr>
        <w:t>Выделение розового сока указывает на необходимость продолжения жарки мяса. Готовый ростбиф режут по два-три куска на порцию поперек направления мышечных волокон. Для текущего хранения горячий ростбиф помещают в тепловой шкаф с температурой воздуха 80-90</w:t>
      </w:r>
      <w:r w:rsidRPr="00C53E67">
        <w:rPr>
          <w:sz w:val="28"/>
          <w:szCs w:val="28"/>
          <w:vertAlign w:val="superscript"/>
        </w:rPr>
        <w:t>0</w:t>
      </w:r>
      <w:r w:rsidRPr="00C53E67">
        <w:rPr>
          <w:sz w:val="28"/>
          <w:szCs w:val="28"/>
        </w:rPr>
        <w:t xml:space="preserve">С. При нарезке ростбифа стремятся к тому, чтобы поджаристая корочка равномерно распределялась на все кусочки мяса </w:t>
      </w:r>
      <w:r w:rsidR="00A442C3" w:rsidRPr="00C53E67">
        <w:rPr>
          <w:sz w:val="28"/>
          <w:szCs w:val="28"/>
        </w:rPr>
        <w:t>[</w:t>
      </w:r>
      <w:r w:rsidR="0026705B" w:rsidRPr="00C53E67">
        <w:rPr>
          <w:sz w:val="28"/>
          <w:szCs w:val="28"/>
        </w:rPr>
        <w:t>5</w:t>
      </w:r>
      <w:r w:rsidR="004A5061" w:rsidRPr="00C53E67">
        <w:rPr>
          <w:sz w:val="28"/>
          <w:szCs w:val="28"/>
        </w:rPr>
        <w:t>,</w:t>
      </w:r>
      <w:r w:rsidR="0026705B" w:rsidRPr="00C53E67">
        <w:rPr>
          <w:sz w:val="28"/>
          <w:szCs w:val="28"/>
        </w:rPr>
        <w:t xml:space="preserve"> </w:t>
      </w:r>
      <w:r w:rsidR="004A5061" w:rsidRPr="00C53E67">
        <w:rPr>
          <w:sz w:val="28"/>
          <w:szCs w:val="28"/>
        </w:rPr>
        <w:t>с. 140</w:t>
      </w:r>
      <w:r w:rsidRPr="00C53E67">
        <w:rPr>
          <w:sz w:val="28"/>
          <w:szCs w:val="28"/>
        </w:rPr>
        <w:t>].</w:t>
      </w:r>
      <w:r w:rsidR="004A5061" w:rsidRPr="00C53E67">
        <w:rPr>
          <w:sz w:val="28"/>
          <w:szCs w:val="28"/>
        </w:rPr>
        <w:t xml:space="preserve"> Сбоку на тарелку выкладывают гарнир (картофель </w:t>
      </w:r>
      <w:r w:rsidR="00EC1741" w:rsidRPr="00C53E67">
        <w:rPr>
          <w:sz w:val="28"/>
          <w:szCs w:val="28"/>
        </w:rPr>
        <w:t xml:space="preserve">отварной или </w:t>
      </w:r>
      <w:r w:rsidR="004A5061" w:rsidRPr="00C53E67">
        <w:rPr>
          <w:sz w:val="28"/>
          <w:szCs w:val="28"/>
        </w:rPr>
        <w:t>жареный</w:t>
      </w:r>
      <w:r w:rsidR="00EC1741" w:rsidRPr="00C53E67">
        <w:rPr>
          <w:sz w:val="28"/>
          <w:szCs w:val="28"/>
        </w:rPr>
        <w:t>, или сложные гарниры</w:t>
      </w:r>
      <w:r w:rsidR="004A5061" w:rsidRPr="00C53E67">
        <w:rPr>
          <w:sz w:val="28"/>
          <w:szCs w:val="28"/>
        </w:rPr>
        <w:t xml:space="preserve">, можно подать </w:t>
      </w:r>
      <w:r w:rsidR="00EC1741" w:rsidRPr="00C53E67">
        <w:rPr>
          <w:sz w:val="28"/>
          <w:szCs w:val="28"/>
        </w:rPr>
        <w:t xml:space="preserve">строганный </w:t>
      </w:r>
      <w:r w:rsidR="004A5061" w:rsidRPr="00C53E67">
        <w:rPr>
          <w:sz w:val="28"/>
          <w:szCs w:val="28"/>
        </w:rPr>
        <w:t>хрен</w:t>
      </w:r>
      <w:r w:rsidR="00EC1741" w:rsidRPr="00C53E67">
        <w:rPr>
          <w:sz w:val="28"/>
          <w:szCs w:val="28"/>
        </w:rPr>
        <w:t xml:space="preserve"> (15-</w:t>
      </w:r>
      <w:smartTag w:uri="urn:schemas-microsoft-com:office:smarttags" w:element="metricconverter">
        <w:smartTagPr>
          <w:attr w:name="ProductID" w:val="20 г"/>
        </w:smartTagPr>
        <w:r w:rsidR="00EC1741" w:rsidRPr="00C53E67">
          <w:rPr>
            <w:sz w:val="28"/>
            <w:szCs w:val="28"/>
          </w:rPr>
          <w:t>20 г</w:t>
        </w:r>
      </w:smartTag>
      <w:r w:rsidR="00EC1741" w:rsidRPr="00C53E67">
        <w:rPr>
          <w:sz w:val="28"/>
          <w:szCs w:val="28"/>
        </w:rPr>
        <w:t>)</w:t>
      </w:r>
      <w:r w:rsidR="004A5061" w:rsidRPr="00C53E67">
        <w:rPr>
          <w:sz w:val="28"/>
          <w:szCs w:val="28"/>
        </w:rPr>
        <w:t>, полить сочком). Подают на порционном блюде, посыпают зеленью.</w:t>
      </w:r>
    </w:p>
    <w:p w:rsidR="00EC1741" w:rsidRPr="00C53E67" w:rsidRDefault="00473486" w:rsidP="00C53E67">
      <w:pPr>
        <w:suppressAutoHyphens/>
        <w:spacing w:line="360" w:lineRule="auto"/>
        <w:ind w:firstLine="709"/>
        <w:jc w:val="both"/>
        <w:rPr>
          <w:sz w:val="28"/>
          <w:szCs w:val="28"/>
        </w:rPr>
      </w:pPr>
      <w:r w:rsidRPr="00C53E67">
        <w:rPr>
          <w:i/>
          <w:sz w:val="28"/>
          <w:szCs w:val="28"/>
        </w:rPr>
        <w:t xml:space="preserve">Курица жареная. </w:t>
      </w:r>
      <w:r w:rsidR="00EC1741" w:rsidRPr="00C53E67">
        <w:rPr>
          <w:sz w:val="28"/>
          <w:szCs w:val="28"/>
        </w:rPr>
        <w:t>Подготовленные тушки птицы солят, смазывают сметаной, кладут на противень или сковороду с жиром, разогретым до температуры 150-160</w:t>
      </w:r>
      <w:r w:rsidR="00EC1741" w:rsidRPr="00C53E67">
        <w:rPr>
          <w:sz w:val="28"/>
          <w:szCs w:val="28"/>
          <w:vertAlign w:val="superscript"/>
        </w:rPr>
        <w:t>0</w:t>
      </w:r>
      <w:r w:rsidR="00EC1741" w:rsidRPr="00C53E67">
        <w:rPr>
          <w:sz w:val="28"/>
          <w:szCs w:val="28"/>
        </w:rPr>
        <w:t>С, и обжаривают на плите до образования поджаристой корочки по всей поверхности тушки.</w:t>
      </w:r>
    </w:p>
    <w:p w:rsidR="00EC1741" w:rsidRPr="00C53E67" w:rsidRDefault="00EC1741" w:rsidP="00C53E67">
      <w:pPr>
        <w:suppressAutoHyphens/>
        <w:spacing w:line="360" w:lineRule="auto"/>
        <w:ind w:firstLine="709"/>
        <w:jc w:val="both"/>
        <w:rPr>
          <w:sz w:val="28"/>
          <w:szCs w:val="28"/>
        </w:rPr>
      </w:pPr>
      <w:r w:rsidRPr="00C53E67">
        <w:rPr>
          <w:sz w:val="28"/>
          <w:szCs w:val="28"/>
        </w:rPr>
        <w:t>После обжаривания на плите тушки доводят до готовности в жарочном шкафу. Во время жаренья птицы в жарочном шкафу тушки периодически переворачивают и поливают жиром и соком, выделившимся при жарении.</w:t>
      </w:r>
    </w:p>
    <w:p w:rsidR="00B43436" w:rsidRPr="00C53E67" w:rsidRDefault="00EC1741" w:rsidP="00C53E67">
      <w:pPr>
        <w:suppressAutoHyphens/>
        <w:spacing w:line="360" w:lineRule="auto"/>
        <w:ind w:firstLine="709"/>
        <w:jc w:val="both"/>
        <w:rPr>
          <w:sz w:val="28"/>
          <w:szCs w:val="28"/>
        </w:rPr>
      </w:pPr>
      <w:r w:rsidRPr="00C53E67">
        <w:rPr>
          <w:sz w:val="28"/>
          <w:szCs w:val="28"/>
        </w:rPr>
        <w:t>На порции кур рубят непосредственно перед подачей по 2 куска (филе и окорочек).</w:t>
      </w:r>
      <w:r w:rsidR="00B43436" w:rsidRPr="00C53E67">
        <w:rPr>
          <w:sz w:val="28"/>
          <w:szCs w:val="28"/>
        </w:rPr>
        <w:t xml:space="preserve"> При отпуске жареную птицу гарнируют. Гарниры – гречневая каша, рис отварной или припущенный, горошек зеленый отварной, картофель жареный (из сырого), капуста тушеная, яблоки печеные, сложный гарнир. Дополнительно на гарнир можно подать зеленые салаты, салаты из свежих огурцов, красной капусты в количестве 50-</w:t>
      </w:r>
      <w:smartTag w:uri="urn:schemas-microsoft-com:office:smarttags" w:element="metricconverter">
        <w:smartTagPr>
          <w:attr w:name="ProductID" w:val="75 г"/>
        </w:smartTagPr>
        <w:r w:rsidR="00B43436" w:rsidRPr="00C53E67">
          <w:rPr>
            <w:sz w:val="28"/>
            <w:szCs w:val="28"/>
          </w:rPr>
          <w:t>75 г</w:t>
        </w:r>
      </w:smartTag>
      <w:r w:rsidR="00B43436" w:rsidRPr="00C53E67">
        <w:rPr>
          <w:sz w:val="28"/>
          <w:szCs w:val="28"/>
        </w:rPr>
        <w:t xml:space="preserve"> (нетто) на порцию. Салаты подают отдельно. Можно подать соус томатный</w:t>
      </w:r>
      <w:r w:rsidR="0026705B" w:rsidRPr="00C53E67">
        <w:rPr>
          <w:sz w:val="28"/>
          <w:szCs w:val="28"/>
        </w:rPr>
        <w:t xml:space="preserve"> </w:t>
      </w:r>
      <w:r w:rsidR="00A442C3" w:rsidRPr="00C53E67">
        <w:rPr>
          <w:sz w:val="28"/>
          <w:szCs w:val="28"/>
        </w:rPr>
        <w:t>[</w:t>
      </w:r>
      <w:r w:rsidR="0026705B" w:rsidRPr="00C53E67">
        <w:rPr>
          <w:sz w:val="28"/>
          <w:szCs w:val="28"/>
        </w:rPr>
        <w:t>1</w:t>
      </w:r>
      <w:r w:rsidR="00C206E5" w:rsidRPr="00C53E67">
        <w:rPr>
          <w:sz w:val="28"/>
          <w:szCs w:val="28"/>
        </w:rPr>
        <w:t>, с.</w:t>
      </w:r>
      <w:r w:rsidR="002044A2" w:rsidRPr="00C53E67">
        <w:rPr>
          <w:sz w:val="28"/>
          <w:szCs w:val="28"/>
        </w:rPr>
        <w:t xml:space="preserve"> 281</w:t>
      </w:r>
      <w:r w:rsidR="00C206E5" w:rsidRPr="00C53E67">
        <w:rPr>
          <w:sz w:val="28"/>
          <w:szCs w:val="28"/>
        </w:rPr>
        <w:t>]</w:t>
      </w:r>
      <w:r w:rsidR="00B43436" w:rsidRPr="00C53E67">
        <w:rPr>
          <w:sz w:val="28"/>
          <w:szCs w:val="28"/>
        </w:rPr>
        <w:t>.</w:t>
      </w:r>
    </w:p>
    <w:p w:rsidR="00674425" w:rsidRPr="00C53E67" w:rsidRDefault="00674425" w:rsidP="00C53E67">
      <w:pPr>
        <w:suppressAutoHyphens/>
        <w:spacing w:line="360" w:lineRule="auto"/>
        <w:ind w:firstLine="709"/>
        <w:jc w:val="both"/>
        <w:rPr>
          <w:sz w:val="28"/>
          <w:szCs w:val="28"/>
        </w:rPr>
      </w:pPr>
      <w:r w:rsidRPr="00C53E67">
        <w:rPr>
          <w:sz w:val="28"/>
          <w:szCs w:val="28"/>
        </w:rPr>
        <w:t>При жарке в поверхностном слое продуктов происходят сложные физико-химические изменения: обезвоживание, повышение температуры до 120-130</w:t>
      </w:r>
      <w:r w:rsidRPr="00C53E67">
        <w:rPr>
          <w:sz w:val="28"/>
          <w:szCs w:val="28"/>
          <w:vertAlign w:val="superscript"/>
        </w:rPr>
        <w:t>0</w:t>
      </w:r>
      <w:r w:rsidRPr="00C53E67">
        <w:rPr>
          <w:sz w:val="28"/>
          <w:szCs w:val="28"/>
        </w:rPr>
        <w:t>С, пиролиз пищевых веществ,</w:t>
      </w:r>
      <w:r w:rsidR="00C53E67">
        <w:rPr>
          <w:sz w:val="28"/>
          <w:szCs w:val="28"/>
        </w:rPr>
        <w:t xml:space="preserve"> </w:t>
      </w:r>
      <w:r w:rsidRPr="00C53E67">
        <w:rPr>
          <w:sz w:val="28"/>
          <w:szCs w:val="28"/>
        </w:rPr>
        <w:t>меланоидинообразование, впитывание жира. В результате протекания перечисленных выше процессов на поверхности продукта образуется окрашенная корочка, по внешнему виду, вкусу, и аромату, характе</w:t>
      </w:r>
      <w:r w:rsidR="0026705B" w:rsidRPr="00C53E67">
        <w:rPr>
          <w:sz w:val="28"/>
          <w:szCs w:val="28"/>
        </w:rPr>
        <w:t xml:space="preserve">рная для жареного продукта </w:t>
      </w:r>
      <w:r w:rsidR="00A442C3" w:rsidRPr="00C53E67">
        <w:rPr>
          <w:sz w:val="28"/>
          <w:szCs w:val="28"/>
        </w:rPr>
        <w:t>[</w:t>
      </w:r>
      <w:r w:rsidR="0026705B" w:rsidRPr="00C53E67">
        <w:rPr>
          <w:sz w:val="28"/>
          <w:szCs w:val="28"/>
        </w:rPr>
        <w:t>4</w:t>
      </w:r>
      <w:r w:rsidRPr="00C53E67">
        <w:rPr>
          <w:sz w:val="28"/>
          <w:szCs w:val="28"/>
        </w:rPr>
        <w:t>, с. 37].</w:t>
      </w:r>
    </w:p>
    <w:p w:rsidR="008A3020" w:rsidRPr="00C53E67" w:rsidRDefault="008A3020" w:rsidP="00C53E67">
      <w:pPr>
        <w:suppressAutoHyphens/>
        <w:spacing w:line="360" w:lineRule="auto"/>
        <w:ind w:firstLine="709"/>
        <w:jc w:val="both"/>
        <w:rPr>
          <w:sz w:val="28"/>
          <w:szCs w:val="28"/>
        </w:rPr>
      </w:pPr>
      <w:r w:rsidRPr="00C53E67">
        <w:rPr>
          <w:sz w:val="28"/>
          <w:szCs w:val="28"/>
        </w:rPr>
        <w:t>Жареные блюда на предприятиях общественного питания изготовляют на каждый час реализации.</w:t>
      </w:r>
    </w:p>
    <w:p w:rsidR="008A3020" w:rsidRPr="00C53E67" w:rsidRDefault="008A3020" w:rsidP="00C53E67">
      <w:pPr>
        <w:suppressAutoHyphens/>
        <w:spacing w:line="360" w:lineRule="auto"/>
        <w:ind w:firstLine="709"/>
        <w:jc w:val="both"/>
        <w:rPr>
          <w:sz w:val="28"/>
          <w:szCs w:val="28"/>
        </w:rPr>
      </w:pPr>
      <w:r w:rsidRPr="00C53E67">
        <w:rPr>
          <w:sz w:val="28"/>
          <w:szCs w:val="28"/>
        </w:rPr>
        <w:t>Готовые изделия хранят в цехах при температуре 4-8</w:t>
      </w:r>
      <w:r w:rsidRPr="00C53E67">
        <w:rPr>
          <w:sz w:val="28"/>
          <w:szCs w:val="28"/>
          <w:vertAlign w:val="superscript"/>
        </w:rPr>
        <w:t>0</w:t>
      </w:r>
      <w:r w:rsidRPr="00C53E67">
        <w:rPr>
          <w:sz w:val="28"/>
          <w:szCs w:val="28"/>
        </w:rPr>
        <w:t>С не более 24 часов.</w:t>
      </w:r>
    </w:p>
    <w:p w:rsidR="004E064A" w:rsidRPr="00C53E67" w:rsidRDefault="004E064A" w:rsidP="00C53E67">
      <w:pPr>
        <w:suppressAutoHyphens/>
        <w:spacing w:line="360" w:lineRule="auto"/>
        <w:ind w:firstLine="709"/>
        <w:jc w:val="both"/>
        <w:rPr>
          <w:sz w:val="28"/>
          <w:szCs w:val="28"/>
        </w:rPr>
      </w:pPr>
    </w:p>
    <w:p w:rsidR="004E064A" w:rsidRPr="00314FE2" w:rsidRDefault="00A442C3" w:rsidP="00C53E67">
      <w:pPr>
        <w:pStyle w:val="1"/>
        <w:keepNext w:val="0"/>
        <w:suppressAutoHyphens/>
        <w:spacing w:before="0" w:after="0"/>
        <w:ind w:firstLine="709"/>
        <w:jc w:val="both"/>
        <w:rPr>
          <w:rFonts w:cs="Times New Roman"/>
        </w:rPr>
      </w:pPr>
      <w:bookmarkStart w:id="2" w:name="_Toc117877817"/>
      <w:r w:rsidRPr="00C53E67">
        <w:rPr>
          <w:rFonts w:cs="Times New Roman"/>
        </w:rPr>
        <w:br w:type="page"/>
      </w:r>
      <w:r w:rsidR="004E064A" w:rsidRPr="00C53E67">
        <w:rPr>
          <w:rFonts w:cs="Times New Roman"/>
        </w:rPr>
        <w:t>Задача</w:t>
      </w:r>
      <w:bookmarkEnd w:id="2"/>
    </w:p>
    <w:p w:rsidR="00C53E67" w:rsidRPr="00C53E67" w:rsidRDefault="00C53E67" w:rsidP="00C53E67">
      <w:pPr>
        <w:suppressAutoHyphens/>
        <w:spacing w:line="360" w:lineRule="auto"/>
        <w:ind w:firstLine="709"/>
        <w:jc w:val="both"/>
        <w:rPr>
          <w:sz w:val="28"/>
          <w:szCs w:val="28"/>
        </w:rPr>
      </w:pPr>
    </w:p>
    <w:p w:rsidR="004E064A" w:rsidRPr="00C53E67" w:rsidRDefault="004E064A" w:rsidP="00C53E67">
      <w:pPr>
        <w:suppressAutoHyphens/>
        <w:spacing w:line="360" w:lineRule="auto"/>
        <w:ind w:firstLine="709"/>
        <w:jc w:val="both"/>
        <w:rPr>
          <w:sz w:val="28"/>
          <w:szCs w:val="28"/>
        </w:rPr>
      </w:pPr>
      <w:r w:rsidRPr="00C53E67">
        <w:rPr>
          <w:sz w:val="28"/>
          <w:szCs w:val="28"/>
        </w:rPr>
        <w:t>В меню новогоднего ужина на 20 человек в ресторане включены:</w:t>
      </w:r>
    </w:p>
    <w:p w:rsidR="004E064A" w:rsidRPr="00C53E67" w:rsidRDefault="004E064A" w:rsidP="00C53E67">
      <w:pPr>
        <w:suppressAutoHyphens/>
        <w:spacing w:line="360" w:lineRule="auto"/>
        <w:ind w:firstLine="709"/>
        <w:jc w:val="both"/>
        <w:rPr>
          <w:sz w:val="28"/>
          <w:szCs w:val="28"/>
        </w:rPr>
      </w:pPr>
      <w:r w:rsidRPr="00C53E67">
        <w:rPr>
          <w:sz w:val="28"/>
          <w:szCs w:val="28"/>
        </w:rPr>
        <w:t>- салат столичный;</w:t>
      </w:r>
    </w:p>
    <w:p w:rsidR="004E064A" w:rsidRPr="00C53E67" w:rsidRDefault="004E064A" w:rsidP="00C53E67">
      <w:pPr>
        <w:suppressAutoHyphens/>
        <w:spacing w:line="360" w:lineRule="auto"/>
        <w:ind w:firstLine="709"/>
        <w:jc w:val="both"/>
        <w:rPr>
          <w:sz w:val="28"/>
          <w:szCs w:val="28"/>
        </w:rPr>
      </w:pPr>
      <w:r w:rsidRPr="00C53E67">
        <w:rPr>
          <w:sz w:val="28"/>
          <w:szCs w:val="28"/>
        </w:rPr>
        <w:t>- крюшон ананасный.</w:t>
      </w:r>
    </w:p>
    <w:p w:rsidR="004E064A" w:rsidRPr="00C53E67" w:rsidRDefault="004E064A" w:rsidP="00C53E67">
      <w:pPr>
        <w:suppressAutoHyphens/>
        <w:spacing w:line="360" w:lineRule="auto"/>
        <w:ind w:firstLine="709"/>
        <w:jc w:val="both"/>
        <w:rPr>
          <w:sz w:val="28"/>
          <w:szCs w:val="28"/>
        </w:rPr>
      </w:pPr>
      <w:r w:rsidRPr="00C53E67">
        <w:rPr>
          <w:sz w:val="28"/>
          <w:szCs w:val="28"/>
        </w:rPr>
        <w:t>Сколько потребуется заказать на складе:</w:t>
      </w:r>
    </w:p>
    <w:p w:rsidR="004E064A" w:rsidRPr="00C53E67" w:rsidRDefault="004E064A" w:rsidP="00C53E67">
      <w:pPr>
        <w:suppressAutoHyphens/>
        <w:spacing w:line="360" w:lineRule="auto"/>
        <w:ind w:firstLine="709"/>
        <w:jc w:val="both"/>
        <w:rPr>
          <w:sz w:val="28"/>
          <w:szCs w:val="28"/>
        </w:rPr>
      </w:pPr>
      <w:r w:rsidRPr="00C53E67">
        <w:rPr>
          <w:sz w:val="28"/>
          <w:szCs w:val="28"/>
        </w:rPr>
        <w:t>- кур (если куры потрошеные 1 категории);</w:t>
      </w:r>
    </w:p>
    <w:p w:rsidR="004E064A" w:rsidRPr="00C53E67" w:rsidRDefault="004E064A" w:rsidP="00C53E67">
      <w:pPr>
        <w:suppressAutoHyphens/>
        <w:spacing w:line="360" w:lineRule="auto"/>
        <w:ind w:firstLine="709"/>
        <w:jc w:val="both"/>
        <w:rPr>
          <w:sz w:val="28"/>
          <w:szCs w:val="28"/>
        </w:rPr>
      </w:pPr>
      <w:r w:rsidRPr="00C53E67">
        <w:rPr>
          <w:sz w:val="28"/>
          <w:szCs w:val="28"/>
        </w:rPr>
        <w:t>- продуктов для крюшона.</w:t>
      </w:r>
    </w:p>
    <w:p w:rsidR="004E064A" w:rsidRPr="00C53E67" w:rsidRDefault="004E064A" w:rsidP="00C53E67">
      <w:pPr>
        <w:suppressAutoHyphens/>
        <w:spacing w:line="360" w:lineRule="auto"/>
        <w:ind w:firstLine="709"/>
        <w:jc w:val="both"/>
        <w:rPr>
          <w:sz w:val="28"/>
          <w:szCs w:val="28"/>
        </w:rPr>
      </w:pPr>
      <w:r w:rsidRPr="00C53E67">
        <w:rPr>
          <w:sz w:val="28"/>
          <w:szCs w:val="28"/>
        </w:rPr>
        <w:t>Решение.</w:t>
      </w:r>
    </w:p>
    <w:p w:rsidR="004E064A" w:rsidRPr="00C53E67" w:rsidRDefault="001806C4" w:rsidP="00C53E67">
      <w:pPr>
        <w:suppressAutoHyphens/>
        <w:spacing w:line="360" w:lineRule="auto"/>
        <w:ind w:firstLine="709"/>
        <w:jc w:val="both"/>
        <w:rPr>
          <w:sz w:val="28"/>
          <w:szCs w:val="28"/>
        </w:rPr>
      </w:pPr>
      <w:r w:rsidRPr="00C53E67">
        <w:rPr>
          <w:sz w:val="28"/>
          <w:szCs w:val="28"/>
        </w:rPr>
        <w:t xml:space="preserve">1. </w:t>
      </w:r>
      <w:r w:rsidR="00702856" w:rsidRPr="00C53E67">
        <w:rPr>
          <w:sz w:val="28"/>
          <w:szCs w:val="28"/>
        </w:rPr>
        <w:t>Так как рецептура 54/1 не предусматривает предложенную кондицию кур</w:t>
      </w:r>
      <w:r w:rsidR="00195227" w:rsidRPr="00C53E67">
        <w:rPr>
          <w:sz w:val="28"/>
          <w:szCs w:val="28"/>
          <w:vertAlign w:val="superscript"/>
        </w:rPr>
        <w:t>*</w:t>
      </w:r>
      <w:r w:rsidR="00702856" w:rsidRPr="00C53E67">
        <w:rPr>
          <w:sz w:val="28"/>
          <w:szCs w:val="28"/>
        </w:rPr>
        <w:t xml:space="preserve">, производим пересчет сырья по таблице 17 </w:t>
      </w:r>
      <w:r w:rsidR="00C53E67">
        <w:rPr>
          <w:sz w:val="28"/>
          <w:szCs w:val="28"/>
        </w:rPr>
        <w:t>"</w:t>
      </w:r>
      <w:r w:rsidR="00702856" w:rsidRPr="00C53E67">
        <w:rPr>
          <w:sz w:val="28"/>
          <w:szCs w:val="28"/>
        </w:rPr>
        <w:t>Сборника рецептур блюд и кулинарных изделий для предприятий общественного питания</w:t>
      </w:r>
      <w:r w:rsidR="00C53E67">
        <w:rPr>
          <w:sz w:val="28"/>
          <w:szCs w:val="28"/>
        </w:rPr>
        <w:t>"</w:t>
      </w:r>
      <w:r w:rsidR="00702856" w:rsidRPr="00C53E67">
        <w:rPr>
          <w:sz w:val="28"/>
          <w:szCs w:val="28"/>
        </w:rPr>
        <w:t>.</w:t>
      </w:r>
    </w:p>
    <w:p w:rsidR="00191C3A" w:rsidRPr="00C53E67" w:rsidRDefault="00191C3A" w:rsidP="00C53E67">
      <w:pPr>
        <w:suppressAutoHyphens/>
        <w:spacing w:line="360" w:lineRule="auto"/>
        <w:ind w:firstLine="709"/>
        <w:jc w:val="both"/>
        <w:rPr>
          <w:sz w:val="28"/>
          <w:szCs w:val="28"/>
        </w:rPr>
      </w:pPr>
      <w:r w:rsidRPr="00C53E67">
        <w:rPr>
          <w:sz w:val="28"/>
          <w:szCs w:val="28"/>
        </w:rPr>
        <w:t xml:space="preserve">Определяем по рецептуре массу отварной курицы </w:t>
      </w:r>
      <w:smartTag w:uri="urn:schemas-microsoft-com:office:smarttags" w:element="metricconverter">
        <w:smartTagPr>
          <w:attr w:name="ProductID" w:val="40 г"/>
        </w:smartTagPr>
        <w:r w:rsidRPr="00C53E67">
          <w:rPr>
            <w:sz w:val="28"/>
            <w:szCs w:val="28"/>
          </w:rPr>
          <w:t>40 г</w:t>
        </w:r>
      </w:smartTag>
      <w:r w:rsidRPr="00C53E67">
        <w:rPr>
          <w:sz w:val="28"/>
          <w:szCs w:val="28"/>
        </w:rPr>
        <w:t xml:space="preserve"> и согласно этой цифре по таблице находим массу брутто.</w:t>
      </w:r>
    </w:p>
    <w:p w:rsidR="00191C3A" w:rsidRPr="00C53E67" w:rsidRDefault="00191C3A" w:rsidP="00C53E67">
      <w:pPr>
        <w:suppressAutoHyphens/>
        <w:spacing w:line="360" w:lineRule="auto"/>
        <w:ind w:firstLine="709"/>
        <w:jc w:val="both"/>
        <w:rPr>
          <w:sz w:val="28"/>
          <w:szCs w:val="28"/>
        </w:rPr>
      </w:pPr>
      <w:r w:rsidRPr="00C53E67">
        <w:rPr>
          <w:sz w:val="28"/>
          <w:szCs w:val="28"/>
        </w:rPr>
        <w:t>Так как массы вареной мякоти в колонке 8 нет, производим пересчет по пропорции:</w:t>
      </w:r>
    </w:p>
    <w:p w:rsidR="00C53E67" w:rsidRDefault="00191C3A" w:rsidP="00C53E67">
      <w:pPr>
        <w:suppressAutoHyphens/>
        <w:spacing w:line="360" w:lineRule="auto"/>
        <w:ind w:firstLine="709"/>
        <w:jc w:val="both"/>
        <w:rPr>
          <w:sz w:val="28"/>
          <w:szCs w:val="28"/>
        </w:rPr>
      </w:pPr>
      <w:r w:rsidRPr="00C53E67">
        <w:rPr>
          <w:sz w:val="28"/>
          <w:szCs w:val="28"/>
        </w:rPr>
        <w:t xml:space="preserve">На 100 г отварной мякоти – </w:t>
      </w:r>
      <w:smartTag w:uri="urn:schemas-microsoft-com:office:smarttags" w:element="metricconverter">
        <w:smartTagPr>
          <w:attr w:name="ProductID" w:val="319 г"/>
        </w:smartTagPr>
        <w:r w:rsidRPr="00C53E67">
          <w:rPr>
            <w:sz w:val="28"/>
            <w:szCs w:val="28"/>
          </w:rPr>
          <w:t>319 г</w:t>
        </w:r>
      </w:smartTag>
      <w:r w:rsidRPr="00C53E67">
        <w:rPr>
          <w:sz w:val="28"/>
          <w:szCs w:val="28"/>
        </w:rPr>
        <w:t>(брутто)</w:t>
      </w:r>
    </w:p>
    <w:p w:rsidR="00702856" w:rsidRPr="00C53E67" w:rsidRDefault="00191C3A" w:rsidP="00C53E67">
      <w:pPr>
        <w:suppressAutoHyphens/>
        <w:spacing w:line="360" w:lineRule="auto"/>
        <w:ind w:firstLine="709"/>
        <w:jc w:val="both"/>
        <w:rPr>
          <w:sz w:val="28"/>
          <w:szCs w:val="28"/>
        </w:rPr>
      </w:pPr>
      <w:r w:rsidRPr="00C53E67">
        <w:rPr>
          <w:sz w:val="28"/>
          <w:szCs w:val="28"/>
        </w:rPr>
        <w:t>40 г</w:t>
      </w:r>
      <w:r w:rsidR="00C53E67">
        <w:rPr>
          <w:sz w:val="28"/>
          <w:szCs w:val="28"/>
        </w:rPr>
        <w:t xml:space="preserve"> </w:t>
      </w:r>
      <w:r w:rsidRPr="00C53E67">
        <w:rPr>
          <w:sz w:val="28"/>
          <w:szCs w:val="28"/>
        </w:rPr>
        <w:t>-</w:t>
      </w:r>
      <w:r w:rsidR="00C53E67">
        <w:rPr>
          <w:sz w:val="28"/>
          <w:szCs w:val="28"/>
        </w:rPr>
        <w:t xml:space="preserve"> </w:t>
      </w:r>
      <w:r w:rsidRPr="00C53E67">
        <w:rPr>
          <w:sz w:val="28"/>
          <w:szCs w:val="28"/>
        </w:rPr>
        <w:t>Х</w:t>
      </w:r>
    </w:p>
    <w:p w:rsidR="00C53E67" w:rsidRPr="00314FE2" w:rsidRDefault="00C53E67" w:rsidP="00C53E67">
      <w:pPr>
        <w:suppressAutoHyphens/>
        <w:spacing w:line="360" w:lineRule="auto"/>
        <w:ind w:firstLine="709"/>
        <w:jc w:val="both"/>
        <w:rPr>
          <w:position w:val="-24"/>
          <w:sz w:val="28"/>
          <w:szCs w:val="28"/>
        </w:rPr>
      </w:pPr>
    </w:p>
    <w:p w:rsidR="00191C3A" w:rsidRPr="00314FE2" w:rsidRDefault="00DB1FE4" w:rsidP="00C53E67">
      <w:pPr>
        <w:suppressAutoHyphens/>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0.75pt">
            <v:imagedata r:id="rId6" o:title=""/>
          </v:shape>
        </w:pict>
      </w:r>
      <w:r w:rsidR="00191C3A" w:rsidRPr="00C53E67">
        <w:rPr>
          <w:sz w:val="28"/>
          <w:szCs w:val="28"/>
        </w:rPr>
        <w:t xml:space="preserve"> г</w:t>
      </w:r>
    </w:p>
    <w:p w:rsidR="00C53E67" w:rsidRPr="00314FE2" w:rsidRDefault="00C53E67" w:rsidP="00C53E67">
      <w:pPr>
        <w:suppressAutoHyphens/>
        <w:spacing w:line="360" w:lineRule="auto"/>
        <w:ind w:firstLine="709"/>
        <w:jc w:val="both"/>
        <w:rPr>
          <w:sz w:val="28"/>
          <w:szCs w:val="28"/>
        </w:rPr>
      </w:pPr>
    </w:p>
    <w:p w:rsidR="004625BB" w:rsidRPr="00C53E67" w:rsidRDefault="004625BB" w:rsidP="00C53E67">
      <w:pPr>
        <w:suppressAutoHyphens/>
        <w:spacing w:line="360" w:lineRule="auto"/>
        <w:ind w:firstLine="709"/>
        <w:jc w:val="both"/>
        <w:rPr>
          <w:sz w:val="28"/>
          <w:szCs w:val="28"/>
        </w:rPr>
      </w:pPr>
      <w:r w:rsidRPr="00C53E67">
        <w:rPr>
          <w:sz w:val="28"/>
          <w:szCs w:val="28"/>
        </w:rPr>
        <w:t>Находим массу кур на 20 порций:</w:t>
      </w:r>
    </w:p>
    <w:p w:rsidR="004625BB" w:rsidRPr="00C53E67" w:rsidRDefault="004625BB" w:rsidP="00C53E67">
      <w:pPr>
        <w:suppressAutoHyphens/>
        <w:spacing w:line="360" w:lineRule="auto"/>
        <w:ind w:firstLine="709"/>
        <w:jc w:val="both"/>
        <w:rPr>
          <w:sz w:val="28"/>
          <w:szCs w:val="28"/>
        </w:rPr>
      </w:pPr>
      <w:r w:rsidRPr="00C53E67">
        <w:rPr>
          <w:sz w:val="28"/>
          <w:szCs w:val="28"/>
        </w:rPr>
        <w:t>Масса (брутто)</w:t>
      </w:r>
      <w:r w:rsidR="00195227" w:rsidRPr="00C53E67">
        <w:rPr>
          <w:sz w:val="28"/>
          <w:szCs w:val="28"/>
        </w:rPr>
        <w:t xml:space="preserve"> = масса (брутто) 1 порции × 20 = 128 × 20</w:t>
      </w:r>
      <w:r w:rsidRPr="00C53E67">
        <w:rPr>
          <w:sz w:val="28"/>
          <w:szCs w:val="28"/>
        </w:rPr>
        <w:t xml:space="preserve"> </w:t>
      </w:r>
      <w:r w:rsidR="00195227" w:rsidRPr="00C53E67">
        <w:rPr>
          <w:sz w:val="28"/>
          <w:szCs w:val="28"/>
        </w:rPr>
        <w:t>= 2560 (г) = =2,56 (кг).</w:t>
      </w:r>
    </w:p>
    <w:p w:rsidR="004E064A" w:rsidRPr="00C53E67" w:rsidRDefault="00195227" w:rsidP="00C53E67">
      <w:pPr>
        <w:tabs>
          <w:tab w:val="left" w:pos="5420"/>
        </w:tabs>
        <w:suppressAutoHyphens/>
        <w:spacing w:line="360" w:lineRule="auto"/>
        <w:ind w:firstLine="709"/>
        <w:jc w:val="both"/>
        <w:rPr>
          <w:sz w:val="28"/>
          <w:szCs w:val="28"/>
        </w:rPr>
      </w:pPr>
      <w:r w:rsidRPr="00C53E67">
        <w:rPr>
          <w:sz w:val="28"/>
          <w:szCs w:val="28"/>
          <w:vertAlign w:val="superscript"/>
        </w:rPr>
        <w:t>*</w:t>
      </w:r>
      <w:r w:rsidRPr="00C53E67">
        <w:rPr>
          <w:sz w:val="28"/>
          <w:szCs w:val="28"/>
        </w:rPr>
        <w:t xml:space="preserve"> Нормы вложения продуктов массой брутто в рецептурах рассчитаны на стандартное сырье: птица сельскохозяйственная (куры) полупотрошенная </w:t>
      </w:r>
      <w:r w:rsidRPr="00C53E67">
        <w:rPr>
          <w:sz w:val="28"/>
          <w:szCs w:val="28"/>
          <w:lang w:val="en-US"/>
        </w:rPr>
        <w:t>II</w:t>
      </w:r>
      <w:r w:rsidRPr="00C53E67">
        <w:rPr>
          <w:sz w:val="28"/>
          <w:szCs w:val="28"/>
        </w:rPr>
        <w:t xml:space="preserve"> категории. </w:t>
      </w:r>
    </w:p>
    <w:p w:rsidR="004141AA" w:rsidRPr="00C53E67" w:rsidRDefault="001806C4" w:rsidP="00C53E67">
      <w:pPr>
        <w:tabs>
          <w:tab w:val="left" w:pos="5420"/>
        </w:tabs>
        <w:suppressAutoHyphens/>
        <w:spacing w:line="360" w:lineRule="auto"/>
        <w:ind w:firstLine="709"/>
        <w:jc w:val="both"/>
        <w:rPr>
          <w:sz w:val="28"/>
          <w:szCs w:val="28"/>
        </w:rPr>
      </w:pPr>
      <w:r w:rsidRPr="00C53E67">
        <w:rPr>
          <w:sz w:val="28"/>
          <w:szCs w:val="28"/>
        </w:rPr>
        <w:t>2. Продукты, необходимые для приготовления крюшона ананасового представлены в таблице</w:t>
      </w:r>
      <w:r w:rsidR="0026705B" w:rsidRPr="00C53E67">
        <w:rPr>
          <w:sz w:val="28"/>
          <w:szCs w:val="28"/>
        </w:rPr>
        <w:t xml:space="preserve"> </w:t>
      </w:r>
      <w:r w:rsidR="00A442C3" w:rsidRPr="00C53E67">
        <w:rPr>
          <w:sz w:val="28"/>
          <w:szCs w:val="28"/>
        </w:rPr>
        <w:t>[</w:t>
      </w:r>
      <w:r w:rsidR="0026705B" w:rsidRPr="00C53E67">
        <w:rPr>
          <w:sz w:val="28"/>
          <w:szCs w:val="28"/>
        </w:rPr>
        <w:t>2, с.91].</w:t>
      </w:r>
    </w:p>
    <w:p w:rsidR="002D5D1D" w:rsidRPr="00C53E67" w:rsidRDefault="002D5D1D" w:rsidP="00C53E67">
      <w:pPr>
        <w:tabs>
          <w:tab w:val="left" w:pos="5420"/>
        </w:tabs>
        <w:suppressAutoHyphens/>
        <w:spacing w:line="360" w:lineRule="auto"/>
        <w:ind w:firstLine="709"/>
        <w:jc w:val="both"/>
        <w:rPr>
          <w:sz w:val="28"/>
          <w:szCs w:val="28"/>
        </w:rPr>
      </w:pPr>
    </w:p>
    <w:p w:rsidR="0026705B" w:rsidRPr="00C53E67" w:rsidRDefault="001806C4" w:rsidP="00C53E67">
      <w:pPr>
        <w:tabs>
          <w:tab w:val="left" w:pos="720"/>
        </w:tabs>
        <w:suppressAutoHyphens/>
        <w:spacing w:line="360" w:lineRule="auto"/>
        <w:ind w:firstLine="709"/>
        <w:jc w:val="both"/>
        <w:rPr>
          <w:sz w:val="28"/>
          <w:szCs w:val="28"/>
        </w:rPr>
      </w:pPr>
      <w:r w:rsidRPr="00C53E67">
        <w:rPr>
          <w:sz w:val="28"/>
          <w:szCs w:val="28"/>
        </w:rPr>
        <w:t>Таблица – Продукты для приготовления крюшона ананасового</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03"/>
        <w:gridCol w:w="943"/>
        <w:gridCol w:w="817"/>
        <w:gridCol w:w="1030"/>
        <w:gridCol w:w="927"/>
      </w:tblGrid>
      <w:tr w:rsidR="001806C4" w:rsidRPr="00A968AD" w:rsidTr="00A968AD">
        <w:tc>
          <w:tcPr>
            <w:tcW w:w="0" w:type="auto"/>
            <w:vMerge w:val="restart"/>
            <w:shd w:val="clear" w:color="auto" w:fill="auto"/>
          </w:tcPr>
          <w:p w:rsidR="001806C4" w:rsidRPr="00A968AD" w:rsidRDefault="001806C4" w:rsidP="00A968AD">
            <w:pPr>
              <w:tabs>
                <w:tab w:val="left" w:pos="720"/>
              </w:tabs>
              <w:suppressAutoHyphens/>
              <w:spacing w:line="360" w:lineRule="auto"/>
              <w:rPr>
                <w:sz w:val="20"/>
                <w:szCs w:val="28"/>
              </w:rPr>
            </w:pPr>
            <w:r w:rsidRPr="00A968AD">
              <w:rPr>
                <w:sz w:val="20"/>
                <w:szCs w:val="28"/>
              </w:rPr>
              <w:t>Наименование продуктов</w:t>
            </w:r>
          </w:p>
        </w:tc>
        <w:tc>
          <w:tcPr>
            <w:tcW w:w="0" w:type="auto"/>
            <w:gridSpan w:val="2"/>
            <w:shd w:val="clear" w:color="auto" w:fill="auto"/>
          </w:tcPr>
          <w:p w:rsidR="001806C4" w:rsidRPr="00A968AD" w:rsidRDefault="001806C4" w:rsidP="00A968AD">
            <w:pPr>
              <w:tabs>
                <w:tab w:val="left" w:pos="720"/>
              </w:tabs>
              <w:suppressAutoHyphens/>
              <w:spacing w:line="360" w:lineRule="auto"/>
              <w:rPr>
                <w:sz w:val="20"/>
                <w:szCs w:val="28"/>
              </w:rPr>
            </w:pPr>
            <w:r w:rsidRPr="00A968AD">
              <w:rPr>
                <w:sz w:val="20"/>
                <w:szCs w:val="28"/>
              </w:rPr>
              <w:t>Масса 1 порции, г</w:t>
            </w:r>
          </w:p>
        </w:tc>
        <w:tc>
          <w:tcPr>
            <w:tcW w:w="0" w:type="auto"/>
            <w:gridSpan w:val="2"/>
            <w:shd w:val="clear" w:color="auto" w:fill="auto"/>
          </w:tcPr>
          <w:p w:rsidR="001806C4" w:rsidRPr="00A968AD" w:rsidRDefault="001806C4" w:rsidP="00A968AD">
            <w:pPr>
              <w:tabs>
                <w:tab w:val="left" w:pos="720"/>
              </w:tabs>
              <w:suppressAutoHyphens/>
              <w:spacing w:line="360" w:lineRule="auto"/>
              <w:rPr>
                <w:sz w:val="20"/>
                <w:szCs w:val="28"/>
              </w:rPr>
            </w:pPr>
            <w:r w:rsidRPr="00A968AD">
              <w:rPr>
                <w:sz w:val="20"/>
                <w:szCs w:val="28"/>
              </w:rPr>
              <w:t>Масса 20 порций, кг</w:t>
            </w:r>
          </w:p>
        </w:tc>
      </w:tr>
      <w:tr w:rsidR="001806C4" w:rsidRPr="00A968AD" w:rsidTr="00A968AD">
        <w:tc>
          <w:tcPr>
            <w:tcW w:w="0" w:type="auto"/>
            <w:vMerge/>
            <w:shd w:val="clear" w:color="auto" w:fill="auto"/>
          </w:tcPr>
          <w:p w:rsidR="001806C4" w:rsidRPr="00A968AD" w:rsidRDefault="001806C4" w:rsidP="00A968AD">
            <w:pPr>
              <w:tabs>
                <w:tab w:val="left" w:pos="720"/>
              </w:tabs>
              <w:suppressAutoHyphens/>
              <w:spacing w:line="360" w:lineRule="auto"/>
              <w:rPr>
                <w:sz w:val="20"/>
                <w:szCs w:val="28"/>
              </w:rPr>
            </w:pPr>
          </w:p>
        </w:tc>
        <w:tc>
          <w:tcPr>
            <w:tcW w:w="0" w:type="auto"/>
            <w:shd w:val="clear" w:color="auto" w:fill="auto"/>
          </w:tcPr>
          <w:p w:rsidR="001806C4" w:rsidRPr="00A968AD" w:rsidRDefault="001806C4" w:rsidP="00A968AD">
            <w:pPr>
              <w:tabs>
                <w:tab w:val="left" w:pos="720"/>
              </w:tabs>
              <w:suppressAutoHyphens/>
              <w:spacing w:line="360" w:lineRule="auto"/>
              <w:rPr>
                <w:sz w:val="20"/>
                <w:szCs w:val="28"/>
              </w:rPr>
            </w:pPr>
            <w:r w:rsidRPr="00A968AD">
              <w:rPr>
                <w:sz w:val="20"/>
                <w:szCs w:val="28"/>
              </w:rPr>
              <w:t>брутто</w:t>
            </w:r>
          </w:p>
        </w:tc>
        <w:tc>
          <w:tcPr>
            <w:tcW w:w="0" w:type="auto"/>
            <w:shd w:val="clear" w:color="auto" w:fill="auto"/>
          </w:tcPr>
          <w:p w:rsidR="001806C4" w:rsidRPr="00A968AD" w:rsidRDefault="001806C4" w:rsidP="00A968AD">
            <w:pPr>
              <w:tabs>
                <w:tab w:val="left" w:pos="720"/>
              </w:tabs>
              <w:suppressAutoHyphens/>
              <w:spacing w:line="360" w:lineRule="auto"/>
              <w:rPr>
                <w:sz w:val="20"/>
                <w:szCs w:val="28"/>
              </w:rPr>
            </w:pPr>
            <w:r w:rsidRPr="00A968AD">
              <w:rPr>
                <w:sz w:val="20"/>
                <w:szCs w:val="28"/>
              </w:rPr>
              <w:t>нетто</w:t>
            </w:r>
          </w:p>
        </w:tc>
        <w:tc>
          <w:tcPr>
            <w:tcW w:w="0" w:type="auto"/>
            <w:shd w:val="clear" w:color="auto" w:fill="auto"/>
          </w:tcPr>
          <w:p w:rsidR="001806C4" w:rsidRPr="00A968AD" w:rsidRDefault="002044A2" w:rsidP="00A968AD">
            <w:pPr>
              <w:tabs>
                <w:tab w:val="left" w:pos="720"/>
              </w:tabs>
              <w:suppressAutoHyphens/>
              <w:spacing w:line="360" w:lineRule="auto"/>
              <w:rPr>
                <w:sz w:val="20"/>
                <w:szCs w:val="28"/>
              </w:rPr>
            </w:pPr>
            <w:r w:rsidRPr="00A968AD">
              <w:rPr>
                <w:sz w:val="20"/>
                <w:szCs w:val="28"/>
              </w:rPr>
              <w:t>Б</w:t>
            </w:r>
            <w:r w:rsidR="001806C4" w:rsidRPr="00A968AD">
              <w:rPr>
                <w:sz w:val="20"/>
                <w:szCs w:val="28"/>
              </w:rPr>
              <w:t>рутто</w:t>
            </w:r>
          </w:p>
        </w:tc>
        <w:tc>
          <w:tcPr>
            <w:tcW w:w="0" w:type="auto"/>
            <w:shd w:val="clear" w:color="auto" w:fill="auto"/>
          </w:tcPr>
          <w:p w:rsidR="001806C4" w:rsidRPr="00A968AD" w:rsidRDefault="00DE0E41" w:rsidP="00A968AD">
            <w:pPr>
              <w:tabs>
                <w:tab w:val="left" w:pos="720"/>
              </w:tabs>
              <w:suppressAutoHyphens/>
              <w:spacing w:line="360" w:lineRule="auto"/>
              <w:rPr>
                <w:sz w:val="20"/>
                <w:szCs w:val="28"/>
              </w:rPr>
            </w:pPr>
            <w:r w:rsidRPr="00A968AD">
              <w:rPr>
                <w:sz w:val="20"/>
                <w:szCs w:val="28"/>
              </w:rPr>
              <w:t>Н</w:t>
            </w:r>
            <w:r w:rsidR="001806C4" w:rsidRPr="00A968AD">
              <w:rPr>
                <w:sz w:val="20"/>
                <w:szCs w:val="28"/>
              </w:rPr>
              <w:t>етто</w:t>
            </w:r>
          </w:p>
        </w:tc>
      </w:tr>
      <w:tr w:rsidR="001806C4" w:rsidRPr="00A968AD" w:rsidTr="00A968AD">
        <w:tc>
          <w:tcPr>
            <w:tcW w:w="0" w:type="auto"/>
            <w:shd w:val="clear" w:color="auto" w:fill="auto"/>
          </w:tcPr>
          <w:p w:rsidR="001806C4" w:rsidRPr="00A968AD" w:rsidRDefault="001806C4" w:rsidP="00A968AD">
            <w:pPr>
              <w:tabs>
                <w:tab w:val="left" w:pos="720"/>
              </w:tabs>
              <w:suppressAutoHyphens/>
              <w:spacing w:line="360" w:lineRule="auto"/>
              <w:rPr>
                <w:sz w:val="20"/>
                <w:szCs w:val="28"/>
              </w:rPr>
            </w:pPr>
            <w:r w:rsidRPr="00A968AD">
              <w:rPr>
                <w:sz w:val="20"/>
                <w:szCs w:val="28"/>
              </w:rPr>
              <w:t>Ананасы свежие</w:t>
            </w:r>
          </w:p>
        </w:tc>
        <w:tc>
          <w:tcPr>
            <w:tcW w:w="0" w:type="auto"/>
            <w:shd w:val="clear" w:color="auto" w:fill="auto"/>
          </w:tcPr>
          <w:p w:rsidR="001806C4" w:rsidRPr="00A968AD" w:rsidRDefault="00E53524" w:rsidP="00A968AD">
            <w:pPr>
              <w:tabs>
                <w:tab w:val="left" w:pos="720"/>
              </w:tabs>
              <w:suppressAutoHyphens/>
              <w:spacing w:line="360" w:lineRule="auto"/>
              <w:rPr>
                <w:sz w:val="20"/>
                <w:szCs w:val="28"/>
              </w:rPr>
            </w:pPr>
            <w:r w:rsidRPr="00A968AD">
              <w:rPr>
                <w:sz w:val="20"/>
                <w:szCs w:val="28"/>
              </w:rPr>
              <w:t>73</w:t>
            </w:r>
          </w:p>
        </w:tc>
        <w:tc>
          <w:tcPr>
            <w:tcW w:w="0" w:type="auto"/>
            <w:shd w:val="clear" w:color="auto" w:fill="auto"/>
          </w:tcPr>
          <w:p w:rsidR="001806C4" w:rsidRPr="00A968AD" w:rsidRDefault="001806C4" w:rsidP="00A968AD">
            <w:pPr>
              <w:tabs>
                <w:tab w:val="left" w:pos="720"/>
              </w:tabs>
              <w:suppressAutoHyphens/>
              <w:spacing w:line="360" w:lineRule="auto"/>
              <w:rPr>
                <w:sz w:val="20"/>
                <w:szCs w:val="28"/>
              </w:rPr>
            </w:pPr>
            <w:r w:rsidRPr="00A968AD">
              <w:rPr>
                <w:sz w:val="20"/>
                <w:szCs w:val="28"/>
              </w:rPr>
              <w:t>40</w:t>
            </w:r>
          </w:p>
        </w:tc>
        <w:tc>
          <w:tcPr>
            <w:tcW w:w="0" w:type="auto"/>
            <w:shd w:val="clear" w:color="auto" w:fill="auto"/>
          </w:tcPr>
          <w:p w:rsidR="001806C4" w:rsidRPr="00A968AD" w:rsidRDefault="00E53524" w:rsidP="00A968AD">
            <w:pPr>
              <w:tabs>
                <w:tab w:val="left" w:pos="720"/>
              </w:tabs>
              <w:suppressAutoHyphens/>
              <w:spacing w:line="360" w:lineRule="auto"/>
              <w:rPr>
                <w:sz w:val="20"/>
                <w:szCs w:val="28"/>
              </w:rPr>
            </w:pPr>
            <w:r w:rsidRPr="00A968AD">
              <w:rPr>
                <w:sz w:val="20"/>
                <w:szCs w:val="28"/>
              </w:rPr>
              <w:t>1,46</w:t>
            </w:r>
          </w:p>
        </w:tc>
        <w:tc>
          <w:tcPr>
            <w:tcW w:w="0" w:type="auto"/>
            <w:shd w:val="clear" w:color="auto" w:fill="auto"/>
          </w:tcPr>
          <w:p w:rsidR="001806C4" w:rsidRPr="00A968AD" w:rsidRDefault="00E53524" w:rsidP="00A968AD">
            <w:pPr>
              <w:tabs>
                <w:tab w:val="left" w:pos="720"/>
              </w:tabs>
              <w:suppressAutoHyphens/>
              <w:spacing w:line="360" w:lineRule="auto"/>
              <w:rPr>
                <w:sz w:val="20"/>
                <w:szCs w:val="28"/>
              </w:rPr>
            </w:pPr>
            <w:r w:rsidRPr="00A968AD">
              <w:rPr>
                <w:sz w:val="20"/>
                <w:szCs w:val="28"/>
              </w:rPr>
              <w:t>0,8</w:t>
            </w:r>
          </w:p>
        </w:tc>
      </w:tr>
      <w:tr w:rsidR="00E53524" w:rsidRPr="00A968AD" w:rsidTr="00A968AD">
        <w:tc>
          <w:tcPr>
            <w:tcW w:w="0" w:type="auto"/>
            <w:shd w:val="clear" w:color="auto" w:fill="auto"/>
          </w:tcPr>
          <w:p w:rsidR="00E53524" w:rsidRPr="00A968AD" w:rsidRDefault="00E53524" w:rsidP="00A968AD">
            <w:pPr>
              <w:tabs>
                <w:tab w:val="left" w:pos="720"/>
              </w:tabs>
              <w:suppressAutoHyphens/>
              <w:spacing w:line="360" w:lineRule="auto"/>
              <w:rPr>
                <w:sz w:val="20"/>
                <w:szCs w:val="28"/>
              </w:rPr>
            </w:pPr>
            <w:r w:rsidRPr="00A968AD">
              <w:rPr>
                <w:sz w:val="20"/>
                <w:szCs w:val="28"/>
              </w:rPr>
              <w:t>Вино</w:t>
            </w:r>
          </w:p>
        </w:tc>
        <w:tc>
          <w:tcPr>
            <w:tcW w:w="0" w:type="auto"/>
            <w:shd w:val="clear" w:color="auto" w:fill="auto"/>
          </w:tcPr>
          <w:p w:rsidR="00E53524" w:rsidRPr="00A968AD" w:rsidRDefault="00E53524" w:rsidP="00A968AD">
            <w:pPr>
              <w:tabs>
                <w:tab w:val="left" w:pos="720"/>
              </w:tabs>
              <w:suppressAutoHyphens/>
              <w:spacing w:line="360" w:lineRule="auto"/>
              <w:rPr>
                <w:sz w:val="20"/>
                <w:szCs w:val="28"/>
              </w:rPr>
            </w:pPr>
            <w:r w:rsidRPr="00A968AD">
              <w:rPr>
                <w:sz w:val="20"/>
                <w:szCs w:val="28"/>
              </w:rPr>
              <w:t>100</w:t>
            </w:r>
          </w:p>
        </w:tc>
        <w:tc>
          <w:tcPr>
            <w:tcW w:w="0" w:type="auto"/>
            <w:shd w:val="clear" w:color="auto" w:fill="auto"/>
          </w:tcPr>
          <w:p w:rsidR="00E53524" w:rsidRPr="00A968AD" w:rsidRDefault="00E53524" w:rsidP="00A968AD">
            <w:pPr>
              <w:tabs>
                <w:tab w:val="left" w:pos="720"/>
              </w:tabs>
              <w:suppressAutoHyphens/>
              <w:spacing w:line="360" w:lineRule="auto"/>
              <w:rPr>
                <w:sz w:val="20"/>
                <w:szCs w:val="28"/>
              </w:rPr>
            </w:pPr>
            <w:r w:rsidRPr="00A968AD">
              <w:rPr>
                <w:sz w:val="20"/>
                <w:szCs w:val="28"/>
              </w:rPr>
              <w:t>100</w:t>
            </w:r>
          </w:p>
        </w:tc>
        <w:tc>
          <w:tcPr>
            <w:tcW w:w="0" w:type="auto"/>
            <w:shd w:val="clear" w:color="auto" w:fill="auto"/>
          </w:tcPr>
          <w:p w:rsidR="00E53524" w:rsidRPr="00A968AD" w:rsidRDefault="00E53524" w:rsidP="00A968AD">
            <w:pPr>
              <w:tabs>
                <w:tab w:val="left" w:pos="720"/>
              </w:tabs>
              <w:suppressAutoHyphens/>
              <w:spacing w:line="360" w:lineRule="auto"/>
              <w:rPr>
                <w:sz w:val="20"/>
                <w:szCs w:val="28"/>
              </w:rPr>
            </w:pPr>
            <w:r w:rsidRPr="00A968AD">
              <w:rPr>
                <w:sz w:val="20"/>
                <w:szCs w:val="28"/>
              </w:rPr>
              <w:t>2</w:t>
            </w:r>
          </w:p>
        </w:tc>
        <w:tc>
          <w:tcPr>
            <w:tcW w:w="0" w:type="auto"/>
            <w:shd w:val="clear" w:color="auto" w:fill="auto"/>
          </w:tcPr>
          <w:p w:rsidR="00E53524" w:rsidRPr="00A968AD" w:rsidRDefault="00E53524" w:rsidP="00A968AD">
            <w:pPr>
              <w:tabs>
                <w:tab w:val="left" w:pos="720"/>
              </w:tabs>
              <w:suppressAutoHyphens/>
              <w:spacing w:line="360" w:lineRule="auto"/>
              <w:rPr>
                <w:sz w:val="20"/>
                <w:szCs w:val="28"/>
              </w:rPr>
            </w:pPr>
            <w:r w:rsidRPr="00A968AD">
              <w:rPr>
                <w:sz w:val="20"/>
                <w:szCs w:val="28"/>
              </w:rPr>
              <w:t>2</w:t>
            </w:r>
          </w:p>
        </w:tc>
      </w:tr>
      <w:tr w:rsidR="00E53524" w:rsidRPr="00A968AD" w:rsidTr="00A968AD">
        <w:tc>
          <w:tcPr>
            <w:tcW w:w="0" w:type="auto"/>
            <w:shd w:val="clear" w:color="auto" w:fill="auto"/>
          </w:tcPr>
          <w:p w:rsidR="00E53524" w:rsidRPr="00A968AD" w:rsidRDefault="00E53524" w:rsidP="00A968AD">
            <w:pPr>
              <w:tabs>
                <w:tab w:val="left" w:pos="720"/>
              </w:tabs>
              <w:suppressAutoHyphens/>
              <w:spacing w:line="360" w:lineRule="auto"/>
              <w:rPr>
                <w:sz w:val="20"/>
                <w:szCs w:val="28"/>
              </w:rPr>
            </w:pPr>
            <w:r w:rsidRPr="00A968AD">
              <w:rPr>
                <w:sz w:val="20"/>
                <w:szCs w:val="28"/>
              </w:rPr>
              <w:t>Шампанское</w:t>
            </w:r>
          </w:p>
        </w:tc>
        <w:tc>
          <w:tcPr>
            <w:tcW w:w="0" w:type="auto"/>
            <w:shd w:val="clear" w:color="auto" w:fill="auto"/>
          </w:tcPr>
          <w:p w:rsidR="00E53524" w:rsidRPr="00A968AD" w:rsidRDefault="00B4059F" w:rsidP="00A968AD">
            <w:pPr>
              <w:tabs>
                <w:tab w:val="left" w:pos="720"/>
              </w:tabs>
              <w:suppressAutoHyphens/>
              <w:spacing w:line="360" w:lineRule="auto"/>
              <w:rPr>
                <w:sz w:val="20"/>
                <w:szCs w:val="28"/>
              </w:rPr>
            </w:pPr>
            <w:r w:rsidRPr="00A968AD">
              <w:rPr>
                <w:sz w:val="20"/>
                <w:szCs w:val="28"/>
              </w:rPr>
              <w:t>75</w:t>
            </w:r>
          </w:p>
        </w:tc>
        <w:tc>
          <w:tcPr>
            <w:tcW w:w="0" w:type="auto"/>
            <w:shd w:val="clear" w:color="auto" w:fill="auto"/>
          </w:tcPr>
          <w:p w:rsidR="00E53524" w:rsidRPr="00A968AD" w:rsidRDefault="00B4059F" w:rsidP="00A968AD">
            <w:pPr>
              <w:tabs>
                <w:tab w:val="left" w:pos="720"/>
              </w:tabs>
              <w:suppressAutoHyphens/>
              <w:spacing w:line="360" w:lineRule="auto"/>
              <w:rPr>
                <w:sz w:val="20"/>
                <w:szCs w:val="28"/>
              </w:rPr>
            </w:pPr>
            <w:r w:rsidRPr="00A968AD">
              <w:rPr>
                <w:sz w:val="20"/>
                <w:szCs w:val="28"/>
              </w:rPr>
              <w:t>75</w:t>
            </w:r>
          </w:p>
        </w:tc>
        <w:tc>
          <w:tcPr>
            <w:tcW w:w="0" w:type="auto"/>
            <w:shd w:val="clear" w:color="auto" w:fill="auto"/>
          </w:tcPr>
          <w:p w:rsidR="00E53524" w:rsidRPr="00A968AD" w:rsidRDefault="00B4059F" w:rsidP="00A968AD">
            <w:pPr>
              <w:tabs>
                <w:tab w:val="left" w:pos="720"/>
              </w:tabs>
              <w:suppressAutoHyphens/>
              <w:spacing w:line="360" w:lineRule="auto"/>
              <w:rPr>
                <w:sz w:val="20"/>
                <w:szCs w:val="28"/>
              </w:rPr>
            </w:pPr>
            <w:r w:rsidRPr="00A968AD">
              <w:rPr>
                <w:sz w:val="20"/>
                <w:szCs w:val="28"/>
              </w:rPr>
              <w:t>1,5</w:t>
            </w:r>
          </w:p>
        </w:tc>
        <w:tc>
          <w:tcPr>
            <w:tcW w:w="0" w:type="auto"/>
            <w:shd w:val="clear" w:color="auto" w:fill="auto"/>
          </w:tcPr>
          <w:p w:rsidR="00E53524" w:rsidRPr="00A968AD" w:rsidRDefault="00B4059F" w:rsidP="00A968AD">
            <w:pPr>
              <w:tabs>
                <w:tab w:val="left" w:pos="720"/>
              </w:tabs>
              <w:suppressAutoHyphens/>
              <w:spacing w:line="360" w:lineRule="auto"/>
              <w:rPr>
                <w:sz w:val="20"/>
                <w:szCs w:val="28"/>
              </w:rPr>
            </w:pPr>
            <w:r w:rsidRPr="00A968AD">
              <w:rPr>
                <w:sz w:val="20"/>
                <w:szCs w:val="28"/>
              </w:rPr>
              <w:t>1,5</w:t>
            </w:r>
          </w:p>
        </w:tc>
      </w:tr>
    </w:tbl>
    <w:p w:rsidR="001806C4" w:rsidRPr="00C53E67" w:rsidRDefault="001806C4" w:rsidP="00C53E67">
      <w:pPr>
        <w:tabs>
          <w:tab w:val="left" w:pos="5420"/>
        </w:tabs>
        <w:suppressAutoHyphens/>
        <w:spacing w:line="360" w:lineRule="auto"/>
        <w:ind w:firstLine="709"/>
        <w:jc w:val="both"/>
        <w:rPr>
          <w:sz w:val="28"/>
          <w:szCs w:val="28"/>
        </w:rPr>
      </w:pPr>
    </w:p>
    <w:p w:rsidR="00C53E67" w:rsidRDefault="001806C4" w:rsidP="00C53E67">
      <w:pPr>
        <w:suppressAutoHyphens/>
        <w:spacing w:line="360" w:lineRule="auto"/>
        <w:ind w:firstLine="709"/>
        <w:jc w:val="both"/>
        <w:rPr>
          <w:sz w:val="28"/>
          <w:szCs w:val="28"/>
        </w:rPr>
      </w:pPr>
      <w:r w:rsidRPr="00C53E67">
        <w:rPr>
          <w:sz w:val="28"/>
          <w:szCs w:val="28"/>
        </w:rPr>
        <w:t xml:space="preserve">Ответ: </w:t>
      </w:r>
      <w:r w:rsidR="00EE17C2" w:rsidRPr="00C53E67">
        <w:rPr>
          <w:sz w:val="28"/>
          <w:szCs w:val="28"/>
        </w:rPr>
        <w:t xml:space="preserve">1) </w:t>
      </w:r>
      <w:r w:rsidRPr="00C53E67">
        <w:rPr>
          <w:sz w:val="28"/>
          <w:szCs w:val="28"/>
        </w:rPr>
        <w:t xml:space="preserve">для 20 порций салата столичного потребуется </w:t>
      </w:r>
      <w:smartTag w:uri="urn:schemas-microsoft-com:office:smarttags" w:element="metricconverter">
        <w:smartTagPr>
          <w:attr w:name="ProductID" w:val="1,5 л"/>
        </w:smartTagPr>
        <w:r w:rsidRPr="00C53E67">
          <w:rPr>
            <w:sz w:val="28"/>
            <w:szCs w:val="28"/>
          </w:rPr>
          <w:t>2,56 кг</w:t>
        </w:r>
      </w:smartTag>
      <w:r w:rsidRPr="00C53E67">
        <w:rPr>
          <w:sz w:val="28"/>
          <w:szCs w:val="28"/>
        </w:rPr>
        <w:t xml:space="preserve"> кур полупотрош</w:t>
      </w:r>
      <w:r w:rsidR="00B4059F" w:rsidRPr="00C53E67">
        <w:rPr>
          <w:sz w:val="28"/>
          <w:szCs w:val="28"/>
        </w:rPr>
        <w:t>енных 1 категории массой брутто;</w:t>
      </w:r>
    </w:p>
    <w:p w:rsidR="00C53E67" w:rsidRDefault="00EE17C2" w:rsidP="00C53E67">
      <w:pPr>
        <w:suppressAutoHyphens/>
        <w:spacing w:line="360" w:lineRule="auto"/>
        <w:ind w:firstLine="709"/>
        <w:jc w:val="both"/>
        <w:rPr>
          <w:sz w:val="28"/>
          <w:szCs w:val="28"/>
        </w:rPr>
      </w:pPr>
      <w:r w:rsidRPr="00C53E67">
        <w:rPr>
          <w:sz w:val="28"/>
          <w:szCs w:val="28"/>
        </w:rPr>
        <w:t xml:space="preserve">2) для 20 порций крюшона ананасового потребуется </w:t>
      </w:r>
      <w:smartTag w:uri="urn:schemas-microsoft-com:office:smarttags" w:element="metricconverter">
        <w:smartTagPr>
          <w:attr w:name="ProductID" w:val="1,5 л"/>
        </w:smartTagPr>
        <w:r w:rsidRPr="00C53E67">
          <w:rPr>
            <w:sz w:val="28"/>
            <w:szCs w:val="28"/>
          </w:rPr>
          <w:t>1,46 кг</w:t>
        </w:r>
      </w:smartTag>
      <w:r w:rsidRPr="00C53E67">
        <w:rPr>
          <w:sz w:val="28"/>
          <w:szCs w:val="28"/>
        </w:rPr>
        <w:t xml:space="preserve"> ананасов свежих</w:t>
      </w:r>
      <w:r w:rsidR="00B4059F" w:rsidRPr="00C53E67">
        <w:rPr>
          <w:sz w:val="28"/>
          <w:szCs w:val="28"/>
        </w:rPr>
        <w:t xml:space="preserve">; </w:t>
      </w:r>
      <w:smartTag w:uri="urn:schemas-microsoft-com:office:smarttags" w:element="metricconverter">
        <w:smartTagPr>
          <w:attr w:name="ProductID" w:val="1,5 л"/>
        </w:smartTagPr>
        <w:r w:rsidR="00B4059F" w:rsidRPr="00C53E67">
          <w:rPr>
            <w:sz w:val="28"/>
            <w:szCs w:val="28"/>
          </w:rPr>
          <w:t>2 л</w:t>
        </w:r>
      </w:smartTag>
      <w:r w:rsidR="00B4059F" w:rsidRPr="00C53E67">
        <w:rPr>
          <w:sz w:val="28"/>
          <w:szCs w:val="28"/>
        </w:rPr>
        <w:t xml:space="preserve"> вина; </w:t>
      </w:r>
      <w:smartTag w:uri="urn:schemas-microsoft-com:office:smarttags" w:element="metricconverter">
        <w:smartTagPr>
          <w:attr w:name="ProductID" w:val="1,5 л"/>
        </w:smartTagPr>
        <w:r w:rsidR="00B4059F" w:rsidRPr="00C53E67">
          <w:rPr>
            <w:sz w:val="28"/>
            <w:szCs w:val="28"/>
          </w:rPr>
          <w:t>1,5 л</w:t>
        </w:r>
      </w:smartTag>
      <w:r w:rsidR="00B4059F" w:rsidRPr="00C53E67">
        <w:rPr>
          <w:sz w:val="28"/>
          <w:szCs w:val="28"/>
        </w:rPr>
        <w:t xml:space="preserve"> шампанского.</w:t>
      </w:r>
    </w:p>
    <w:p w:rsidR="002E687B" w:rsidRPr="00C53E67" w:rsidRDefault="002E687B" w:rsidP="00C53E67">
      <w:pPr>
        <w:suppressAutoHyphens/>
        <w:spacing w:line="360" w:lineRule="auto"/>
        <w:ind w:firstLine="709"/>
        <w:jc w:val="both"/>
        <w:rPr>
          <w:sz w:val="28"/>
          <w:szCs w:val="28"/>
        </w:rPr>
      </w:pPr>
    </w:p>
    <w:p w:rsidR="004141AA" w:rsidRPr="00314FE2" w:rsidRDefault="00C53E67" w:rsidP="00C53E67">
      <w:pPr>
        <w:pStyle w:val="1"/>
        <w:keepNext w:val="0"/>
        <w:suppressAutoHyphens/>
        <w:spacing w:before="0" w:after="0"/>
        <w:ind w:firstLine="709"/>
        <w:jc w:val="both"/>
        <w:rPr>
          <w:rFonts w:cs="Times New Roman"/>
        </w:rPr>
      </w:pPr>
      <w:bookmarkStart w:id="3" w:name="_Toc117877818"/>
      <w:r>
        <w:rPr>
          <w:rFonts w:cs="Times New Roman"/>
          <w:b w:val="0"/>
          <w:bCs w:val="0"/>
          <w:kern w:val="0"/>
          <w:szCs w:val="28"/>
        </w:rPr>
        <w:br w:type="page"/>
      </w:r>
      <w:r w:rsidR="004141AA" w:rsidRPr="00C53E67">
        <w:rPr>
          <w:rFonts w:cs="Times New Roman"/>
        </w:rPr>
        <w:t>Список литературы</w:t>
      </w:r>
      <w:bookmarkEnd w:id="3"/>
    </w:p>
    <w:p w:rsidR="00C53E67" w:rsidRPr="00314FE2" w:rsidRDefault="00C53E67" w:rsidP="00C53E67"/>
    <w:p w:rsidR="00A51E93" w:rsidRPr="00C53E67" w:rsidRDefault="00A51E93" w:rsidP="00C53E67">
      <w:pPr>
        <w:suppressAutoHyphens/>
        <w:spacing w:line="360" w:lineRule="auto"/>
        <w:rPr>
          <w:sz w:val="28"/>
          <w:szCs w:val="28"/>
        </w:rPr>
      </w:pPr>
      <w:r w:rsidRPr="00C53E67">
        <w:rPr>
          <w:sz w:val="28"/>
          <w:szCs w:val="28"/>
        </w:rPr>
        <w:t xml:space="preserve">1. Сборник рецептур блюд и кулинарных изделий для предприятий общественного питания. – </w:t>
      </w:r>
      <w:r w:rsidR="0062290F" w:rsidRPr="00C53E67">
        <w:rPr>
          <w:sz w:val="28"/>
          <w:szCs w:val="28"/>
        </w:rPr>
        <w:t>М</w:t>
      </w:r>
      <w:r w:rsidRPr="00C53E67">
        <w:rPr>
          <w:sz w:val="28"/>
          <w:szCs w:val="28"/>
        </w:rPr>
        <w:t xml:space="preserve">.: </w:t>
      </w:r>
      <w:r w:rsidR="0062290F" w:rsidRPr="00C53E67">
        <w:rPr>
          <w:sz w:val="28"/>
          <w:szCs w:val="28"/>
        </w:rPr>
        <w:t>Хлебпродинформ</w:t>
      </w:r>
      <w:r w:rsidRPr="00C53E67">
        <w:rPr>
          <w:sz w:val="28"/>
          <w:szCs w:val="28"/>
        </w:rPr>
        <w:t xml:space="preserve">, </w:t>
      </w:r>
      <w:r w:rsidR="0062290F" w:rsidRPr="00C53E67">
        <w:rPr>
          <w:sz w:val="28"/>
          <w:szCs w:val="28"/>
        </w:rPr>
        <w:t>1996.</w:t>
      </w:r>
    </w:p>
    <w:p w:rsidR="00A51E93" w:rsidRPr="00C53E67" w:rsidRDefault="00A51E93" w:rsidP="00C53E67">
      <w:pPr>
        <w:suppressAutoHyphens/>
        <w:spacing w:line="360" w:lineRule="auto"/>
        <w:rPr>
          <w:sz w:val="28"/>
          <w:szCs w:val="28"/>
        </w:rPr>
      </w:pPr>
      <w:r w:rsidRPr="00C53E67">
        <w:rPr>
          <w:sz w:val="28"/>
          <w:szCs w:val="28"/>
        </w:rPr>
        <w:t>2. Алешина С. П. Необычные напитки. – СПб: Невский проспект, 2003. – 160 с.</w:t>
      </w:r>
    </w:p>
    <w:p w:rsidR="00A51E93" w:rsidRPr="00C53E67" w:rsidRDefault="00A51E93" w:rsidP="00C53E67">
      <w:pPr>
        <w:suppressAutoHyphens/>
        <w:spacing w:line="360" w:lineRule="auto"/>
        <w:rPr>
          <w:sz w:val="28"/>
          <w:szCs w:val="28"/>
        </w:rPr>
      </w:pPr>
      <w:r w:rsidRPr="00C53E67">
        <w:rPr>
          <w:sz w:val="28"/>
          <w:szCs w:val="28"/>
        </w:rPr>
        <w:t>3. Технология производства продукции общественного питания / Баранов В. С. и др. – М.: Экономика, 1986.</w:t>
      </w:r>
    </w:p>
    <w:p w:rsidR="0026705B" w:rsidRPr="00C53E67" w:rsidRDefault="0026705B" w:rsidP="00C53E67">
      <w:pPr>
        <w:suppressAutoHyphens/>
        <w:spacing w:line="360" w:lineRule="auto"/>
        <w:rPr>
          <w:sz w:val="28"/>
          <w:szCs w:val="28"/>
        </w:rPr>
      </w:pPr>
      <w:r w:rsidRPr="00C53E67">
        <w:rPr>
          <w:sz w:val="28"/>
          <w:szCs w:val="28"/>
        </w:rPr>
        <w:t>4. Технология продукции общественного питания. Т. 1. Технология блюд, закусок, напитков, мучных кулинарных, кондитерских и булочных изделий/ Ратушный А. С. И др. – М.: Мир, 2004. – 351 с.</w:t>
      </w:r>
    </w:p>
    <w:p w:rsidR="0026705B" w:rsidRPr="00C53E67" w:rsidRDefault="0026705B" w:rsidP="00C53E67">
      <w:pPr>
        <w:suppressAutoHyphens/>
        <w:spacing w:line="360" w:lineRule="auto"/>
        <w:rPr>
          <w:sz w:val="28"/>
          <w:szCs w:val="28"/>
        </w:rPr>
      </w:pPr>
      <w:r w:rsidRPr="00C53E67">
        <w:rPr>
          <w:sz w:val="28"/>
          <w:szCs w:val="28"/>
        </w:rPr>
        <w:t>5. Технология продукции общественного питания. Т. 2. Технология блюд, закусок, напитков, мучных кулинарных, кондитерских и булочных изделий/ Ратушный А. С. И др. – М.: Мир, 2004. – 416 с.</w:t>
      </w:r>
    </w:p>
    <w:p w:rsidR="00A51E93" w:rsidRPr="00C53E67" w:rsidRDefault="0026705B" w:rsidP="00C53E67">
      <w:pPr>
        <w:suppressAutoHyphens/>
        <w:spacing w:line="360" w:lineRule="auto"/>
        <w:rPr>
          <w:sz w:val="28"/>
          <w:szCs w:val="28"/>
        </w:rPr>
      </w:pPr>
      <w:r w:rsidRPr="00C53E67">
        <w:rPr>
          <w:sz w:val="28"/>
          <w:szCs w:val="28"/>
        </w:rPr>
        <w:t>6. Успенская Н. Р. Хранение сырья, полуфабрикатов и готовых изделий на предприятиях общественного питания // Справочник технолога общественного питания. - М.: Экономика, 1997. – 400 с.</w:t>
      </w:r>
      <w:bookmarkStart w:id="4" w:name="_GoBack"/>
      <w:bookmarkEnd w:id="4"/>
    </w:p>
    <w:sectPr w:rsidR="00A51E93" w:rsidRPr="00C53E67" w:rsidSect="00C53E67">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8AD" w:rsidRDefault="00A968AD">
      <w:r>
        <w:separator/>
      </w:r>
    </w:p>
  </w:endnote>
  <w:endnote w:type="continuationSeparator" w:id="0">
    <w:p w:rsidR="00A968AD" w:rsidRDefault="00A9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8AD" w:rsidRDefault="00A968AD">
      <w:r>
        <w:separator/>
      </w:r>
    </w:p>
  </w:footnote>
  <w:footnote w:type="continuationSeparator" w:id="0">
    <w:p w:rsidR="00A968AD" w:rsidRDefault="00A96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A2" w:rsidRDefault="002044A2" w:rsidP="008C6CB6">
    <w:pPr>
      <w:pStyle w:val="a3"/>
      <w:framePr w:wrap="around" w:vAnchor="text" w:hAnchor="margin" w:xAlign="right" w:y="1"/>
      <w:rPr>
        <w:rStyle w:val="a5"/>
      </w:rPr>
    </w:pPr>
  </w:p>
  <w:p w:rsidR="002044A2" w:rsidRDefault="002044A2" w:rsidP="00AC7A4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A2" w:rsidRPr="00C53E67" w:rsidRDefault="002044A2" w:rsidP="00AC7A48">
    <w:pPr>
      <w:pStyle w:val="a3"/>
      <w:ind w:right="36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35E"/>
    <w:rsid w:val="00041D9C"/>
    <w:rsid w:val="00072718"/>
    <w:rsid w:val="001806C4"/>
    <w:rsid w:val="00191C3A"/>
    <w:rsid w:val="00195227"/>
    <w:rsid w:val="002044A2"/>
    <w:rsid w:val="00211D19"/>
    <w:rsid w:val="0026705B"/>
    <w:rsid w:val="002D5D1D"/>
    <w:rsid w:val="002E687B"/>
    <w:rsid w:val="00314FE2"/>
    <w:rsid w:val="0036124F"/>
    <w:rsid w:val="003659F9"/>
    <w:rsid w:val="003C7859"/>
    <w:rsid w:val="004141AA"/>
    <w:rsid w:val="004625BB"/>
    <w:rsid w:val="00473486"/>
    <w:rsid w:val="004A5061"/>
    <w:rsid w:val="004E064A"/>
    <w:rsid w:val="005B01A8"/>
    <w:rsid w:val="0062290F"/>
    <w:rsid w:val="00674425"/>
    <w:rsid w:val="006A29BE"/>
    <w:rsid w:val="006B6C29"/>
    <w:rsid w:val="00702856"/>
    <w:rsid w:val="00773D73"/>
    <w:rsid w:val="008A3020"/>
    <w:rsid w:val="008C6CB6"/>
    <w:rsid w:val="008F5C59"/>
    <w:rsid w:val="0090735E"/>
    <w:rsid w:val="00A20F51"/>
    <w:rsid w:val="00A442C3"/>
    <w:rsid w:val="00A51E93"/>
    <w:rsid w:val="00A968AD"/>
    <w:rsid w:val="00AB2FF7"/>
    <w:rsid w:val="00AC7A48"/>
    <w:rsid w:val="00B4059F"/>
    <w:rsid w:val="00B43436"/>
    <w:rsid w:val="00C12CF7"/>
    <w:rsid w:val="00C206E5"/>
    <w:rsid w:val="00C53E67"/>
    <w:rsid w:val="00CD7BA7"/>
    <w:rsid w:val="00D652D7"/>
    <w:rsid w:val="00D833E8"/>
    <w:rsid w:val="00D868C6"/>
    <w:rsid w:val="00D9156D"/>
    <w:rsid w:val="00D95A99"/>
    <w:rsid w:val="00DB1FE4"/>
    <w:rsid w:val="00DE0E41"/>
    <w:rsid w:val="00E22ED3"/>
    <w:rsid w:val="00E53524"/>
    <w:rsid w:val="00EC1741"/>
    <w:rsid w:val="00EE17C2"/>
    <w:rsid w:val="00F01F05"/>
    <w:rsid w:val="00F64513"/>
    <w:rsid w:val="00FC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FE426AD-30CB-4941-841E-72222EB7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5E"/>
    <w:rPr>
      <w:sz w:val="24"/>
      <w:szCs w:val="24"/>
    </w:rPr>
  </w:style>
  <w:style w:type="paragraph" w:styleId="1">
    <w:name w:val="heading 1"/>
    <w:basedOn w:val="a"/>
    <w:next w:val="a"/>
    <w:link w:val="10"/>
    <w:uiPriority w:val="9"/>
    <w:qFormat/>
    <w:rsid w:val="00211D19"/>
    <w:pPr>
      <w:keepNext/>
      <w:spacing w:before="240" w:after="60" w:line="360" w:lineRule="auto"/>
      <w:jc w:val="center"/>
      <w:outlineLvl w:val="0"/>
    </w:pPr>
    <w:rPr>
      <w:rFonts w:cs="Arial"/>
      <w:b/>
      <w:bCs/>
      <w:kern w:val="32"/>
      <w:sz w:val="28"/>
      <w:szCs w:val="32"/>
    </w:rPr>
  </w:style>
  <w:style w:type="paragraph" w:styleId="3">
    <w:name w:val="heading 3"/>
    <w:aliases w:val="Пункт"/>
    <w:basedOn w:val="a"/>
    <w:next w:val="a"/>
    <w:link w:val="30"/>
    <w:uiPriority w:val="9"/>
    <w:qFormat/>
    <w:rsid w:val="00D95A99"/>
    <w:pPr>
      <w:keepNext/>
      <w:spacing w:before="240" w:after="120"/>
      <w:jc w:val="center"/>
      <w:outlineLvl w:val="2"/>
    </w:pPr>
    <w:rPr>
      <w:color w:val="80008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aliases w:val="Пункт Знак"/>
    <w:link w:val="3"/>
    <w:uiPriority w:val="9"/>
    <w:semiHidden/>
    <w:locked/>
    <w:rPr>
      <w:rFonts w:ascii="Cambria" w:eastAsia="Times New Roman" w:hAnsi="Cambria" w:cs="Times New Roman"/>
      <w:b/>
      <w:bCs/>
      <w:sz w:val="26"/>
      <w:szCs w:val="26"/>
    </w:rPr>
  </w:style>
  <w:style w:type="paragraph" w:customStyle="1" w:styleId="4">
    <w:name w:val="Загаловок4"/>
    <w:basedOn w:val="a"/>
    <w:rsid w:val="00E22ED3"/>
    <w:pPr>
      <w:spacing w:line="360" w:lineRule="auto"/>
    </w:pPr>
    <w:rPr>
      <w:b/>
      <w:sz w:val="28"/>
      <w:szCs w:val="28"/>
    </w:rPr>
  </w:style>
  <w:style w:type="paragraph" w:styleId="a3">
    <w:name w:val="header"/>
    <w:basedOn w:val="a"/>
    <w:link w:val="a4"/>
    <w:uiPriority w:val="99"/>
    <w:rsid w:val="00AC7A4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C7A48"/>
    <w:rPr>
      <w:rFonts w:cs="Times New Roman"/>
    </w:rPr>
  </w:style>
  <w:style w:type="paragraph" w:styleId="a6">
    <w:name w:val="Body Text Indent"/>
    <w:basedOn w:val="a"/>
    <w:link w:val="a7"/>
    <w:uiPriority w:val="99"/>
    <w:rsid w:val="00D95A99"/>
    <w:pPr>
      <w:ind w:firstLine="340"/>
      <w:jc w:val="both"/>
    </w:pPr>
    <w:rPr>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character" w:styleId="a8">
    <w:name w:val="Hyperlink"/>
    <w:uiPriority w:val="99"/>
    <w:rsid w:val="00211D19"/>
    <w:rPr>
      <w:rFonts w:cs="Times New Roman"/>
      <w:color w:val="0000FF"/>
      <w:u w:val="single"/>
    </w:rPr>
  </w:style>
  <w:style w:type="paragraph" w:styleId="11">
    <w:name w:val="toc 1"/>
    <w:basedOn w:val="a"/>
    <w:next w:val="a"/>
    <w:autoRedefine/>
    <w:uiPriority w:val="39"/>
    <w:semiHidden/>
    <w:rsid w:val="004E064A"/>
    <w:pPr>
      <w:spacing w:line="360" w:lineRule="auto"/>
      <w:jc w:val="both"/>
    </w:pPr>
    <w:rPr>
      <w:sz w:val="28"/>
    </w:rPr>
  </w:style>
  <w:style w:type="table" w:styleId="a9">
    <w:name w:val="Table Grid"/>
    <w:basedOn w:val="a1"/>
    <w:uiPriority w:val="59"/>
    <w:rsid w:val="0018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D9156D"/>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footer"/>
    <w:basedOn w:val="a"/>
    <w:link w:val="ad"/>
    <w:uiPriority w:val="99"/>
    <w:semiHidden/>
    <w:unhideWhenUsed/>
    <w:rsid w:val="00C53E67"/>
    <w:pPr>
      <w:tabs>
        <w:tab w:val="center" w:pos="4819"/>
        <w:tab w:val="right" w:pos="9639"/>
      </w:tabs>
    </w:pPr>
  </w:style>
  <w:style w:type="character" w:customStyle="1" w:styleId="ad">
    <w:name w:val="Нижний колонтитул Знак"/>
    <w:link w:val="ac"/>
    <w:uiPriority w:val="99"/>
    <w:semiHidden/>
    <w:locked/>
    <w:rsid w:val="00C53E6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36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cp:lastPrinted>2005-10-31T14:49:00Z</cp:lastPrinted>
  <dcterms:created xsi:type="dcterms:W3CDTF">2014-02-23T22:05:00Z</dcterms:created>
  <dcterms:modified xsi:type="dcterms:W3CDTF">2014-02-23T22:05:00Z</dcterms:modified>
</cp:coreProperties>
</file>