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CE" w:rsidRPr="00CA4FE1" w:rsidRDefault="00457242" w:rsidP="00CA4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Toc224997731"/>
      <w:r w:rsidRPr="00CA4FE1">
        <w:rPr>
          <w:b/>
          <w:color w:val="000000"/>
          <w:sz w:val="28"/>
          <w:szCs w:val="28"/>
        </w:rPr>
        <w:t>1</w:t>
      </w:r>
      <w:r w:rsidR="00CA4FE1" w:rsidRPr="00CA4FE1">
        <w:rPr>
          <w:b/>
          <w:color w:val="000000"/>
          <w:sz w:val="28"/>
          <w:szCs w:val="28"/>
        </w:rPr>
        <w:t>.</w:t>
      </w:r>
      <w:r w:rsidR="00CA4FE1">
        <w:rPr>
          <w:b/>
          <w:color w:val="000000"/>
          <w:sz w:val="28"/>
          <w:szCs w:val="28"/>
        </w:rPr>
        <w:t xml:space="preserve"> </w:t>
      </w:r>
      <w:r w:rsidR="00CA4FE1" w:rsidRPr="00CA4FE1">
        <w:rPr>
          <w:b/>
          <w:color w:val="000000"/>
          <w:sz w:val="28"/>
          <w:szCs w:val="28"/>
        </w:rPr>
        <w:t>Те</w:t>
      </w:r>
      <w:r w:rsidRPr="00CA4FE1">
        <w:rPr>
          <w:b/>
          <w:color w:val="000000"/>
          <w:sz w:val="28"/>
          <w:szCs w:val="28"/>
        </w:rPr>
        <w:t>оретические основы и практические функции БЖД</w:t>
      </w:r>
      <w:bookmarkEnd w:id="0"/>
    </w:p>
    <w:p w:rsidR="00A94718" w:rsidRPr="00CA4FE1" w:rsidRDefault="00A94718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E0BEA" w:rsidRPr="00CA4FE1" w:rsidRDefault="00A94718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 xml:space="preserve">Понятие «безопасность жизнедеятельности» является весьма многоплановым и означает в том числе науку о безопасном взаимодействии человека с техносферой, а в более широком смысле </w:t>
      </w:r>
      <w:r w:rsidR="00CA4FE1">
        <w:rPr>
          <w:color w:val="000000"/>
          <w:sz w:val="28"/>
          <w:szCs w:val="28"/>
        </w:rPr>
        <w:t>–</w:t>
      </w:r>
      <w:r w:rsidR="00CA4FE1" w:rsidRPr="00CA4FE1">
        <w:rPr>
          <w:color w:val="000000"/>
          <w:sz w:val="28"/>
          <w:szCs w:val="28"/>
        </w:rPr>
        <w:t xml:space="preserve"> </w:t>
      </w:r>
      <w:r w:rsidRPr="00CA4FE1">
        <w:rPr>
          <w:color w:val="000000"/>
          <w:sz w:val="28"/>
          <w:szCs w:val="28"/>
        </w:rPr>
        <w:t xml:space="preserve">со средой обитания. Иначе говоря, традиционно в данном научном направлении рассматривается преимущественно лишь </w:t>
      </w:r>
      <w:r w:rsidRPr="00CA4FE1">
        <w:rPr>
          <w:i/>
          <w:iCs/>
          <w:color w:val="000000"/>
          <w:sz w:val="28"/>
          <w:szCs w:val="28"/>
        </w:rPr>
        <w:t xml:space="preserve">локальная </w:t>
      </w:r>
      <w:r w:rsidRPr="00CA4FE1">
        <w:rPr>
          <w:color w:val="000000"/>
          <w:sz w:val="28"/>
          <w:szCs w:val="28"/>
        </w:rPr>
        <w:t>система жизнедеятельности как образующая своего рода фундамент безопасности для системы более высокого уровня, так называемой глобальной системы жизнедеятельности. Соот</w:t>
      </w:r>
      <w:r w:rsidR="001E0BEA" w:rsidRPr="00CA4FE1">
        <w:rPr>
          <w:color w:val="000000"/>
          <w:sz w:val="28"/>
          <w:szCs w:val="28"/>
        </w:rPr>
        <w:t>ветственно, можно выделить пространство локальной безопасности жизнедеятельности, которое составляет часть более общего пространства глобальной безопасности жизнедеятельности.</w:t>
      </w:r>
    </w:p>
    <w:p w:rsidR="001E0BEA" w:rsidRPr="00CA4FE1" w:rsidRDefault="001E0BEA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Кроме того, говоря о локальной безопасности жизнедеятельности, следует учитывать, что в последнее время наметилась также тенденция обобщенного рассмотрения безопасности жизнедеятельности как комплексного системного свойства, требующего использования системного подхода к проблеме защищенности политической, предпринимательской, информационной и других видов деятельности, имеющих не столько техногенный, сколько социальный характер.</w:t>
      </w:r>
    </w:p>
    <w:p w:rsidR="00A94718" w:rsidRPr="00CA4FE1" w:rsidRDefault="00A94718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 xml:space="preserve">Риск </w:t>
      </w:r>
      <w:r w:rsidR="00CA4FE1">
        <w:rPr>
          <w:color w:val="000000"/>
          <w:sz w:val="28"/>
          <w:szCs w:val="28"/>
        </w:rPr>
        <w:t>–</w:t>
      </w:r>
      <w:r w:rsidR="00CA4FE1" w:rsidRPr="00CA4FE1">
        <w:rPr>
          <w:color w:val="000000"/>
          <w:sz w:val="28"/>
          <w:szCs w:val="28"/>
        </w:rPr>
        <w:t xml:space="preserve"> </w:t>
      </w:r>
      <w:r w:rsidRPr="00CA4FE1">
        <w:rPr>
          <w:color w:val="000000"/>
          <w:sz w:val="28"/>
          <w:szCs w:val="28"/>
        </w:rPr>
        <w:t>это отношение тех или иных реализовавшихся опасностей (травма, профессиональное заболевание, гибель человека на производстве) к возможному числу</w:t>
      </w:r>
      <w:r w:rsidRPr="00CA4FE1">
        <w:rPr>
          <w:i/>
          <w:iCs/>
          <w:color w:val="000000"/>
          <w:sz w:val="28"/>
          <w:szCs w:val="28"/>
        </w:rPr>
        <w:t xml:space="preserve"> </w:t>
      </w:r>
      <w:r w:rsidRPr="00CA4FE1">
        <w:rPr>
          <w:color w:val="000000"/>
          <w:sz w:val="28"/>
          <w:szCs w:val="28"/>
        </w:rPr>
        <w:t>за определенный период времени.</w:t>
      </w:r>
    </w:p>
    <w:p w:rsidR="00A94718" w:rsidRPr="00CA4FE1" w:rsidRDefault="00A94718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Для анализа состояния охраны труда на производстве можно выделить индивидуальный, социальный и технический риск.</w:t>
      </w:r>
    </w:p>
    <w:p w:rsidR="00A94718" w:rsidRPr="00CA4FE1" w:rsidRDefault="00A94718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 xml:space="preserve">Индивидуальный риск характеризует опасность определенного вида для отдельного индивидуума. Социальный риск (групповой) </w:t>
      </w:r>
      <w:r w:rsidR="00CA4FE1">
        <w:rPr>
          <w:color w:val="000000"/>
          <w:sz w:val="28"/>
          <w:szCs w:val="28"/>
        </w:rPr>
        <w:t>–</w:t>
      </w:r>
      <w:r w:rsidR="00CA4FE1" w:rsidRPr="00CA4FE1">
        <w:rPr>
          <w:color w:val="000000"/>
          <w:sz w:val="28"/>
          <w:szCs w:val="28"/>
        </w:rPr>
        <w:t xml:space="preserve"> </w:t>
      </w:r>
      <w:r w:rsidRPr="00CA4FE1">
        <w:rPr>
          <w:color w:val="000000"/>
          <w:sz w:val="28"/>
          <w:szCs w:val="28"/>
        </w:rPr>
        <w:t>это риск опасности для определенной группы людей (в том числе и объединенной по профессиональному признаку).</w:t>
      </w:r>
    </w:p>
    <w:p w:rsidR="00A94718" w:rsidRPr="00CA4FE1" w:rsidRDefault="00A94718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Технический риск выражает вероятность аварий при эксплуатации машин и оборудования, реализации технологических процессов, эксплуатации производственных зданий.</w:t>
      </w:r>
    </w:p>
    <w:p w:rsidR="00A94718" w:rsidRPr="00CA4FE1" w:rsidRDefault="00A94718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 xml:space="preserve">Таким образом, уменьшая количество негативных производственных факторов, </w:t>
      </w:r>
      <w:r w:rsidR="00CA4FE1">
        <w:rPr>
          <w:color w:val="000000"/>
          <w:sz w:val="28"/>
          <w:szCs w:val="28"/>
        </w:rPr>
        <w:t>т.е.</w:t>
      </w:r>
      <w:r w:rsidRPr="00CA4FE1">
        <w:rPr>
          <w:color w:val="000000"/>
          <w:sz w:val="28"/>
          <w:szCs w:val="28"/>
        </w:rPr>
        <w:t xml:space="preserve"> уменьшая основание пирамиды, можно пропорционально уменьшить число несчастных случаев. Следовательно, основная стратегия в снижении производственного риска представляется как скрупулезное выявление негативных факторов трудового производственного процесса и систем</w:t>
      </w:r>
      <w:r w:rsidR="001E0BEA" w:rsidRPr="00CA4FE1">
        <w:rPr>
          <w:color w:val="000000"/>
          <w:sz w:val="28"/>
          <w:szCs w:val="28"/>
        </w:rPr>
        <w:t>атическое исключение этих факто</w:t>
      </w:r>
      <w:r w:rsidRPr="00CA4FE1">
        <w:rPr>
          <w:color w:val="000000"/>
          <w:sz w:val="28"/>
          <w:szCs w:val="28"/>
        </w:rPr>
        <w:t>ров на всех этапах трудового процесса и на всех стадиях жизненного цикла элементов производственной среды. В первую очередь определяются и по возможности полностью исключаются факторы, которые являются причинами несчастных случаев на производстве.</w:t>
      </w:r>
    </w:p>
    <w:p w:rsidR="004D214B" w:rsidRPr="00CA4FE1" w:rsidRDefault="004D214B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Решение проблем безопасности жизнедеятельности необходимо вести на научной основе.</w:t>
      </w:r>
    </w:p>
    <w:p w:rsidR="004D214B" w:rsidRPr="00CA4FE1" w:rsidRDefault="004D214B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 xml:space="preserve">Наука </w:t>
      </w:r>
      <w:r w:rsidR="00CA4FE1">
        <w:rPr>
          <w:color w:val="000000"/>
          <w:sz w:val="28"/>
          <w:szCs w:val="28"/>
        </w:rPr>
        <w:t>–</w:t>
      </w:r>
      <w:r w:rsidR="00CA4FE1" w:rsidRPr="00CA4FE1">
        <w:rPr>
          <w:color w:val="000000"/>
          <w:sz w:val="28"/>
          <w:szCs w:val="28"/>
        </w:rPr>
        <w:t xml:space="preserve"> </w:t>
      </w:r>
      <w:r w:rsidRPr="00CA4FE1">
        <w:rPr>
          <w:color w:val="000000"/>
          <w:sz w:val="28"/>
          <w:szCs w:val="28"/>
        </w:rPr>
        <w:t>выработка и теоретическая систематизация объективных знаний о действительности.</w:t>
      </w:r>
    </w:p>
    <w:p w:rsidR="004D214B" w:rsidRPr="00CA4FE1" w:rsidRDefault="004D214B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В ближайшем будущем человечество должно научиться прогнозировать негативные воздействия и обеспечивать безопасность принимаемых решений на стадии их разработки, а для защиты от действующих негативных факторов создавать и активно использовать защитные средства и мероприятия, всемерно ограничивая зоны действия и уровни негативных факторов.</w:t>
      </w:r>
    </w:p>
    <w:p w:rsidR="004D214B" w:rsidRPr="00CA4FE1" w:rsidRDefault="004D214B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Реализация целей и задач в системе «безопасность жизнедеятельности человека» приоритетна и должна развиваться на научной основе.</w:t>
      </w:r>
    </w:p>
    <w:p w:rsidR="004D214B" w:rsidRPr="00CA4FE1" w:rsidRDefault="004D214B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Наука о безопасности жизнедеятельности исследует мир опасностей, действующих в среде обитания человека, разрабатывает системы и методы защиты человека от опасностей. В современном понимании безопасность жизнедеятельности изучает опасности производственной, бытовой и городской среды как в условиях повседневной жизни, так и при возникновении чрезвычайных ситуаций техногенного и природного происхождения. Реализация целей и задач безопасности жизнедеятельности включает следующие основные этапы научной деятельности:</w:t>
      </w:r>
    </w:p>
    <w:p w:rsidR="004D214B" w:rsidRPr="00CA4FE1" w:rsidRDefault="004D214B" w:rsidP="00CA4FE1">
      <w:pPr>
        <w:numPr>
          <w:ilvl w:val="0"/>
          <w:numId w:val="1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 xml:space="preserve">идентификация и описание зон воздействия опасностей техносферы и отдельных ее элементов (предприятия, машины, приборы </w:t>
      </w:r>
      <w:r w:rsidR="00CA4FE1">
        <w:rPr>
          <w:color w:val="000000"/>
          <w:sz w:val="28"/>
          <w:szCs w:val="28"/>
        </w:rPr>
        <w:t>и т.п.</w:t>
      </w:r>
      <w:r w:rsidRPr="00CA4FE1">
        <w:rPr>
          <w:color w:val="000000"/>
          <w:sz w:val="28"/>
          <w:szCs w:val="28"/>
        </w:rPr>
        <w:t>);</w:t>
      </w:r>
    </w:p>
    <w:p w:rsidR="004D214B" w:rsidRPr="00CA4FE1" w:rsidRDefault="004D214B" w:rsidP="00CA4FE1">
      <w:pPr>
        <w:numPr>
          <w:ilvl w:val="0"/>
          <w:numId w:val="1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разработка и реализация наиболее эффективных систем и методов защиты от опасностей;</w:t>
      </w:r>
    </w:p>
    <w:p w:rsidR="004D214B" w:rsidRPr="00CA4FE1" w:rsidRDefault="004D214B" w:rsidP="00CA4FE1">
      <w:pPr>
        <w:numPr>
          <w:ilvl w:val="0"/>
          <w:numId w:val="1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формирование систем контроля опасностей и управления состоянием безопасности техносферы;</w:t>
      </w:r>
    </w:p>
    <w:p w:rsidR="004D214B" w:rsidRPr="00CA4FE1" w:rsidRDefault="004D214B" w:rsidP="00CA4FE1">
      <w:pPr>
        <w:numPr>
          <w:ilvl w:val="0"/>
          <w:numId w:val="1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разработка и реализация мер по ликвидации последствий про</w:t>
      </w:r>
      <w:r w:rsidRPr="00CA4FE1">
        <w:rPr>
          <w:color w:val="000000"/>
          <w:sz w:val="28"/>
          <w:szCs w:val="28"/>
        </w:rPr>
        <w:br/>
        <w:t>явления опасностей;</w:t>
      </w:r>
    </w:p>
    <w:p w:rsidR="004D214B" w:rsidRPr="00CA4FE1" w:rsidRDefault="004D214B" w:rsidP="00CA4FE1">
      <w:pPr>
        <w:numPr>
          <w:ilvl w:val="0"/>
          <w:numId w:val="1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организация обучения населения основам безопасности и под</w:t>
      </w:r>
      <w:r w:rsidRPr="00CA4FE1">
        <w:rPr>
          <w:color w:val="000000"/>
          <w:sz w:val="28"/>
          <w:szCs w:val="28"/>
        </w:rPr>
        <w:br/>
        <w:t>готовки специалистов по безопасности жизнедеятельности.</w:t>
      </w:r>
    </w:p>
    <w:p w:rsidR="004D214B" w:rsidRPr="00CA4FE1" w:rsidRDefault="004D214B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 xml:space="preserve">Главная задача науки о безопасности жизнедеятельности </w:t>
      </w:r>
      <w:r w:rsidR="00CA4FE1">
        <w:rPr>
          <w:color w:val="000000"/>
          <w:sz w:val="28"/>
          <w:szCs w:val="28"/>
        </w:rPr>
        <w:t>–</w:t>
      </w:r>
      <w:r w:rsidR="00CA4FE1" w:rsidRPr="00CA4FE1">
        <w:rPr>
          <w:color w:val="000000"/>
          <w:sz w:val="28"/>
          <w:szCs w:val="28"/>
        </w:rPr>
        <w:t xml:space="preserve"> </w:t>
      </w:r>
      <w:r w:rsidRPr="00CA4FE1">
        <w:rPr>
          <w:color w:val="000000"/>
          <w:sz w:val="28"/>
          <w:szCs w:val="28"/>
        </w:rPr>
        <w:t>превентивный анализ источников и причин возникновения опасностей, прогнозирование и оценка их воздействия в пространстве и во времени.</w:t>
      </w:r>
    </w:p>
    <w:p w:rsidR="004D214B" w:rsidRPr="00CA4FE1" w:rsidRDefault="004D214B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Современная теоретическая база БЖД должна содержать, как минимум:</w:t>
      </w:r>
    </w:p>
    <w:p w:rsidR="004D214B" w:rsidRPr="00CA4FE1" w:rsidRDefault="004D214B" w:rsidP="00CA4FE1">
      <w:pPr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методы анализа опасностей, генерируемых элементами техносферы;</w:t>
      </w:r>
    </w:p>
    <w:p w:rsidR="004D214B" w:rsidRPr="00CA4FE1" w:rsidRDefault="004D214B" w:rsidP="00CA4FE1">
      <w:pPr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основы комплексного описания негативных факторов в пространстве и во времени с учетом возможности их сочетанного воздействия на человека в техносфере;</w:t>
      </w:r>
    </w:p>
    <w:p w:rsidR="004D214B" w:rsidRPr="00CA4FE1" w:rsidRDefault="004D214B" w:rsidP="00CA4FE1">
      <w:pPr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основы формирования исходных показателей экологичности к</w:t>
      </w:r>
      <w:r w:rsidRPr="00CA4FE1">
        <w:rPr>
          <w:color w:val="000000"/>
          <w:sz w:val="28"/>
          <w:szCs w:val="28"/>
        </w:rPr>
        <w:br/>
        <w:t>вновь создаваемым или рекомендуемым элементам техносферы с учетом ее состояния;</w:t>
      </w:r>
    </w:p>
    <w:p w:rsidR="004D214B" w:rsidRPr="00CA4FE1" w:rsidRDefault="004D214B" w:rsidP="00CA4FE1">
      <w:pPr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основы управления показателями безопасности техносферы на</w:t>
      </w:r>
      <w:r w:rsidRPr="00CA4FE1">
        <w:rPr>
          <w:color w:val="000000"/>
          <w:sz w:val="28"/>
          <w:szCs w:val="28"/>
        </w:rPr>
        <w:br/>
        <w:t>базе мониторинга опасностей и применения наиболее эффективных</w:t>
      </w:r>
      <w:r w:rsidRPr="00CA4FE1">
        <w:rPr>
          <w:color w:val="000000"/>
          <w:sz w:val="28"/>
          <w:szCs w:val="28"/>
        </w:rPr>
        <w:br/>
        <w:t>мер и средств защиты;</w:t>
      </w:r>
    </w:p>
    <w:p w:rsidR="004D214B" w:rsidRPr="00CA4FE1" w:rsidRDefault="004D214B" w:rsidP="00CA4FE1">
      <w:pPr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основы формирования требований по безопасности деятельности к операторам технических систем и населению техносферы.</w:t>
      </w:r>
    </w:p>
    <w:p w:rsidR="00DC5664" w:rsidRPr="00CA4FE1" w:rsidRDefault="00DC5664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При определении основных практических функций БЖД необходимо учитывать историческую последовательность возникновения негативных воздействий, формирования зон их действия и защитных мероприятий. Достаточно долго негативные факторы техносферы оказывали основное воздействие на человека лишь в сфере производства, вынудив его разработать меры техники безопасности. Необходимость более полной защиты человека в производственных зонах привела к охране труда. Сегодня негативное влияние техносферы расширилось до пределов, когда объектами защиты стали также человек в городском пространстве и жилище, биосфера, примыкающая к промышленным зонам.</w:t>
      </w:r>
    </w:p>
    <w:p w:rsidR="00DC5664" w:rsidRPr="00CA4FE1" w:rsidRDefault="00DC5664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Почти во всех случаях проявления опасностей источниками воздействия являются элементы техносферы с их выбросами, сбросами, твердыми отходами, энергетическими полями и излучениями. Идентичность источников воздействия во всех зонах техносферы неизбежно требует формирования общих подходов и решений в таких областях защитной деятельности как безопасность труда, безопасность жизнедеятельности и охрана природной среды. Все это достигается реализацией основных функций БЖД. К ним относятся:</w:t>
      </w:r>
    </w:p>
    <w:p w:rsidR="00DC5664" w:rsidRPr="00CA4FE1" w:rsidRDefault="00DC5664" w:rsidP="00CA4FE1">
      <w:pPr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описание жизненного пространства его зонированием по значениям негативных факторов на основе экспертизы источников негативных воздействий, их взаимного расположения и режима действия, а также с учетом климатических, географических и других особенностей региона или зоны деятельности;</w:t>
      </w:r>
    </w:p>
    <w:p w:rsidR="00DC5664" w:rsidRPr="00CA4FE1" w:rsidRDefault="00DC5664" w:rsidP="00CA4FE1">
      <w:pPr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формирование требований безопасности и экологичности к</w:t>
      </w:r>
      <w:r w:rsidRPr="00CA4FE1">
        <w:rPr>
          <w:color w:val="000000"/>
          <w:sz w:val="28"/>
          <w:szCs w:val="28"/>
        </w:rPr>
        <w:br/>
        <w:t xml:space="preserve">источникам негативных факторов </w:t>
      </w:r>
      <w:r w:rsidR="00CA4FE1">
        <w:rPr>
          <w:color w:val="000000"/>
          <w:sz w:val="28"/>
          <w:szCs w:val="28"/>
        </w:rPr>
        <w:t>–</w:t>
      </w:r>
      <w:r w:rsidR="00CA4FE1" w:rsidRPr="00CA4FE1">
        <w:rPr>
          <w:color w:val="000000"/>
          <w:sz w:val="28"/>
          <w:szCs w:val="28"/>
        </w:rPr>
        <w:t xml:space="preserve"> </w:t>
      </w:r>
      <w:r w:rsidRPr="00CA4FE1">
        <w:rPr>
          <w:color w:val="000000"/>
          <w:sz w:val="28"/>
          <w:szCs w:val="28"/>
        </w:rPr>
        <w:t>назначение предельно допустимых выбросов (ПДВ), сбросов (ПДС), энергетических воздействий (ПДЭВ), допустимого риска и др.;</w:t>
      </w:r>
    </w:p>
    <w:p w:rsidR="00DC5664" w:rsidRPr="00CA4FE1" w:rsidRDefault="00DC5664" w:rsidP="00CA4FE1">
      <w:pPr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организация мониторинга состояния среды обитания и инспекционного контроля источников негативных воздействий;</w:t>
      </w:r>
    </w:p>
    <w:p w:rsidR="00DC5664" w:rsidRPr="00CA4FE1" w:rsidRDefault="00DC5664" w:rsidP="00CA4FE1">
      <w:pPr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разработка и использование средств экобиозащиты;</w:t>
      </w:r>
    </w:p>
    <w:p w:rsidR="00DC5664" w:rsidRPr="00CA4FE1" w:rsidRDefault="00DC5664" w:rsidP="00CA4FE1">
      <w:pPr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реализация мер по ликвидации последствий аварий и других ЧС;</w:t>
      </w:r>
    </w:p>
    <w:p w:rsidR="00DC5664" w:rsidRPr="00CA4FE1" w:rsidRDefault="00DC5664" w:rsidP="00CA4FE1">
      <w:pPr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обучение населения основам БЖД и подготовка специалистов</w:t>
      </w:r>
    </w:p>
    <w:p w:rsidR="00DC5664" w:rsidRPr="00CA4FE1" w:rsidRDefault="00DC5664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всех уровней и форм деятельности к реализации требований безопасности и экологичности.</w:t>
      </w:r>
    </w:p>
    <w:p w:rsidR="00DC5664" w:rsidRPr="00CA4FE1" w:rsidRDefault="00DC5664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Не все функции БЖД сейчас одинаково развиты и внедрены в практику. Существуют определенные наработки в области создания и применения средств экобиозащиты, в вопросах формирования требований безопасности и экологичности к наиболее значимым источникам негативных воздействий, в организации контроля состояния среды обитания в производственных и городских условиях. Вместе с тем, только в последнее время появились и формируются основы экспертизы источников негативных воздействий, основы превентивного анализа негативных воздействий и их мониторинг в техносфере.</w:t>
      </w:r>
    </w:p>
    <w:p w:rsidR="00DC5664" w:rsidRPr="00CA4FE1" w:rsidRDefault="00DC5664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Основными направлениями практической деятельности в области БЖД являются профилактика причин и предупреждение условий возникновения опасных ситуаций.</w:t>
      </w:r>
    </w:p>
    <w:p w:rsidR="00DC5664" w:rsidRPr="00CA4FE1" w:rsidRDefault="00DC5664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Анализ реальных ситуаций, событий и факторов уже сегодня позволяет сформулировать ряд аксиом науки о безопасности жизнедеятельности в техносфере.</w:t>
      </w:r>
    </w:p>
    <w:p w:rsidR="00DC5664" w:rsidRPr="00CA4FE1" w:rsidRDefault="00DC5664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Итак, мир техногенных опасностей вполне познаваем и что у человека есть достаточно средств и способов защиты от техногенных опасностей. Существование техногенных опасностей и их высокая значимость в современном обществе обусловлены недостаточным вниманием человека к проблеме техногенной безопасности, склонностью к риску и пренебрежению опасностью. Во многом это связано с ограниченными знаниями человека о мире опасностей и негативных последствиях их проявления.</w:t>
      </w:r>
    </w:p>
    <w:p w:rsidR="00CA4FE1" w:rsidRDefault="00DC5664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 xml:space="preserve">Принципиально воздействие вредных техногенных факторов может быть устранено человеком полностью; воздействие техногенных травмоопасных факторов </w:t>
      </w:r>
      <w:r w:rsidR="00CA4FE1">
        <w:rPr>
          <w:color w:val="000000"/>
          <w:sz w:val="28"/>
          <w:szCs w:val="28"/>
        </w:rPr>
        <w:t>–</w:t>
      </w:r>
      <w:r w:rsidR="00CA4FE1" w:rsidRPr="00CA4FE1">
        <w:rPr>
          <w:color w:val="000000"/>
          <w:sz w:val="28"/>
          <w:szCs w:val="28"/>
        </w:rPr>
        <w:t xml:space="preserve"> </w:t>
      </w:r>
      <w:r w:rsidRPr="00CA4FE1">
        <w:rPr>
          <w:color w:val="000000"/>
          <w:sz w:val="28"/>
          <w:szCs w:val="28"/>
        </w:rPr>
        <w:t>ограничено допустимым риском за счет совершенствования источников опасностей и применения защитных средств; воздействие естественных опасностей может быть ограничено мерами предупреждения и защиты.</w:t>
      </w:r>
    </w:p>
    <w:p w:rsidR="001E0BEA" w:rsidRPr="00CA4FE1" w:rsidRDefault="001E0BEA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242" w:rsidRPr="00CA4FE1" w:rsidRDefault="00457242" w:rsidP="00CA4FE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1" w:name="_Toc224997732"/>
      <w:r w:rsidRPr="00CA4FE1">
        <w:rPr>
          <w:b/>
          <w:color w:val="000000"/>
          <w:sz w:val="28"/>
          <w:szCs w:val="28"/>
        </w:rPr>
        <w:t>2. Профессиональные заболевания и их распространение в России</w:t>
      </w:r>
      <w:bookmarkEnd w:id="1"/>
    </w:p>
    <w:p w:rsidR="00D01ADD" w:rsidRPr="00CA4FE1" w:rsidRDefault="00D01ADD" w:rsidP="00CA4FE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1ADD" w:rsidRPr="00CA4FE1" w:rsidRDefault="00D01ADD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 xml:space="preserve">Профессиональное заболевание </w:t>
      </w:r>
      <w:r w:rsidR="00CA4FE1">
        <w:rPr>
          <w:bCs/>
          <w:color w:val="000000"/>
          <w:sz w:val="28"/>
          <w:szCs w:val="28"/>
        </w:rPr>
        <w:t>–</w:t>
      </w:r>
      <w:r w:rsidR="00CA4FE1" w:rsidRPr="00CA4FE1">
        <w:rPr>
          <w:bCs/>
          <w:color w:val="000000"/>
          <w:sz w:val="28"/>
          <w:szCs w:val="28"/>
        </w:rPr>
        <w:t xml:space="preserve"> </w:t>
      </w:r>
      <w:r w:rsidRPr="00CA4FE1">
        <w:rPr>
          <w:bCs/>
          <w:color w:val="000000"/>
          <w:sz w:val="28"/>
          <w:szCs w:val="28"/>
        </w:rPr>
        <w:t>заболевание, вызванное воздействием вредных условий труда. Термин «профзаболевание» имеет законодательно-страховое значение. Список профессиональных заболеваний утверждается в законодательном порядке. Клинические проявления профессиональных заболеваний часто не имеют специфических симптомов, и только сведения об условиях труда заболевшего позволяют установить принадлежность выявленной патологии к категории профессиональных болезней. Лишь некоторые из них характеризуются особым симптомокомплексом, обусловленным своеобразными</w:t>
      </w:r>
      <w:r w:rsidR="00C33EB3" w:rsidRPr="00CA4FE1">
        <w:rPr>
          <w:bCs/>
          <w:color w:val="000000"/>
          <w:sz w:val="28"/>
          <w:szCs w:val="28"/>
        </w:rPr>
        <w:t xml:space="preserve"> </w:t>
      </w:r>
      <w:r w:rsidRPr="00CA4FE1">
        <w:rPr>
          <w:bCs/>
          <w:color w:val="000000"/>
          <w:sz w:val="28"/>
          <w:szCs w:val="28"/>
        </w:rPr>
        <w:t>рентгенологическими, функциональными, гематологическими и</w:t>
      </w:r>
      <w:r w:rsidR="00C33EB3" w:rsidRPr="00CA4FE1">
        <w:rPr>
          <w:bCs/>
          <w:color w:val="000000"/>
          <w:sz w:val="28"/>
          <w:szCs w:val="28"/>
        </w:rPr>
        <w:t xml:space="preserve"> </w:t>
      </w:r>
      <w:r w:rsidRPr="00CA4FE1">
        <w:rPr>
          <w:bCs/>
          <w:color w:val="000000"/>
          <w:sz w:val="28"/>
          <w:szCs w:val="28"/>
        </w:rPr>
        <w:t>биохимическими изменениями.</w:t>
      </w:r>
    </w:p>
    <w:p w:rsidR="00D01ADD" w:rsidRPr="00CA4FE1" w:rsidRDefault="00D01ADD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>Общепринятой классификации профессиональных болезней не существует. Наибольшее признание получила классификация по этиологическому принципу.</w:t>
      </w:r>
    </w:p>
    <w:p w:rsidR="00D01ADD" w:rsidRPr="00CA4FE1" w:rsidRDefault="00D01ADD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>Исходя из этого, выделено пять групп профессиональных заболеваний, вызываемые воздействием:</w:t>
      </w:r>
    </w:p>
    <w:p w:rsidR="00D01ADD" w:rsidRPr="00CA4FE1" w:rsidRDefault="00D01ADD" w:rsidP="00CA4FE1">
      <w:pPr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 xml:space="preserve">химических факторов </w:t>
      </w:r>
      <w:r w:rsidR="00CA4FE1">
        <w:rPr>
          <w:bCs/>
          <w:color w:val="000000"/>
          <w:sz w:val="28"/>
          <w:szCs w:val="28"/>
        </w:rPr>
        <w:t>–</w:t>
      </w:r>
      <w:r w:rsidR="00CA4FE1" w:rsidRPr="00CA4FE1">
        <w:rPr>
          <w:bCs/>
          <w:color w:val="000000"/>
          <w:sz w:val="28"/>
          <w:szCs w:val="28"/>
        </w:rPr>
        <w:t xml:space="preserve"> </w:t>
      </w:r>
      <w:r w:rsidRPr="00CA4FE1">
        <w:rPr>
          <w:bCs/>
          <w:color w:val="000000"/>
          <w:sz w:val="28"/>
          <w:szCs w:val="28"/>
        </w:rPr>
        <w:t>острые и хронические интоксикации, а также их последствия, протекающие с изолированным или сочетанным поражением различных органов и систем;</w:t>
      </w:r>
    </w:p>
    <w:p w:rsidR="00D01ADD" w:rsidRPr="00CA4FE1" w:rsidRDefault="00D01ADD" w:rsidP="00CA4FE1">
      <w:pPr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 xml:space="preserve">пыли </w:t>
      </w:r>
      <w:r w:rsidR="00CA4FE1">
        <w:rPr>
          <w:bCs/>
          <w:color w:val="000000"/>
          <w:sz w:val="28"/>
          <w:szCs w:val="28"/>
        </w:rPr>
        <w:t>–</w:t>
      </w:r>
      <w:r w:rsidR="00CA4FE1" w:rsidRPr="00CA4FE1">
        <w:rPr>
          <w:bCs/>
          <w:color w:val="000000"/>
          <w:sz w:val="28"/>
          <w:szCs w:val="28"/>
        </w:rPr>
        <w:t xml:space="preserve"> </w:t>
      </w:r>
      <w:r w:rsidRPr="00CA4FE1">
        <w:rPr>
          <w:bCs/>
          <w:color w:val="000000"/>
          <w:sz w:val="28"/>
          <w:szCs w:val="28"/>
        </w:rPr>
        <w:t>пневмокониозы, металлокониозы, пневмокониозы электросварщиков</w:t>
      </w:r>
      <w:r w:rsidR="00C33EB3" w:rsidRPr="00CA4FE1">
        <w:rPr>
          <w:bCs/>
          <w:color w:val="000000"/>
          <w:sz w:val="28"/>
          <w:szCs w:val="28"/>
        </w:rPr>
        <w:t xml:space="preserve"> </w:t>
      </w:r>
      <w:r w:rsidRPr="00CA4FE1">
        <w:rPr>
          <w:bCs/>
          <w:color w:val="000000"/>
          <w:sz w:val="28"/>
          <w:szCs w:val="28"/>
        </w:rPr>
        <w:t xml:space="preserve">и газорезчиков, шлифовальщиков, наждачников </w:t>
      </w:r>
      <w:r w:rsidR="00CA4FE1">
        <w:rPr>
          <w:bCs/>
          <w:color w:val="000000"/>
          <w:sz w:val="28"/>
          <w:szCs w:val="28"/>
        </w:rPr>
        <w:t>и т.д.</w:t>
      </w:r>
      <w:r w:rsidRPr="00CA4FE1">
        <w:rPr>
          <w:bCs/>
          <w:color w:val="000000"/>
          <w:sz w:val="28"/>
          <w:szCs w:val="28"/>
        </w:rPr>
        <w:t>;</w:t>
      </w:r>
    </w:p>
    <w:p w:rsidR="00D01ADD" w:rsidRPr="00CA4FE1" w:rsidRDefault="00D01ADD" w:rsidP="00CA4FE1">
      <w:pPr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 xml:space="preserve">физических факторов </w:t>
      </w:r>
      <w:r w:rsidR="00CA4FE1">
        <w:rPr>
          <w:bCs/>
          <w:color w:val="000000"/>
          <w:sz w:val="28"/>
          <w:szCs w:val="28"/>
        </w:rPr>
        <w:t>–</w:t>
      </w:r>
      <w:r w:rsidR="00CA4FE1" w:rsidRPr="00CA4FE1">
        <w:rPr>
          <w:bCs/>
          <w:color w:val="000000"/>
          <w:sz w:val="28"/>
          <w:szCs w:val="28"/>
        </w:rPr>
        <w:t xml:space="preserve"> </w:t>
      </w:r>
      <w:r w:rsidRPr="00CA4FE1">
        <w:rPr>
          <w:bCs/>
          <w:color w:val="000000"/>
          <w:sz w:val="28"/>
          <w:szCs w:val="28"/>
        </w:rPr>
        <w:t>вибрационная болезнь, заболевания, связанные с воздействием контактного ультразвука, снижение слуха по типу кохлеарного неврита (шумовая болезнь, заболевания, связанные с воздействием электромагнитных излучений и рассеянного лазерного излучения), лучевая болезнь, заболевания, связанные с изменением атмос</w:t>
      </w:r>
      <w:r w:rsidR="00C33EB3" w:rsidRPr="00CA4FE1">
        <w:rPr>
          <w:bCs/>
          <w:color w:val="000000"/>
          <w:sz w:val="28"/>
          <w:szCs w:val="28"/>
        </w:rPr>
        <w:t>ферного давления (декомпрессион</w:t>
      </w:r>
      <w:r w:rsidRPr="00CA4FE1">
        <w:rPr>
          <w:bCs/>
          <w:color w:val="000000"/>
          <w:sz w:val="28"/>
          <w:szCs w:val="28"/>
        </w:rPr>
        <w:t>ная болезнь, острая гипоксия), заболевания, возникающие при неблагоприятных метеорологических условиях (перегрев, судорожная болезнь, вегетативно-сенситивный полиневрит);</w:t>
      </w:r>
    </w:p>
    <w:p w:rsidR="00D01ADD" w:rsidRPr="00CA4FE1" w:rsidRDefault="00D01ADD" w:rsidP="00CA4FE1">
      <w:pPr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 xml:space="preserve">перенапряжения </w:t>
      </w:r>
      <w:r w:rsidR="00CA4FE1">
        <w:rPr>
          <w:bCs/>
          <w:color w:val="000000"/>
          <w:sz w:val="28"/>
          <w:szCs w:val="28"/>
        </w:rPr>
        <w:t>–</w:t>
      </w:r>
      <w:r w:rsidR="00CA4FE1" w:rsidRPr="00CA4FE1">
        <w:rPr>
          <w:bCs/>
          <w:color w:val="000000"/>
          <w:sz w:val="28"/>
          <w:szCs w:val="28"/>
        </w:rPr>
        <w:t xml:space="preserve"> </w:t>
      </w:r>
      <w:r w:rsidRPr="00CA4FE1">
        <w:rPr>
          <w:bCs/>
          <w:color w:val="000000"/>
          <w:sz w:val="28"/>
          <w:szCs w:val="28"/>
        </w:rPr>
        <w:t>заболевания периферических нервов и мышц, заболевания опорно-двигательного аппарата, координаторные неврозы (писчий спазм,</w:t>
      </w:r>
      <w:r w:rsidR="00C33EB3" w:rsidRPr="00CA4FE1">
        <w:rPr>
          <w:bCs/>
          <w:color w:val="000000"/>
          <w:sz w:val="28"/>
          <w:szCs w:val="28"/>
        </w:rPr>
        <w:t xml:space="preserve"> </w:t>
      </w:r>
      <w:r w:rsidRPr="00CA4FE1">
        <w:rPr>
          <w:bCs/>
          <w:color w:val="000000"/>
          <w:sz w:val="28"/>
          <w:szCs w:val="28"/>
        </w:rPr>
        <w:t>другие формы функциональных дискинезий), заболевания голосового аппарата и органа зрения (астенопия и миопия);</w:t>
      </w:r>
    </w:p>
    <w:p w:rsidR="00D01ADD" w:rsidRPr="00CA4FE1" w:rsidRDefault="00D01ADD" w:rsidP="00CA4FE1">
      <w:pPr>
        <w:numPr>
          <w:ilvl w:val="0"/>
          <w:numId w:val="1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 xml:space="preserve">биологических факторов </w:t>
      </w:r>
      <w:r w:rsidR="00CA4FE1">
        <w:rPr>
          <w:bCs/>
          <w:color w:val="000000"/>
          <w:sz w:val="28"/>
          <w:szCs w:val="28"/>
        </w:rPr>
        <w:t>–</w:t>
      </w:r>
      <w:r w:rsidR="00CA4FE1" w:rsidRPr="00CA4FE1">
        <w:rPr>
          <w:bCs/>
          <w:color w:val="000000"/>
          <w:sz w:val="28"/>
          <w:szCs w:val="28"/>
        </w:rPr>
        <w:t xml:space="preserve"> </w:t>
      </w:r>
      <w:r w:rsidRPr="00CA4FE1">
        <w:rPr>
          <w:bCs/>
          <w:color w:val="000000"/>
          <w:sz w:val="28"/>
          <w:szCs w:val="28"/>
        </w:rPr>
        <w:t>инфекционные и паразитарные (туберкулез, бруцеллез, сап, сибирская язва, дисбактериоз, кандидамикоз кожи и слизистых</w:t>
      </w:r>
      <w:r w:rsidR="00C33EB3" w:rsidRPr="00CA4FE1">
        <w:rPr>
          <w:bCs/>
          <w:color w:val="000000"/>
          <w:sz w:val="28"/>
          <w:szCs w:val="28"/>
        </w:rPr>
        <w:t xml:space="preserve"> </w:t>
      </w:r>
      <w:r w:rsidRPr="00CA4FE1">
        <w:rPr>
          <w:bCs/>
          <w:color w:val="000000"/>
          <w:sz w:val="28"/>
          <w:szCs w:val="28"/>
        </w:rPr>
        <w:t>оболочек, висцеральный кандидоз и др.).</w:t>
      </w:r>
    </w:p>
    <w:p w:rsidR="00D01ADD" w:rsidRPr="00CA4FE1" w:rsidRDefault="00D01ADD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>Вне этой этиологической систематики находятся профессиональные аллергические заболевания (конъюнктивит, заболевания верхних дыхательных путей, бронхиальная астма, дерматит, экзема) и онкологические заболевания (опухоли кожи, мочевого пузыря, печени, рак верхних дыхательных путей).</w:t>
      </w:r>
    </w:p>
    <w:p w:rsidR="00D01ADD" w:rsidRPr="00CA4FE1" w:rsidRDefault="00D01ADD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 xml:space="preserve">Различают также острые и хронические профессиональные заболевания. Острое профессиональное заболевание возникает после однократного (в течение не более одной рабочей смены) воздействия вредных профессиональных факторов, хроническое </w:t>
      </w:r>
      <w:r w:rsidR="00CA4FE1">
        <w:rPr>
          <w:bCs/>
          <w:color w:val="000000"/>
          <w:sz w:val="28"/>
          <w:szCs w:val="28"/>
        </w:rPr>
        <w:t>–</w:t>
      </w:r>
      <w:r w:rsidR="00CA4FE1" w:rsidRPr="00CA4FE1">
        <w:rPr>
          <w:bCs/>
          <w:color w:val="000000"/>
          <w:sz w:val="28"/>
          <w:szCs w:val="28"/>
        </w:rPr>
        <w:t xml:space="preserve"> </w:t>
      </w:r>
      <w:r w:rsidRPr="00CA4FE1">
        <w:rPr>
          <w:bCs/>
          <w:color w:val="000000"/>
          <w:sz w:val="28"/>
          <w:szCs w:val="28"/>
        </w:rPr>
        <w:t>после многократного и длительного воздействия вредных производственных факторов. Заболевание, при котором одновременно заболело (пострадало) два и более человек, называют групповым профессиональным заболеванием.</w:t>
      </w:r>
    </w:p>
    <w:p w:rsidR="00B11644" w:rsidRPr="00CA4FE1" w:rsidRDefault="00B11644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>Следствием неудовлетворительного состояния условий и охраны труда на производстве является профессиональная заболеваемость работающих.</w:t>
      </w:r>
    </w:p>
    <w:p w:rsidR="00B11644" w:rsidRPr="00CA4FE1" w:rsidRDefault="00B11644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>Вместе с тем статистика профессиональной заболеваемости не отражает истинной ситуации, так как выявляемость профессиональной патологии неполная и происходит на поздних стадиях развития заболевания.</w:t>
      </w:r>
    </w:p>
    <w:p w:rsidR="00B11644" w:rsidRPr="00CA4FE1" w:rsidRDefault="00B11644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>Одним из узких мест в области выявления профессиональной заболеваемости является проведение профилактических медицинских осмотров. Серьезные недостатки в их организации и низкое качество проведения медицинских осмотров, связанное прежде всего с недостаточной обеспеченностью диагностическим оборудованием лечебно-профилактических учреждений, приводят к недовыявлению больных с профессиональной патологией. В среднем по Российской Федерации за последние годы при проведении периодических медицинских осмотров выявляется лишь от 5</w:t>
      </w:r>
      <w:r w:rsidR="00CA4FE1" w:rsidRPr="00CA4FE1">
        <w:rPr>
          <w:bCs/>
          <w:color w:val="000000"/>
          <w:sz w:val="28"/>
          <w:szCs w:val="28"/>
        </w:rPr>
        <w:t>6</w:t>
      </w:r>
      <w:r w:rsidR="00CA4FE1">
        <w:rPr>
          <w:bCs/>
          <w:color w:val="000000"/>
          <w:sz w:val="28"/>
          <w:szCs w:val="28"/>
        </w:rPr>
        <w:t>%</w:t>
      </w:r>
      <w:r w:rsidRPr="00CA4FE1">
        <w:rPr>
          <w:bCs/>
          <w:color w:val="000000"/>
          <w:sz w:val="28"/>
          <w:szCs w:val="28"/>
        </w:rPr>
        <w:t xml:space="preserve"> до 6</w:t>
      </w:r>
      <w:r w:rsidR="00CA4FE1" w:rsidRPr="00CA4FE1">
        <w:rPr>
          <w:bCs/>
          <w:color w:val="000000"/>
          <w:sz w:val="28"/>
          <w:szCs w:val="28"/>
        </w:rPr>
        <w:t>4</w:t>
      </w:r>
      <w:r w:rsidR="00CA4FE1">
        <w:rPr>
          <w:bCs/>
          <w:color w:val="000000"/>
          <w:sz w:val="28"/>
          <w:szCs w:val="28"/>
        </w:rPr>
        <w:t>%</w:t>
      </w:r>
      <w:r w:rsidRPr="00CA4FE1">
        <w:rPr>
          <w:bCs/>
          <w:color w:val="000000"/>
          <w:sz w:val="28"/>
          <w:szCs w:val="28"/>
        </w:rPr>
        <w:t xml:space="preserve"> профзаболеваний от всех выявленных случаев.</w:t>
      </w:r>
    </w:p>
    <w:p w:rsidR="00B11644" w:rsidRPr="00CA4FE1" w:rsidRDefault="00B11644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>Особенно слабо поставлена работа по организации профилактических медицинских осмотров в сфере малого и среднего бизнеса. Выявление профзаболеваний происходит, в основном, при обращении больных в лечебно-профилактические учреждения.</w:t>
      </w:r>
    </w:p>
    <w:p w:rsidR="00B11644" w:rsidRPr="00CA4FE1" w:rsidRDefault="00B11644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>Также неполное выявление и регистрация больных с профессиональной патологией обусловлены несовершенством законодательства по охране труда, отсутствием правовых и экономических санкций за сокрытие профессиональных заболеваний.</w:t>
      </w:r>
    </w:p>
    <w:p w:rsidR="00B11644" w:rsidRPr="00CA4FE1" w:rsidRDefault="00B11644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>Наибольшее число профзаболеваний регистрируется в организациях с частной формой собственности, при этом около 9</w:t>
      </w:r>
      <w:r w:rsidR="00CA4FE1" w:rsidRPr="00CA4FE1">
        <w:rPr>
          <w:bCs/>
          <w:color w:val="000000"/>
          <w:sz w:val="28"/>
          <w:szCs w:val="28"/>
        </w:rPr>
        <w:t>6</w:t>
      </w:r>
      <w:r w:rsidR="00CA4FE1">
        <w:rPr>
          <w:bCs/>
          <w:color w:val="000000"/>
          <w:sz w:val="28"/>
          <w:szCs w:val="28"/>
        </w:rPr>
        <w:t>%</w:t>
      </w:r>
      <w:r w:rsidRPr="00CA4FE1">
        <w:rPr>
          <w:bCs/>
          <w:color w:val="000000"/>
          <w:sz w:val="28"/>
          <w:szCs w:val="28"/>
        </w:rPr>
        <w:t xml:space="preserve"> от общего числа профзаболеваний (отравлений) приходится на хронические заболевания (отравления), влекущие ограничение профессиональной пригодности и трудоспособности.</w:t>
      </w:r>
    </w:p>
    <w:p w:rsidR="00B11644" w:rsidRPr="00CA4FE1" w:rsidRDefault="00B11644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>Основными причинами возникновения хронических профзаболеваний в 2008</w:t>
      </w:r>
      <w:r w:rsidR="00CA4FE1">
        <w:rPr>
          <w:bCs/>
          <w:color w:val="000000"/>
          <w:sz w:val="28"/>
          <w:szCs w:val="28"/>
        </w:rPr>
        <w:t> </w:t>
      </w:r>
      <w:r w:rsidR="00CA4FE1" w:rsidRPr="00CA4FE1">
        <w:rPr>
          <w:bCs/>
          <w:color w:val="000000"/>
          <w:sz w:val="28"/>
          <w:szCs w:val="28"/>
        </w:rPr>
        <w:t>г</w:t>
      </w:r>
      <w:r w:rsidRPr="00CA4FE1">
        <w:rPr>
          <w:bCs/>
          <w:color w:val="000000"/>
          <w:sz w:val="28"/>
          <w:szCs w:val="28"/>
        </w:rPr>
        <w:t>., как и в предыдущие годы, стали: несовершенство технологических процессов (41,</w:t>
      </w:r>
      <w:r w:rsidR="00CA4FE1" w:rsidRPr="00CA4FE1">
        <w:rPr>
          <w:bCs/>
          <w:color w:val="000000"/>
          <w:sz w:val="28"/>
          <w:szCs w:val="28"/>
        </w:rPr>
        <w:t>8</w:t>
      </w:r>
      <w:r w:rsidR="00CA4FE1">
        <w:rPr>
          <w:bCs/>
          <w:color w:val="000000"/>
          <w:sz w:val="28"/>
          <w:szCs w:val="28"/>
        </w:rPr>
        <w:t>%</w:t>
      </w:r>
      <w:r w:rsidRPr="00CA4FE1">
        <w:rPr>
          <w:bCs/>
          <w:color w:val="000000"/>
          <w:sz w:val="28"/>
          <w:szCs w:val="28"/>
        </w:rPr>
        <w:t>), конструктивные недостатки средств труда (29,</w:t>
      </w:r>
      <w:r w:rsidR="00CA4FE1" w:rsidRPr="00CA4FE1">
        <w:rPr>
          <w:bCs/>
          <w:color w:val="000000"/>
          <w:sz w:val="28"/>
          <w:szCs w:val="28"/>
        </w:rPr>
        <w:t>9</w:t>
      </w:r>
      <w:r w:rsidR="00CA4FE1">
        <w:rPr>
          <w:bCs/>
          <w:color w:val="000000"/>
          <w:sz w:val="28"/>
          <w:szCs w:val="28"/>
        </w:rPr>
        <w:t>%</w:t>
      </w:r>
      <w:r w:rsidRPr="00CA4FE1">
        <w:rPr>
          <w:bCs/>
          <w:color w:val="000000"/>
          <w:sz w:val="28"/>
          <w:szCs w:val="28"/>
        </w:rPr>
        <w:t>), несовершенство рабочих мест (5,</w:t>
      </w:r>
      <w:r w:rsidR="00CA4FE1" w:rsidRPr="00CA4FE1">
        <w:rPr>
          <w:bCs/>
          <w:color w:val="000000"/>
          <w:sz w:val="28"/>
          <w:szCs w:val="28"/>
        </w:rPr>
        <w:t>3</w:t>
      </w:r>
      <w:r w:rsidR="00CA4FE1">
        <w:rPr>
          <w:bCs/>
          <w:color w:val="000000"/>
          <w:sz w:val="28"/>
          <w:szCs w:val="28"/>
        </w:rPr>
        <w:t>%</w:t>
      </w:r>
      <w:r w:rsidRPr="00CA4FE1">
        <w:rPr>
          <w:bCs/>
          <w:color w:val="000000"/>
          <w:sz w:val="28"/>
          <w:szCs w:val="28"/>
        </w:rPr>
        <w:t>)</w:t>
      </w:r>
      <w:r w:rsidR="00CA4FE1" w:rsidRPr="00CA4FE1">
        <w:rPr>
          <w:bCs/>
          <w:color w:val="000000"/>
          <w:sz w:val="28"/>
          <w:szCs w:val="28"/>
        </w:rPr>
        <w:t>,</w:t>
      </w:r>
      <w:r w:rsidR="00CA4FE1">
        <w:rPr>
          <w:bCs/>
          <w:color w:val="000000"/>
          <w:sz w:val="28"/>
          <w:szCs w:val="28"/>
        </w:rPr>
        <w:t xml:space="preserve"> </w:t>
      </w:r>
      <w:r w:rsidR="00CA4FE1" w:rsidRPr="00CA4FE1">
        <w:rPr>
          <w:bCs/>
          <w:color w:val="000000"/>
          <w:sz w:val="28"/>
          <w:szCs w:val="28"/>
        </w:rPr>
        <w:t>н</w:t>
      </w:r>
      <w:r w:rsidRPr="00CA4FE1">
        <w:rPr>
          <w:bCs/>
          <w:color w:val="000000"/>
          <w:sz w:val="28"/>
          <w:szCs w:val="28"/>
        </w:rPr>
        <w:t>есовершенство санитарно-технических установок (5,</w:t>
      </w:r>
      <w:r w:rsidR="00CA4FE1" w:rsidRPr="00CA4FE1">
        <w:rPr>
          <w:bCs/>
          <w:color w:val="000000"/>
          <w:sz w:val="28"/>
          <w:szCs w:val="28"/>
        </w:rPr>
        <w:t>3</w:t>
      </w:r>
      <w:r w:rsidR="00CA4FE1">
        <w:rPr>
          <w:bCs/>
          <w:color w:val="000000"/>
          <w:sz w:val="28"/>
          <w:szCs w:val="28"/>
        </w:rPr>
        <w:t>%</w:t>
      </w:r>
      <w:r w:rsidRPr="00CA4FE1">
        <w:rPr>
          <w:bCs/>
          <w:color w:val="000000"/>
          <w:sz w:val="28"/>
          <w:szCs w:val="28"/>
        </w:rPr>
        <w:t>), отсутствие СИЗ (1,</w:t>
      </w:r>
      <w:r w:rsidR="00CA4FE1" w:rsidRPr="00CA4FE1">
        <w:rPr>
          <w:bCs/>
          <w:color w:val="000000"/>
          <w:sz w:val="28"/>
          <w:szCs w:val="28"/>
        </w:rPr>
        <w:t>6</w:t>
      </w:r>
      <w:r w:rsidR="00CA4FE1">
        <w:rPr>
          <w:bCs/>
          <w:color w:val="000000"/>
          <w:sz w:val="28"/>
          <w:szCs w:val="28"/>
        </w:rPr>
        <w:t>%</w:t>
      </w:r>
      <w:r w:rsidRPr="00CA4FE1">
        <w:rPr>
          <w:bCs/>
          <w:color w:val="000000"/>
          <w:sz w:val="28"/>
          <w:szCs w:val="28"/>
        </w:rPr>
        <w:t>).</w:t>
      </w:r>
    </w:p>
    <w:p w:rsidR="00B11644" w:rsidRPr="00CA4FE1" w:rsidRDefault="00B11644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>Наибольший удельный вес, как и в прошлые годы, приходится на заболевания, связанные с воздействием физических факторов (37,</w:t>
      </w:r>
      <w:r w:rsidR="00CA4FE1" w:rsidRPr="00CA4FE1">
        <w:rPr>
          <w:bCs/>
          <w:color w:val="000000"/>
          <w:sz w:val="28"/>
          <w:szCs w:val="28"/>
        </w:rPr>
        <w:t>7</w:t>
      </w:r>
      <w:r w:rsidR="00CA4FE1">
        <w:rPr>
          <w:bCs/>
          <w:color w:val="000000"/>
          <w:sz w:val="28"/>
          <w:szCs w:val="28"/>
        </w:rPr>
        <w:t>%</w:t>
      </w:r>
      <w:r w:rsidRPr="00CA4FE1">
        <w:rPr>
          <w:bCs/>
          <w:color w:val="000000"/>
          <w:sz w:val="28"/>
          <w:szCs w:val="28"/>
        </w:rPr>
        <w:t>), промышленных аэрозолей (29,</w:t>
      </w:r>
      <w:r w:rsidR="00CA4FE1" w:rsidRPr="00CA4FE1">
        <w:rPr>
          <w:bCs/>
          <w:color w:val="000000"/>
          <w:sz w:val="28"/>
          <w:szCs w:val="28"/>
        </w:rPr>
        <w:t>2</w:t>
      </w:r>
      <w:r w:rsidR="00CA4FE1">
        <w:rPr>
          <w:bCs/>
          <w:color w:val="000000"/>
          <w:sz w:val="28"/>
          <w:szCs w:val="28"/>
        </w:rPr>
        <w:t>%</w:t>
      </w:r>
      <w:r w:rsidRPr="00CA4FE1">
        <w:rPr>
          <w:bCs/>
          <w:color w:val="000000"/>
          <w:sz w:val="28"/>
          <w:szCs w:val="28"/>
        </w:rPr>
        <w:t>), физически напряженного труда (16,</w:t>
      </w:r>
      <w:r w:rsidR="00CA4FE1" w:rsidRPr="00CA4FE1">
        <w:rPr>
          <w:bCs/>
          <w:color w:val="000000"/>
          <w:sz w:val="28"/>
          <w:szCs w:val="28"/>
        </w:rPr>
        <w:t>4</w:t>
      </w:r>
      <w:r w:rsidR="00CA4FE1">
        <w:rPr>
          <w:bCs/>
          <w:color w:val="000000"/>
          <w:sz w:val="28"/>
          <w:szCs w:val="28"/>
        </w:rPr>
        <w:t>%</w:t>
      </w:r>
      <w:r w:rsidRPr="00CA4FE1">
        <w:rPr>
          <w:bCs/>
          <w:color w:val="000000"/>
          <w:sz w:val="28"/>
          <w:szCs w:val="28"/>
        </w:rPr>
        <w:t>) и др.</w:t>
      </w:r>
    </w:p>
    <w:p w:rsidR="00B11644" w:rsidRPr="00CA4FE1" w:rsidRDefault="00B11644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>Профессиональная патология наиболее часто регистрировалась среди работников следующих профессий: водитель большегрузного автомобиля, горнорабочий очистного забоя, дояр, дробильщик, машинист буровой установки, машинист экскаватора, механизатор, медицинский работник, обрубщик, огнеупорщик, плавильщик, проходчик, прессовщик, слесарь-ремонтник, шахтер, электрогазосварщик, электролизник, электромонтер и др.</w:t>
      </w:r>
    </w:p>
    <w:p w:rsidR="00B11644" w:rsidRPr="00CA4FE1" w:rsidRDefault="00B11644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>Отраслевая структура профессиональной заболеваемости включает следующие основные отрасли: промышленное производство, сельское хозяйство, здравоохранение, строительство, транспорт и связь.</w:t>
      </w:r>
    </w:p>
    <w:p w:rsidR="00B11644" w:rsidRPr="00CA4FE1" w:rsidRDefault="00B11644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>Профессиональная заболеваемость в Российской Федерации напрямую зависит от состояния условий труда в различных отраслях экономики по регионам Российской Федерации.</w:t>
      </w:r>
    </w:p>
    <w:p w:rsidR="00B11644" w:rsidRPr="00CA4FE1" w:rsidRDefault="00B11644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>Изменение условий труда работающих в наиболее опасных с точки зрения возникновения профессиональных заболеваний и профессиональный отравлений отраслях экономики различных регионов Российской Федерации позволит целенаправленно влиять на уровень профессиональной заболеваемости в стране.</w:t>
      </w:r>
    </w:p>
    <w:p w:rsidR="00CA4FE1" w:rsidRDefault="00B11644" w:rsidP="00CA4FE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A4FE1">
        <w:rPr>
          <w:bCs/>
          <w:color w:val="000000"/>
          <w:sz w:val="28"/>
          <w:szCs w:val="28"/>
        </w:rPr>
        <w:t>Снижение уровня профессиональной заболеваемости в Российской Федерации может быть достигнуто прежде всего за счет внедрения новой техники, новых технологий, повышения ответственности работодателей за выполнение законодательных и иных нормативных правовых актов об охране труда, улучшения материально-технической базы лечебно-профилактических учреждений и повышения квалификации их персонала, повышения ответственности каждого работника за выполнение правил и норм охраны труда.</w:t>
      </w:r>
    </w:p>
    <w:p w:rsidR="00DB0EEC" w:rsidRPr="00CA4FE1" w:rsidRDefault="00DB0EEC" w:rsidP="00CA4FE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2" w:name="_Toc224997734"/>
    </w:p>
    <w:p w:rsidR="00DB0EEC" w:rsidRPr="00CA4FE1" w:rsidRDefault="00DB0EEC" w:rsidP="00CA4FE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11644" w:rsidRPr="00CA4FE1" w:rsidRDefault="009D4948" w:rsidP="00CA4FE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1542B" w:rsidRPr="00CA4FE1">
        <w:rPr>
          <w:b/>
          <w:color w:val="000000"/>
          <w:sz w:val="28"/>
          <w:szCs w:val="28"/>
        </w:rPr>
        <w:t>Библиографический список</w:t>
      </w:r>
      <w:bookmarkEnd w:id="2"/>
    </w:p>
    <w:p w:rsidR="0021542B" w:rsidRPr="00CA4FE1" w:rsidRDefault="0021542B" w:rsidP="00CA4FE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14B" w:rsidRPr="00CA4FE1" w:rsidRDefault="004D214B" w:rsidP="009D4948">
      <w:pPr>
        <w:numPr>
          <w:ilvl w:val="0"/>
          <w:numId w:val="9"/>
        </w:numPr>
        <w:shd w:val="clear" w:color="auto" w:fill="FFFFFF"/>
        <w:tabs>
          <w:tab w:val="clear" w:pos="1457"/>
          <w:tab w:val="num" w:pos="-34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 xml:space="preserve">Безопасность жизнедеятельности. Под общ. ред. СВ. Белова. </w:t>
      </w:r>
      <w:r w:rsidR="00CA4FE1">
        <w:rPr>
          <w:color w:val="000000"/>
          <w:sz w:val="28"/>
          <w:szCs w:val="28"/>
        </w:rPr>
        <w:t>–</w:t>
      </w:r>
      <w:r w:rsidR="00CA4FE1" w:rsidRPr="00CA4FE1">
        <w:rPr>
          <w:color w:val="000000"/>
          <w:sz w:val="28"/>
          <w:szCs w:val="28"/>
        </w:rPr>
        <w:t xml:space="preserve"> </w:t>
      </w:r>
      <w:r w:rsidRPr="00CA4FE1">
        <w:rPr>
          <w:color w:val="000000"/>
          <w:sz w:val="28"/>
          <w:szCs w:val="28"/>
        </w:rPr>
        <w:t xml:space="preserve">М.: Высш. шк., 2003. </w:t>
      </w:r>
      <w:r w:rsidR="00CA4FE1">
        <w:rPr>
          <w:color w:val="000000"/>
          <w:sz w:val="28"/>
          <w:szCs w:val="28"/>
        </w:rPr>
        <w:t>–</w:t>
      </w:r>
      <w:r w:rsidRPr="00CA4FE1">
        <w:rPr>
          <w:color w:val="000000"/>
          <w:sz w:val="28"/>
          <w:szCs w:val="28"/>
        </w:rPr>
        <w:t>448</w:t>
      </w:r>
      <w:r w:rsidR="00CA4FE1">
        <w:rPr>
          <w:color w:val="000000"/>
          <w:sz w:val="28"/>
          <w:szCs w:val="28"/>
        </w:rPr>
        <w:t> </w:t>
      </w:r>
      <w:r w:rsidR="00CA4FE1" w:rsidRPr="00CA4FE1">
        <w:rPr>
          <w:color w:val="000000"/>
          <w:sz w:val="28"/>
          <w:szCs w:val="28"/>
        </w:rPr>
        <w:t>с.</w:t>
      </w:r>
    </w:p>
    <w:p w:rsidR="0021542B" w:rsidRPr="00CA4FE1" w:rsidRDefault="00CA4FE1" w:rsidP="009D4948">
      <w:pPr>
        <w:numPr>
          <w:ilvl w:val="0"/>
          <w:numId w:val="9"/>
        </w:numPr>
        <w:shd w:val="clear" w:color="auto" w:fill="FFFFFF"/>
        <w:tabs>
          <w:tab w:val="clear" w:pos="1457"/>
          <w:tab w:val="num" w:pos="-34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Графкина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М.В.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Охрана</w:t>
      </w:r>
      <w:r w:rsidR="0021542B" w:rsidRPr="00CA4FE1">
        <w:rPr>
          <w:color w:val="000000"/>
          <w:sz w:val="28"/>
          <w:szCs w:val="28"/>
        </w:rPr>
        <w:t xml:space="preserve"> труда и производственная безопасность: учеб. </w:t>
      </w:r>
      <w:r>
        <w:rPr>
          <w:color w:val="000000"/>
          <w:sz w:val="28"/>
          <w:szCs w:val="28"/>
        </w:rPr>
        <w:t>–</w:t>
      </w:r>
      <w:r w:rsidRPr="00CA4FE1">
        <w:rPr>
          <w:color w:val="000000"/>
          <w:sz w:val="28"/>
          <w:szCs w:val="28"/>
        </w:rPr>
        <w:t xml:space="preserve"> </w:t>
      </w:r>
      <w:r w:rsidR="0021542B" w:rsidRPr="00CA4FE1">
        <w:rPr>
          <w:color w:val="000000"/>
          <w:sz w:val="28"/>
          <w:szCs w:val="28"/>
        </w:rPr>
        <w:t xml:space="preserve">М.: ТК Велби, Изд-во Проспект, 2007. </w:t>
      </w:r>
      <w:r>
        <w:rPr>
          <w:color w:val="000000"/>
          <w:sz w:val="28"/>
          <w:szCs w:val="28"/>
        </w:rPr>
        <w:t>–</w:t>
      </w:r>
      <w:r w:rsidRPr="00CA4FE1">
        <w:rPr>
          <w:color w:val="000000"/>
          <w:sz w:val="28"/>
          <w:szCs w:val="28"/>
        </w:rPr>
        <w:t xml:space="preserve"> </w:t>
      </w:r>
      <w:r w:rsidR="0021542B" w:rsidRPr="00CA4FE1">
        <w:rPr>
          <w:color w:val="000000"/>
          <w:sz w:val="28"/>
          <w:szCs w:val="28"/>
        </w:rPr>
        <w:t>424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с.</w:t>
      </w:r>
    </w:p>
    <w:p w:rsidR="00355283" w:rsidRPr="00CA4FE1" w:rsidRDefault="00CA4FE1" w:rsidP="009D4948">
      <w:pPr>
        <w:numPr>
          <w:ilvl w:val="0"/>
          <w:numId w:val="9"/>
        </w:numPr>
        <w:shd w:val="clear" w:color="auto" w:fill="FFFFFF"/>
        <w:tabs>
          <w:tab w:val="clear" w:pos="1457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Иванюков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М.И.</w:t>
      </w:r>
      <w:r w:rsidR="00355283" w:rsidRPr="00CA4FE1">
        <w:rPr>
          <w:color w:val="000000"/>
          <w:sz w:val="28"/>
          <w:szCs w:val="28"/>
        </w:rPr>
        <w:t xml:space="preserve">, </w:t>
      </w:r>
      <w:r w:rsidRPr="00CA4FE1">
        <w:rPr>
          <w:color w:val="000000"/>
          <w:sz w:val="28"/>
          <w:szCs w:val="28"/>
        </w:rPr>
        <w:t>Алексеев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В.С.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Основы</w:t>
      </w:r>
      <w:r w:rsidR="00355283" w:rsidRPr="00CA4FE1">
        <w:rPr>
          <w:color w:val="000000"/>
          <w:sz w:val="28"/>
          <w:szCs w:val="28"/>
        </w:rPr>
        <w:t xml:space="preserve"> безопасности жизнедеятельности. – М.: Издательство: Дашков и К, 2008. – 240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с.</w:t>
      </w:r>
    </w:p>
    <w:p w:rsidR="0021542B" w:rsidRPr="00CA4FE1" w:rsidRDefault="00CA4FE1" w:rsidP="009D4948">
      <w:pPr>
        <w:numPr>
          <w:ilvl w:val="0"/>
          <w:numId w:val="9"/>
        </w:numPr>
        <w:shd w:val="clear" w:color="auto" w:fill="FFFFFF"/>
        <w:tabs>
          <w:tab w:val="clear" w:pos="1457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Лобачев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Безопасность</w:t>
      </w:r>
      <w:r w:rsidR="0021542B" w:rsidRPr="00CA4FE1">
        <w:rPr>
          <w:color w:val="000000"/>
          <w:sz w:val="28"/>
          <w:szCs w:val="28"/>
        </w:rPr>
        <w:t xml:space="preserve"> жизнедеятельности: Учебник для вузов. </w:t>
      </w:r>
      <w:r>
        <w:rPr>
          <w:color w:val="000000"/>
          <w:sz w:val="28"/>
          <w:szCs w:val="28"/>
        </w:rPr>
        <w:t>–</w:t>
      </w:r>
      <w:r w:rsidRPr="00CA4FE1">
        <w:rPr>
          <w:color w:val="000000"/>
          <w:sz w:val="28"/>
          <w:szCs w:val="28"/>
        </w:rPr>
        <w:t xml:space="preserve"> </w:t>
      </w:r>
      <w:r w:rsidR="0021542B" w:rsidRPr="00CA4FE1">
        <w:rPr>
          <w:color w:val="000000"/>
          <w:sz w:val="28"/>
          <w:szCs w:val="28"/>
        </w:rPr>
        <w:t xml:space="preserve">М: Высшее образование, 2008. </w:t>
      </w:r>
      <w:r>
        <w:rPr>
          <w:color w:val="000000"/>
          <w:sz w:val="28"/>
          <w:szCs w:val="28"/>
        </w:rPr>
        <w:t>–</w:t>
      </w:r>
      <w:r w:rsidRPr="00CA4FE1">
        <w:rPr>
          <w:color w:val="000000"/>
          <w:sz w:val="28"/>
          <w:szCs w:val="28"/>
        </w:rPr>
        <w:t xml:space="preserve"> </w:t>
      </w:r>
      <w:r w:rsidR="0021542B" w:rsidRPr="00CA4FE1">
        <w:rPr>
          <w:color w:val="000000"/>
          <w:sz w:val="28"/>
          <w:szCs w:val="28"/>
        </w:rPr>
        <w:t>367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с.</w:t>
      </w:r>
    </w:p>
    <w:p w:rsidR="0021542B" w:rsidRPr="00CA4FE1" w:rsidRDefault="00C33EB3" w:rsidP="009D4948">
      <w:pPr>
        <w:numPr>
          <w:ilvl w:val="0"/>
          <w:numId w:val="9"/>
        </w:numPr>
        <w:shd w:val="clear" w:color="auto" w:fill="FFFFFF"/>
        <w:tabs>
          <w:tab w:val="clear" w:pos="1457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 xml:space="preserve">Петрова, </w:t>
      </w:r>
      <w:r w:rsidR="00CA4FE1" w:rsidRPr="00CA4FE1">
        <w:rPr>
          <w:color w:val="000000"/>
          <w:sz w:val="28"/>
          <w:szCs w:val="28"/>
        </w:rPr>
        <w:t>А.В.</w:t>
      </w:r>
      <w:r w:rsidR="00CA4FE1">
        <w:rPr>
          <w:color w:val="000000"/>
          <w:sz w:val="28"/>
          <w:szCs w:val="28"/>
        </w:rPr>
        <w:t> </w:t>
      </w:r>
      <w:r w:rsidR="00CA4FE1" w:rsidRPr="00CA4FE1">
        <w:rPr>
          <w:color w:val="000000"/>
          <w:sz w:val="28"/>
          <w:szCs w:val="28"/>
        </w:rPr>
        <w:t>Охрана</w:t>
      </w:r>
      <w:r w:rsidRPr="00CA4FE1">
        <w:rPr>
          <w:color w:val="000000"/>
          <w:sz w:val="28"/>
          <w:szCs w:val="28"/>
        </w:rPr>
        <w:t xml:space="preserve"> труда на производстве и в учебном процессе: Учебное пособие / </w:t>
      </w:r>
      <w:r w:rsidR="00CA4FE1" w:rsidRPr="00CA4FE1">
        <w:rPr>
          <w:color w:val="000000"/>
          <w:sz w:val="28"/>
          <w:szCs w:val="28"/>
        </w:rPr>
        <w:t>А.В.</w:t>
      </w:r>
      <w:r w:rsidR="00CA4FE1">
        <w:rPr>
          <w:color w:val="000000"/>
          <w:sz w:val="28"/>
          <w:szCs w:val="28"/>
        </w:rPr>
        <w:t> </w:t>
      </w:r>
      <w:r w:rsidR="00CA4FE1" w:rsidRPr="00CA4FE1">
        <w:rPr>
          <w:color w:val="000000"/>
          <w:sz w:val="28"/>
          <w:szCs w:val="28"/>
        </w:rPr>
        <w:t>Петрова</w:t>
      </w:r>
      <w:r w:rsidRPr="00CA4FE1">
        <w:rPr>
          <w:color w:val="000000"/>
          <w:sz w:val="28"/>
          <w:szCs w:val="28"/>
        </w:rPr>
        <w:t xml:space="preserve">, </w:t>
      </w:r>
      <w:r w:rsidR="00CA4FE1" w:rsidRPr="00CA4FE1">
        <w:rPr>
          <w:color w:val="000000"/>
          <w:sz w:val="28"/>
          <w:szCs w:val="28"/>
        </w:rPr>
        <w:t>А.Д.</w:t>
      </w:r>
      <w:r w:rsidR="00CA4FE1">
        <w:rPr>
          <w:color w:val="000000"/>
          <w:sz w:val="28"/>
          <w:szCs w:val="28"/>
        </w:rPr>
        <w:t> </w:t>
      </w:r>
      <w:r w:rsidR="00CA4FE1" w:rsidRPr="00CA4FE1">
        <w:rPr>
          <w:color w:val="000000"/>
          <w:sz w:val="28"/>
          <w:szCs w:val="28"/>
        </w:rPr>
        <w:t>Корощенко</w:t>
      </w:r>
      <w:r w:rsidRPr="00CA4FE1">
        <w:rPr>
          <w:color w:val="000000"/>
          <w:sz w:val="28"/>
          <w:szCs w:val="28"/>
        </w:rPr>
        <w:t xml:space="preserve">, </w:t>
      </w:r>
      <w:r w:rsidR="00CA4FE1" w:rsidRPr="00CA4FE1">
        <w:rPr>
          <w:color w:val="000000"/>
          <w:sz w:val="28"/>
          <w:szCs w:val="28"/>
        </w:rPr>
        <w:t>Р.И.</w:t>
      </w:r>
      <w:r w:rsidR="00CA4FE1">
        <w:rPr>
          <w:color w:val="000000"/>
          <w:sz w:val="28"/>
          <w:szCs w:val="28"/>
        </w:rPr>
        <w:t> </w:t>
      </w:r>
      <w:r w:rsidR="00CA4FE1" w:rsidRPr="00CA4FE1">
        <w:rPr>
          <w:color w:val="000000"/>
          <w:sz w:val="28"/>
          <w:szCs w:val="28"/>
        </w:rPr>
        <w:t>Айзман</w:t>
      </w:r>
      <w:r w:rsidRPr="00CA4FE1">
        <w:rPr>
          <w:color w:val="000000"/>
          <w:sz w:val="28"/>
          <w:szCs w:val="28"/>
        </w:rPr>
        <w:t xml:space="preserve">. </w:t>
      </w:r>
      <w:r w:rsidR="00CA4FE1">
        <w:rPr>
          <w:color w:val="000000"/>
          <w:sz w:val="28"/>
          <w:szCs w:val="28"/>
        </w:rPr>
        <w:t>–</w:t>
      </w:r>
      <w:r w:rsidR="00CA4FE1" w:rsidRPr="00CA4FE1">
        <w:rPr>
          <w:color w:val="000000"/>
          <w:sz w:val="28"/>
          <w:szCs w:val="28"/>
        </w:rPr>
        <w:t xml:space="preserve"> </w:t>
      </w:r>
      <w:r w:rsidRPr="00CA4FE1">
        <w:rPr>
          <w:color w:val="000000"/>
          <w:sz w:val="28"/>
          <w:szCs w:val="28"/>
        </w:rPr>
        <w:t xml:space="preserve">Новосибирск: Сиб. унив. изд-во, 2008. </w:t>
      </w:r>
      <w:r w:rsidR="00CA4FE1">
        <w:rPr>
          <w:color w:val="000000"/>
          <w:sz w:val="28"/>
          <w:szCs w:val="28"/>
        </w:rPr>
        <w:t>–</w:t>
      </w:r>
      <w:r w:rsidR="00CA4FE1" w:rsidRPr="00CA4FE1">
        <w:rPr>
          <w:color w:val="000000"/>
          <w:sz w:val="28"/>
          <w:szCs w:val="28"/>
        </w:rPr>
        <w:t xml:space="preserve"> </w:t>
      </w:r>
      <w:r w:rsidRPr="00CA4FE1">
        <w:rPr>
          <w:color w:val="000000"/>
          <w:sz w:val="28"/>
          <w:szCs w:val="28"/>
        </w:rPr>
        <w:t>189</w:t>
      </w:r>
      <w:r w:rsidR="00CA4FE1">
        <w:rPr>
          <w:color w:val="000000"/>
          <w:sz w:val="28"/>
          <w:szCs w:val="28"/>
        </w:rPr>
        <w:t> </w:t>
      </w:r>
      <w:r w:rsidR="00CA4FE1" w:rsidRPr="00CA4FE1">
        <w:rPr>
          <w:color w:val="000000"/>
          <w:sz w:val="28"/>
          <w:szCs w:val="28"/>
        </w:rPr>
        <w:t>с.</w:t>
      </w:r>
    </w:p>
    <w:p w:rsidR="00355283" w:rsidRPr="00CA4FE1" w:rsidRDefault="00CA4FE1" w:rsidP="009D4948">
      <w:pPr>
        <w:numPr>
          <w:ilvl w:val="0"/>
          <w:numId w:val="9"/>
        </w:numPr>
        <w:shd w:val="clear" w:color="auto" w:fill="FFFFFF"/>
        <w:tabs>
          <w:tab w:val="clear" w:pos="1457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Соломин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В.П.</w:t>
      </w:r>
      <w:r w:rsidR="00355283" w:rsidRPr="00CA4FE1">
        <w:rPr>
          <w:color w:val="000000"/>
          <w:sz w:val="28"/>
          <w:szCs w:val="28"/>
        </w:rPr>
        <w:t xml:space="preserve">, </w:t>
      </w:r>
      <w:r w:rsidRPr="00CA4FE1">
        <w:rPr>
          <w:color w:val="000000"/>
          <w:sz w:val="28"/>
          <w:szCs w:val="28"/>
        </w:rPr>
        <w:t>Михайлов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Л.А.</w:t>
      </w:r>
      <w:r w:rsidR="00355283" w:rsidRPr="00CA4FE1">
        <w:rPr>
          <w:color w:val="000000"/>
          <w:sz w:val="28"/>
          <w:szCs w:val="28"/>
        </w:rPr>
        <w:t xml:space="preserve">, </w:t>
      </w:r>
      <w:r w:rsidRPr="00CA4FE1">
        <w:rPr>
          <w:color w:val="000000"/>
          <w:sz w:val="28"/>
          <w:szCs w:val="28"/>
        </w:rPr>
        <w:t>Губанов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Безопасность</w:t>
      </w:r>
      <w:r w:rsidR="00355283" w:rsidRPr="00CA4FE1">
        <w:rPr>
          <w:color w:val="000000"/>
          <w:sz w:val="28"/>
          <w:szCs w:val="28"/>
        </w:rPr>
        <w:t xml:space="preserve"> жизнедеятельности. – М.:</w:t>
      </w:r>
      <w:r w:rsidR="00355283" w:rsidRPr="00CA4FE1">
        <w:rPr>
          <w:color w:val="000000"/>
          <w:sz w:val="28"/>
        </w:rPr>
        <w:t xml:space="preserve"> </w:t>
      </w:r>
      <w:r w:rsidR="00355283" w:rsidRPr="00CA4FE1">
        <w:rPr>
          <w:color w:val="000000"/>
          <w:sz w:val="28"/>
          <w:szCs w:val="28"/>
        </w:rPr>
        <w:t>Издательство: Academia, 2008. – 272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с.</w:t>
      </w:r>
    </w:p>
    <w:p w:rsidR="0021542B" w:rsidRPr="00CA4FE1" w:rsidRDefault="00CA4FE1" w:rsidP="009D4948">
      <w:pPr>
        <w:numPr>
          <w:ilvl w:val="0"/>
          <w:numId w:val="9"/>
        </w:numPr>
        <w:shd w:val="clear" w:color="auto" w:fill="FFFFFF"/>
        <w:tabs>
          <w:tab w:val="clear" w:pos="1457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Фролов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Безопасность</w:t>
      </w:r>
      <w:r w:rsidR="0021542B" w:rsidRPr="00CA4FE1">
        <w:rPr>
          <w:color w:val="000000"/>
          <w:sz w:val="28"/>
          <w:szCs w:val="28"/>
        </w:rPr>
        <w:t xml:space="preserve"> жизнедеятельности. Охрана труда. – М.: Издательство: Феникс, 2008. – 750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с.</w:t>
      </w:r>
    </w:p>
    <w:p w:rsidR="0021542B" w:rsidRPr="00CA4FE1" w:rsidRDefault="00CA4FE1" w:rsidP="001A1FE2">
      <w:pPr>
        <w:numPr>
          <w:ilvl w:val="0"/>
          <w:numId w:val="9"/>
        </w:numPr>
        <w:shd w:val="clear" w:color="auto" w:fill="FFFFFF"/>
        <w:tabs>
          <w:tab w:val="clear" w:pos="1457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A4FE1">
        <w:rPr>
          <w:color w:val="000000"/>
          <w:sz w:val="28"/>
          <w:szCs w:val="28"/>
        </w:rPr>
        <w:t>Хван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П.А.</w:t>
      </w:r>
      <w:r w:rsidR="0021542B" w:rsidRPr="00CA4FE1">
        <w:rPr>
          <w:color w:val="000000"/>
          <w:sz w:val="28"/>
          <w:szCs w:val="28"/>
        </w:rPr>
        <w:t xml:space="preserve">, </w:t>
      </w:r>
      <w:r w:rsidRPr="00CA4FE1">
        <w:rPr>
          <w:color w:val="000000"/>
          <w:sz w:val="28"/>
          <w:szCs w:val="28"/>
        </w:rPr>
        <w:t>Хван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Т.А.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Основы</w:t>
      </w:r>
      <w:r w:rsidR="0021542B" w:rsidRPr="00CA4FE1">
        <w:rPr>
          <w:color w:val="000000"/>
          <w:sz w:val="28"/>
          <w:szCs w:val="28"/>
        </w:rPr>
        <w:t xml:space="preserve"> безопасности жизнедеятельности. </w:t>
      </w:r>
      <w:r w:rsidR="00355283" w:rsidRPr="00CA4FE1">
        <w:rPr>
          <w:color w:val="000000"/>
          <w:sz w:val="28"/>
          <w:szCs w:val="28"/>
        </w:rPr>
        <w:t>–</w:t>
      </w:r>
      <w:r w:rsidR="0021542B" w:rsidRPr="00CA4FE1">
        <w:rPr>
          <w:color w:val="000000"/>
          <w:sz w:val="28"/>
          <w:szCs w:val="28"/>
        </w:rPr>
        <w:t xml:space="preserve"> </w:t>
      </w:r>
      <w:r w:rsidR="00355283" w:rsidRPr="00CA4FE1">
        <w:rPr>
          <w:color w:val="000000"/>
          <w:sz w:val="28"/>
          <w:szCs w:val="28"/>
        </w:rPr>
        <w:t xml:space="preserve">М.: </w:t>
      </w:r>
      <w:r w:rsidR="0021542B" w:rsidRPr="00CA4FE1">
        <w:rPr>
          <w:color w:val="000000"/>
          <w:sz w:val="28"/>
          <w:szCs w:val="28"/>
        </w:rPr>
        <w:t>Издательство: Феникс</w:t>
      </w:r>
      <w:r w:rsidR="00355283" w:rsidRPr="00CA4FE1">
        <w:rPr>
          <w:color w:val="000000"/>
          <w:sz w:val="28"/>
          <w:szCs w:val="28"/>
        </w:rPr>
        <w:t>, 2008. – 381</w:t>
      </w:r>
      <w:r>
        <w:rPr>
          <w:color w:val="000000"/>
          <w:sz w:val="28"/>
          <w:szCs w:val="28"/>
        </w:rPr>
        <w:t> </w:t>
      </w:r>
      <w:r w:rsidRPr="00CA4FE1">
        <w:rPr>
          <w:color w:val="000000"/>
          <w:sz w:val="28"/>
          <w:szCs w:val="28"/>
        </w:rPr>
        <w:t>с.</w:t>
      </w:r>
      <w:bookmarkStart w:id="3" w:name="_GoBack"/>
      <w:bookmarkEnd w:id="3"/>
    </w:p>
    <w:sectPr w:rsidR="0021542B" w:rsidRPr="00CA4FE1" w:rsidSect="00CA4FE1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940" w:rsidRDefault="00960940">
      <w:r>
        <w:separator/>
      </w:r>
    </w:p>
  </w:endnote>
  <w:endnote w:type="continuationSeparator" w:id="0">
    <w:p w:rsidR="00960940" w:rsidRDefault="0096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EC" w:rsidRDefault="00DB0EEC" w:rsidP="00E43738">
    <w:pPr>
      <w:pStyle w:val="a3"/>
      <w:framePr w:wrap="around" w:vAnchor="text" w:hAnchor="margin" w:xAlign="center" w:y="1"/>
      <w:rPr>
        <w:rStyle w:val="a5"/>
      </w:rPr>
    </w:pPr>
  </w:p>
  <w:p w:rsidR="00DB0EEC" w:rsidRDefault="00DB0EE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EC" w:rsidRDefault="00362E97" w:rsidP="00E4373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DB0EEC" w:rsidRDefault="00DB0E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940" w:rsidRDefault="00960940">
      <w:r>
        <w:separator/>
      </w:r>
    </w:p>
  </w:footnote>
  <w:footnote w:type="continuationSeparator" w:id="0">
    <w:p w:rsidR="00960940" w:rsidRDefault="0096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2700578"/>
    <w:lvl w:ilvl="0">
      <w:numFmt w:val="bullet"/>
      <w:lvlText w:val="*"/>
      <w:lvlJc w:val="left"/>
    </w:lvl>
  </w:abstractNum>
  <w:abstractNum w:abstractNumId="1">
    <w:nsid w:val="4E7F11FF"/>
    <w:multiLevelType w:val="hybridMultilevel"/>
    <w:tmpl w:val="1FAEA9EE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  <w:rPr>
        <w:rFonts w:cs="Times New Roman"/>
      </w:rPr>
    </w:lvl>
  </w:abstractNum>
  <w:abstractNum w:abstractNumId="2">
    <w:nsid w:val="58DA6AC0"/>
    <w:multiLevelType w:val="hybridMultilevel"/>
    <w:tmpl w:val="2DD6F766"/>
    <w:lvl w:ilvl="0" w:tplc="6A34C07E">
      <w:start w:val="1"/>
      <w:numFmt w:val="bullet"/>
      <w:lvlText w:val="–"/>
      <w:lvlJc w:val="left"/>
      <w:pPr>
        <w:tabs>
          <w:tab w:val="num" w:pos="2177"/>
        </w:tabs>
        <w:ind w:left="21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1"/>
  </w:num>
  <w:num w:numId="10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242"/>
    <w:rsid w:val="001022F1"/>
    <w:rsid w:val="001A1FE2"/>
    <w:rsid w:val="001E0BEA"/>
    <w:rsid w:val="0021308D"/>
    <w:rsid w:val="0021542B"/>
    <w:rsid w:val="00244DDF"/>
    <w:rsid w:val="002671C4"/>
    <w:rsid w:val="00355283"/>
    <w:rsid w:val="00362E97"/>
    <w:rsid w:val="00457242"/>
    <w:rsid w:val="004D162D"/>
    <w:rsid w:val="004D214B"/>
    <w:rsid w:val="004F4F7F"/>
    <w:rsid w:val="00591836"/>
    <w:rsid w:val="006366E7"/>
    <w:rsid w:val="00647113"/>
    <w:rsid w:val="006E0BEB"/>
    <w:rsid w:val="006F038D"/>
    <w:rsid w:val="00703DCE"/>
    <w:rsid w:val="00755C65"/>
    <w:rsid w:val="008023D8"/>
    <w:rsid w:val="009033E4"/>
    <w:rsid w:val="00960940"/>
    <w:rsid w:val="00973B26"/>
    <w:rsid w:val="009D4948"/>
    <w:rsid w:val="009F641B"/>
    <w:rsid w:val="00A94718"/>
    <w:rsid w:val="00B11644"/>
    <w:rsid w:val="00BF7E80"/>
    <w:rsid w:val="00C33EB3"/>
    <w:rsid w:val="00CA4FE1"/>
    <w:rsid w:val="00D01ADD"/>
    <w:rsid w:val="00D266C4"/>
    <w:rsid w:val="00DB0EEC"/>
    <w:rsid w:val="00DC5134"/>
    <w:rsid w:val="00DC5664"/>
    <w:rsid w:val="00E4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4A9017-CABE-4EBA-A86A-E5172900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rsid w:val="009F641B"/>
    <w:pPr>
      <w:spacing w:before="120"/>
    </w:pPr>
    <w:rPr>
      <w:b/>
      <w:bCs/>
      <w:i/>
      <w:iCs/>
    </w:rPr>
  </w:style>
  <w:style w:type="paragraph" w:styleId="a3">
    <w:name w:val="footer"/>
    <w:basedOn w:val="a"/>
    <w:link w:val="a4"/>
    <w:uiPriority w:val="99"/>
    <w:rsid w:val="003552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55283"/>
    <w:rPr>
      <w:rFonts w:cs="Times New Roman"/>
    </w:rPr>
  </w:style>
  <w:style w:type="paragraph" w:styleId="2">
    <w:name w:val="toc 2"/>
    <w:basedOn w:val="a"/>
    <w:next w:val="a"/>
    <w:autoRedefine/>
    <w:uiPriority w:val="99"/>
    <w:semiHidden/>
    <w:rsid w:val="00355283"/>
    <w:pPr>
      <w:spacing w:before="120"/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rsid w:val="00355283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355283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355283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355283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355283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355283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355283"/>
    <w:pPr>
      <w:ind w:left="1920"/>
    </w:pPr>
    <w:rPr>
      <w:sz w:val="20"/>
      <w:szCs w:val="20"/>
    </w:rPr>
  </w:style>
  <w:style w:type="character" w:styleId="a6">
    <w:name w:val="Hyperlink"/>
    <w:uiPriority w:val="99"/>
    <w:rsid w:val="003552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16136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Customer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2014-03-02T08:59:00Z</dcterms:created>
  <dcterms:modified xsi:type="dcterms:W3CDTF">2014-03-02T08:59:00Z</dcterms:modified>
</cp:coreProperties>
</file>