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ACF" w:rsidRPr="0069169A" w:rsidRDefault="00DD6ACF" w:rsidP="00256B6B">
      <w:pPr>
        <w:spacing w:after="0" w:line="360" w:lineRule="auto"/>
        <w:ind w:firstLine="709"/>
        <w:jc w:val="center"/>
        <w:rPr>
          <w:rFonts w:ascii="Times New Roman" w:hAnsi="Times New Roman"/>
          <w:b/>
          <w:caps/>
          <w:sz w:val="28"/>
          <w:szCs w:val="28"/>
        </w:rPr>
      </w:pPr>
      <w:r w:rsidRPr="0069169A">
        <w:rPr>
          <w:rFonts w:ascii="Times New Roman" w:hAnsi="Times New Roman"/>
          <w:b/>
          <w:caps/>
          <w:sz w:val="28"/>
          <w:szCs w:val="28"/>
        </w:rPr>
        <w:t>Российский государственный социальный университет</w:t>
      </w:r>
    </w:p>
    <w:p w:rsidR="00DD6ACF" w:rsidRPr="0069169A" w:rsidRDefault="00DD6ACF" w:rsidP="00256B6B">
      <w:pPr>
        <w:spacing w:after="0" w:line="360" w:lineRule="auto"/>
        <w:ind w:firstLine="709"/>
        <w:jc w:val="center"/>
        <w:rPr>
          <w:rFonts w:ascii="Times New Roman" w:hAnsi="Times New Roman"/>
          <w:b/>
          <w:caps/>
          <w:sz w:val="28"/>
          <w:szCs w:val="28"/>
        </w:rPr>
      </w:pPr>
      <w:r w:rsidRPr="0069169A">
        <w:rPr>
          <w:rFonts w:ascii="Times New Roman" w:hAnsi="Times New Roman"/>
          <w:b/>
          <w:caps/>
          <w:sz w:val="28"/>
          <w:szCs w:val="28"/>
        </w:rPr>
        <w:t>филиал РГСУ в г. Минске</w:t>
      </w:r>
    </w:p>
    <w:p w:rsidR="00DD6ACF" w:rsidRPr="0069169A" w:rsidRDefault="00DD6ACF" w:rsidP="00256B6B">
      <w:pPr>
        <w:spacing w:after="0" w:line="360" w:lineRule="auto"/>
        <w:ind w:firstLine="709"/>
        <w:jc w:val="center"/>
        <w:rPr>
          <w:rFonts w:ascii="Times New Roman" w:hAnsi="Times New Roman"/>
          <w:sz w:val="28"/>
          <w:szCs w:val="28"/>
        </w:rPr>
      </w:pPr>
    </w:p>
    <w:p w:rsidR="00DD6ACF" w:rsidRPr="0069169A" w:rsidRDefault="00DD6ACF" w:rsidP="00256B6B">
      <w:pPr>
        <w:spacing w:after="0" w:line="360" w:lineRule="auto"/>
        <w:ind w:firstLine="709"/>
        <w:jc w:val="center"/>
        <w:rPr>
          <w:rFonts w:ascii="Times New Roman" w:hAnsi="Times New Roman"/>
          <w:sz w:val="28"/>
          <w:szCs w:val="28"/>
        </w:rPr>
      </w:pPr>
    </w:p>
    <w:p w:rsidR="00DD6ACF" w:rsidRPr="0069169A" w:rsidRDefault="00DD6ACF" w:rsidP="00256B6B">
      <w:pPr>
        <w:spacing w:after="0" w:line="360" w:lineRule="auto"/>
        <w:ind w:firstLine="709"/>
        <w:jc w:val="center"/>
        <w:rPr>
          <w:rFonts w:ascii="Times New Roman" w:hAnsi="Times New Roman"/>
          <w:sz w:val="28"/>
          <w:szCs w:val="28"/>
        </w:rPr>
      </w:pPr>
    </w:p>
    <w:p w:rsidR="00DD6ACF" w:rsidRPr="0069169A" w:rsidRDefault="00DD6ACF" w:rsidP="00256B6B">
      <w:pPr>
        <w:spacing w:after="0" w:line="360" w:lineRule="auto"/>
        <w:ind w:firstLine="709"/>
        <w:jc w:val="center"/>
        <w:rPr>
          <w:rFonts w:ascii="Times New Roman" w:hAnsi="Times New Roman"/>
          <w:sz w:val="28"/>
          <w:szCs w:val="28"/>
        </w:rPr>
      </w:pPr>
      <w:r w:rsidRPr="0069169A">
        <w:rPr>
          <w:rFonts w:ascii="Times New Roman" w:hAnsi="Times New Roman"/>
          <w:sz w:val="28"/>
          <w:szCs w:val="28"/>
        </w:rPr>
        <w:t>Кафедра социальной работы</w:t>
      </w:r>
    </w:p>
    <w:p w:rsidR="00DD6ACF" w:rsidRPr="0069169A" w:rsidRDefault="00DD6ACF" w:rsidP="00256B6B">
      <w:pPr>
        <w:spacing w:after="0" w:line="360" w:lineRule="auto"/>
        <w:ind w:firstLine="709"/>
        <w:jc w:val="center"/>
        <w:rPr>
          <w:rFonts w:ascii="Times New Roman" w:hAnsi="Times New Roman"/>
          <w:sz w:val="28"/>
          <w:szCs w:val="28"/>
        </w:rPr>
      </w:pPr>
    </w:p>
    <w:p w:rsidR="00DD6ACF" w:rsidRPr="0069169A" w:rsidRDefault="00DD6ACF" w:rsidP="00256B6B">
      <w:pPr>
        <w:spacing w:after="0" w:line="360" w:lineRule="auto"/>
        <w:ind w:firstLine="709"/>
        <w:jc w:val="center"/>
        <w:rPr>
          <w:rFonts w:ascii="Times New Roman" w:hAnsi="Times New Roman"/>
          <w:sz w:val="28"/>
          <w:szCs w:val="28"/>
        </w:rPr>
      </w:pPr>
    </w:p>
    <w:p w:rsidR="00DD6ACF" w:rsidRPr="0069169A" w:rsidRDefault="00DD6ACF" w:rsidP="00256B6B">
      <w:pPr>
        <w:spacing w:after="0" w:line="360" w:lineRule="auto"/>
        <w:ind w:firstLine="709"/>
        <w:jc w:val="center"/>
        <w:rPr>
          <w:rFonts w:ascii="Times New Roman" w:hAnsi="Times New Roman"/>
          <w:sz w:val="28"/>
          <w:szCs w:val="28"/>
        </w:rPr>
      </w:pPr>
    </w:p>
    <w:p w:rsidR="00DD6ACF" w:rsidRPr="0069169A" w:rsidRDefault="00DD6ACF" w:rsidP="00256B6B">
      <w:pPr>
        <w:spacing w:after="0" w:line="360" w:lineRule="auto"/>
        <w:ind w:firstLine="709"/>
        <w:jc w:val="center"/>
        <w:rPr>
          <w:rFonts w:ascii="Times New Roman" w:hAnsi="Times New Roman"/>
          <w:sz w:val="28"/>
          <w:szCs w:val="28"/>
        </w:rPr>
      </w:pPr>
    </w:p>
    <w:p w:rsidR="00DD6ACF" w:rsidRPr="0069169A" w:rsidRDefault="00DD6ACF" w:rsidP="00256B6B">
      <w:pPr>
        <w:spacing w:after="0" w:line="360" w:lineRule="auto"/>
        <w:ind w:firstLine="709"/>
        <w:jc w:val="center"/>
        <w:rPr>
          <w:rFonts w:ascii="Times New Roman" w:hAnsi="Times New Roman"/>
          <w:b/>
          <w:sz w:val="28"/>
          <w:szCs w:val="28"/>
        </w:rPr>
      </w:pPr>
    </w:p>
    <w:p w:rsidR="00DD6ACF" w:rsidRPr="0069169A" w:rsidRDefault="00DD6ACF" w:rsidP="00256B6B">
      <w:pPr>
        <w:spacing w:after="0" w:line="360" w:lineRule="auto"/>
        <w:ind w:firstLine="709"/>
        <w:jc w:val="center"/>
        <w:rPr>
          <w:rFonts w:ascii="Times New Roman" w:hAnsi="Times New Roman"/>
          <w:b/>
          <w:sz w:val="28"/>
          <w:szCs w:val="28"/>
        </w:rPr>
      </w:pPr>
    </w:p>
    <w:p w:rsidR="00DD6ACF" w:rsidRPr="0069169A" w:rsidRDefault="00DD6ACF" w:rsidP="00256B6B">
      <w:pPr>
        <w:spacing w:after="0" w:line="360" w:lineRule="auto"/>
        <w:ind w:firstLine="709"/>
        <w:jc w:val="center"/>
        <w:rPr>
          <w:rFonts w:ascii="Times New Roman" w:hAnsi="Times New Roman"/>
          <w:b/>
          <w:sz w:val="28"/>
          <w:szCs w:val="28"/>
        </w:rPr>
      </w:pPr>
    </w:p>
    <w:p w:rsidR="00DD6ACF" w:rsidRPr="0069169A" w:rsidRDefault="00DD6ACF" w:rsidP="00256B6B">
      <w:pPr>
        <w:spacing w:after="0" w:line="360" w:lineRule="auto"/>
        <w:ind w:firstLine="709"/>
        <w:jc w:val="center"/>
        <w:rPr>
          <w:rFonts w:ascii="Times New Roman" w:hAnsi="Times New Roman"/>
          <w:b/>
          <w:sz w:val="28"/>
          <w:szCs w:val="28"/>
        </w:rPr>
      </w:pPr>
    </w:p>
    <w:p w:rsidR="00DD6ACF" w:rsidRPr="0069169A" w:rsidRDefault="00DD6ACF" w:rsidP="00256B6B">
      <w:pPr>
        <w:spacing w:after="0" w:line="360" w:lineRule="auto"/>
        <w:ind w:firstLine="709"/>
        <w:jc w:val="center"/>
        <w:rPr>
          <w:rFonts w:ascii="Times New Roman" w:hAnsi="Times New Roman"/>
          <w:b/>
          <w:sz w:val="28"/>
          <w:szCs w:val="28"/>
        </w:rPr>
      </w:pPr>
      <w:r w:rsidRPr="0069169A">
        <w:rPr>
          <w:rFonts w:ascii="Times New Roman" w:hAnsi="Times New Roman"/>
          <w:b/>
          <w:sz w:val="28"/>
          <w:szCs w:val="28"/>
        </w:rPr>
        <w:t>Контрольная работа</w:t>
      </w:r>
    </w:p>
    <w:p w:rsidR="00DD6ACF" w:rsidRPr="0069169A" w:rsidRDefault="00DD6ACF" w:rsidP="00256B6B">
      <w:pPr>
        <w:spacing w:after="0" w:line="360" w:lineRule="auto"/>
        <w:ind w:firstLine="709"/>
        <w:jc w:val="center"/>
        <w:rPr>
          <w:rFonts w:ascii="Times New Roman" w:hAnsi="Times New Roman"/>
          <w:b/>
          <w:sz w:val="28"/>
          <w:szCs w:val="28"/>
        </w:rPr>
      </w:pPr>
      <w:r w:rsidRPr="0069169A">
        <w:rPr>
          <w:rFonts w:ascii="Times New Roman" w:hAnsi="Times New Roman"/>
          <w:b/>
          <w:sz w:val="28"/>
          <w:szCs w:val="28"/>
        </w:rPr>
        <w:t>по учебной дисциплине</w:t>
      </w:r>
    </w:p>
    <w:p w:rsidR="00DD6ACF" w:rsidRPr="0069169A" w:rsidRDefault="00DD6ACF" w:rsidP="00256B6B">
      <w:pPr>
        <w:spacing w:after="0" w:line="360" w:lineRule="auto"/>
        <w:ind w:firstLine="709"/>
        <w:jc w:val="center"/>
        <w:rPr>
          <w:rFonts w:ascii="Times New Roman" w:hAnsi="Times New Roman"/>
          <w:b/>
          <w:sz w:val="28"/>
          <w:szCs w:val="28"/>
        </w:rPr>
      </w:pPr>
      <w:r w:rsidRPr="0069169A">
        <w:rPr>
          <w:rFonts w:ascii="Times New Roman" w:hAnsi="Times New Roman"/>
          <w:b/>
          <w:sz w:val="28"/>
          <w:szCs w:val="28"/>
        </w:rPr>
        <w:t>Методика исследований в социальной работе</w:t>
      </w:r>
    </w:p>
    <w:p w:rsidR="00DD6ACF" w:rsidRPr="0069169A" w:rsidRDefault="00DD6ACF" w:rsidP="00256B6B">
      <w:pPr>
        <w:spacing w:after="0" w:line="360" w:lineRule="auto"/>
        <w:ind w:firstLine="709"/>
        <w:jc w:val="center"/>
        <w:rPr>
          <w:rFonts w:ascii="Times New Roman" w:hAnsi="Times New Roman"/>
          <w:sz w:val="28"/>
          <w:szCs w:val="28"/>
        </w:rPr>
      </w:pPr>
      <w:r w:rsidRPr="0069169A">
        <w:rPr>
          <w:rFonts w:ascii="Times New Roman" w:hAnsi="Times New Roman"/>
          <w:sz w:val="28"/>
          <w:szCs w:val="28"/>
        </w:rPr>
        <w:t>на тему</w:t>
      </w:r>
    </w:p>
    <w:p w:rsidR="00DD6ACF" w:rsidRPr="0069169A" w:rsidRDefault="00DD6ACF" w:rsidP="00256B6B">
      <w:pPr>
        <w:spacing w:after="0" w:line="360" w:lineRule="auto"/>
        <w:ind w:firstLine="709"/>
        <w:jc w:val="center"/>
        <w:rPr>
          <w:rFonts w:ascii="Times New Roman" w:hAnsi="Times New Roman"/>
          <w:b/>
          <w:sz w:val="28"/>
          <w:szCs w:val="28"/>
        </w:rPr>
      </w:pPr>
      <w:r w:rsidRPr="0069169A">
        <w:rPr>
          <w:rFonts w:ascii="Times New Roman" w:hAnsi="Times New Roman"/>
          <w:b/>
          <w:sz w:val="28"/>
          <w:szCs w:val="28"/>
        </w:rPr>
        <w:t>Теоретические подходы к социальной работе с пожилыми людьми</w:t>
      </w:r>
    </w:p>
    <w:p w:rsidR="00DD6ACF" w:rsidRPr="0069169A" w:rsidRDefault="00DD6ACF" w:rsidP="008C26C8">
      <w:pPr>
        <w:spacing w:after="0" w:line="360" w:lineRule="auto"/>
        <w:ind w:firstLine="709"/>
        <w:jc w:val="both"/>
        <w:rPr>
          <w:rFonts w:ascii="Times New Roman" w:hAnsi="Times New Roman"/>
          <w:b/>
          <w:sz w:val="28"/>
          <w:szCs w:val="28"/>
        </w:rPr>
      </w:pPr>
    </w:p>
    <w:p w:rsidR="00DD6ACF" w:rsidRPr="0069169A" w:rsidRDefault="00DD6ACF" w:rsidP="008C26C8">
      <w:pPr>
        <w:spacing w:after="0" w:line="360" w:lineRule="auto"/>
        <w:ind w:firstLine="709"/>
        <w:jc w:val="both"/>
        <w:rPr>
          <w:rFonts w:ascii="Times New Roman" w:hAnsi="Times New Roman"/>
          <w:sz w:val="28"/>
          <w:szCs w:val="28"/>
        </w:rPr>
      </w:pP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Студентки: Заитовой Галины Федоровны</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3 курса заочного отделения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специальности «социальная работа»</w:t>
      </w:r>
    </w:p>
    <w:p w:rsidR="00DD6ACF" w:rsidRPr="0069169A" w:rsidRDefault="00DD6ACF" w:rsidP="008C26C8">
      <w:pPr>
        <w:spacing w:after="0" w:line="360" w:lineRule="auto"/>
        <w:ind w:firstLine="709"/>
        <w:jc w:val="both"/>
        <w:rPr>
          <w:rFonts w:ascii="Times New Roman" w:hAnsi="Times New Roman"/>
          <w:sz w:val="28"/>
          <w:szCs w:val="28"/>
        </w:rPr>
      </w:pPr>
    </w:p>
    <w:p w:rsidR="00DD6ACF" w:rsidRPr="0069169A" w:rsidRDefault="00DD6ACF" w:rsidP="008C26C8">
      <w:pPr>
        <w:spacing w:after="0" w:line="360" w:lineRule="auto"/>
        <w:ind w:firstLine="709"/>
        <w:jc w:val="both"/>
        <w:rPr>
          <w:rFonts w:ascii="Times New Roman" w:hAnsi="Times New Roman"/>
          <w:sz w:val="28"/>
          <w:szCs w:val="28"/>
        </w:rPr>
      </w:pPr>
    </w:p>
    <w:p w:rsidR="00DD6ACF" w:rsidRPr="0069169A" w:rsidRDefault="00DD6ACF" w:rsidP="008C26C8">
      <w:pPr>
        <w:spacing w:after="0" w:line="360" w:lineRule="auto"/>
        <w:ind w:firstLine="709"/>
        <w:jc w:val="both"/>
        <w:rPr>
          <w:rFonts w:ascii="Times New Roman" w:hAnsi="Times New Roman"/>
          <w:sz w:val="28"/>
          <w:szCs w:val="28"/>
        </w:rPr>
      </w:pPr>
    </w:p>
    <w:p w:rsidR="00DD6ACF" w:rsidRPr="0069169A" w:rsidRDefault="00DD6ACF" w:rsidP="00256B6B">
      <w:pPr>
        <w:spacing w:after="0" w:line="360" w:lineRule="auto"/>
        <w:ind w:firstLine="709"/>
        <w:jc w:val="center"/>
        <w:rPr>
          <w:rFonts w:ascii="Times New Roman" w:hAnsi="Times New Roman"/>
          <w:sz w:val="28"/>
          <w:szCs w:val="28"/>
        </w:rPr>
      </w:pPr>
      <w:r w:rsidRPr="0069169A">
        <w:rPr>
          <w:rFonts w:ascii="Times New Roman" w:hAnsi="Times New Roman"/>
          <w:sz w:val="28"/>
          <w:szCs w:val="28"/>
        </w:rPr>
        <w:t>Минск, 2010</w:t>
      </w:r>
    </w:p>
    <w:p w:rsidR="00DD6ACF" w:rsidRPr="0069169A" w:rsidRDefault="00DD6ACF" w:rsidP="008C26C8">
      <w:pPr>
        <w:spacing w:after="0" w:line="360" w:lineRule="auto"/>
        <w:ind w:firstLine="709"/>
        <w:jc w:val="both"/>
        <w:rPr>
          <w:rFonts w:ascii="Times New Roman" w:hAnsi="Times New Roman"/>
          <w:caps/>
          <w:sz w:val="28"/>
          <w:szCs w:val="28"/>
        </w:rPr>
      </w:pPr>
      <w:r w:rsidRPr="0069169A">
        <w:rPr>
          <w:rFonts w:ascii="Times New Roman" w:hAnsi="Times New Roman"/>
          <w:sz w:val="28"/>
          <w:szCs w:val="28"/>
        </w:rPr>
        <w:br w:type="page"/>
      </w:r>
      <w:r w:rsidRPr="0069169A">
        <w:rPr>
          <w:rFonts w:ascii="Times New Roman" w:hAnsi="Times New Roman"/>
          <w:caps/>
          <w:sz w:val="28"/>
          <w:szCs w:val="28"/>
        </w:rPr>
        <w:t>План контрольной работы</w:t>
      </w:r>
    </w:p>
    <w:p w:rsidR="00DD6ACF" w:rsidRPr="0069169A" w:rsidRDefault="00DD6ACF" w:rsidP="008C26C8">
      <w:pPr>
        <w:spacing w:after="0" w:line="360" w:lineRule="auto"/>
        <w:ind w:firstLine="709"/>
        <w:jc w:val="both"/>
        <w:rPr>
          <w:rFonts w:ascii="Times New Roman" w:hAnsi="Times New Roman"/>
          <w:caps/>
          <w:sz w:val="28"/>
          <w:szCs w:val="28"/>
        </w:rPr>
      </w:pPr>
    </w:p>
    <w:p w:rsidR="00DD6ACF" w:rsidRPr="0069169A" w:rsidRDefault="00DD6ACF" w:rsidP="00330512">
      <w:pPr>
        <w:pStyle w:val="1"/>
        <w:spacing w:line="360" w:lineRule="auto"/>
        <w:ind w:firstLine="0"/>
        <w:rPr>
          <w:sz w:val="28"/>
          <w:szCs w:val="28"/>
        </w:rPr>
      </w:pPr>
      <w:r w:rsidRPr="0069169A">
        <w:rPr>
          <w:caps/>
          <w:sz w:val="28"/>
          <w:szCs w:val="28"/>
        </w:rPr>
        <w:t>Введение</w:t>
      </w:r>
    </w:p>
    <w:p w:rsidR="00DD6ACF" w:rsidRPr="0069169A" w:rsidRDefault="00DD6ACF" w:rsidP="00330512">
      <w:pPr>
        <w:autoSpaceDE w:val="0"/>
        <w:autoSpaceDN w:val="0"/>
        <w:spacing w:after="0" w:line="360" w:lineRule="auto"/>
        <w:jc w:val="both"/>
        <w:rPr>
          <w:rFonts w:ascii="Times New Roman" w:hAnsi="Times New Roman"/>
          <w:sz w:val="28"/>
          <w:szCs w:val="28"/>
        </w:rPr>
      </w:pPr>
      <w:r w:rsidRPr="0069169A">
        <w:rPr>
          <w:rFonts w:ascii="Times New Roman" w:hAnsi="Times New Roman"/>
          <w:caps/>
          <w:sz w:val="28"/>
          <w:szCs w:val="28"/>
        </w:rPr>
        <w:t>Основная часть</w:t>
      </w:r>
    </w:p>
    <w:p w:rsidR="00DD6ACF" w:rsidRPr="0069169A" w:rsidRDefault="00DD6ACF" w:rsidP="00330512">
      <w:pPr>
        <w:spacing w:after="0" w:line="360" w:lineRule="auto"/>
        <w:jc w:val="both"/>
        <w:rPr>
          <w:rFonts w:ascii="Times New Roman" w:hAnsi="Times New Roman"/>
          <w:sz w:val="28"/>
          <w:szCs w:val="28"/>
        </w:rPr>
      </w:pPr>
      <w:r w:rsidRPr="0069169A">
        <w:rPr>
          <w:rFonts w:ascii="Times New Roman" w:hAnsi="Times New Roman"/>
          <w:b/>
          <w:sz w:val="28"/>
          <w:szCs w:val="28"/>
        </w:rPr>
        <w:t>Раздел 1.</w:t>
      </w:r>
      <w:r w:rsidRPr="0069169A">
        <w:rPr>
          <w:rFonts w:ascii="Times New Roman" w:hAnsi="Times New Roman"/>
          <w:sz w:val="28"/>
          <w:szCs w:val="28"/>
        </w:rPr>
        <w:t xml:space="preserve"> (Задание 1) Методологический аппарат исследования на тему: Теоретические подходы к социальной работе с пожилыми людьми</w:t>
      </w:r>
    </w:p>
    <w:p w:rsidR="00DD6ACF" w:rsidRPr="0069169A" w:rsidRDefault="00DD6ACF" w:rsidP="00330512">
      <w:pPr>
        <w:autoSpaceDE w:val="0"/>
        <w:autoSpaceDN w:val="0"/>
        <w:spacing w:after="0" w:line="360" w:lineRule="auto"/>
        <w:jc w:val="both"/>
        <w:rPr>
          <w:rFonts w:ascii="Times New Roman" w:hAnsi="Times New Roman"/>
          <w:sz w:val="28"/>
          <w:szCs w:val="28"/>
        </w:rPr>
      </w:pPr>
      <w:r w:rsidRPr="0069169A">
        <w:rPr>
          <w:rFonts w:ascii="Times New Roman" w:hAnsi="Times New Roman"/>
          <w:b/>
          <w:sz w:val="28"/>
          <w:szCs w:val="28"/>
        </w:rPr>
        <w:t>Раздел 2</w:t>
      </w:r>
      <w:r w:rsidRPr="0069169A">
        <w:rPr>
          <w:rFonts w:ascii="Times New Roman" w:hAnsi="Times New Roman"/>
          <w:sz w:val="28"/>
          <w:szCs w:val="28"/>
        </w:rPr>
        <w:t>. (Задание 2) Работа над статьей: «Социальный, материальный и эмоциональный климат в старости в России» Преснякова Л.</w:t>
      </w:r>
    </w:p>
    <w:p w:rsidR="00DD6ACF" w:rsidRPr="0069169A" w:rsidRDefault="00DD6ACF" w:rsidP="00330512">
      <w:pPr>
        <w:spacing w:after="0" w:line="360" w:lineRule="auto"/>
        <w:jc w:val="both"/>
        <w:rPr>
          <w:rFonts w:ascii="Times New Roman" w:hAnsi="Times New Roman"/>
          <w:sz w:val="28"/>
          <w:szCs w:val="28"/>
        </w:rPr>
      </w:pPr>
      <w:r w:rsidRPr="0069169A">
        <w:rPr>
          <w:rFonts w:ascii="Times New Roman" w:hAnsi="Times New Roman"/>
          <w:b/>
          <w:sz w:val="28"/>
          <w:szCs w:val="28"/>
        </w:rPr>
        <w:t>Раздел 3.</w:t>
      </w:r>
      <w:r w:rsidRPr="0069169A">
        <w:rPr>
          <w:rFonts w:ascii="Times New Roman" w:hAnsi="Times New Roman"/>
          <w:sz w:val="28"/>
          <w:szCs w:val="28"/>
        </w:rPr>
        <w:t xml:space="preserve"> (Задание 3) Наблюдение по предмету: взаимоотношения между супругами - пенсионерами, отношения с друзьями, родственниками, соседями; факторы, влияющие на их взаимоотношения и на наличие определенного статуса в семье каждого из них</w:t>
      </w:r>
    </w:p>
    <w:p w:rsidR="00DD6ACF" w:rsidRPr="0069169A" w:rsidRDefault="00DD6ACF" w:rsidP="00330512">
      <w:pPr>
        <w:spacing w:after="0" w:line="360" w:lineRule="auto"/>
        <w:jc w:val="both"/>
        <w:rPr>
          <w:rFonts w:ascii="Times New Roman" w:hAnsi="Times New Roman"/>
          <w:sz w:val="28"/>
          <w:szCs w:val="28"/>
        </w:rPr>
      </w:pPr>
      <w:r w:rsidRPr="0069169A">
        <w:rPr>
          <w:rFonts w:ascii="Times New Roman" w:hAnsi="Times New Roman"/>
          <w:b/>
          <w:sz w:val="28"/>
          <w:szCs w:val="28"/>
        </w:rPr>
        <w:t>Раздел 4</w:t>
      </w:r>
      <w:r w:rsidRPr="0069169A">
        <w:rPr>
          <w:rFonts w:ascii="Times New Roman" w:hAnsi="Times New Roman"/>
          <w:sz w:val="28"/>
          <w:szCs w:val="28"/>
        </w:rPr>
        <w:t>. (Задание 4) Опрос в форме анкетирования на тему: исследование уровня самооценки пожилого мужчины – супруга в семье</w:t>
      </w:r>
    </w:p>
    <w:p w:rsidR="00DD6ACF" w:rsidRPr="0069169A" w:rsidRDefault="00DD6ACF" w:rsidP="00330512">
      <w:pPr>
        <w:autoSpaceDE w:val="0"/>
        <w:autoSpaceDN w:val="0"/>
        <w:spacing w:after="0" w:line="360" w:lineRule="auto"/>
        <w:jc w:val="both"/>
        <w:rPr>
          <w:rFonts w:ascii="Times New Roman" w:hAnsi="Times New Roman"/>
          <w:sz w:val="28"/>
          <w:szCs w:val="28"/>
        </w:rPr>
      </w:pPr>
      <w:r w:rsidRPr="0069169A">
        <w:rPr>
          <w:rFonts w:ascii="Times New Roman" w:hAnsi="Times New Roman"/>
          <w:b/>
          <w:sz w:val="28"/>
          <w:szCs w:val="28"/>
        </w:rPr>
        <w:t>Раздел 5</w:t>
      </w:r>
      <w:r w:rsidRPr="0069169A">
        <w:rPr>
          <w:rFonts w:ascii="Times New Roman" w:hAnsi="Times New Roman"/>
          <w:sz w:val="28"/>
          <w:szCs w:val="28"/>
        </w:rPr>
        <w:t>. (Задание 5) Тестирование как метод и</w:t>
      </w:r>
      <w:r w:rsidR="002A3E5F">
        <w:rPr>
          <w:rFonts w:ascii="Times New Roman" w:hAnsi="Times New Roman"/>
          <w:sz w:val="28"/>
          <w:szCs w:val="28"/>
        </w:rPr>
        <w:t>сследования в социальной работе</w:t>
      </w:r>
    </w:p>
    <w:p w:rsidR="00DD6ACF" w:rsidRPr="0069169A" w:rsidRDefault="00DD6ACF" w:rsidP="00330512">
      <w:pPr>
        <w:autoSpaceDE w:val="0"/>
        <w:autoSpaceDN w:val="0"/>
        <w:spacing w:after="0" w:line="360" w:lineRule="auto"/>
        <w:jc w:val="both"/>
        <w:rPr>
          <w:rFonts w:ascii="Times New Roman" w:hAnsi="Times New Roman"/>
          <w:sz w:val="28"/>
          <w:szCs w:val="28"/>
        </w:rPr>
      </w:pPr>
      <w:r w:rsidRPr="0069169A">
        <w:rPr>
          <w:rFonts w:ascii="Times New Roman" w:hAnsi="Times New Roman"/>
          <w:caps/>
          <w:sz w:val="28"/>
          <w:szCs w:val="28"/>
        </w:rPr>
        <w:t>Заключение</w:t>
      </w:r>
    </w:p>
    <w:p w:rsidR="00DD6ACF" w:rsidRDefault="00DD6ACF" w:rsidP="00330512">
      <w:pPr>
        <w:autoSpaceDE w:val="0"/>
        <w:autoSpaceDN w:val="0"/>
        <w:spacing w:after="0" w:line="360" w:lineRule="auto"/>
        <w:jc w:val="both"/>
        <w:rPr>
          <w:rFonts w:ascii="Times New Roman" w:hAnsi="Times New Roman"/>
          <w:caps/>
          <w:sz w:val="28"/>
          <w:szCs w:val="28"/>
        </w:rPr>
      </w:pPr>
      <w:r w:rsidRPr="0069169A">
        <w:rPr>
          <w:rFonts w:ascii="Times New Roman" w:hAnsi="Times New Roman"/>
          <w:caps/>
          <w:sz w:val="28"/>
          <w:szCs w:val="28"/>
        </w:rPr>
        <w:t>Список использованной литературы</w:t>
      </w:r>
    </w:p>
    <w:p w:rsidR="002A3E5F" w:rsidRPr="002A3E5F" w:rsidRDefault="002A3E5F" w:rsidP="00330512">
      <w:pPr>
        <w:autoSpaceDE w:val="0"/>
        <w:autoSpaceDN w:val="0"/>
        <w:spacing w:after="0" w:line="360" w:lineRule="auto"/>
        <w:jc w:val="both"/>
        <w:rPr>
          <w:rFonts w:ascii="Times New Roman" w:hAnsi="Times New Roman"/>
          <w:color w:val="FFFFFF"/>
          <w:sz w:val="28"/>
          <w:szCs w:val="28"/>
        </w:rPr>
      </w:pPr>
      <w:r w:rsidRPr="002A3E5F">
        <w:rPr>
          <w:rFonts w:ascii="Times New Roman" w:hAnsi="Times New Roman"/>
          <w:color w:val="FFFFFF"/>
          <w:sz w:val="28"/>
          <w:szCs w:val="28"/>
        </w:rPr>
        <w:t>социальная адаптация пожилой мужчина тестирование</w:t>
      </w:r>
    </w:p>
    <w:p w:rsidR="00DD6ACF" w:rsidRPr="0069169A" w:rsidRDefault="00DD6ACF" w:rsidP="008C26C8">
      <w:pPr>
        <w:spacing w:after="0" w:line="360" w:lineRule="auto"/>
        <w:ind w:firstLine="709"/>
        <w:jc w:val="both"/>
        <w:rPr>
          <w:rFonts w:ascii="Times New Roman" w:hAnsi="Times New Roman"/>
          <w:caps/>
          <w:sz w:val="28"/>
          <w:szCs w:val="28"/>
        </w:rPr>
      </w:pPr>
      <w:r w:rsidRPr="0069169A">
        <w:rPr>
          <w:rFonts w:ascii="Times New Roman" w:hAnsi="Times New Roman"/>
          <w:sz w:val="28"/>
          <w:szCs w:val="28"/>
        </w:rPr>
        <w:br w:type="page"/>
      </w:r>
      <w:r w:rsidRPr="0069169A">
        <w:rPr>
          <w:rFonts w:ascii="Times New Roman" w:hAnsi="Times New Roman"/>
          <w:caps/>
          <w:sz w:val="28"/>
          <w:szCs w:val="28"/>
        </w:rPr>
        <w:t>Введение</w:t>
      </w:r>
    </w:p>
    <w:p w:rsidR="0069169A" w:rsidRPr="0069169A" w:rsidRDefault="0069169A" w:rsidP="008C26C8">
      <w:pPr>
        <w:shd w:val="clear" w:color="auto" w:fill="FFFFFF"/>
        <w:spacing w:after="0" w:line="360" w:lineRule="auto"/>
        <w:ind w:firstLine="709"/>
        <w:jc w:val="both"/>
        <w:rPr>
          <w:rFonts w:ascii="Times New Roman" w:hAnsi="Times New Roman"/>
          <w:sz w:val="28"/>
          <w:szCs w:val="28"/>
        </w:rPr>
      </w:pPr>
    </w:p>
    <w:p w:rsidR="00DD6ACF" w:rsidRPr="0069169A" w:rsidRDefault="00DD6ACF" w:rsidP="008C26C8">
      <w:pPr>
        <w:shd w:val="clear" w:color="auto" w:fill="FFFFFF"/>
        <w:spacing w:after="0" w:line="360" w:lineRule="auto"/>
        <w:ind w:firstLine="709"/>
        <w:jc w:val="both"/>
        <w:rPr>
          <w:rFonts w:ascii="Times New Roman" w:hAnsi="Times New Roman"/>
          <w:sz w:val="28"/>
          <w:szCs w:val="28"/>
        </w:rPr>
      </w:pPr>
      <w:r w:rsidRPr="0069169A">
        <w:rPr>
          <w:rFonts w:ascii="Times New Roman" w:hAnsi="Times New Roman"/>
          <w:sz w:val="28"/>
          <w:szCs w:val="28"/>
        </w:rPr>
        <w:t>Люди пожилого возраста требуют особого внимания, поскольку являются самыми традиционным клиентами социальной работы. До выхода на пенсию они были активными, самодостаточными членами общества, участвующими в трудовой и общественной деятельности, что является жизненно необходимым для человека. Одной из важнейших форм вхождения его в социум является трудовая деятельность. В связи с этим некоторые из пенсионеров длительное время не хотят уходить на заслуженный отдых, пытаются по-прежнему участвовать в различных сферах общественной жизни, и даже помогают как материально, так и физически своим детям, родным и близким.</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В большинстве геронтологических исследованиях утверждается, что большинство людей пожилого возраста ощущают себя полноценными членами общества, они социально активны (посещают театры, парки, выставки, следят за политической обстановкой, стараются вести здоровый образ жизни и т.д.). Но из-за необратимых процессов старения в человеческом организме, физиологических, психологических изменений у человека слабеют способности к самообслуживанию, появляется беспомощность. Определенная часть пожилых людей вынуждена находиться на обслуживании родных, близких либо представителей социальных организаций. У большинства пенсионеров практически отсутствуют позитивные состояния: спокойствие, умиротворенность, удовлетворение.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На сегодняшний день проблемы пожилого человека активно изучаются различными науками: социологией, демографией, социальной психологией, физиологией, теорией социальной работы, геронтологией и др. На практическом уровне происходит объединение позитивного и негативного опыта жизнедеятельности пожилых людей в семье и социуме, а на теоретическом уровне осуществляется поиск и совершенствование методик социальной работы с ними.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Многие современные исследователи считают, что в последние годы трудовой деятельности человеку необходима профилактическая, предупредительная работа перед выходом на пенсию. Именно в этот период следует побуждать и поддерживать людей, перешагнувших 50-летие, готовя их к новым жизненным ситуациям. Это является важным шагом в пути решения проблем пенсионеров в будущем и создания для них условий благополучной жизни в обществе.</w:t>
      </w:r>
    </w:p>
    <w:p w:rsidR="00DD6ACF" w:rsidRPr="0069169A" w:rsidRDefault="00DD6ACF" w:rsidP="008C26C8">
      <w:pPr>
        <w:spacing w:after="0" w:line="360" w:lineRule="auto"/>
        <w:ind w:firstLine="709"/>
        <w:jc w:val="both"/>
        <w:rPr>
          <w:rFonts w:ascii="Times New Roman" w:hAnsi="Times New Roman"/>
          <w:caps/>
          <w:sz w:val="28"/>
          <w:szCs w:val="28"/>
        </w:rPr>
      </w:pPr>
      <w:r w:rsidRPr="0069169A">
        <w:rPr>
          <w:rFonts w:ascii="Times New Roman" w:hAnsi="Times New Roman"/>
          <w:b/>
          <w:sz w:val="28"/>
          <w:szCs w:val="28"/>
        </w:rPr>
        <w:br w:type="page"/>
      </w:r>
      <w:r w:rsidRPr="0069169A">
        <w:rPr>
          <w:rFonts w:ascii="Times New Roman" w:hAnsi="Times New Roman"/>
          <w:b/>
          <w:caps/>
          <w:sz w:val="28"/>
          <w:szCs w:val="28"/>
        </w:rPr>
        <w:t>Раздел 1.</w:t>
      </w:r>
      <w:r w:rsidRPr="0069169A">
        <w:rPr>
          <w:rFonts w:ascii="Times New Roman" w:hAnsi="Times New Roman"/>
          <w:caps/>
          <w:sz w:val="28"/>
          <w:szCs w:val="28"/>
        </w:rPr>
        <w:t xml:space="preserve"> (Задание 1) Методологический аппарат исследования на тему: Теоретические подходы к соци</w:t>
      </w:r>
      <w:r w:rsidR="0069169A" w:rsidRPr="0069169A">
        <w:rPr>
          <w:rFonts w:ascii="Times New Roman" w:hAnsi="Times New Roman"/>
          <w:caps/>
          <w:sz w:val="28"/>
          <w:szCs w:val="28"/>
        </w:rPr>
        <w:t>альной работе с пожилыми людьми</w:t>
      </w:r>
    </w:p>
    <w:p w:rsidR="0069169A" w:rsidRPr="0069169A" w:rsidRDefault="0069169A" w:rsidP="008C26C8">
      <w:pPr>
        <w:spacing w:after="0" w:line="360" w:lineRule="auto"/>
        <w:ind w:firstLine="709"/>
        <w:jc w:val="both"/>
        <w:rPr>
          <w:rFonts w:ascii="Times New Roman" w:hAnsi="Times New Roman"/>
          <w:b/>
          <w:sz w:val="28"/>
          <w:szCs w:val="28"/>
        </w:rPr>
      </w:pP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1) Проблема исследования</w:t>
      </w:r>
      <w:r w:rsidRPr="0069169A">
        <w:rPr>
          <w:rFonts w:ascii="Times New Roman" w:hAnsi="Times New Roman"/>
          <w:sz w:val="28"/>
          <w:szCs w:val="28"/>
        </w:rPr>
        <w:t xml:space="preserve">: выяснить, с какими социальными и психологическими проблемами сталкиваются пожилые мужчины, достигшие пенсионного возраста при выходе на пенсию.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Выход на пенсию – сложное, многоплановое социальное событие и социальный процесс. Он складывается из этапа подготовки к оставлению работы, этапа принятия решения о прекращении трудовой деятельности и этапа адаптации к новым социальным ролям, образу жизни. Прекратив работу, индивид может столкнуться не только с новой социальной микросредой, но и с новым к себе отношением со стороны привычного круга людей, например, детей или бывших коллег, теперь воспринимающих его несколько иначе. Выход на пенсию – это важное событие не только для человека, но и для окружающих его лиц. Именно поэтому процесс адаптации человека к новому положению протекает двояко: с одной стороны, он приспосабливается к своему социальному микроокружению, с другой – последнее также приспосабливается к его новому социальному положению, роли </w:t>
      </w:r>
      <w:r w:rsidRPr="0069169A">
        <w:rPr>
          <w:rFonts w:ascii="Times New Roman" w:hAnsi="Times New Roman"/>
          <w:bCs/>
          <w:kern w:val="36"/>
          <w:sz w:val="28"/>
          <w:szCs w:val="28"/>
        </w:rPr>
        <w:t>[1]</w:t>
      </w:r>
      <w:r w:rsidRPr="0069169A">
        <w:rPr>
          <w:rFonts w:ascii="Times New Roman" w:hAnsi="Times New Roman"/>
          <w:sz w:val="28"/>
          <w:szCs w:val="28"/>
        </w:rPr>
        <w:t>.</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Ожидания, связанные с предстоящим выходом на пенсию, заметно различаются у мужчин и женщин. Мужчин значительно чаще, чем женщин, настораживают перспективы ухудшения самочувствия, бездеятельности, бесполезного существования, скуки. Женщины же почти вдвое чаще мужчин ожидают увеличения нагрузки по дому. Мужчины ориентируются на активный досуг, однако они гораздо больше, чем женщины, озабочены, что не смогут найти общественно полезное занятие или вообще чем-то занять свое время. Если сравнить негативные изменения в образе жизни у мужчин- и женщин-пенсионеров, то у первых вдвое возрастает нагрузка по дому. Мужчины чаще, чем женщины, испытывают чувство своей ненужности, жалуются на ухудшение здоровья, уменьшение авторитета в семье, зависимость от родственников и вынужденную бездеятельность. Женщины несколько чаще удовлетворены уходом на пенсию, чем мужчины (66% против 61%) </w:t>
      </w:r>
      <w:r w:rsidRPr="0069169A">
        <w:rPr>
          <w:rFonts w:ascii="Times New Roman" w:hAnsi="Times New Roman"/>
          <w:bCs/>
          <w:kern w:val="36"/>
          <w:sz w:val="28"/>
          <w:szCs w:val="28"/>
        </w:rPr>
        <w:t>[1]</w:t>
      </w:r>
      <w:r w:rsidRPr="0069169A">
        <w:rPr>
          <w:rFonts w:ascii="Times New Roman" w:hAnsi="Times New Roman"/>
          <w:sz w:val="28"/>
          <w:szCs w:val="28"/>
        </w:rPr>
        <w:t xml:space="preserve">. Мужчины сталкиваются с более радикальными изменениями в своей жизни и, естественно, их адаптация к новым условиям протекает труднее. Другими словами, женщины в большей степени подготовлены к переходу на положение пенсионера.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Чем старше становится пожилой человек, тем меньше показатель адаптированности и больше показатель неадаптированности; у мужчин она выражена гораздо сильнее. Объяснение этого факта заключается в снижении с возрастом способности приспосабливаться к социальным изменениям: чем старше становится пожилой человек, тем труднее ему справляться с возникающими проблемами. Пока остается неясным, усиливается ли неудовлетворенность на протяжении всего периода жизни на пенсии или это происходит только в первые несколько лет после прекращения работы </w:t>
      </w:r>
      <w:r w:rsidRPr="0069169A">
        <w:rPr>
          <w:rFonts w:ascii="Times New Roman" w:hAnsi="Times New Roman"/>
          <w:bCs/>
          <w:kern w:val="36"/>
          <w:sz w:val="28"/>
          <w:szCs w:val="28"/>
        </w:rPr>
        <w:t>[1]</w:t>
      </w:r>
      <w:r w:rsidRPr="0069169A">
        <w:rPr>
          <w:rFonts w:ascii="Times New Roman" w:hAnsi="Times New Roman"/>
          <w:sz w:val="28"/>
          <w:szCs w:val="28"/>
        </w:rPr>
        <w:t>.</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2) Цель исследования</w:t>
      </w:r>
      <w:r w:rsidRPr="0069169A">
        <w:rPr>
          <w:rFonts w:ascii="Times New Roman" w:hAnsi="Times New Roman"/>
          <w:sz w:val="28"/>
          <w:szCs w:val="28"/>
        </w:rPr>
        <w:t>: изучить социально-психологические проблемы, возникающие при адаптации в общество, в период выхода на пенсию пожилых мужчин.</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Объект исследования</w:t>
      </w:r>
      <w:r w:rsidRPr="0069169A">
        <w:rPr>
          <w:rFonts w:ascii="Times New Roman" w:hAnsi="Times New Roman"/>
          <w:sz w:val="28"/>
          <w:szCs w:val="28"/>
        </w:rPr>
        <w:t>: пожилые мужчины.</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Предмет исследования</w:t>
      </w:r>
      <w:r w:rsidRPr="0069169A">
        <w:rPr>
          <w:rFonts w:ascii="Times New Roman" w:hAnsi="Times New Roman"/>
          <w:sz w:val="28"/>
          <w:szCs w:val="28"/>
        </w:rPr>
        <w:t>: социально-психологические проблемы пожилых мужчин.</w:t>
      </w:r>
    </w:p>
    <w:p w:rsidR="00DD6ACF" w:rsidRPr="0069169A" w:rsidRDefault="00DD6ACF" w:rsidP="008C26C8">
      <w:pPr>
        <w:spacing w:after="0" w:line="360" w:lineRule="auto"/>
        <w:ind w:firstLine="709"/>
        <w:jc w:val="both"/>
        <w:rPr>
          <w:rFonts w:ascii="Times New Roman" w:hAnsi="Times New Roman"/>
          <w:b/>
          <w:sz w:val="28"/>
          <w:szCs w:val="28"/>
        </w:rPr>
      </w:pPr>
      <w:r w:rsidRPr="0069169A">
        <w:rPr>
          <w:rFonts w:ascii="Times New Roman" w:hAnsi="Times New Roman"/>
          <w:b/>
          <w:sz w:val="28"/>
          <w:szCs w:val="28"/>
        </w:rPr>
        <w:t>3) Описательная гипотеза</w:t>
      </w:r>
      <w:r w:rsidRPr="0069169A">
        <w:rPr>
          <w:rFonts w:ascii="Times New Roman" w:hAnsi="Times New Roman"/>
          <w:sz w:val="28"/>
          <w:szCs w:val="28"/>
        </w:rPr>
        <w:t>:</w:t>
      </w:r>
      <w:r w:rsidRPr="0069169A">
        <w:rPr>
          <w:rFonts w:ascii="Times New Roman" w:hAnsi="Times New Roman"/>
          <w:b/>
          <w:sz w:val="28"/>
          <w:szCs w:val="28"/>
        </w:rPr>
        <w:t xml:space="preserve"> </w:t>
      </w:r>
      <w:r w:rsidRPr="0069169A">
        <w:rPr>
          <w:rFonts w:ascii="Times New Roman" w:hAnsi="Times New Roman"/>
          <w:sz w:val="28"/>
          <w:szCs w:val="28"/>
        </w:rPr>
        <w:t>пожилые</w:t>
      </w:r>
      <w:r w:rsidRPr="0069169A">
        <w:rPr>
          <w:rFonts w:ascii="Times New Roman" w:hAnsi="Times New Roman"/>
          <w:b/>
          <w:sz w:val="28"/>
          <w:szCs w:val="28"/>
        </w:rPr>
        <w:t xml:space="preserve"> </w:t>
      </w:r>
      <w:r w:rsidRPr="0069169A">
        <w:rPr>
          <w:rFonts w:ascii="Times New Roman" w:hAnsi="Times New Roman"/>
          <w:sz w:val="28"/>
          <w:szCs w:val="28"/>
        </w:rPr>
        <w:t>женщины и мужчины испытывают одинаковые социально-психологические трудности в период выхода на пенсию, но, как мне кажется, мужчины адаптируются к новому социальному статусу намного труднее и болезненнее, чем женщины.</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Объяснительная гипотеза:</w:t>
      </w:r>
      <w:r w:rsidRPr="0069169A">
        <w:rPr>
          <w:rFonts w:ascii="Times New Roman" w:hAnsi="Times New Roman"/>
          <w:sz w:val="28"/>
          <w:szCs w:val="28"/>
        </w:rPr>
        <w:t xml:space="preserve"> если женщины адаптируются к новому социальному статусу «пенсионера» легче, то мужчины, наоборот - у них процесс адаптации проходит труднее.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4) Задачи исследования:</w:t>
      </w:r>
    </w:p>
    <w:p w:rsidR="00DD6ACF" w:rsidRPr="0069169A" w:rsidRDefault="00DD6ACF" w:rsidP="008C26C8">
      <w:pPr>
        <w:pStyle w:val="a3"/>
        <w:spacing w:line="360" w:lineRule="auto"/>
        <w:ind w:firstLine="709"/>
        <w:jc w:val="both"/>
        <w:rPr>
          <w:b w:val="0"/>
          <w:sz w:val="28"/>
          <w:szCs w:val="28"/>
        </w:rPr>
      </w:pPr>
      <w:r w:rsidRPr="0069169A">
        <w:rPr>
          <w:b w:val="0"/>
          <w:sz w:val="28"/>
          <w:szCs w:val="28"/>
        </w:rPr>
        <w:t>1. Провести детальный анализ литературы по проблеме пожилого возраста в общем и по проблеме пожилых мужчин в частности, как в отечественной, так и в зарубежной научной литературе.</w:t>
      </w:r>
    </w:p>
    <w:p w:rsidR="00DD6ACF" w:rsidRPr="0069169A" w:rsidRDefault="00DD6ACF" w:rsidP="008C26C8">
      <w:pPr>
        <w:pStyle w:val="a3"/>
        <w:spacing w:line="360" w:lineRule="auto"/>
        <w:ind w:firstLine="709"/>
        <w:jc w:val="both"/>
        <w:rPr>
          <w:b w:val="0"/>
          <w:sz w:val="28"/>
          <w:szCs w:val="28"/>
        </w:rPr>
      </w:pPr>
      <w:r w:rsidRPr="0069169A">
        <w:rPr>
          <w:b w:val="0"/>
          <w:sz w:val="28"/>
          <w:szCs w:val="28"/>
        </w:rPr>
        <w:t xml:space="preserve">2. Исследовать особенности социальной адаптации пожилых мужчин и женщин в период выхода на пенсию.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3. Изучить социально-психологические проблемы пожилых людей (мужчин и женщин).</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4. Проанализировать изменение самооценки пожилого мужчины в современном обществе.</w:t>
      </w:r>
    </w:p>
    <w:p w:rsidR="00DD6ACF" w:rsidRPr="0069169A" w:rsidRDefault="00DD6ACF" w:rsidP="008C26C8">
      <w:pPr>
        <w:pStyle w:val="Style6"/>
        <w:widowControl/>
        <w:spacing w:line="360" w:lineRule="auto"/>
        <w:ind w:firstLine="709"/>
        <w:rPr>
          <w:rStyle w:val="FontStyle11"/>
          <w:b w:val="0"/>
          <w:sz w:val="28"/>
          <w:szCs w:val="28"/>
          <w:lang w:val="ru-RU" w:eastAsia="en-US"/>
        </w:rPr>
      </w:pPr>
      <w:r w:rsidRPr="0069169A">
        <w:rPr>
          <w:b/>
          <w:sz w:val="28"/>
          <w:szCs w:val="28"/>
        </w:rPr>
        <w:t>5</w:t>
      </w:r>
      <w:r w:rsidRPr="0069169A">
        <w:rPr>
          <w:b/>
          <w:sz w:val="28"/>
          <w:szCs w:val="28"/>
          <w:lang w:val="ru-RU"/>
        </w:rPr>
        <w:t>.</w:t>
      </w:r>
      <w:r w:rsidRPr="0069169A">
        <w:rPr>
          <w:rStyle w:val="FontStyle11"/>
          <w:b w:val="0"/>
          <w:sz w:val="28"/>
          <w:szCs w:val="28"/>
        </w:rPr>
        <w:t xml:space="preserve"> </w:t>
      </w:r>
      <w:r w:rsidRPr="0069169A">
        <w:rPr>
          <w:rStyle w:val="FontStyle11"/>
          <w:b w:val="0"/>
          <w:sz w:val="28"/>
          <w:szCs w:val="28"/>
          <w:lang w:val="ru-RU" w:eastAsia="ru-RU"/>
        </w:rPr>
        <w:t xml:space="preserve">Считаю, что в моем методологическом аппарате исследования все категории согласованны друг с другом. </w:t>
      </w:r>
    </w:p>
    <w:p w:rsidR="0069169A" w:rsidRPr="0069169A" w:rsidRDefault="0069169A" w:rsidP="008C26C8">
      <w:pPr>
        <w:spacing w:after="0" w:line="360" w:lineRule="auto"/>
        <w:ind w:firstLine="709"/>
        <w:jc w:val="both"/>
        <w:rPr>
          <w:rFonts w:ascii="Times New Roman" w:hAnsi="Times New Roman"/>
          <w:b/>
          <w:sz w:val="28"/>
          <w:szCs w:val="28"/>
        </w:rPr>
      </w:pPr>
    </w:p>
    <w:p w:rsidR="00DD6ACF" w:rsidRPr="0069169A" w:rsidRDefault="00DD6ACF" w:rsidP="008C26C8">
      <w:pPr>
        <w:spacing w:after="0" w:line="360" w:lineRule="auto"/>
        <w:ind w:firstLine="709"/>
        <w:jc w:val="both"/>
        <w:rPr>
          <w:rFonts w:ascii="Times New Roman" w:hAnsi="Times New Roman"/>
          <w:caps/>
          <w:sz w:val="28"/>
          <w:szCs w:val="28"/>
        </w:rPr>
      </w:pPr>
      <w:r w:rsidRPr="0069169A">
        <w:rPr>
          <w:rFonts w:ascii="Times New Roman" w:hAnsi="Times New Roman"/>
          <w:b/>
          <w:caps/>
          <w:sz w:val="28"/>
          <w:szCs w:val="28"/>
        </w:rPr>
        <w:t>Раздел 2</w:t>
      </w:r>
      <w:r w:rsidRPr="0069169A">
        <w:rPr>
          <w:rFonts w:ascii="Times New Roman" w:hAnsi="Times New Roman"/>
          <w:caps/>
          <w:sz w:val="28"/>
          <w:szCs w:val="28"/>
        </w:rPr>
        <w:t>. (Задание 2) Работа над статьей: «Социальный, материальный и эмоциональный климат в старости в России» Преснякова Л.</w:t>
      </w:r>
    </w:p>
    <w:p w:rsidR="0069169A" w:rsidRPr="0069169A" w:rsidRDefault="0069169A" w:rsidP="008C26C8">
      <w:pPr>
        <w:spacing w:after="0" w:line="360" w:lineRule="auto"/>
        <w:ind w:firstLine="709"/>
        <w:jc w:val="both"/>
        <w:rPr>
          <w:rFonts w:ascii="Times New Roman" w:hAnsi="Times New Roman"/>
          <w:b/>
          <w:sz w:val="28"/>
          <w:szCs w:val="28"/>
        </w:rPr>
      </w:pPr>
    </w:p>
    <w:p w:rsidR="00DD6ACF" w:rsidRPr="0069169A" w:rsidRDefault="00DD6ACF" w:rsidP="008C26C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9169A">
        <w:rPr>
          <w:rFonts w:ascii="Times New Roman" w:hAnsi="Times New Roman"/>
          <w:sz w:val="28"/>
          <w:szCs w:val="28"/>
        </w:rPr>
        <w:t>1) Методика изучения и анализа литературных источников предназначена для создания первоначальных представлений и исходной концепции о предмете исследования, обнаружения белых пятен, неясностей в разработке вопроса. Изучение литературы – это первое, что должен сделать исследователь, т.к. основательная документальная база исследования – важное условие его объективности и глубины.</w:t>
      </w:r>
    </w:p>
    <w:p w:rsidR="00DD6ACF" w:rsidRPr="0069169A" w:rsidRDefault="00DD6ACF" w:rsidP="008C26C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9169A">
        <w:rPr>
          <w:rFonts w:ascii="Times New Roman" w:hAnsi="Times New Roman"/>
          <w:sz w:val="28"/>
          <w:szCs w:val="28"/>
        </w:rPr>
        <w:t>Литература – это основная документальная база, при первичном ознакомлении дает представление о проблематике, основном содержании того или иного произведения. Также тщательное изучение литературы помогает отделить известное от неизвестного, зафиксировать установленные факты, накопленный опыт, четко очертить изучаемую проблему.</w:t>
      </w:r>
    </w:p>
    <w:p w:rsidR="00DD6ACF" w:rsidRPr="0069169A" w:rsidRDefault="00DD6ACF" w:rsidP="008C26C8">
      <w:pPr>
        <w:pStyle w:val="ad"/>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9169A">
        <w:rPr>
          <w:rFonts w:ascii="Times New Roman" w:hAnsi="Times New Roman"/>
          <w:b/>
          <w:sz w:val="28"/>
          <w:szCs w:val="28"/>
        </w:rPr>
        <w:t>Этапы, процедуры, операции методики изучения и анализа литературных источников</w:t>
      </w:r>
      <w:r w:rsidRPr="0069169A">
        <w:rPr>
          <w:rFonts w:ascii="Times New Roman" w:hAnsi="Times New Roman"/>
          <w:sz w:val="28"/>
          <w:szCs w:val="28"/>
        </w:rPr>
        <w:t>:</w:t>
      </w:r>
    </w:p>
    <w:p w:rsidR="00DD6ACF" w:rsidRPr="0069169A" w:rsidRDefault="00DD6ACF" w:rsidP="008C26C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9169A">
        <w:rPr>
          <w:rFonts w:ascii="Times New Roman" w:hAnsi="Times New Roman"/>
          <w:sz w:val="28"/>
          <w:szCs w:val="28"/>
        </w:rPr>
        <w:t>1. Работа над литературой начинается с составления списка подлежащих изучению произведений (библиографии), включающего:</w:t>
      </w:r>
    </w:p>
    <w:p w:rsidR="00DD6ACF" w:rsidRPr="0069169A" w:rsidRDefault="00DD6ACF" w:rsidP="008C26C8">
      <w:pPr>
        <w:pStyle w:val="ad"/>
        <w:widowControl w:val="0"/>
        <w:numPr>
          <w:ilvl w:val="0"/>
          <w:numId w:val="9"/>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книги,</w:t>
      </w:r>
    </w:p>
    <w:p w:rsidR="00DD6ACF" w:rsidRPr="0069169A" w:rsidRDefault="00DD6ACF" w:rsidP="008C26C8">
      <w:pPr>
        <w:pStyle w:val="ad"/>
        <w:widowControl w:val="0"/>
        <w:numPr>
          <w:ilvl w:val="0"/>
          <w:numId w:val="9"/>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журналы,</w:t>
      </w:r>
    </w:p>
    <w:p w:rsidR="00DD6ACF" w:rsidRPr="0069169A" w:rsidRDefault="00DD6ACF" w:rsidP="008C26C8">
      <w:pPr>
        <w:pStyle w:val="ad"/>
        <w:widowControl w:val="0"/>
        <w:numPr>
          <w:ilvl w:val="0"/>
          <w:numId w:val="9"/>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9169A">
        <w:rPr>
          <w:rFonts w:ascii="Times New Roman" w:hAnsi="Times New Roman"/>
          <w:sz w:val="28"/>
          <w:szCs w:val="28"/>
        </w:rPr>
        <w:t>статьи в сборниках,</w:t>
      </w:r>
    </w:p>
    <w:p w:rsidR="00DD6ACF" w:rsidRPr="0069169A" w:rsidRDefault="00DD6ACF" w:rsidP="008C26C8">
      <w:pPr>
        <w:pStyle w:val="ad"/>
        <w:widowControl w:val="0"/>
        <w:numPr>
          <w:ilvl w:val="0"/>
          <w:numId w:val="9"/>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9169A">
        <w:rPr>
          <w:rFonts w:ascii="Times New Roman" w:hAnsi="Times New Roman"/>
          <w:sz w:val="28"/>
          <w:szCs w:val="28"/>
        </w:rPr>
        <w:t>реферативные обзоры,</w:t>
      </w:r>
    </w:p>
    <w:p w:rsidR="00DD6ACF" w:rsidRPr="0069169A" w:rsidRDefault="00DD6ACF" w:rsidP="008C26C8">
      <w:pPr>
        <w:pStyle w:val="ad"/>
        <w:widowControl w:val="0"/>
        <w:numPr>
          <w:ilvl w:val="0"/>
          <w:numId w:val="9"/>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авторефераты диссертаций.</w:t>
      </w:r>
    </w:p>
    <w:p w:rsidR="00DD6ACF" w:rsidRPr="0069169A" w:rsidRDefault="00DD6ACF" w:rsidP="008C26C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9169A">
        <w:rPr>
          <w:rFonts w:ascii="Times New Roman" w:hAnsi="Times New Roman"/>
          <w:sz w:val="28"/>
          <w:szCs w:val="28"/>
        </w:rPr>
        <w:t>Приходится обращаться к:</w:t>
      </w:r>
    </w:p>
    <w:p w:rsidR="00DD6ACF" w:rsidRPr="0069169A" w:rsidRDefault="00DD6ACF" w:rsidP="008C26C8">
      <w:pPr>
        <w:pStyle w:val="ad"/>
        <w:widowControl w:val="0"/>
        <w:numPr>
          <w:ilvl w:val="0"/>
          <w:numId w:val="10"/>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9169A">
        <w:rPr>
          <w:rFonts w:ascii="Times New Roman" w:hAnsi="Times New Roman"/>
          <w:sz w:val="28"/>
          <w:szCs w:val="28"/>
        </w:rPr>
        <w:t>справочно-библиографическим указателям,</w:t>
      </w:r>
    </w:p>
    <w:p w:rsidR="00DD6ACF" w:rsidRPr="0069169A" w:rsidRDefault="00DD6ACF" w:rsidP="008C26C8">
      <w:pPr>
        <w:pStyle w:val="ad"/>
        <w:widowControl w:val="0"/>
        <w:numPr>
          <w:ilvl w:val="0"/>
          <w:numId w:val="10"/>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библиотечным и электронным каталогам,</w:t>
      </w:r>
    </w:p>
    <w:p w:rsidR="00DD6ACF" w:rsidRPr="0069169A" w:rsidRDefault="00DD6ACF" w:rsidP="008C26C8">
      <w:pPr>
        <w:pStyle w:val="ad"/>
        <w:widowControl w:val="0"/>
        <w:numPr>
          <w:ilvl w:val="0"/>
          <w:numId w:val="10"/>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информации о выходящей литературе и рецензиях,</w:t>
      </w:r>
    </w:p>
    <w:p w:rsidR="00DD6ACF" w:rsidRPr="0069169A" w:rsidRDefault="00DD6ACF" w:rsidP="008C26C8">
      <w:pPr>
        <w:pStyle w:val="ad"/>
        <w:widowControl w:val="0"/>
        <w:numPr>
          <w:ilvl w:val="0"/>
          <w:numId w:val="10"/>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9169A">
        <w:rPr>
          <w:rFonts w:ascii="Times New Roman" w:hAnsi="Times New Roman"/>
          <w:sz w:val="28"/>
          <w:szCs w:val="28"/>
        </w:rPr>
        <w:t>справочному и библиографическому аппарату книг.</w:t>
      </w:r>
    </w:p>
    <w:p w:rsidR="00DD6ACF" w:rsidRPr="0069169A" w:rsidRDefault="00DD6ACF" w:rsidP="008C26C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2. Первичное ознакомление с литературой и другими источниками: </w:t>
      </w:r>
    </w:p>
    <w:p w:rsidR="00DD6ACF" w:rsidRPr="0069169A" w:rsidRDefault="00DD6ACF" w:rsidP="008C26C8">
      <w:pPr>
        <w:pStyle w:val="ad"/>
        <w:numPr>
          <w:ilvl w:val="0"/>
          <w:numId w:val="11"/>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ознакомление с содержанием книги,</w:t>
      </w:r>
    </w:p>
    <w:p w:rsidR="00DD6ACF" w:rsidRPr="0069169A" w:rsidRDefault="00DD6ACF" w:rsidP="008C26C8">
      <w:pPr>
        <w:pStyle w:val="ad"/>
        <w:numPr>
          <w:ilvl w:val="0"/>
          <w:numId w:val="11"/>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ознакомление с аннотацией,</w:t>
      </w:r>
    </w:p>
    <w:p w:rsidR="00DD6ACF" w:rsidRPr="0069169A" w:rsidRDefault="00DD6ACF" w:rsidP="008C26C8">
      <w:pPr>
        <w:pStyle w:val="ad"/>
        <w:numPr>
          <w:ilvl w:val="0"/>
          <w:numId w:val="11"/>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ознакомление с введением,</w:t>
      </w:r>
    </w:p>
    <w:p w:rsidR="00DD6ACF" w:rsidRPr="0069169A" w:rsidRDefault="00DD6ACF" w:rsidP="008C26C8">
      <w:pPr>
        <w:pStyle w:val="ad"/>
        <w:numPr>
          <w:ilvl w:val="0"/>
          <w:numId w:val="11"/>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ознакомление с оглавлением,</w:t>
      </w:r>
    </w:p>
    <w:p w:rsidR="00DD6ACF" w:rsidRPr="0069169A" w:rsidRDefault="00DD6ACF" w:rsidP="008C26C8">
      <w:pPr>
        <w:pStyle w:val="ad"/>
        <w:numPr>
          <w:ilvl w:val="0"/>
          <w:numId w:val="11"/>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ознакомление с заключением.</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3. Определение способа проработки издания:</w:t>
      </w:r>
    </w:p>
    <w:p w:rsidR="00DD6ACF" w:rsidRPr="0069169A" w:rsidRDefault="00DD6ACF" w:rsidP="008C26C8">
      <w:pPr>
        <w:pStyle w:val="ad"/>
        <w:numPr>
          <w:ilvl w:val="0"/>
          <w:numId w:val="12"/>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изучение с конспектированием,</w:t>
      </w:r>
    </w:p>
    <w:p w:rsidR="00DD6ACF" w:rsidRPr="0069169A" w:rsidRDefault="00DD6ACF" w:rsidP="008C26C8">
      <w:pPr>
        <w:pStyle w:val="ad"/>
        <w:numPr>
          <w:ilvl w:val="0"/>
          <w:numId w:val="12"/>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выборочное изучение с выписками,</w:t>
      </w:r>
    </w:p>
    <w:p w:rsidR="00DD6ACF" w:rsidRPr="0069169A" w:rsidRDefault="00DD6ACF" w:rsidP="008C26C8">
      <w:pPr>
        <w:pStyle w:val="ad"/>
        <w:numPr>
          <w:ilvl w:val="0"/>
          <w:numId w:val="12"/>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общее ознакомление с аннотированием.</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4. Всю необходимую информацию следует выписывать на отдельных листах бумаги с обязательными ссылками на источник после каждой записи или занести в компьютер. Также можно фиксировать свои мысли и замечания, возникающие в процессе изучения литературы.</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5. Оформление результатов изучения литературы по каждому вопросу в виде тематических обзоров, рецензий, рефератов: необходимо четко выявить основные точки зрения, обозначить мало разработанные, неясные и дискуссионные положения. </w:t>
      </w:r>
    </w:p>
    <w:p w:rsidR="00DD6ACF" w:rsidRPr="0069169A" w:rsidRDefault="00DD6ACF" w:rsidP="008C26C8">
      <w:pPr>
        <w:pStyle w:val="ad"/>
        <w:spacing w:after="0" w:line="360" w:lineRule="auto"/>
        <w:ind w:left="0" w:firstLine="709"/>
        <w:jc w:val="both"/>
        <w:rPr>
          <w:rFonts w:ascii="Times New Roman" w:hAnsi="Times New Roman"/>
          <w:sz w:val="28"/>
          <w:szCs w:val="28"/>
        </w:rPr>
      </w:pPr>
      <w:r w:rsidRPr="0069169A">
        <w:rPr>
          <w:rFonts w:ascii="Times New Roman" w:hAnsi="Times New Roman"/>
          <w:sz w:val="28"/>
          <w:szCs w:val="28"/>
        </w:rPr>
        <w:t>6. При необходимости, привлечение рукописных материалов (диссертации по теме исследования, материалы исторических и текущих архивов: отчеты, протоколы заседаний, акты проверок, стенограммы выступлений, разнообразная текущая документация учреждений).</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7. При изучении материала важно четко поставить цель и в соответствии с ней выделить показатели для собирания данных, определить способы их оформления (таблицы, тематические выборки и т.д.).</w:t>
      </w:r>
    </w:p>
    <w:p w:rsidR="00DD6ACF" w:rsidRPr="0069169A" w:rsidRDefault="00DD6ACF" w:rsidP="008C26C8">
      <w:pPr>
        <w:pStyle w:val="ad"/>
        <w:spacing w:after="0" w:line="360" w:lineRule="auto"/>
        <w:ind w:left="0" w:firstLine="709"/>
        <w:jc w:val="both"/>
        <w:rPr>
          <w:rFonts w:ascii="Times New Roman" w:hAnsi="Times New Roman"/>
          <w:sz w:val="28"/>
          <w:szCs w:val="28"/>
        </w:rPr>
      </w:pPr>
      <w:r w:rsidRPr="0069169A">
        <w:rPr>
          <w:rFonts w:ascii="Times New Roman" w:hAnsi="Times New Roman"/>
          <w:b/>
          <w:sz w:val="28"/>
          <w:szCs w:val="28"/>
        </w:rPr>
        <w:t>2) Библиография</w:t>
      </w:r>
      <w:r w:rsidRPr="0069169A">
        <w:rPr>
          <w:rFonts w:ascii="Times New Roman" w:hAnsi="Times New Roman"/>
          <w:sz w:val="28"/>
          <w:szCs w:val="28"/>
        </w:rPr>
        <w:t>:</w:t>
      </w:r>
    </w:p>
    <w:p w:rsidR="00DD6ACF" w:rsidRPr="0069169A" w:rsidRDefault="00DD6ACF" w:rsidP="008C26C8">
      <w:pPr>
        <w:pStyle w:val="ad"/>
        <w:spacing w:after="0" w:line="360" w:lineRule="auto"/>
        <w:ind w:left="0" w:firstLine="709"/>
        <w:jc w:val="both"/>
        <w:rPr>
          <w:rFonts w:ascii="Times New Roman" w:hAnsi="Times New Roman"/>
          <w:bCs/>
          <w:kern w:val="36"/>
          <w:sz w:val="28"/>
          <w:szCs w:val="28"/>
        </w:rPr>
      </w:pPr>
      <w:r w:rsidRPr="0069169A">
        <w:rPr>
          <w:rFonts w:ascii="Times New Roman" w:hAnsi="Times New Roman"/>
          <w:bCs/>
          <w:kern w:val="36"/>
          <w:sz w:val="28"/>
          <w:szCs w:val="28"/>
        </w:rPr>
        <w:t xml:space="preserve">1. Адаптация пожилого человека к роли пенсионера // Псилист </w:t>
      </w:r>
      <w:r w:rsidRPr="0069169A">
        <w:rPr>
          <w:rFonts w:ascii="Times New Roman" w:hAnsi="Times New Roman"/>
          <w:sz w:val="28"/>
          <w:szCs w:val="28"/>
          <w:lang w:eastAsia="en-US"/>
        </w:rPr>
        <w:t xml:space="preserve">[Электронный ресурс]. – 2003. – Режим доступа: </w:t>
      </w:r>
      <w:r w:rsidRPr="0069169A">
        <w:rPr>
          <w:rFonts w:ascii="Times New Roman" w:hAnsi="Times New Roman"/>
          <w:bCs/>
          <w:kern w:val="36"/>
          <w:sz w:val="28"/>
          <w:szCs w:val="28"/>
          <w:u w:val="single"/>
        </w:rPr>
        <w:t>http://www.psylist.net/age/00022.htm</w:t>
      </w:r>
      <w:r w:rsidRPr="0069169A">
        <w:rPr>
          <w:rFonts w:ascii="Times New Roman" w:hAnsi="Times New Roman"/>
          <w:bCs/>
          <w:kern w:val="36"/>
          <w:sz w:val="28"/>
          <w:szCs w:val="28"/>
        </w:rPr>
        <w:t xml:space="preserve">. </w:t>
      </w:r>
      <w:r w:rsidRPr="0069169A">
        <w:rPr>
          <w:rFonts w:ascii="Times New Roman" w:hAnsi="Times New Roman"/>
          <w:sz w:val="28"/>
          <w:szCs w:val="28"/>
          <w:lang w:eastAsia="en-US"/>
        </w:rPr>
        <w:t>–</w:t>
      </w:r>
      <w:r w:rsidRPr="0069169A">
        <w:rPr>
          <w:rFonts w:ascii="Times New Roman" w:hAnsi="Times New Roman"/>
          <w:bCs/>
          <w:kern w:val="36"/>
          <w:sz w:val="28"/>
          <w:szCs w:val="28"/>
        </w:rPr>
        <w:t xml:space="preserve"> Дата доступа: 23.07.2010.</w:t>
      </w:r>
    </w:p>
    <w:p w:rsidR="00DD6ACF" w:rsidRPr="0069169A" w:rsidRDefault="00DD6ACF" w:rsidP="008C26C8">
      <w:pPr>
        <w:spacing w:after="0" w:line="360" w:lineRule="auto"/>
        <w:ind w:firstLine="709"/>
        <w:jc w:val="both"/>
        <w:outlineLvl w:val="0"/>
        <w:rPr>
          <w:rFonts w:ascii="Times New Roman" w:hAnsi="Times New Roman"/>
          <w:bCs/>
          <w:kern w:val="36"/>
          <w:sz w:val="28"/>
          <w:szCs w:val="28"/>
        </w:rPr>
      </w:pPr>
      <w:r w:rsidRPr="0069169A">
        <w:rPr>
          <w:rFonts w:ascii="Times New Roman" w:hAnsi="Times New Roman"/>
          <w:bCs/>
          <w:kern w:val="36"/>
          <w:sz w:val="28"/>
          <w:szCs w:val="28"/>
        </w:rPr>
        <w:t>2. Выход на пенсию: принятие решения и подготовка //</w:t>
      </w:r>
      <w:r w:rsidRPr="0069169A">
        <w:rPr>
          <w:rFonts w:ascii="Times New Roman" w:hAnsi="Times New Roman"/>
          <w:sz w:val="28"/>
          <w:szCs w:val="28"/>
          <w:lang w:eastAsia="en-US"/>
        </w:rPr>
        <w:t xml:space="preserve"> Методологические, методические проблемы и практические показатели развития человека [Электронный ресурс] – 2010. – Режим доступа: </w:t>
      </w:r>
      <w:r w:rsidRPr="0069169A">
        <w:rPr>
          <w:rFonts w:ascii="Times New Roman" w:hAnsi="Times New Roman"/>
          <w:bCs/>
          <w:kern w:val="36"/>
          <w:sz w:val="28"/>
          <w:szCs w:val="28"/>
          <w:u w:val="single"/>
        </w:rPr>
        <w:t>http://www.webpolyglot.ru/evolution/human19/pensioner07.php</w:t>
      </w:r>
      <w:r w:rsidRPr="0069169A">
        <w:rPr>
          <w:rFonts w:ascii="Times New Roman" w:hAnsi="Times New Roman"/>
          <w:sz w:val="28"/>
        </w:rPr>
        <w:t>.</w:t>
      </w:r>
      <w:r w:rsidRPr="0069169A">
        <w:rPr>
          <w:rFonts w:ascii="Times New Roman" w:hAnsi="Times New Roman"/>
          <w:bCs/>
          <w:kern w:val="36"/>
          <w:sz w:val="28"/>
          <w:szCs w:val="28"/>
        </w:rPr>
        <w:t xml:space="preserve"> </w:t>
      </w:r>
      <w:r w:rsidRPr="0069169A">
        <w:rPr>
          <w:rFonts w:ascii="Times New Roman" w:hAnsi="Times New Roman"/>
          <w:sz w:val="28"/>
          <w:szCs w:val="28"/>
          <w:lang w:eastAsia="en-US"/>
        </w:rPr>
        <w:t>–</w:t>
      </w:r>
      <w:r w:rsidRPr="0069169A">
        <w:rPr>
          <w:rFonts w:ascii="Times New Roman" w:hAnsi="Times New Roman"/>
          <w:bCs/>
          <w:kern w:val="36"/>
          <w:sz w:val="28"/>
          <w:szCs w:val="28"/>
        </w:rPr>
        <w:t xml:space="preserve"> Дата доступа: 02.07.2010.</w:t>
      </w:r>
    </w:p>
    <w:p w:rsidR="00DD6ACF" w:rsidRPr="0069169A" w:rsidRDefault="00DD6ACF" w:rsidP="008C26C8">
      <w:pPr>
        <w:pStyle w:val="a6"/>
        <w:spacing w:before="0" w:beforeAutospacing="0" w:after="0" w:afterAutospacing="0" w:line="360" w:lineRule="auto"/>
        <w:ind w:firstLine="709"/>
        <w:jc w:val="both"/>
        <w:rPr>
          <w:bCs/>
          <w:color w:val="auto"/>
          <w:kern w:val="36"/>
          <w:sz w:val="28"/>
          <w:szCs w:val="28"/>
        </w:rPr>
      </w:pPr>
      <w:r w:rsidRPr="0069169A">
        <w:rPr>
          <w:bCs/>
          <w:color w:val="auto"/>
          <w:sz w:val="28"/>
          <w:szCs w:val="28"/>
        </w:rPr>
        <w:t xml:space="preserve">3. Гендерные аспекты социально-психологической трансформации позднего периода личности // Псиберия.ру </w:t>
      </w:r>
      <w:r w:rsidRPr="0069169A">
        <w:rPr>
          <w:color w:val="auto"/>
          <w:sz w:val="28"/>
          <w:szCs w:val="28"/>
        </w:rPr>
        <w:t xml:space="preserve">[Электронный ресурс] – 1999. – Режим доступа: </w:t>
      </w:r>
      <w:r w:rsidRPr="00FF3542">
        <w:rPr>
          <w:bCs/>
          <w:sz w:val="28"/>
          <w:szCs w:val="28"/>
        </w:rPr>
        <w:t>http://psyberia.ru/biblio/gendtrans.zip</w:t>
      </w:r>
      <w:r w:rsidRPr="0069169A">
        <w:rPr>
          <w:bCs/>
          <w:color w:val="auto"/>
          <w:sz w:val="28"/>
          <w:szCs w:val="28"/>
        </w:rPr>
        <w:t xml:space="preserve"> </w:t>
      </w:r>
      <w:r w:rsidRPr="0069169A">
        <w:rPr>
          <w:color w:val="auto"/>
          <w:sz w:val="28"/>
          <w:szCs w:val="28"/>
        </w:rPr>
        <w:t>–</w:t>
      </w:r>
      <w:r w:rsidRPr="0069169A">
        <w:rPr>
          <w:bCs/>
          <w:color w:val="auto"/>
          <w:kern w:val="36"/>
          <w:sz w:val="28"/>
          <w:szCs w:val="28"/>
        </w:rPr>
        <w:t xml:space="preserve"> Дата доступа: 09.07.2010.</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4. Григорьева, И.А. Политика рационализации социальных обязательств в отношении к пожилым / И.А. Григорьева // Журнал исследований социальной политики, том 3 / Издательство. – Город, 2005. – №4. – С. 431-451.</w:t>
      </w:r>
    </w:p>
    <w:p w:rsidR="00DD6ACF" w:rsidRPr="0069169A" w:rsidRDefault="00DD6ACF" w:rsidP="008C26C8">
      <w:pPr>
        <w:widowControl w:val="0"/>
        <w:shd w:val="clear" w:color="auto" w:fill="FFFFFF"/>
        <w:tabs>
          <w:tab w:val="left" w:pos="1145"/>
        </w:tabs>
        <w:autoSpaceDE w:val="0"/>
        <w:autoSpaceDN w:val="0"/>
        <w:adjustRightInd w:val="0"/>
        <w:spacing w:after="0" w:line="360" w:lineRule="auto"/>
        <w:ind w:firstLine="709"/>
        <w:jc w:val="both"/>
        <w:rPr>
          <w:rFonts w:ascii="Times New Roman" w:hAnsi="Times New Roman"/>
          <w:sz w:val="28"/>
          <w:szCs w:val="28"/>
          <w:lang w:eastAsia="en-US"/>
        </w:rPr>
      </w:pPr>
      <w:r w:rsidRPr="0069169A">
        <w:rPr>
          <w:rFonts w:ascii="Times New Roman" w:hAnsi="Times New Roman"/>
          <w:iCs/>
          <w:sz w:val="28"/>
          <w:szCs w:val="28"/>
          <w:lang w:eastAsia="en-US"/>
        </w:rPr>
        <w:t>5. Грошев, И.В.</w:t>
      </w:r>
      <w:r w:rsidRPr="0069169A">
        <w:rPr>
          <w:rFonts w:ascii="Times New Roman" w:hAnsi="Times New Roman"/>
          <w:i/>
          <w:iCs/>
          <w:sz w:val="28"/>
          <w:szCs w:val="28"/>
          <w:lang w:eastAsia="en-US"/>
        </w:rPr>
        <w:t xml:space="preserve"> </w:t>
      </w:r>
      <w:r w:rsidRPr="0069169A">
        <w:rPr>
          <w:rFonts w:ascii="Times New Roman" w:hAnsi="Times New Roman"/>
          <w:sz w:val="28"/>
          <w:szCs w:val="28"/>
          <w:lang w:eastAsia="en-US"/>
        </w:rPr>
        <w:t xml:space="preserve">Психофизиологические различия мужчин и женщин / И.В. Грошев. </w:t>
      </w:r>
      <w:r w:rsidRPr="0069169A">
        <w:rPr>
          <w:rFonts w:ascii="Times New Roman" w:hAnsi="Times New Roman"/>
          <w:bCs/>
          <w:sz w:val="28"/>
          <w:szCs w:val="28"/>
        </w:rPr>
        <w:t xml:space="preserve">– </w:t>
      </w:r>
      <w:r w:rsidRPr="0069169A">
        <w:rPr>
          <w:rFonts w:ascii="Times New Roman" w:hAnsi="Times New Roman"/>
          <w:sz w:val="28"/>
          <w:szCs w:val="28"/>
          <w:lang w:eastAsia="en-US"/>
        </w:rPr>
        <w:t>М.: Изд-во Московского психолого-социального института; Воронеж: Изд-во НПО «МОДЭК», 2005. – 464 с.</w:t>
      </w:r>
    </w:p>
    <w:p w:rsidR="00DD6ACF" w:rsidRPr="0069169A" w:rsidRDefault="00DD6ACF" w:rsidP="008C26C8">
      <w:pPr>
        <w:spacing w:after="0" w:line="360" w:lineRule="auto"/>
        <w:ind w:firstLine="709"/>
        <w:jc w:val="both"/>
        <w:rPr>
          <w:rFonts w:ascii="Times New Roman" w:hAnsi="Times New Roman"/>
          <w:sz w:val="28"/>
          <w:szCs w:val="28"/>
          <w:lang w:eastAsia="en-US"/>
        </w:rPr>
      </w:pPr>
      <w:r w:rsidRPr="0069169A">
        <w:rPr>
          <w:rFonts w:ascii="Times New Roman" w:hAnsi="Times New Roman"/>
          <w:sz w:val="28"/>
          <w:szCs w:val="28"/>
          <w:lang w:eastAsia="en-US"/>
        </w:rPr>
        <w:t>6. Загвязинский В.И., Атаханов Р. Методология и методы психолого-педагогического исследования: Учеб. пособие для студ. высш. пед. учеб. заведений. – 2-е изд., стер. – М.: Издательский центр «Академия», 2005. – 208 с.</w:t>
      </w:r>
    </w:p>
    <w:p w:rsidR="00DD6ACF" w:rsidRPr="0069169A" w:rsidRDefault="00DD6ACF" w:rsidP="008C26C8">
      <w:pPr>
        <w:pStyle w:val="af"/>
        <w:spacing w:line="360" w:lineRule="auto"/>
        <w:ind w:firstLine="709"/>
        <w:jc w:val="both"/>
        <w:rPr>
          <w:sz w:val="28"/>
          <w:szCs w:val="28"/>
        </w:rPr>
      </w:pPr>
      <w:r w:rsidRPr="0069169A">
        <w:rPr>
          <w:sz w:val="28"/>
          <w:szCs w:val="28"/>
        </w:rPr>
        <w:t xml:space="preserve">7. </w:t>
      </w:r>
      <w:r w:rsidRPr="0069169A">
        <w:rPr>
          <w:bCs/>
          <w:sz w:val="28"/>
          <w:szCs w:val="28"/>
        </w:rPr>
        <w:t>Козлова, Т.З. Пенсионеры о себе /</w:t>
      </w:r>
      <w:r w:rsidRPr="0069169A">
        <w:rPr>
          <w:sz w:val="28"/>
          <w:szCs w:val="28"/>
        </w:rPr>
        <w:t xml:space="preserve"> Т.З. Козлова – </w:t>
      </w:r>
      <w:r w:rsidRPr="0069169A">
        <w:rPr>
          <w:bCs/>
          <w:sz w:val="28"/>
          <w:szCs w:val="28"/>
        </w:rPr>
        <w:t>М.: Институт социологии РАН, 2001. – 108 с.</w:t>
      </w:r>
      <w:r w:rsidRPr="0069169A">
        <w:rPr>
          <w:sz w:val="28"/>
          <w:szCs w:val="28"/>
        </w:rPr>
        <w:t xml:space="preserve"> </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8. Кузнецова, Л.П. Основные технологии социальной работы: учебное пособие / Л.П. Кузнецова. – Владивосток: Изд-во ДВГТУ, 2002. – 92 с.</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9. О социальном обслуживании: Закон Респ. Беларусь от 17 окт.1994 г. № 3317 // Национальный реестр правовых актов Республики Беларусь, 2000 г. № 2/170.</w:t>
      </w:r>
    </w:p>
    <w:p w:rsidR="00DD6ACF" w:rsidRPr="0069169A" w:rsidRDefault="00DD6ACF" w:rsidP="008C26C8">
      <w:pPr>
        <w:spacing w:after="0" w:line="360" w:lineRule="auto"/>
        <w:ind w:firstLine="709"/>
        <w:jc w:val="both"/>
        <w:rPr>
          <w:rFonts w:ascii="Times New Roman" w:hAnsi="Times New Roman"/>
          <w:sz w:val="28"/>
          <w:szCs w:val="28"/>
          <w:lang w:eastAsia="en-US"/>
        </w:rPr>
      </w:pPr>
      <w:r w:rsidRPr="0069169A">
        <w:rPr>
          <w:rFonts w:ascii="Times New Roman" w:hAnsi="Times New Roman"/>
          <w:sz w:val="28"/>
          <w:szCs w:val="28"/>
          <w:lang w:eastAsia="en-US"/>
        </w:rPr>
        <w:t xml:space="preserve">10. Социальный, материальный и эмоциональный климат в старости в России // Журнал «Отечественные записки» от 2005 г., № 3 [Электронный ресурс]. – 2005. Режим доступа: </w:t>
      </w:r>
      <w:r w:rsidRPr="0069169A">
        <w:rPr>
          <w:rFonts w:ascii="Times New Roman" w:hAnsi="Times New Roman"/>
          <w:sz w:val="28"/>
          <w:szCs w:val="28"/>
          <w:u w:val="single"/>
          <w:lang w:eastAsia="en-US"/>
        </w:rPr>
        <w:t>http://www.strana-oz.ru/?numid=24&amp;article=1068</w:t>
      </w:r>
      <w:r w:rsidRPr="0069169A">
        <w:rPr>
          <w:rFonts w:ascii="Times New Roman" w:hAnsi="Times New Roman"/>
          <w:sz w:val="28"/>
          <w:szCs w:val="28"/>
          <w:lang w:eastAsia="en-US"/>
        </w:rPr>
        <w:t>. – Дата доступа: 11.07.2010.</w:t>
      </w:r>
    </w:p>
    <w:p w:rsidR="00DD6ACF" w:rsidRPr="0069169A" w:rsidRDefault="00DD6ACF" w:rsidP="008C26C8">
      <w:pPr>
        <w:spacing w:after="0" w:line="360" w:lineRule="auto"/>
        <w:ind w:firstLine="709"/>
        <w:jc w:val="both"/>
        <w:rPr>
          <w:rFonts w:ascii="Times New Roman" w:hAnsi="Times New Roman"/>
          <w:sz w:val="28"/>
          <w:szCs w:val="28"/>
          <w:lang w:eastAsia="en-US"/>
        </w:rPr>
      </w:pPr>
      <w:r w:rsidRPr="0069169A">
        <w:rPr>
          <w:rFonts w:ascii="Times New Roman" w:hAnsi="Times New Roman"/>
          <w:sz w:val="28"/>
          <w:szCs w:val="28"/>
          <w:lang w:eastAsia="en-US"/>
        </w:rPr>
        <w:t>11. Титов, Д.С. Социальная геронтология: учебное пособие / Д.С. Титов. – Томск: Томский филиал Академии права и управления ФСИН России, 2006. – 106 с.</w:t>
      </w:r>
    </w:p>
    <w:p w:rsidR="00DD6ACF" w:rsidRPr="0069169A" w:rsidRDefault="00DD6ACF" w:rsidP="008C26C8">
      <w:pPr>
        <w:shd w:val="clear" w:color="auto" w:fill="FFFFFF"/>
        <w:tabs>
          <w:tab w:val="left" w:pos="8100"/>
        </w:tabs>
        <w:spacing w:after="0" w:line="360" w:lineRule="auto"/>
        <w:ind w:firstLine="709"/>
        <w:jc w:val="both"/>
        <w:rPr>
          <w:rFonts w:ascii="Times New Roman" w:hAnsi="Times New Roman"/>
          <w:sz w:val="28"/>
          <w:szCs w:val="28"/>
        </w:rPr>
      </w:pPr>
      <w:r w:rsidRPr="0069169A">
        <w:rPr>
          <w:rFonts w:ascii="Times New Roman" w:hAnsi="Times New Roman"/>
          <w:sz w:val="28"/>
          <w:szCs w:val="28"/>
        </w:rPr>
        <w:t>12.</w:t>
      </w:r>
      <w:r w:rsidRPr="0069169A">
        <w:rPr>
          <w:rFonts w:ascii="Times New Roman" w:hAnsi="Times New Roman"/>
          <w:b/>
          <w:sz w:val="28"/>
          <w:szCs w:val="28"/>
        </w:rPr>
        <w:t xml:space="preserve"> </w:t>
      </w:r>
      <w:r w:rsidRPr="0069169A">
        <w:rPr>
          <w:rFonts w:ascii="Times New Roman" w:hAnsi="Times New Roman"/>
          <w:sz w:val="28"/>
          <w:szCs w:val="28"/>
        </w:rPr>
        <w:t>Словарь-справочник по социальной геронтологии / под ред. Б.Г. Тукумцева. – Самара: Самарский университет, 2003. – 208 с.</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 xml:space="preserve">13. Смирнова, Т.В. О профессиональных деструкциях в пожилом возрасте / Т.В. Смирнова // Социологические исследования. – 2007. – № 5. </w:t>
      </w:r>
    </w:p>
    <w:p w:rsidR="00DD6ACF" w:rsidRPr="0069169A" w:rsidRDefault="00DD6ACF" w:rsidP="008C26C8">
      <w:pPr>
        <w:spacing w:after="0" w:line="360" w:lineRule="auto"/>
        <w:ind w:firstLine="709"/>
        <w:jc w:val="both"/>
        <w:rPr>
          <w:rFonts w:ascii="Times New Roman" w:hAnsi="Times New Roman"/>
          <w:bCs/>
          <w:kern w:val="36"/>
          <w:sz w:val="28"/>
          <w:szCs w:val="28"/>
        </w:rPr>
      </w:pPr>
      <w:r w:rsidRPr="0069169A">
        <w:rPr>
          <w:rFonts w:ascii="Times New Roman" w:hAnsi="Times New Roman"/>
          <w:sz w:val="28"/>
          <w:szCs w:val="28"/>
          <w:lang w:eastAsia="en-US"/>
        </w:rPr>
        <w:t xml:space="preserve">14. </w:t>
      </w:r>
      <w:r w:rsidRPr="0069169A">
        <w:rPr>
          <w:rFonts w:ascii="Times New Roman" w:hAnsi="Times New Roman"/>
          <w:bCs/>
          <w:sz w:val="28"/>
          <w:szCs w:val="28"/>
        </w:rPr>
        <w:t>Гендерные аспекты одинокой старости //</w:t>
      </w:r>
      <w:r w:rsidRPr="0069169A">
        <w:rPr>
          <w:rFonts w:ascii="Times New Roman" w:hAnsi="Times New Roman"/>
          <w:sz w:val="28"/>
          <w:szCs w:val="28"/>
          <w:lang w:eastAsia="en-US"/>
        </w:rPr>
        <w:t xml:space="preserve"> </w:t>
      </w:r>
      <w:r w:rsidRPr="0069169A">
        <w:rPr>
          <w:rFonts w:ascii="Times New Roman" w:hAnsi="Times New Roman"/>
          <w:bCs/>
          <w:sz w:val="28"/>
          <w:szCs w:val="28"/>
        </w:rPr>
        <w:t xml:space="preserve">Центр «СОФИК» </w:t>
      </w:r>
      <w:r w:rsidRPr="0069169A">
        <w:rPr>
          <w:rFonts w:ascii="Times New Roman" w:hAnsi="Times New Roman"/>
          <w:sz w:val="28"/>
          <w:szCs w:val="28"/>
          <w:lang w:eastAsia="en-US"/>
        </w:rPr>
        <w:t xml:space="preserve">[Электронный ресурс]. – 2010. – Режим доступа: </w:t>
      </w:r>
      <w:r w:rsidRPr="0069169A">
        <w:rPr>
          <w:rFonts w:ascii="Times New Roman" w:hAnsi="Times New Roman"/>
          <w:bCs/>
          <w:sz w:val="28"/>
          <w:szCs w:val="28"/>
          <w:u w:val="single"/>
        </w:rPr>
        <w:t>http://sofik-rgi.narod.ru/avtori/konferencia/xaritonova.htm</w:t>
      </w:r>
      <w:r w:rsidRPr="0069169A">
        <w:rPr>
          <w:rFonts w:ascii="Times New Roman" w:hAnsi="Times New Roman"/>
          <w:sz w:val="28"/>
          <w:szCs w:val="28"/>
          <w:lang w:eastAsia="en-US"/>
        </w:rPr>
        <w:t xml:space="preserve"> –</w:t>
      </w:r>
      <w:r w:rsidRPr="0069169A">
        <w:rPr>
          <w:rFonts w:ascii="Times New Roman" w:hAnsi="Times New Roman"/>
          <w:bCs/>
          <w:kern w:val="36"/>
          <w:sz w:val="28"/>
          <w:szCs w:val="28"/>
        </w:rPr>
        <w:t xml:space="preserve"> Дата доступа: 02.07.2010.</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3) А)</w:t>
      </w:r>
      <w:r w:rsidRPr="0069169A">
        <w:rPr>
          <w:rFonts w:ascii="Times New Roman" w:hAnsi="Times New Roman"/>
          <w:sz w:val="28"/>
          <w:szCs w:val="28"/>
        </w:rPr>
        <w:t xml:space="preserve"> Преснякова Л. Социальный, материальный и эмоциональный климат в старости в России//« Журнал отечественные записки» от 2005 г., № 3 [Электрон. ресурс] //июнь 2005. Режим доступа: </w:t>
      </w:r>
      <w:r w:rsidRPr="00FF3542">
        <w:rPr>
          <w:rFonts w:ascii="Times New Roman" w:hAnsi="Times New Roman"/>
          <w:sz w:val="28"/>
          <w:szCs w:val="28"/>
        </w:rPr>
        <w:t>http://www.strana-oz.ru/?numid=24&amp;article=1068</w:t>
      </w:r>
    </w:p>
    <w:p w:rsidR="00DD6ACF" w:rsidRPr="0069169A" w:rsidRDefault="00DC3964" w:rsidP="008C26C8">
      <w:pPr>
        <w:spacing w:after="0" w:line="360" w:lineRule="auto"/>
        <w:ind w:firstLine="709"/>
        <w:jc w:val="both"/>
        <w:rPr>
          <w:rFonts w:ascii="Times New Roman" w:hAnsi="Times New Roman"/>
          <w:sz w:val="28"/>
          <w:szCs w:val="28"/>
        </w:rPr>
      </w:pPr>
      <w:r>
        <w:rPr>
          <w:rFonts w:ascii="Times New Roman" w:hAnsi="Times New Roman"/>
          <w:b/>
          <w:sz w:val="28"/>
          <w:szCs w:val="28"/>
        </w:rPr>
        <w:br w:type="page"/>
      </w:r>
      <w:r w:rsidR="00DD6ACF" w:rsidRPr="0069169A">
        <w:rPr>
          <w:rFonts w:ascii="Times New Roman" w:hAnsi="Times New Roman"/>
          <w:b/>
          <w:sz w:val="28"/>
          <w:szCs w:val="28"/>
        </w:rPr>
        <w:t>Б)</w:t>
      </w:r>
      <w:r w:rsidR="00DD6ACF" w:rsidRPr="0069169A">
        <w:rPr>
          <w:rFonts w:ascii="Times New Roman" w:hAnsi="Times New Roman"/>
          <w:sz w:val="28"/>
          <w:szCs w:val="28"/>
        </w:rPr>
        <w:t xml:space="preserve"> Ключевые понятия:</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Старость</w:t>
      </w:r>
      <w:r w:rsidRPr="0069169A">
        <w:rPr>
          <w:rFonts w:ascii="Times New Roman" w:hAnsi="Times New Roman"/>
          <w:sz w:val="28"/>
          <w:szCs w:val="28"/>
        </w:rPr>
        <w:t xml:space="preserve"> </w:t>
      </w:r>
      <w:r w:rsidRPr="0069169A">
        <w:rPr>
          <w:rFonts w:ascii="Times New Roman" w:hAnsi="Times New Roman"/>
          <w:sz w:val="28"/>
          <w:szCs w:val="28"/>
          <w:lang w:eastAsia="en-US"/>
        </w:rPr>
        <w:t xml:space="preserve">– </w:t>
      </w:r>
      <w:r w:rsidRPr="0069169A">
        <w:rPr>
          <w:rFonts w:ascii="Times New Roman" w:hAnsi="Times New Roman"/>
          <w:sz w:val="28"/>
          <w:szCs w:val="28"/>
        </w:rPr>
        <w:t>это заключительный период возрастного развития, следующий после стадии зрелости и сопровождающийся в той или иной мере угасанием жизненных функций.</w:t>
      </w:r>
    </w:p>
    <w:p w:rsidR="00DD6ACF" w:rsidRPr="0069169A" w:rsidRDefault="00DD6ACF" w:rsidP="008C26C8">
      <w:pPr>
        <w:spacing w:after="0" w:line="360" w:lineRule="auto"/>
        <w:ind w:firstLine="709"/>
        <w:jc w:val="both"/>
        <w:rPr>
          <w:rFonts w:ascii="Times New Roman" w:hAnsi="Times New Roman"/>
          <w:bCs/>
          <w:iCs/>
          <w:sz w:val="28"/>
          <w:szCs w:val="28"/>
        </w:rPr>
      </w:pPr>
      <w:r w:rsidRPr="0069169A">
        <w:rPr>
          <w:rFonts w:ascii="Times New Roman" w:hAnsi="Times New Roman"/>
          <w:b/>
          <w:bCs/>
          <w:iCs/>
          <w:sz w:val="28"/>
          <w:szCs w:val="28"/>
        </w:rPr>
        <w:t>Третий возраст</w:t>
      </w:r>
      <w:r w:rsidRPr="0069169A">
        <w:rPr>
          <w:rFonts w:ascii="Times New Roman" w:hAnsi="Times New Roman"/>
          <w:bCs/>
          <w:iCs/>
          <w:sz w:val="28"/>
          <w:szCs w:val="28"/>
        </w:rPr>
        <w:t xml:space="preserve"> </w:t>
      </w:r>
      <w:r w:rsidRPr="0069169A">
        <w:rPr>
          <w:rFonts w:ascii="Times New Roman" w:hAnsi="Times New Roman"/>
          <w:sz w:val="28"/>
          <w:szCs w:val="28"/>
          <w:lang w:eastAsia="en-US"/>
        </w:rPr>
        <w:t xml:space="preserve">– </w:t>
      </w:r>
      <w:r w:rsidRPr="0069169A">
        <w:rPr>
          <w:rFonts w:ascii="Times New Roman" w:hAnsi="Times New Roman"/>
          <w:bCs/>
          <w:iCs/>
          <w:sz w:val="28"/>
          <w:szCs w:val="28"/>
        </w:rPr>
        <w:t>обозначение возрастного периода, наступающего по достижении пенсионного возраста. К третьему возрасту, как правило, относят людей, сохраняющих способность поддерживать свою функциональную независимость.</w:t>
      </w:r>
    </w:p>
    <w:p w:rsidR="00DD6ACF" w:rsidRPr="0069169A" w:rsidRDefault="00DD6ACF" w:rsidP="008C26C8">
      <w:pPr>
        <w:spacing w:after="0" w:line="360" w:lineRule="auto"/>
        <w:ind w:firstLine="709"/>
        <w:jc w:val="both"/>
        <w:rPr>
          <w:rFonts w:ascii="Times New Roman" w:hAnsi="Times New Roman"/>
          <w:bCs/>
          <w:iCs/>
          <w:sz w:val="28"/>
          <w:szCs w:val="28"/>
        </w:rPr>
      </w:pPr>
      <w:r w:rsidRPr="0069169A">
        <w:rPr>
          <w:rFonts w:ascii="Times New Roman" w:hAnsi="Times New Roman"/>
          <w:b/>
          <w:bCs/>
          <w:iCs/>
          <w:sz w:val="28"/>
          <w:szCs w:val="28"/>
        </w:rPr>
        <w:t>Реальный порог старости</w:t>
      </w:r>
      <w:r w:rsidRPr="0069169A">
        <w:rPr>
          <w:rFonts w:ascii="Times New Roman" w:hAnsi="Times New Roman"/>
          <w:bCs/>
          <w:iCs/>
          <w:sz w:val="28"/>
          <w:szCs w:val="28"/>
        </w:rPr>
        <w:t xml:space="preserve"> </w:t>
      </w:r>
      <w:r w:rsidRPr="0069169A">
        <w:rPr>
          <w:rFonts w:ascii="Times New Roman" w:hAnsi="Times New Roman"/>
          <w:sz w:val="28"/>
          <w:szCs w:val="28"/>
          <w:lang w:eastAsia="en-US"/>
        </w:rPr>
        <w:t xml:space="preserve">– </w:t>
      </w:r>
      <w:r w:rsidRPr="0069169A">
        <w:rPr>
          <w:rFonts w:ascii="Times New Roman" w:hAnsi="Times New Roman"/>
          <w:bCs/>
          <w:iCs/>
          <w:sz w:val="28"/>
          <w:szCs w:val="28"/>
        </w:rPr>
        <w:t>это существенное изменение образа жизни человека, его трудового статуса, материального уровня, привычной социальной активности, эмоционального и физического состояния и т. д.</w:t>
      </w:r>
    </w:p>
    <w:p w:rsidR="00DD6ACF" w:rsidRPr="0069169A" w:rsidRDefault="00DD6ACF" w:rsidP="008C26C8">
      <w:pPr>
        <w:spacing w:after="0" w:line="360" w:lineRule="auto"/>
        <w:ind w:firstLine="709"/>
        <w:jc w:val="both"/>
        <w:rPr>
          <w:rFonts w:ascii="Times New Roman" w:hAnsi="Times New Roman"/>
          <w:bCs/>
          <w:iCs/>
          <w:sz w:val="28"/>
          <w:szCs w:val="28"/>
        </w:rPr>
      </w:pPr>
      <w:r w:rsidRPr="0069169A">
        <w:rPr>
          <w:rFonts w:ascii="Times New Roman" w:hAnsi="Times New Roman"/>
          <w:b/>
          <w:bCs/>
          <w:iCs/>
          <w:sz w:val="28"/>
          <w:szCs w:val="28"/>
        </w:rPr>
        <w:t xml:space="preserve">Пенсия по возрасту </w:t>
      </w:r>
      <w:r w:rsidRPr="0069169A">
        <w:rPr>
          <w:rFonts w:ascii="Times New Roman" w:hAnsi="Times New Roman"/>
          <w:sz w:val="28"/>
          <w:szCs w:val="28"/>
          <w:lang w:eastAsia="en-US"/>
        </w:rPr>
        <w:t>–</w:t>
      </w:r>
      <w:r w:rsidRPr="0069169A">
        <w:rPr>
          <w:rFonts w:ascii="Times New Roman" w:hAnsi="Times New Roman"/>
          <w:bCs/>
          <w:iCs/>
          <w:sz w:val="28"/>
          <w:szCs w:val="28"/>
        </w:rPr>
        <w:t xml:space="preserve"> наличие не менее 5 лет страхового (трудового) стажа и достижение пенсионного возраста (для мужчин – 60 лет, для женщин – 55 лет).</w:t>
      </w:r>
    </w:p>
    <w:p w:rsidR="00DD6ACF" w:rsidRPr="0069169A" w:rsidRDefault="00DD6ACF" w:rsidP="008C26C8">
      <w:pPr>
        <w:spacing w:after="0" w:line="360" w:lineRule="auto"/>
        <w:ind w:firstLine="709"/>
        <w:jc w:val="both"/>
        <w:rPr>
          <w:rFonts w:ascii="Times New Roman" w:hAnsi="Times New Roman"/>
          <w:bCs/>
          <w:iCs/>
          <w:sz w:val="28"/>
          <w:szCs w:val="28"/>
        </w:rPr>
      </w:pPr>
      <w:r w:rsidRPr="0069169A">
        <w:rPr>
          <w:rFonts w:ascii="Times New Roman" w:hAnsi="Times New Roman"/>
          <w:b/>
          <w:bCs/>
          <w:iCs/>
          <w:sz w:val="28"/>
          <w:szCs w:val="28"/>
        </w:rPr>
        <w:t>Пенсионный возраст</w:t>
      </w:r>
      <w:r w:rsidRPr="0069169A">
        <w:rPr>
          <w:rFonts w:ascii="Times New Roman" w:hAnsi="Times New Roman"/>
          <w:bCs/>
          <w:iCs/>
          <w:sz w:val="28"/>
          <w:szCs w:val="28"/>
        </w:rPr>
        <w:t xml:space="preserve"> </w:t>
      </w:r>
      <w:r w:rsidRPr="0069169A">
        <w:rPr>
          <w:rFonts w:ascii="Times New Roman" w:hAnsi="Times New Roman"/>
          <w:sz w:val="28"/>
          <w:szCs w:val="28"/>
          <w:lang w:eastAsia="en-US"/>
        </w:rPr>
        <w:t>–</w:t>
      </w:r>
      <w:r w:rsidRPr="0069169A">
        <w:rPr>
          <w:rFonts w:ascii="Times New Roman" w:hAnsi="Times New Roman"/>
          <w:bCs/>
          <w:iCs/>
          <w:sz w:val="28"/>
          <w:szCs w:val="28"/>
        </w:rPr>
        <w:t xml:space="preserve"> самый ранний возраст после периода профессиональной деятельности, когда становится возможной выплата полной пенсии по старости (возрасту). В Российской Федерации и Республике Беларусь пенсионный возраст составляет 55 лет для женщин и 60 лет для мужчин.</w:t>
      </w:r>
    </w:p>
    <w:p w:rsidR="00DD6ACF" w:rsidRPr="0069169A" w:rsidRDefault="00DD6ACF" w:rsidP="008C26C8">
      <w:pPr>
        <w:spacing w:after="0" w:line="360" w:lineRule="auto"/>
        <w:ind w:firstLine="709"/>
        <w:jc w:val="both"/>
        <w:rPr>
          <w:rFonts w:ascii="Times New Roman" w:hAnsi="Times New Roman"/>
          <w:bCs/>
          <w:iCs/>
          <w:sz w:val="28"/>
          <w:szCs w:val="28"/>
        </w:rPr>
      </w:pPr>
      <w:r w:rsidRPr="0069169A">
        <w:rPr>
          <w:rFonts w:ascii="Times New Roman" w:hAnsi="Times New Roman"/>
          <w:b/>
          <w:bCs/>
          <w:iCs/>
          <w:sz w:val="28"/>
          <w:szCs w:val="28"/>
        </w:rPr>
        <w:t xml:space="preserve">Предпенсионная подготовка </w:t>
      </w:r>
      <w:r w:rsidRPr="0069169A">
        <w:rPr>
          <w:rFonts w:ascii="Times New Roman" w:hAnsi="Times New Roman"/>
          <w:sz w:val="28"/>
          <w:szCs w:val="28"/>
          <w:lang w:eastAsia="en-US"/>
        </w:rPr>
        <w:t>–</w:t>
      </w:r>
      <w:r w:rsidRPr="0069169A">
        <w:rPr>
          <w:rFonts w:ascii="Times New Roman" w:hAnsi="Times New Roman"/>
          <w:b/>
          <w:bCs/>
          <w:iCs/>
          <w:sz w:val="28"/>
          <w:szCs w:val="28"/>
        </w:rPr>
        <w:t xml:space="preserve"> </w:t>
      </w:r>
      <w:r w:rsidRPr="0069169A">
        <w:rPr>
          <w:rFonts w:ascii="Times New Roman" w:hAnsi="Times New Roman"/>
          <w:bCs/>
          <w:iCs/>
          <w:sz w:val="28"/>
          <w:szCs w:val="28"/>
        </w:rPr>
        <w:t xml:space="preserve">программа подготовки людей старшего трудоспособного возраста к выходу на пенсию. Организация предпенсионной подготовки имеет важное значение для постепенной психологической подготовки человека к жизни на пенсии, к статусу пенсионера, для адаптации к изменению образа жизни, освоению норм поведения в новых для себя условиях. </w:t>
      </w:r>
    </w:p>
    <w:p w:rsidR="00DD6ACF" w:rsidRPr="0069169A" w:rsidRDefault="00DD6ACF" w:rsidP="008C26C8">
      <w:pPr>
        <w:spacing w:after="0" w:line="360" w:lineRule="auto"/>
        <w:ind w:firstLine="709"/>
        <w:jc w:val="both"/>
        <w:rPr>
          <w:rFonts w:ascii="Times New Roman" w:hAnsi="Times New Roman"/>
          <w:b/>
          <w:bCs/>
          <w:iCs/>
          <w:sz w:val="28"/>
          <w:szCs w:val="28"/>
        </w:rPr>
      </w:pPr>
      <w:r w:rsidRPr="0069169A">
        <w:rPr>
          <w:rFonts w:ascii="Times New Roman" w:hAnsi="Times New Roman"/>
          <w:b/>
          <w:bCs/>
          <w:iCs/>
          <w:sz w:val="28"/>
          <w:szCs w:val="28"/>
        </w:rPr>
        <w:t xml:space="preserve">Дефицит общения </w:t>
      </w:r>
      <w:r w:rsidRPr="0069169A">
        <w:rPr>
          <w:rFonts w:ascii="Times New Roman" w:hAnsi="Times New Roman"/>
          <w:sz w:val="28"/>
          <w:szCs w:val="28"/>
          <w:lang w:eastAsia="en-US"/>
        </w:rPr>
        <w:t>–</w:t>
      </w:r>
      <w:r w:rsidRPr="0069169A">
        <w:rPr>
          <w:rFonts w:ascii="Times New Roman" w:hAnsi="Times New Roman"/>
          <w:b/>
          <w:bCs/>
          <w:iCs/>
          <w:sz w:val="28"/>
          <w:szCs w:val="28"/>
        </w:rPr>
        <w:t xml:space="preserve"> </w:t>
      </w:r>
      <w:r w:rsidRPr="0069169A">
        <w:rPr>
          <w:rFonts w:ascii="Times New Roman" w:hAnsi="Times New Roman"/>
          <w:bCs/>
          <w:iCs/>
          <w:sz w:val="28"/>
          <w:szCs w:val="28"/>
        </w:rPr>
        <w:t>снижение интенсивности и качества общения индивида с другими людьми, обычно связанное с</w:t>
      </w:r>
      <w:r w:rsidRPr="0069169A">
        <w:rPr>
          <w:rFonts w:ascii="Times New Roman" w:hAnsi="Times New Roman"/>
          <w:b/>
          <w:bCs/>
          <w:iCs/>
          <w:sz w:val="28"/>
          <w:szCs w:val="28"/>
        </w:rPr>
        <w:t xml:space="preserve"> </w:t>
      </w:r>
      <w:r w:rsidRPr="0069169A">
        <w:rPr>
          <w:rFonts w:ascii="Times New Roman" w:hAnsi="Times New Roman"/>
          <w:bCs/>
          <w:iCs/>
          <w:sz w:val="28"/>
          <w:szCs w:val="28"/>
        </w:rPr>
        <w:t>утратой прошлых социальных контактов. Для пожилых людей дефицит общения ведёт к ощущению собственной ненужности.</w:t>
      </w:r>
    </w:p>
    <w:p w:rsidR="00DD6ACF" w:rsidRPr="0069169A" w:rsidRDefault="00DD6ACF" w:rsidP="008C26C8">
      <w:pPr>
        <w:spacing w:after="0" w:line="360" w:lineRule="auto"/>
        <w:ind w:firstLine="709"/>
        <w:jc w:val="both"/>
        <w:rPr>
          <w:rFonts w:ascii="Times New Roman" w:hAnsi="Times New Roman"/>
          <w:bCs/>
          <w:iCs/>
          <w:sz w:val="28"/>
          <w:szCs w:val="28"/>
        </w:rPr>
      </w:pPr>
      <w:r w:rsidRPr="0069169A">
        <w:rPr>
          <w:rFonts w:ascii="Times New Roman" w:hAnsi="Times New Roman"/>
          <w:b/>
          <w:bCs/>
          <w:iCs/>
          <w:sz w:val="28"/>
          <w:szCs w:val="28"/>
        </w:rPr>
        <w:t xml:space="preserve">Социальная поддержка </w:t>
      </w:r>
      <w:r w:rsidRPr="0069169A">
        <w:rPr>
          <w:rFonts w:ascii="Times New Roman" w:hAnsi="Times New Roman"/>
          <w:sz w:val="28"/>
          <w:szCs w:val="28"/>
          <w:lang w:eastAsia="en-US"/>
        </w:rPr>
        <w:t>–</w:t>
      </w:r>
      <w:r w:rsidRPr="0069169A">
        <w:rPr>
          <w:rFonts w:ascii="Times New Roman" w:hAnsi="Times New Roman"/>
          <w:b/>
          <w:bCs/>
          <w:iCs/>
          <w:sz w:val="28"/>
          <w:szCs w:val="28"/>
        </w:rPr>
        <w:t xml:space="preserve"> </w:t>
      </w:r>
      <w:r w:rsidRPr="0069169A">
        <w:rPr>
          <w:rFonts w:ascii="Times New Roman" w:hAnsi="Times New Roman"/>
          <w:bCs/>
          <w:iCs/>
          <w:sz w:val="28"/>
          <w:szCs w:val="28"/>
        </w:rPr>
        <w:t>это прямая помощь в трудных жизненных ситуациях.</w:t>
      </w:r>
      <w:r w:rsidRPr="0069169A">
        <w:rPr>
          <w:rFonts w:ascii="Times New Roman" w:hAnsi="Times New Roman"/>
          <w:sz w:val="28"/>
          <w:szCs w:val="28"/>
        </w:rPr>
        <w:t xml:space="preserve"> </w:t>
      </w:r>
      <w:r w:rsidRPr="0069169A">
        <w:rPr>
          <w:rFonts w:ascii="Times New Roman" w:hAnsi="Times New Roman"/>
          <w:bCs/>
          <w:iCs/>
          <w:sz w:val="28"/>
          <w:szCs w:val="28"/>
        </w:rPr>
        <w:t>Для пожилых людей необходимость в социальной поддержке возникает в период кризисных ситуаций таких как, например, адаптация к пенсионному образу жизни.</w:t>
      </w:r>
    </w:p>
    <w:p w:rsidR="00DD6ACF" w:rsidRPr="0069169A" w:rsidRDefault="00DD6ACF" w:rsidP="008C26C8">
      <w:pPr>
        <w:spacing w:after="0" w:line="360" w:lineRule="auto"/>
        <w:ind w:firstLine="709"/>
        <w:jc w:val="both"/>
        <w:rPr>
          <w:rFonts w:ascii="Times New Roman" w:hAnsi="Times New Roman"/>
          <w:bCs/>
          <w:iCs/>
          <w:sz w:val="28"/>
          <w:szCs w:val="28"/>
        </w:rPr>
      </w:pPr>
      <w:r w:rsidRPr="0069169A">
        <w:rPr>
          <w:rFonts w:ascii="Times New Roman" w:hAnsi="Times New Roman"/>
          <w:b/>
          <w:bCs/>
          <w:iCs/>
          <w:sz w:val="28"/>
          <w:szCs w:val="28"/>
        </w:rPr>
        <w:t xml:space="preserve">Снижение социального статуса пожилого человека в обществе </w:t>
      </w:r>
      <w:r w:rsidRPr="0069169A">
        <w:rPr>
          <w:rFonts w:ascii="Times New Roman" w:hAnsi="Times New Roman"/>
          <w:sz w:val="28"/>
          <w:szCs w:val="28"/>
          <w:lang w:eastAsia="en-US"/>
        </w:rPr>
        <w:t>–</w:t>
      </w:r>
      <w:r w:rsidRPr="0069169A">
        <w:rPr>
          <w:rFonts w:ascii="Times New Roman" w:hAnsi="Times New Roman"/>
          <w:b/>
          <w:bCs/>
          <w:iCs/>
          <w:sz w:val="28"/>
          <w:szCs w:val="28"/>
        </w:rPr>
        <w:t xml:space="preserve"> </w:t>
      </w:r>
      <w:r w:rsidRPr="0069169A">
        <w:rPr>
          <w:rFonts w:ascii="Times New Roman" w:hAnsi="Times New Roman"/>
          <w:bCs/>
          <w:iCs/>
          <w:sz w:val="28"/>
          <w:szCs w:val="28"/>
        </w:rPr>
        <w:t>утрата привычного социального статуса, позволявшего на протяжении длительного времени осуществлять эффективный процесс социального и личностного функционирования, приводит к серьёзным эмоциональным, психологическим, а, иногда, и физиологическим срывам.</w:t>
      </w:r>
    </w:p>
    <w:p w:rsidR="00DD6ACF" w:rsidRPr="0069169A" w:rsidRDefault="00DD6ACF" w:rsidP="008C26C8">
      <w:pPr>
        <w:spacing w:after="0" w:line="360" w:lineRule="auto"/>
        <w:ind w:firstLine="709"/>
        <w:jc w:val="both"/>
        <w:rPr>
          <w:rFonts w:ascii="Times New Roman" w:hAnsi="Times New Roman"/>
          <w:b/>
          <w:sz w:val="28"/>
          <w:szCs w:val="28"/>
        </w:rPr>
      </w:pPr>
      <w:r w:rsidRPr="0069169A">
        <w:rPr>
          <w:rFonts w:ascii="Times New Roman" w:hAnsi="Times New Roman"/>
          <w:b/>
          <w:sz w:val="28"/>
          <w:szCs w:val="28"/>
        </w:rPr>
        <w:t xml:space="preserve">Пенсионная болезнь </w:t>
      </w:r>
      <w:r w:rsidRPr="0069169A">
        <w:rPr>
          <w:rFonts w:ascii="Times New Roman" w:hAnsi="Times New Roman"/>
          <w:sz w:val="28"/>
          <w:szCs w:val="28"/>
          <w:lang w:eastAsia="en-US"/>
        </w:rPr>
        <w:t>–</w:t>
      </w:r>
      <w:r w:rsidRPr="0069169A">
        <w:rPr>
          <w:rFonts w:ascii="Times New Roman" w:hAnsi="Times New Roman"/>
          <w:b/>
          <w:sz w:val="28"/>
          <w:szCs w:val="28"/>
        </w:rPr>
        <w:t xml:space="preserve"> </w:t>
      </w:r>
      <w:r w:rsidRPr="0069169A">
        <w:rPr>
          <w:rFonts w:ascii="Times New Roman" w:hAnsi="Times New Roman"/>
          <w:sz w:val="28"/>
          <w:szCs w:val="28"/>
        </w:rPr>
        <w:t>это болезненное состояние, проявляющееся в невротических симптомах, которое связано с обостренной реакцией</w:t>
      </w:r>
      <w:r w:rsidRPr="0069169A">
        <w:rPr>
          <w:rFonts w:ascii="Times New Roman" w:hAnsi="Times New Roman"/>
          <w:b/>
          <w:sz w:val="28"/>
          <w:szCs w:val="28"/>
        </w:rPr>
        <w:t xml:space="preserve"> </w:t>
      </w:r>
      <w:r w:rsidRPr="0069169A">
        <w:rPr>
          <w:rFonts w:ascii="Times New Roman" w:hAnsi="Times New Roman"/>
          <w:sz w:val="28"/>
          <w:szCs w:val="28"/>
        </w:rPr>
        <w:t>стареющего человека на вынужденное прекращение трудовой деятельности и вызванные им негативные последствия: сужение социальных контактов, ограничение возможностей во внешней среде, сужение жизненного пространства, изменение времени, ухудшение материального</w:t>
      </w:r>
      <w:r w:rsidRPr="0069169A">
        <w:rPr>
          <w:rFonts w:ascii="Times New Roman" w:hAnsi="Times New Roman"/>
          <w:b/>
          <w:sz w:val="28"/>
          <w:szCs w:val="28"/>
        </w:rPr>
        <w:t xml:space="preserve"> </w:t>
      </w:r>
      <w:r w:rsidRPr="0069169A">
        <w:rPr>
          <w:rFonts w:ascii="Times New Roman" w:hAnsi="Times New Roman"/>
          <w:sz w:val="28"/>
          <w:szCs w:val="28"/>
        </w:rPr>
        <w:t>положения, существенное снижение социального статуса.</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 xml:space="preserve">Адаптация социальная </w:t>
      </w:r>
      <w:r w:rsidRPr="0069169A">
        <w:rPr>
          <w:rFonts w:ascii="Times New Roman" w:hAnsi="Times New Roman"/>
          <w:sz w:val="28"/>
          <w:szCs w:val="28"/>
          <w:lang w:eastAsia="en-US"/>
        </w:rPr>
        <w:t>–</w:t>
      </w:r>
      <w:r w:rsidRPr="0069169A">
        <w:rPr>
          <w:rFonts w:ascii="Times New Roman" w:hAnsi="Times New Roman"/>
          <w:b/>
          <w:sz w:val="28"/>
          <w:szCs w:val="28"/>
        </w:rPr>
        <w:t xml:space="preserve"> </w:t>
      </w:r>
      <w:r w:rsidRPr="0069169A">
        <w:rPr>
          <w:rFonts w:ascii="Times New Roman" w:hAnsi="Times New Roman"/>
          <w:sz w:val="28"/>
          <w:szCs w:val="28"/>
        </w:rPr>
        <w:t xml:space="preserve">процесс приспособления индивида к изменившейся социальной среде с целью выживания, воспроизводства и развития. Основным способом адаптации социальной является принятие норм и ценностей новой социальной среды, в которую погружается индивид, сложившихся здесь форм социального взаимодействия, а также форм предметной деятельности. </w:t>
      </w:r>
    </w:p>
    <w:p w:rsidR="00DD6ACF" w:rsidRPr="0069169A" w:rsidRDefault="00DD6ACF" w:rsidP="008C26C8">
      <w:pPr>
        <w:spacing w:after="0" w:line="360" w:lineRule="auto"/>
        <w:ind w:firstLine="709"/>
        <w:jc w:val="both"/>
        <w:rPr>
          <w:rFonts w:ascii="Times New Roman" w:hAnsi="Times New Roman"/>
          <w:bCs/>
          <w:sz w:val="28"/>
          <w:szCs w:val="28"/>
        </w:rPr>
      </w:pPr>
      <w:r w:rsidRPr="0069169A">
        <w:rPr>
          <w:rFonts w:ascii="Times New Roman" w:hAnsi="Times New Roman"/>
          <w:b/>
          <w:bCs/>
          <w:sz w:val="28"/>
          <w:szCs w:val="28"/>
        </w:rPr>
        <w:t>Выход на пенсию</w:t>
      </w:r>
      <w:r w:rsidRPr="0069169A">
        <w:rPr>
          <w:rFonts w:ascii="Times New Roman" w:hAnsi="Times New Roman"/>
          <w:bCs/>
          <w:sz w:val="28"/>
          <w:szCs w:val="28"/>
        </w:rPr>
        <w:t xml:space="preserve"> </w:t>
      </w:r>
      <w:r w:rsidRPr="0069169A">
        <w:rPr>
          <w:rFonts w:ascii="Times New Roman" w:hAnsi="Times New Roman"/>
          <w:sz w:val="28"/>
          <w:szCs w:val="28"/>
          <w:lang w:eastAsia="en-US"/>
        </w:rPr>
        <w:t xml:space="preserve">– </w:t>
      </w:r>
      <w:r w:rsidRPr="0069169A">
        <w:rPr>
          <w:rFonts w:ascii="Times New Roman" w:hAnsi="Times New Roman"/>
          <w:bCs/>
          <w:sz w:val="28"/>
          <w:szCs w:val="28"/>
        </w:rPr>
        <w:t xml:space="preserve">это одна из многих трудных жизненных ситуаций, которая влечёт за собой изменение социального статуса человека.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В)</w:t>
      </w:r>
      <w:r w:rsidRPr="0069169A">
        <w:rPr>
          <w:rFonts w:ascii="Times New Roman" w:hAnsi="Times New Roman"/>
          <w:sz w:val="28"/>
          <w:szCs w:val="28"/>
        </w:rPr>
        <w:t xml:space="preserve"> План: </w:t>
      </w:r>
    </w:p>
    <w:p w:rsidR="00DD6ACF" w:rsidRPr="0069169A" w:rsidRDefault="00DD6ACF" w:rsidP="008C26C8">
      <w:pPr>
        <w:pStyle w:val="ad"/>
        <w:numPr>
          <w:ilvl w:val="0"/>
          <w:numId w:val="13"/>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Что представляют собой старость и старение в России;</w:t>
      </w:r>
    </w:p>
    <w:p w:rsidR="00DD6ACF" w:rsidRPr="0069169A" w:rsidRDefault="00DD6ACF" w:rsidP="008C26C8">
      <w:pPr>
        <w:pStyle w:val="ad"/>
        <w:numPr>
          <w:ilvl w:val="0"/>
          <w:numId w:val="13"/>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Когда приходит старость;</w:t>
      </w:r>
    </w:p>
    <w:p w:rsidR="00DD6ACF" w:rsidRPr="0069169A" w:rsidRDefault="00DD6ACF" w:rsidP="008C26C8">
      <w:pPr>
        <w:pStyle w:val="ad"/>
        <w:numPr>
          <w:ilvl w:val="0"/>
          <w:numId w:val="13"/>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Российские пенсионеры;</w:t>
      </w:r>
    </w:p>
    <w:p w:rsidR="00DD6ACF" w:rsidRPr="0069169A" w:rsidRDefault="00DD6ACF" w:rsidP="008C26C8">
      <w:pPr>
        <w:pStyle w:val="ad"/>
        <w:numPr>
          <w:ilvl w:val="0"/>
          <w:numId w:val="13"/>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Образ жизни российского пенсионера;</w:t>
      </w:r>
    </w:p>
    <w:p w:rsidR="00DD6ACF" w:rsidRPr="0069169A" w:rsidRDefault="00DD6ACF" w:rsidP="008C26C8">
      <w:pPr>
        <w:pStyle w:val="ad"/>
        <w:numPr>
          <w:ilvl w:val="0"/>
          <w:numId w:val="13"/>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Здоровье и эмоциональный фон российского пенсионера.</w:t>
      </w:r>
    </w:p>
    <w:p w:rsidR="00DD6ACF" w:rsidRPr="0069169A" w:rsidRDefault="00DD6ACF" w:rsidP="008C26C8">
      <w:pPr>
        <w:spacing w:after="0" w:line="360" w:lineRule="auto"/>
        <w:ind w:firstLine="709"/>
        <w:jc w:val="both"/>
        <w:rPr>
          <w:rFonts w:ascii="Times New Roman" w:hAnsi="Times New Roman"/>
          <w:bCs/>
          <w:iCs/>
          <w:sz w:val="28"/>
          <w:szCs w:val="28"/>
        </w:rPr>
      </w:pPr>
      <w:r w:rsidRPr="0069169A">
        <w:rPr>
          <w:rFonts w:ascii="Times New Roman" w:hAnsi="Times New Roman"/>
          <w:b/>
          <w:sz w:val="28"/>
          <w:szCs w:val="28"/>
        </w:rPr>
        <w:t>Г)</w:t>
      </w:r>
      <w:r w:rsidRPr="0069169A">
        <w:rPr>
          <w:rFonts w:ascii="Times New Roman" w:hAnsi="Times New Roman"/>
          <w:sz w:val="28"/>
          <w:szCs w:val="28"/>
        </w:rPr>
        <w:t xml:space="preserve"> 1. Бытует мнение, что старость, как последний период человеческой жизни (до которого, впрочем, удается дожить не каждому), непохожий на все предыдущие, но в то же время аккумулирующий их опыт, дает человеку определенные преимущества, хотя и лишает его многих возможностей. Однако такое мнение о старости в сегодняшнем российском обществе разделяют не все — лишь 20% готовы допустить, что в пожилом возрасте, как и в любом другом, есть свои преимущества, но большинство (70%) уверены, что у старости никаких преимуществ перед другими возрастами нет. </w:t>
      </w:r>
      <w:r w:rsidRPr="0069169A">
        <w:rPr>
          <w:rFonts w:ascii="Times New Roman" w:hAnsi="Times New Roman"/>
          <w:bCs/>
          <w:iCs/>
          <w:sz w:val="28"/>
          <w:szCs w:val="28"/>
        </w:rPr>
        <w:t>Образ старости в представлении россиян окрашен в самые мрачные тона. Пожилой возраст видится респондентам наименее ресурсным периодом человеческой жизни, сопряженным с социальными, физиологическими, психологическими проблемами, совершенно беспросветным и практически не имеющим никаких «положительных» сторон.</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Cs/>
          <w:iCs/>
          <w:sz w:val="28"/>
          <w:szCs w:val="28"/>
        </w:rPr>
        <w:t xml:space="preserve">2. </w:t>
      </w:r>
      <w:r w:rsidRPr="0069169A">
        <w:rPr>
          <w:rFonts w:ascii="Times New Roman" w:hAnsi="Times New Roman"/>
          <w:sz w:val="28"/>
          <w:szCs w:val="28"/>
        </w:rPr>
        <w:t>Сегодня в российском массовом сознании не существует единого общепринятого представления о возрастной границе старости – этот порог практически с равной частотой опрошенные относят к интервалам от 50 до 54 лет, от 55 до 59 лет и от 60 до 64 лет. Начало старости, размывающееся в массовых представлениях «где-то после пятидесяти» лет, у женщин и мужчин чуть чаще соотносится со временем их выхода на пенсию (соответственно 55 и 60 лет). В научных источниках начало старости ассоциируется с неспособностью человека обеспечивать себя всем необходимым и его переходом на чье-то иждивение. Нередко в качестве формального порога выступает достижение пенсионного возраста — момента, начиная с которого материальную ответственность за человека берет на себя государство. Реальный порог старости — это существенное изменение образа жизни человека, его трудового статуса, материального уровня, привычной социальной активности, эмоционального и физического состояния и т. д.</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3. Пересечение порога пенсионного возраста для подавляющего большинства россиян означает изменение привычного трудового статуса: ко времени выхода на пенсию продолжают работать всего 9% женщин и 8% мужчин. Прекращение работы влечет для большинства российских пенсионеров (68%), существенное ухудшение материального положения. Любые расходы помимо затрат на питание для большинства сегодняшних российских пенсионеров проблематичны. Прекращение работы в связи с выходом на пенсию почти всегда влечет в иную социальную страту, объединяющую людей, находящихся на финансовом иждивении у государства и испытывающих серьезный дефицит социальных и материальных ресурсов.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4. Сегодняшние российские пенсионеры заметно чаще, чем работающие граждане, склонны считать себя бедными людьми (и реже — людьми со средним достатком). Пенсионеры в большинстве своем не могут делать накопления и тратят все деньги на текущие расходы (хотя в этом они не слишком отличаются от работающих россиян). Многие пенсионеры не удовлетворены качеством своего питания. У большинства пенсионеров (89%) нет дополнительных доходов (есть они лишь у 10%). Получаемая пенсия, судя по ответам респондентов, способна обеспечить лишь самые необходимые расходы: 80% опрошенных считают, что их пенсии хватает на продукты питания, заметно меньше (59%) полагают, что ее достаточно для оплаты жилья и коммунальных услуг, 52% — на покупку необходимых лекарств и только 14% и 12% — на покупку одежды и обуви. Лишь немногие из опрошенных (менее 8%) говорили, что на пенсию могут покупать книги, газеты, журналы. Еще меньше респондентов позволяют себе посещение кино и театров, отдых в санатории, турпоездку, ремонт в квартире или на даче, покупку бытовой техники. По мере старения происходит постепенное уменьшение социальной активности: люди меньше встречаются с друзьями, ходят за покупками (в непродовольственные магазины), разговаривают по телефону, посещают кинотеатры, ездят в путешествия. Отчетливо выявляются две группы стариков — «деятельная» (от 55 до 60 лет) и «пассивная» (от 60 лет). Для первой характерно стремление к большим физическим и интеллектуальным нагрузкам, для второй — снижение активности практически во всех сферах, кроме поддержания домашнего хозяйства и заботы о собственном здоровье. Дефицит общения наиболее остро ощущается в возрасте 55–59 лет. Тем не менее, с возрастом люди все менее страдают от дефицита общения, и им вполне хватает ближнего круга, т.е. общения с близкими родственниками (большинство проживает с ними совместно; совсем одинокие люди относительно часто встречаются лишь в группе старше 70 лет).</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 xml:space="preserve">5. Начиная с 50-летнего возраста резко возрастает доля негативных оценок своего самочувствия, а после 60 лет о плохом самочувствии и наличии хронических заболеваний говорит уже большинство опрошенных; причем женщины жалуются на болезни начиная с 60 лет, а мужчины — начиная с 70 лет. Хорошим свое здоровье относительно часто признают лишь молодые респонденты. Чем старше россияне, тем чаще их настроение определяется усталостью, беспокойством или беспомощностью, печалью; тем реже они надеются на лучшее, испытывают радость, удовлетворение, счастье, любовь, тем меньше у них интереса к жизни, спокойствия, решимости. Таким образом, старению в сегодняшнем российском обществе сопутствует достаточно мрачное эмоциональное состояние. У российских стариков практически отсутствуют позитивные состояния, традиционно атрибутируемые старости: спокойствие, умиротворенность, удовлетворение. </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b/>
          <w:color w:val="auto"/>
          <w:sz w:val="28"/>
          <w:szCs w:val="28"/>
        </w:rPr>
        <w:t xml:space="preserve">Д) </w:t>
      </w:r>
      <w:r w:rsidRPr="0069169A">
        <w:rPr>
          <w:color w:val="auto"/>
          <w:sz w:val="28"/>
          <w:szCs w:val="28"/>
        </w:rPr>
        <w:t>Данная статья заинтересовала меня тем, что в ней рассматриваются адаптационные, социально-психологические, физиологические, материальные и культурные проблемы пенсионеров различного возраста. Также в статье приведены конкретные данные различных социологических опросов. С помощью них можно отследить, как изменяется жизнь человека, его социальный статус, интересы, настроение с момента наступления пенсионного возраста и до глубокой старости. Статья раскрывает многие проблемы пожилых людей в различных возрастных группах и указывает на причины их возникновения.</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b/>
          <w:color w:val="auto"/>
          <w:sz w:val="28"/>
          <w:szCs w:val="28"/>
        </w:rPr>
        <w:t xml:space="preserve">Е) </w:t>
      </w:r>
      <w:r w:rsidRPr="0069169A">
        <w:rPr>
          <w:color w:val="auto"/>
          <w:sz w:val="28"/>
          <w:szCs w:val="28"/>
        </w:rPr>
        <w:t>Основная идея данной статьи – показать, что процесс старения в сегодняшней России протекает в условиях размывания жестких возрастных оппозиций: востребованной молодежью и «остальных». Беспомощность, беспокойство, тревога связаны главным образом не с ощущением приближения смерти, а с вопросами о том, как прожить на маленькую пенсию, с плохим здоровьем, с некачественным или недоступным медицинским обслуживанием и т.п.</w:t>
      </w:r>
      <w:r w:rsidRPr="0069169A">
        <w:rPr>
          <w:b/>
          <w:color w:val="auto"/>
          <w:sz w:val="28"/>
          <w:szCs w:val="28"/>
        </w:rPr>
        <w:t xml:space="preserve"> </w:t>
      </w:r>
      <w:r w:rsidRPr="0069169A">
        <w:rPr>
          <w:color w:val="auto"/>
          <w:sz w:val="28"/>
          <w:szCs w:val="28"/>
        </w:rPr>
        <w:t>Информация из данной статьи может использоваться в тех исследованиях, где можно отследить возникновение возрастных проблем пожилых людей и для предупреждения этих проблем в будущем.</w:t>
      </w:r>
    </w:p>
    <w:p w:rsidR="00543EC2" w:rsidRDefault="00543EC2" w:rsidP="008C26C8">
      <w:pPr>
        <w:pStyle w:val="a6"/>
        <w:spacing w:before="0" w:beforeAutospacing="0" w:after="0" w:afterAutospacing="0" w:line="360" w:lineRule="auto"/>
        <w:ind w:firstLine="709"/>
        <w:jc w:val="both"/>
        <w:rPr>
          <w:color w:val="auto"/>
          <w:sz w:val="28"/>
          <w:szCs w:val="28"/>
        </w:rPr>
      </w:pPr>
    </w:p>
    <w:p w:rsidR="00DD6ACF" w:rsidRPr="00543EC2" w:rsidRDefault="00DD6ACF" w:rsidP="008C26C8">
      <w:pPr>
        <w:spacing w:after="0" w:line="360" w:lineRule="auto"/>
        <w:ind w:firstLine="709"/>
        <w:jc w:val="both"/>
        <w:rPr>
          <w:rFonts w:ascii="Times New Roman" w:hAnsi="Times New Roman"/>
          <w:caps/>
          <w:sz w:val="28"/>
          <w:szCs w:val="28"/>
        </w:rPr>
      </w:pPr>
      <w:r w:rsidRPr="00543EC2">
        <w:rPr>
          <w:rFonts w:ascii="Times New Roman" w:hAnsi="Times New Roman"/>
          <w:b/>
          <w:caps/>
          <w:sz w:val="28"/>
          <w:szCs w:val="28"/>
        </w:rPr>
        <w:t xml:space="preserve">Раздел 3. </w:t>
      </w:r>
      <w:r w:rsidRPr="00543EC2">
        <w:rPr>
          <w:rFonts w:ascii="Times New Roman" w:hAnsi="Times New Roman"/>
          <w:caps/>
          <w:sz w:val="28"/>
          <w:szCs w:val="28"/>
        </w:rPr>
        <w:t>(Задание 3) Наблюдение по предмету: взаимоотношения между супругами-пенсионерами, отношения с друзьями, родственниками, соседями; факторы, влияющие на их взаимоотношения и на наличие определенного</w:t>
      </w:r>
      <w:r w:rsidR="00543EC2" w:rsidRPr="00543EC2">
        <w:rPr>
          <w:rFonts w:ascii="Times New Roman" w:hAnsi="Times New Roman"/>
          <w:caps/>
          <w:sz w:val="28"/>
          <w:szCs w:val="28"/>
        </w:rPr>
        <w:t xml:space="preserve"> статуса в семье каждого из них</w:t>
      </w:r>
    </w:p>
    <w:p w:rsidR="00543EC2" w:rsidRPr="0069169A" w:rsidRDefault="00543EC2" w:rsidP="008C26C8">
      <w:pPr>
        <w:spacing w:after="0" w:line="360" w:lineRule="auto"/>
        <w:ind w:firstLine="709"/>
        <w:jc w:val="both"/>
        <w:rPr>
          <w:rFonts w:ascii="Times New Roman" w:hAnsi="Times New Roman"/>
          <w:sz w:val="28"/>
          <w:szCs w:val="28"/>
        </w:rPr>
      </w:pP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 xml:space="preserve">Цель наблюдения </w:t>
      </w:r>
      <w:r w:rsidRPr="0069169A">
        <w:rPr>
          <w:rFonts w:ascii="Times New Roman" w:hAnsi="Times New Roman"/>
          <w:sz w:val="28"/>
          <w:szCs w:val="28"/>
        </w:rPr>
        <w:t>– собрать эмпирические данные, которые смогут показать, чем отличается социальный статус и психологическое самочувствие мужчины-пенсионера от женщины-пенсионерки.</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Объект наблюдения</w:t>
      </w:r>
      <w:r w:rsidRPr="0069169A">
        <w:rPr>
          <w:rFonts w:ascii="Times New Roman" w:hAnsi="Times New Roman"/>
          <w:sz w:val="28"/>
          <w:szCs w:val="28"/>
        </w:rPr>
        <w:t xml:space="preserve"> – семейная пара пенсионного возраста, проживающая совместно либо отдельно от детей и внуков (40 - 50 семей).</w:t>
      </w:r>
    </w:p>
    <w:p w:rsidR="00DD6ACF" w:rsidRPr="0069169A" w:rsidRDefault="00DD6ACF" w:rsidP="008C26C8">
      <w:pPr>
        <w:spacing w:after="0" w:line="360" w:lineRule="auto"/>
        <w:ind w:firstLine="709"/>
        <w:jc w:val="both"/>
        <w:rPr>
          <w:rFonts w:ascii="Times New Roman" w:hAnsi="Times New Roman"/>
          <w:b/>
          <w:sz w:val="28"/>
          <w:szCs w:val="28"/>
        </w:rPr>
      </w:pPr>
      <w:r w:rsidRPr="0069169A">
        <w:rPr>
          <w:rFonts w:ascii="Times New Roman" w:hAnsi="Times New Roman"/>
          <w:b/>
          <w:sz w:val="28"/>
          <w:szCs w:val="28"/>
        </w:rPr>
        <w:t>Предмет наблюдения</w:t>
      </w:r>
      <w:r w:rsidRPr="0069169A">
        <w:rPr>
          <w:rFonts w:ascii="Times New Roman" w:hAnsi="Times New Roman"/>
          <w:sz w:val="28"/>
          <w:szCs w:val="28"/>
        </w:rPr>
        <w:t xml:space="preserve"> – взаимоотношения между супругами- пенсионерами, отношения с друзьями, родственниками, соседями.</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Вид наблюдения</w:t>
      </w:r>
      <w:r w:rsidRPr="0069169A">
        <w:rPr>
          <w:rFonts w:ascii="Times New Roman" w:hAnsi="Times New Roman"/>
          <w:sz w:val="28"/>
          <w:szCs w:val="28"/>
        </w:rPr>
        <w:t xml:space="preserve"> – выборочное, непосредственное, невключенное.</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Ситуации наблюдения</w:t>
      </w:r>
      <w:r w:rsidRPr="0069169A">
        <w:rPr>
          <w:rFonts w:ascii="Times New Roman" w:hAnsi="Times New Roman"/>
          <w:sz w:val="28"/>
          <w:szCs w:val="28"/>
        </w:rPr>
        <w:t xml:space="preserve"> – посещение супругов-пенсионеров на дому и наблюдение за их взаимоотношениями, обращая внимание на наличие определенного статуса в семье каждого из них.</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Контрольный список фактов</w:t>
      </w:r>
      <w:r w:rsidRPr="0069169A">
        <w:rPr>
          <w:rFonts w:ascii="Times New Roman" w:hAnsi="Times New Roman"/>
          <w:sz w:val="28"/>
          <w:szCs w:val="28"/>
        </w:rPr>
        <w:t>:</w:t>
      </w:r>
    </w:p>
    <w:p w:rsidR="00DD6ACF" w:rsidRPr="0069169A" w:rsidRDefault="00DD6ACF" w:rsidP="008C26C8">
      <w:pPr>
        <w:pStyle w:val="ad"/>
        <w:numPr>
          <w:ilvl w:val="0"/>
          <w:numId w:val="14"/>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наличие общего семейного бюджета;</w:t>
      </w:r>
    </w:p>
    <w:p w:rsidR="00DD6ACF" w:rsidRPr="0069169A" w:rsidRDefault="00DD6ACF" w:rsidP="008C26C8">
      <w:pPr>
        <w:pStyle w:val="ad"/>
        <w:numPr>
          <w:ilvl w:val="0"/>
          <w:numId w:val="14"/>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участие в совместном времяпрепровождении;</w:t>
      </w:r>
    </w:p>
    <w:p w:rsidR="00DD6ACF" w:rsidRPr="0069169A" w:rsidRDefault="00DD6ACF" w:rsidP="008C26C8">
      <w:pPr>
        <w:pStyle w:val="ad"/>
        <w:numPr>
          <w:ilvl w:val="0"/>
          <w:numId w:val="14"/>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наличие предметов первой необходимости;</w:t>
      </w:r>
    </w:p>
    <w:p w:rsidR="00DD6ACF" w:rsidRPr="0069169A" w:rsidRDefault="00DD6ACF" w:rsidP="008C26C8">
      <w:pPr>
        <w:pStyle w:val="ad"/>
        <w:numPr>
          <w:ilvl w:val="0"/>
          <w:numId w:val="14"/>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уровень общения между супругами;</w:t>
      </w:r>
    </w:p>
    <w:p w:rsidR="00DD6ACF" w:rsidRPr="0069169A" w:rsidRDefault="00DD6ACF" w:rsidP="008C26C8">
      <w:pPr>
        <w:pStyle w:val="ad"/>
        <w:numPr>
          <w:ilvl w:val="0"/>
          <w:numId w:val="14"/>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 xml:space="preserve">распределение домашних обязанностей; </w:t>
      </w:r>
    </w:p>
    <w:p w:rsidR="00DD6ACF" w:rsidRPr="0069169A" w:rsidRDefault="00DD6ACF" w:rsidP="008C26C8">
      <w:pPr>
        <w:pStyle w:val="ad"/>
        <w:numPr>
          <w:ilvl w:val="0"/>
          <w:numId w:val="14"/>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наличие интересов и увлечений.</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Продолжительность и периодичность наблюдения</w:t>
      </w:r>
      <w:r w:rsidRPr="0069169A">
        <w:rPr>
          <w:rFonts w:ascii="Times New Roman" w:hAnsi="Times New Roman"/>
          <w:sz w:val="28"/>
          <w:szCs w:val="28"/>
        </w:rPr>
        <w:t>: 2 раза в неделю по 3 часа.</w:t>
      </w:r>
    </w:p>
    <w:p w:rsidR="00DD6ACF" w:rsidRDefault="00DD6ACF" w:rsidP="008C26C8">
      <w:pPr>
        <w:spacing w:after="0" w:line="360" w:lineRule="auto"/>
        <w:ind w:firstLine="709"/>
        <w:jc w:val="both"/>
        <w:rPr>
          <w:rFonts w:ascii="Times New Roman" w:hAnsi="Times New Roman"/>
          <w:bCs/>
          <w:sz w:val="28"/>
          <w:szCs w:val="28"/>
        </w:rPr>
      </w:pPr>
      <w:r w:rsidRPr="0069169A">
        <w:rPr>
          <w:rFonts w:ascii="Times New Roman" w:hAnsi="Times New Roman"/>
          <w:b/>
          <w:sz w:val="28"/>
          <w:szCs w:val="28"/>
        </w:rPr>
        <w:t xml:space="preserve">Способ фиксации результатов наблюдения: </w:t>
      </w:r>
      <w:r w:rsidRPr="0069169A">
        <w:rPr>
          <w:rFonts w:ascii="Times New Roman" w:hAnsi="Times New Roman"/>
          <w:sz w:val="28"/>
          <w:szCs w:val="28"/>
        </w:rPr>
        <w:t>Считаю, самым оптимальным способом фиксации результатов «Дневник наблюдения</w:t>
      </w:r>
      <w:r w:rsidRPr="0069169A">
        <w:rPr>
          <w:rFonts w:ascii="Times New Roman" w:hAnsi="Times New Roman"/>
          <w:bCs/>
          <w:sz w:val="28"/>
          <w:szCs w:val="28"/>
        </w:rPr>
        <w:t>».</w:t>
      </w:r>
    </w:p>
    <w:p w:rsidR="00543EC2" w:rsidRPr="0069169A" w:rsidRDefault="00543EC2" w:rsidP="008C26C8">
      <w:pPr>
        <w:spacing w:after="0"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2266"/>
        <w:gridCol w:w="2302"/>
        <w:gridCol w:w="2442"/>
      </w:tblGrid>
      <w:tr w:rsidR="00DD6ACF" w:rsidRPr="00543EC2" w:rsidTr="004A65A7">
        <w:trPr>
          <w:jc w:val="center"/>
        </w:trPr>
        <w:tc>
          <w:tcPr>
            <w:tcW w:w="1278" w:type="dxa"/>
          </w:tcPr>
          <w:p w:rsidR="00DD6ACF" w:rsidRPr="00543EC2" w:rsidRDefault="00DD6ACF" w:rsidP="00543EC2">
            <w:pPr>
              <w:spacing w:after="0" w:line="360" w:lineRule="auto"/>
              <w:jc w:val="both"/>
              <w:rPr>
                <w:rFonts w:ascii="Times New Roman" w:hAnsi="Times New Roman"/>
                <w:sz w:val="20"/>
                <w:szCs w:val="20"/>
              </w:rPr>
            </w:pPr>
            <w:r w:rsidRPr="00543EC2">
              <w:rPr>
                <w:rFonts w:ascii="Times New Roman" w:hAnsi="Times New Roman"/>
                <w:sz w:val="20"/>
                <w:szCs w:val="20"/>
              </w:rPr>
              <w:t>Дата</w:t>
            </w:r>
          </w:p>
        </w:tc>
        <w:tc>
          <w:tcPr>
            <w:tcW w:w="2266" w:type="dxa"/>
          </w:tcPr>
          <w:p w:rsidR="00DD6ACF" w:rsidRPr="00543EC2" w:rsidRDefault="00DD6ACF" w:rsidP="00543EC2">
            <w:pPr>
              <w:spacing w:after="0" w:line="360" w:lineRule="auto"/>
              <w:jc w:val="both"/>
              <w:rPr>
                <w:rFonts w:ascii="Times New Roman" w:hAnsi="Times New Roman"/>
                <w:sz w:val="20"/>
                <w:szCs w:val="20"/>
              </w:rPr>
            </w:pPr>
            <w:r w:rsidRPr="00543EC2">
              <w:rPr>
                <w:rFonts w:ascii="Times New Roman" w:hAnsi="Times New Roman"/>
                <w:sz w:val="20"/>
                <w:szCs w:val="20"/>
              </w:rPr>
              <w:t>Семейная пара</w:t>
            </w:r>
          </w:p>
        </w:tc>
        <w:tc>
          <w:tcPr>
            <w:tcW w:w="2302" w:type="dxa"/>
          </w:tcPr>
          <w:p w:rsidR="00DD6ACF" w:rsidRPr="00543EC2" w:rsidRDefault="00DD6ACF" w:rsidP="00543EC2">
            <w:pPr>
              <w:spacing w:after="0" w:line="360" w:lineRule="auto"/>
              <w:jc w:val="both"/>
              <w:rPr>
                <w:rFonts w:ascii="Times New Roman" w:hAnsi="Times New Roman"/>
                <w:sz w:val="20"/>
                <w:szCs w:val="20"/>
              </w:rPr>
            </w:pPr>
            <w:r w:rsidRPr="00543EC2">
              <w:rPr>
                <w:rFonts w:ascii="Times New Roman" w:hAnsi="Times New Roman"/>
                <w:sz w:val="20"/>
                <w:szCs w:val="20"/>
              </w:rPr>
              <w:t>Наблюдение</w:t>
            </w:r>
          </w:p>
        </w:tc>
        <w:tc>
          <w:tcPr>
            <w:tcW w:w="2442" w:type="dxa"/>
          </w:tcPr>
          <w:p w:rsidR="00DD6ACF" w:rsidRPr="00543EC2" w:rsidRDefault="00DD6ACF" w:rsidP="00543EC2">
            <w:pPr>
              <w:spacing w:after="0" w:line="360" w:lineRule="auto"/>
              <w:jc w:val="both"/>
              <w:rPr>
                <w:rFonts w:ascii="Times New Roman" w:hAnsi="Times New Roman"/>
                <w:sz w:val="20"/>
                <w:szCs w:val="20"/>
              </w:rPr>
            </w:pPr>
            <w:r w:rsidRPr="00543EC2">
              <w:rPr>
                <w:rFonts w:ascii="Times New Roman" w:hAnsi="Times New Roman"/>
                <w:sz w:val="20"/>
                <w:szCs w:val="20"/>
              </w:rPr>
              <w:t>Выводы</w:t>
            </w:r>
          </w:p>
        </w:tc>
      </w:tr>
    </w:tbl>
    <w:p w:rsidR="00DD6ACF" w:rsidRPr="00543EC2" w:rsidRDefault="00DD6ACF" w:rsidP="008C26C8">
      <w:pPr>
        <w:spacing w:after="0" w:line="360" w:lineRule="auto"/>
        <w:ind w:firstLine="709"/>
        <w:jc w:val="both"/>
        <w:rPr>
          <w:rFonts w:ascii="Times New Roman" w:hAnsi="Times New Roman"/>
          <w:b/>
          <w:caps/>
          <w:sz w:val="28"/>
          <w:szCs w:val="28"/>
        </w:rPr>
      </w:pPr>
    </w:p>
    <w:p w:rsidR="00DD6ACF" w:rsidRPr="00543EC2" w:rsidRDefault="00DD6ACF" w:rsidP="008C26C8">
      <w:pPr>
        <w:spacing w:after="0" w:line="360" w:lineRule="auto"/>
        <w:ind w:firstLine="709"/>
        <w:jc w:val="both"/>
        <w:rPr>
          <w:rFonts w:ascii="Times New Roman" w:hAnsi="Times New Roman"/>
          <w:b/>
          <w:i/>
          <w:caps/>
          <w:sz w:val="28"/>
          <w:szCs w:val="28"/>
        </w:rPr>
      </w:pPr>
      <w:r w:rsidRPr="00543EC2">
        <w:rPr>
          <w:rFonts w:ascii="Times New Roman" w:hAnsi="Times New Roman"/>
          <w:b/>
          <w:caps/>
          <w:sz w:val="28"/>
          <w:szCs w:val="28"/>
        </w:rPr>
        <w:t>Раздел 4</w:t>
      </w:r>
      <w:r w:rsidRPr="00543EC2">
        <w:rPr>
          <w:rFonts w:ascii="Times New Roman" w:hAnsi="Times New Roman"/>
          <w:caps/>
          <w:sz w:val="28"/>
          <w:szCs w:val="28"/>
        </w:rPr>
        <w:t>. (Задание 4) Опрос в форме анкетирования на тему: исследование уровня самооценки пожилого мужчины – супруга в семье</w:t>
      </w:r>
    </w:p>
    <w:p w:rsidR="00543EC2" w:rsidRDefault="00543EC2" w:rsidP="008C26C8">
      <w:pPr>
        <w:spacing w:after="0" w:line="360" w:lineRule="auto"/>
        <w:ind w:firstLine="709"/>
        <w:jc w:val="both"/>
        <w:rPr>
          <w:rFonts w:ascii="Times New Roman" w:hAnsi="Times New Roman"/>
          <w:b/>
          <w:sz w:val="28"/>
          <w:szCs w:val="28"/>
        </w:rPr>
      </w:pP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Цель опроса</w:t>
      </w:r>
      <w:r w:rsidRPr="0069169A">
        <w:rPr>
          <w:rFonts w:ascii="Times New Roman" w:hAnsi="Times New Roman"/>
          <w:sz w:val="28"/>
          <w:szCs w:val="28"/>
        </w:rPr>
        <w:t xml:space="preserve"> – исследование уровня самооценки пожилого мужчины – супруга в семье.</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Предмет опроса</w:t>
      </w:r>
      <w:r w:rsidRPr="0069169A">
        <w:rPr>
          <w:rFonts w:ascii="Times New Roman" w:hAnsi="Times New Roman"/>
          <w:sz w:val="28"/>
          <w:szCs w:val="28"/>
        </w:rPr>
        <w:t xml:space="preserve"> – самооценка личности, наличие социальных потребностей.</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 xml:space="preserve">Предполагаемые респонденты – </w:t>
      </w:r>
      <w:r w:rsidRPr="0069169A">
        <w:rPr>
          <w:rFonts w:ascii="Times New Roman" w:hAnsi="Times New Roman"/>
          <w:sz w:val="28"/>
          <w:szCs w:val="28"/>
        </w:rPr>
        <w:t>супруг-пенсионер.</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Искомые единицы информации</w:t>
      </w:r>
      <w:r w:rsidRPr="0069169A">
        <w:rPr>
          <w:rFonts w:ascii="Times New Roman" w:hAnsi="Times New Roman"/>
          <w:sz w:val="28"/>
          <w:szCs w:val="28"/>
        </w:rPr>
        <w:t>:</w:t>
      </w:r>
    </w:p>
    <w:p w:rsidR="00DD6ACF" w:rsidRPr="0069169A" w:rsidRDefault="00DD6ACF" w:rsidP="008C26C8">
      <w:pPr>
        <w:pStyle w:val="ad"/>
        <w:numPr>
          <w:ilvl w:val="0"/>
          <w:numId w:val="15"/>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Уровень самооценки.</w:t>
      </w:r>
    </w:p>
    <w:p w:rsidR="00DD6ACF" w:rsidRPr="0069169A" w:rsidRDefault="00DD6ACF" w:rsidP="008C26C8">
      <w:pPr>
        <w:pStyle w:val="ad"/>
        <w:numPr>
          <w:ilvl w:val="0"/>
          <w:numId w:val="15"/>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Уровень социальной адаптированности к новому положению в обществе.</w:t>
      </w:r>
    </w:p>
    <w:p w:rsidR="00DD6ACF" w:rsidRPr="0069169A" w:rsidRDefault="00DD6ACF" w:rsidP="008C26C8">
      <w:pPr>
        <w:pStyle w:val="ad"/>
        <w:numPr>
          <w:ilvl w:val="0"/>
          <w:numId w:val="15"/>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 xml:space="preserve">Степень и особенности социальных потребностей.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b/>
          <w:sz w:val="28"/>
          <w:szCs w:val="28"/>
        </w:rPr>
        <w:t>Вопросы, направленные на получение искомой информации</w:t>
      </w:r>
      <w:r w:rsidRPr="0069169A">
        <w:rPr>
          <w:rFonts w:ascii="Times New Roman" w:hAnsi="Times New Roman"/>
          <w:sz w:val="28"/>
          <w:szCs w:val="28"/>
        </w:rPr>
        <w:t>:</w:t>
      </w:r>
    </w:p>
    <w:p w:rsidR="00DD6ACF" w:rsidRPr="0069169A" w:rsidRDefault="00DD6ACF" w:rsidP="008C26C8">
      <w:pPr>
        <w:pStyle w:val="ad"/>
        <w:numPr>
          <w:ilvl w:val="0"/>
          <w:numId w:val="16"/>
        </w:numPr>
        <w:spacing w:after="0" w:line="360" w:lineRule="auto"/>
        <w:ind w:left="0" w:firstLine="709"/>
        <w:jc w:val="both"/>
        <w:rPr>
          <w:rFonts w:ascii="Times New Roman" w:hAnsi="Times New Roman"/>
          <w:sz w:val="28"/>
          <w:szCs w:val="28"/>
        </w:rPr>
      </w:pPr>
      <w:r w:rsidRPr="0069169A">
        <w:rPr>
          <w:rFonts w:ascii="Times New Roman" w:hAnsi="Times New Roman"/>
          <w:iCs/>
          <w:sz w:val="28"/>
          <w:szCs w:val="28"/>
        </w:rPr>
        <w:t>Ваш возраст</w:t>
      </w:r>
      <w:r w:rsidRPr="0069169A">
        <w:rPr>
          <w:rFonts w:ascii="Times New Roman" w:hAnsi="Times New Roman"/>
          <w:sz w:val="28"/>
          <w:szCs w:val="28"/>
        </w:rPr>
        <w:t>?</w:t>
      </w:r>
    </w:p>
    <w:p w:rsidR="00DD6ACF" w:rsidRPr="0069169A" w:rsidRDefault="00DD6ACF" w:rsidP="008C26C8">
      <w:pPr>
        <w:pStyle w:val="ad"/>
        <w:numPr>
          <w:ilvl w:val="0"/>
          <w:numId w:val="16"/>
        </w:numPr>
        <w:spacing w:after="0" w:line="360" w:lineRule="auto"/>
        <w:ind w:left="0" w:firstLine="709"/>
        <w:jc w:val="both"/>
        <w:rPr>
          <w:rFonts w:ascii="Times New Roman" w:hAnsi="Times New Roman"/>
          <w:sz w:val="28"/>
          <w:szCs w:val="28"/>
        </w:rPr>
      </w:pPr>
      <w:r w:rsidRPr="0069169A">
        <w:rPr>
          <w:rFonts w:ascii="Times New Roman" w:hAnsi="Times New Roman"/>
          <w:iCs/>
          <w:sz w:val="28"/>
          <w:szCs w:val="28"/>
        </w:rPr>
        <w:t>Какое у Вас образование</w:t>
      </w:r>
      <w:r w:rsidRPr="0069169A">
        <w:rPr>
          <w:rFonts w:ascii="Times New Roman" w:hAnsi="Times New Roman"/>
          <w:sz w:val="28"/>
          <w:szCs w:val="28"/>
        </w:rPr>
        <w:t>?</w:t>
      </w:r>
    </w:p>
    <w:p w:rsidR="00DD6ACF" w:rsidRPr="0069169A" w:rsidRDefault="00DD6ACF" w:rsidP="008C26C8">
      <w:pPr>
        <w:pStyle w:val="ad"/>
        <w:numPr>
          <w:ilvl w:val="0"/>
          <w:numId w:val="16"/>
        </w:numPr>
        <w:spacing w:after="0" w:line="360" w:lineRule="auto"/>
        <w:ind w:left="0" w:firstLine="709"/>
        <w:jc w:val="both"/>
        <w:rPr>
          <w:rFonts w:ascii="Times New Roman" w:hAnsi="Times New Roman"/>
          <w:iCs/>
          <w:sz w:val="28"/>
          <w:szCs w:val="28"/>
        </w:rPr>
      </w:pPr>
      <w:r w:rsidRPr="0069169A">
        <w:rPr>
          <w:rFonts w:ascii="Times New Roman" w:hAnsi="Times New Roman"/>
          <w:sz w:val="28"/>
          <w:szCs w:val="28"/>
        </w:rPr>
        <w:t>К</w:t>
      </w:r>
      <w:r w:rsidRPr="0069169A">
        <w:rPr>
          <w:rFonts w:ascii="Times New Roman" w:hAnsi="Times New Roman"/>
          <w:iCs/>
          <w:sz w:val="28"/>
          <w:szCs w:val="28"/>
        </w:rPr>
        <w:t>ем Вы работали до выхода на пенсию?</w:t>
      </w:r>
    </w:p>
    <w:p w:rsidR="00DD6ACF" w:rsidRPr="0069169A" w:rsidRDefault="00DD6ACF" w:rsidP="008C26C8">
      <w:pPr>
        <w:pStyle w:val="ad"/>
        <w:numPr>
          <w:ilvl w:val="0"/>
          <w:numId w:val="16"/>
        </w:numPr>
        <w:spacing w:after="0" w:line="360" w:lineRule="auto"/>
        <w:ind w:left="0" w:firstLine="709"/>
        <w:jc w:val="both"/>
        <w:rPr>
          <w:rFonts w:ascii="Times New Roman" w:hAnsi="Times New Roman"/>
          <w:iCs/>
          <w:sz w:val="28"/>
          <w:szCs w:val="28"/>
        </w:rPr>
      </w:pPr>
      <w:r w:rsidRPr="0069169A">
        <w:rPr>
          <w:rFonts w:ascii="Times New Roman" w:hAnsi="Times New Roman"/>
          <w:iCs/>
          <w:sz w:val="28"/>
          <w:szCs w:val="28"/>
        </w:rPr>
        <w:t xml:space="preserve">Какой у Вас трудовой стаж? </w:t>
      </w:r>
    </w:p>
    <w:p w:rsidR="00DD6ACF" w:rsidRPr="0069169A" w:rsidRDefault="00DD6ACF" w:rsidP="008C26C8">
      <w:pPr>
        <w:pStyle w:val="ad"/>
        <w:numPr>
          <w:ilvl w:val="0"/>
          <w:numId w:val="16"/>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Есть у Вас дети (сколько)?</w:t>
      </w:r>
    </w:p>
    <w:p w:rsidR="00DD6ACF" w:rsidRPr="0069169A" w:rsidRDefault="00DD6ACF" w:rsidP="008C26C8">
      <w:pPr>
        <w:pStyle w:val="ad"/>
        <w:numPr>
          <w:ilvl w:val="0"/>
          <w:numId w:val="16"/>
        </w:numPr>
        <w:spacing w:after="0" w:line="360" w:lineRule="auto"/>
        <w:ind w:left="0" w:firstLine="709"/>
        <w:jc w:val="both"/>
        <w:rPr>
          <w:rFonts w:ascii="Times New Roman" w:hAnsi="Times New Roman"/>
          <w:sz w:val="28"/>
          <w:szCs w:val="28"/>
        </w:rPr>
      </w:pPr>
      <w:r w:rsidRPr="0069169A">
        <w:rPr>
          <w:rFonts w:ascii="Times New Roman" w:hAnsi="Times New Roman"/>
          <w:iCs/>
          <w:sz w:val="28"/>
          <w:szCs w:val="28"/>
        </w:rPr>
        <w:t>Вы живете отдельно от детей или других родственников?</w:t>
      </w:r>
    </w:p>
    <w:p w:rsidR="00DD6ACF" w:rsidRPr="0069169A" w:rsidRDefault="00DD6ACF" w:rsidP="008C26C8">
      <w:pPr>
        <w:pStyle w:val="ad"/>
        <w:numPr>
          <w:ilvl w:val="0"/>
          <w:numId w:val="16"/>
        </w:numPr>
        <w:spacing w:after="0" w:line="360" w:lineRule="auto"/>
        <w:ind w:left="0" w:firstLine="709"/>
        <w:jc w:val="both"/>
        <w:rPr>
          <w:rFonts w:ascii="Times New Roman" w:hAnsi="Times New Roman"/>
          <w:iCs/>
          <w:sz w:val="28"/>
          <w:szCs w:val="28"/>
        </w:rPr>
      </w:pPr>
      <w:r w:rsidRPr="0069169A">
        <w:rPr>
          <w:rFonts w:ascii="Times New Roman" w:hAnsi="Times New Roman"/>
          <w:sz w:val="28"/>
          <w:szCs w:val="28"/>
        </w:rPr>
        <w:t>Какие у Вас отношения с родственниками</w:t>
      </w:r>
      <w:r w:rsidRPr="0069169A">
        <w:rPr>
          <w:rFonts w:ascii="Times New Roman" w:hAnsi="Times New Roman"/>
          <w:iCs/>
          <w:sz w:val="28"/>
          <w:szCs w:val="28"/>
        </w:rPr>
        <w:t>?</w:t>
      </w:r>
    </w:p>
    <w:p w:rsidR="00DD6ACF" w:rsidRPr="0069169A" w:rsidRDefault="00DD6ACF" w:rsidP="008C26C8">
      <w:pPr>
        <w:pStyle w:val="ad"/>
        <w:numPr>
          <w:ilvl w:val="0"/>
          <w:numId w:val="16"/>
        </w:numPr>
        <w:spacing w:after="0" w:line="360" w:lineRule="auto"/>
        <w:ind w:left="0" w:firstLine="709"/>
        <w:jc w:val="both"/>
        <w:rPr>
          <w:rFonts w:ascii="Times New Roman" w:hAnsi="Times New Roman"/>
          <w:iCs/>
          <w:sz w:val="28"/>
          <w:szCs w:val="28"/>
        </w:rPr>
      </w:pPr>
      <w:r w:rsidRPr="0069169A">
        <w:rPr>
          <w:rFonts w:ascii="Times New Roman" w:hAnsi="Times New Roman"/>
          <w:iCs/>
          <w:sz w:val="28"/>
          <w:szCs w:val="28"/>
        </w:rPr>
        <w:t>До выхода на пенсию Вы смогли приобрести автомобиль, дачу и др.?</w:t>
      </w:r>
    </w:p>
    <w:p w:rsidR="00DD6ACF" w:rsidRPr="0069169A" w:rsidRDefault="00DD6ACF" w:rsidP="008C26C8">
      <w:pPr>
        <w:pStyle w:val="ad"/>
        <w:numPr>
          <w:ilvl w:val="0"/>
          <w:numId w:val="16"/>
        </w:numPr>
        <w:spacing w:after="0" w:line="360" w:lineRule="auto"/>
        <w:ind w:left="0" w:firstLine="709"/>
        <w:jc w:val="both"/>
        <w:rPr>
          <w:rFonts w:ascii="Times New Roman" w:hAnsi="Times New Roman"/>
          <w:sz w:val="28"/>
          <w:szCs w:val="28"/>
        </w:rPr>
      </w:pPr>
      <w:r w:rsidRPr="0069169A">
        <w:rPr>
          <w:rFonts w:ascii="Times New Roman" w:hAnsi="Times New Roman"/>
          <w:iCs/>
          <w:sz w:val="28"/>
          <w:szCs w:val="28"/>
        </w:rPr>
        <w:t>Как Вы оцениваете Ваше здоровье (хорошее, плохое, среднее)?</w:t>
      </w:r>
    </w:p>
    <w:p w:rsidR="00DD6ACF" w:rsidRPr="0069169A" w:rsidRDefault="00DD6ACF" w:rsidP="008C26C8">
      <w:pPr>
        <w:pStyle w:val="ad"/>
        <w:numPr>
          <w:ilvl w:val="0"/>
          <w:numId w:val="16"/>
        </w:numPr>
        <w:spacing w:after="0" w:line="360" w:lineRule="auto"/>
        <w:ind w:left="0" w:firstLine="709"/>
        <w:jc w:val="both"/>
        <w:rPr>
          <w:rFonts w:ascii="Times New Roman" w:hAnsi="Times New Roman"/>
          <w:sz w:val="28"/>
          <w:szCs w:val="28"/>
        </w:rPr>
      </w:pPr>
      <w:r w:rsidRPr="0069169A">
        <w:rPr>
          <w:rFonts w:ascii="Times New Roman" w:hAnsi="Times New Roman"/>
          <w:iCs/>
          <w:sz w:val="28"/>
          <w:szCs w:val="28"/>
        </w:rPr>
        <w:t>Как изменилась Ваша жизнь после выхода на пенсию?</w:t>
      </w:r>
    </w:p>
    <w:p w:rsidR="00DD6ACF" w:rsidRPr="0069169A" w:rsidRDefault="00DD6ACF" w:rsidP="008C26C8">
      <w:pPr>
        <w:pStyle w:val="ad"/>
        <w:numPr>
          <w:ilvl w:val="0"/>
          <w:numId w:val="16"/>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И</w:t>
      </w:r>
      <w:r w:rsidRPr="0069169A">
        <w:rPr>
          <w:rFonts w:ascii="Times New Roman" w:hAnsi="Times New Roman"/>
          <w:iCs/>
          <w:sz w:val="28"/>
          <w:szCs w:val="28"/>
        </w:rPr>
        <w:t>зменилось ли Ваше материальное положение после ухода на пенсию?</w:t>
      </w:r>
    </w:p>
    <w:p w:rsidR="00DD6ACF" w:rsidRPr="0069169A" w:rsidRDefault="00DD6ACF" w:rsidP="008C26C8">
      <w:pPr>
        <w:pStyle w:val="ad"/>
        <w:numPr>
          <w:ilvl w:val="0"/>
          <w:numId w:val="16"/>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У Вас появилось свободное время? Чем Вы предпочитаете заниматься?</w:t>
      </w:r>
    </w:p>
    <w:p w:rsidR="00DD6ACF" w:rsidRPr="0069169A" w:rsidRDefault="00DD6ACF" w:rsidP="008C26C8">
      <w:pPr>
        <w:pStyle w:val="ad"/>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69169A">
        <w:rPr>
          <w:rFonts w:ascii="Times New Roman" w:hAnsi="Times New Roman"/>
          <w:sz w:val="28"/>
          <w:szCs w:val="28"/>
        </w:rPr>
        <w:t xml:space="preserve">Участвуете ли Вы в хозяйственных делах? </w:t>
      </w:r>
    </w:p>
    <w:p w:rsidR="00DD6ACF" w:rsidRPr="0069169A" w:rsidRDefault="00DD6ACF" w:rsidP="008C26C8">
      <w:pPr>
        <w:pStyle w:val="ad"/>
        <w:numPr>
          <w:ilvl w:val="0"/>
          <w:numId w:val="16"/>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Есть в Вашем близком окружении другие пенсионеры?</w:t>
      </w:r>
    </w:p>
    <w:p w:rsidR="00DD6ACF" w:rsidRPr="0069169A" w:rsidRDefault="00DD6ACF" w:rsidP="008C26C8">
      <w:pPr>
        <w:pStyle w:val="ad"/>
        <w:numPr>
          <w:ilvl w:val="0"/>
          <w:numId w:val="16"/>
        </w:numPr>
        <w:spacing w:after="0" w:line="360" w:lineRule="auto"/>
        <w:ind w:left="0" w:firstLine="709"/>
        <w:jc w:val="both"/>
        <w:rPr>
          <w:rFonts w:ascii="Times New Roman" w:hAnsi="Times New Roman"/>
          <w:iCs/>
          <w:sz w:val="28"/>
          <w:szCs w:val="28"/>
        </w:rPr>
      </w:pPr>
      <w:r w:rsidRPr="0069169A">
        <w:rPr>
          <w:rFonts w:ascii="Times New Roman" w:hAnsi="Times New Roman"/>
          <w:sz w:val="28"/>
          <w:szCs w:val="28"/>
        </w:rPr>
        <w:t xml:space="preserve">После выхода на пенсию Вы стали меньше общаться с </w:t>
      </w:r>
      <w:r w:rsidRPr="0069169A">
        <w:rPr>
          <w:rFonts w:ascii="Times New Roman" w:hAnsi="Times New Roman"/>
          <w:iCs/>
          <w:sz w:val="28"/>
          <w:szCs w:val="28"/>
        </w:rPr>
        <w:t>другими людьми?</w:t>
      </w:r>
    </w:p>
    <w:p w:rsidR="00AD0C08" w:rsidRDefault="00AD0C08" w:rsidP="008C26C8">
      <w:pPr>
        <w:spacing w:after="0" w:line="360" w:lineRule="auto"/>
        <w:ind w:firstLine="709"/>
        <w:jc w:val="both"/>
        <w:rPr>
          <w:rFonts w:ascii="Times New Roman" w:hAnsi="Times New Roman"/>
          <w:b/>
          <w:sz w:val="28"/>
          <w:szCs w:val="28"/>
        </w:rPr>
      </w:pPr>
    </w:p>
    <w:p w:rsidR="00DD6ACF" w:rsidRPr="00AD0C08" w:rsidRDefault="00C26C3C" w:rsidP="008C26C8">
      <w:pPr>
        <w:spacing w:after="0" w:line="360" w:lineRule="auto"/>
        <w:ind w:firstLine="709"/>
        <w:jc w:val="both"/>
        <w:rPr>
          <w:rFonts w:ascii="Times New Roman" w:hAnsi="Times New Roman"/>
          <w:caps/>
          <w:sz w:val="28"/>
          <w:szCs w:val="28"/>
        </w:rPr>
      </w:pPr>
      <w:r w:rsidRPr="00C26C3C">
        <w:rPr>
          <w:rFonts w:ascii="Times New Roman" w:hAnsi="Times New Roman"/>
          <w:b/>
          <w:caps/>
          <w:sz w:val="28"/>
          <w:szCs w:val="28"/>
        </w:rPr>
        <w:t>Раздел 5</w:t>
      </w:r>
      <w:r w:rsidRPr="00C26C3C">
        <w:rPr>
          <w:rFonts w:ascii="Times New Roman" w:hAnsi="Times New Roman"/>
          <w:caps/>
          <w:sz w:val="28"/>
          <w:szCs w:val="28"/>
        </w:rPr>
        <w:t>. (Задание 5)</w:t>
      </w:r>
      <w:r w:rsidRPr="0069169A">
        <w:rPr>
          <w:rFonts w:ascii="Times New Roman" w:hAnsi="Times New Roman"/>
          <w:sz w:val="28"/>
          <w:szCs w:val="28"/>
        </w:rPr>
        <w:t xml:space="preserve"> </w:t>
      </w:r>
      <w:r w:rsidR="00DD6ACF" w:rsidRPr="00AD0C08">
        <w:rPr>
          <w:rStyle w:val="FontStyle11"/>
          <w:b w:val="0"/>
          <w:caps/>
          <w:sz w:val="28"/>
          <w:szCs w:val="28"/>
        </w:rPr>
        <w:t>Тестирование как метод исследования в социальной работе</w:t>
      </w:r>
    </w:p>
    <w:p w:rsidR="00AD0C08" w:rsidRDefault="00AD0C08" w:rsidP="008C26C8">
      <w:pPr>
        <w:shd w:val="clear" w:color="auto" w:fill="FFFFFF"/>
        <w:spacing w:after="0" w:line="360" w:lineRule="auto"/>
        <w:ind w:firstLine="709"/>
        <w:jc w:val="both"/>
        <w:rPr>
          <w:rFonts w:ascii="Times New Roman" w:hAnsi="Times New Roman"/>
          <w:b/>
          <w:sz w:val="28"/>
          <w:szCs w:val="28"/>
        </w:rPr>
      </w:pPr>
    </w:p>
    <w:p w:rsidR="00DD6ACF" w:rsidRPr="0069169A" w:rsidRDefault="00DD6ACF" w:rsidP="008C26C8">
      <w:pPr>
        <w:spacing w:after="0" w:line="360" w:lineRule="auto"/>
        <w:ind w:firstLine="709"/>
        <w:jc w:val="both"/>
        <w:rPr>
          <w:rFonts w:ascii="Times New Roman" w:hAnsi="Times New Roman"/>
          <w:b/>
          <w:sz w:val="28"/>
          <w:szCs w:val="28"/>
        </w:rPr>
      </w:pPr>
      <w:r w:rsidRPr="0069169A">
        <w:rPr>
          <w:rFonts w:ascii="Times New Roman" w:hAnsi="Times New Roman"/>
          <w:sz w:val="28"/>
          <w:szCs w:val="28"/>
        </w:rPr>
        <w:t xml:space="preserve">В практике социальных работников используются различные методы, приемы психотехнологий, психологических средств, которые помогают диагностировать и разрешать психологические проблемы клиентов. Психодиагностика является основным способом сбора, обработки и анализа данных и реализуется в конкретных диагностических методиках – тестах. Психодиагностические тесты подразделяются по различным основаниям. Например, по предмету диагностики личности выделяются тесты способностей (в частности, тесты для исследования интеллекта), тесты личности (в т.ч. социально-психологические).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Целью применения тестирования является получение максимально полного представления о личности человека и его проблемах. От других методов исследования тесты отличаются тем, что предполагают четкую процедуру сбора и обработки первичных данных. С помощью тестов можно изучать и сравнивать между собой психологию разных людей, давать дифференцированные и сопоставимые оценки. </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 xml:space="preserve">Однако тесты несут в себе возможность потерять индивидуальный подход к клиенту, т.к. это шаблон, под который подгоняют всех людей. Поэтому высока вероятность упустить индивидуальность человека. Вовремя заметить это – задача, которая под силу квалифицированному и добросовестному исполнителю. Диалогические методы (беседа, игра и т. п.) в этом плане имеют преимущества, т.к. непосредственное общение с испытуемым может установить доверительный контакт, проявить персональное участие, создать атмосферу, снимающую напряжение и защиту.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Результаты тестирования могут быть представлены в виде таблиц, графиков, текстовых заключений, статичных и анимированных изображений.</w:t>
      </w:r>
    </w:p>
    <w:p w:rsidR="00AD0C08" w:rsidRDefault="00AD0C08" w:rsidP="008C26C8">
      <w:pPr>
        <w:spacing w:after="0" w:line="360" w:lineRule="auto"/>
        <w:ind w:firstLine="709"/>
        <w:jc w:val="both"/>
        <w:rPr>
          <w:rFonts w:ascii="Times New Roman" w:hAnsi="Times New Roman"/>
          <w:sz w:val="28"/>
          <w:szCs w:val="28"/>
        </w:rPr>
      </w:pP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Тестирование как методика диагностики</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 xml:space="preserve">Термин «тест» (по-английски – задача, или проба) был введен в 1890 г. в Англии. Тесты получили широкое распространение в детской психологии после 1905 г., когда во Франции были разработаны серии тестов для определения одаренности детей, и в практике психодиагностики после 1910 г., когда в Германии была разработана серия тестов для профессионального отбора </w:t>
      </w:r>
      <w:r w:rsidRPr="0069169A">
        <w:rPr>
          <w:noProof/>
          <w:color w:val="auto"/>
          <w:sz w:val="28"/>
          <w:szCs w:val="28"/>
        </w:rPr>
        <w:t>[3].</w:t>
      </w:r>
    </w:p>
    <w:p w:rsidR="00DD6ACF" w:rsidRPr="0069169A" w:rsidRDefault="00DD6ACF" w:rsidP="008C26C8">
      <w:pPr>
        <w:spacing w:after="0" w:line="360" w:lineRule="auto"/>
        <w:ind w:firstLine="709"/>
        <w:jc w:val="both"/>
        <w:rPr>
          <w:rFonts w:ascii="Times New Roman" w:hAnsi="Times New Roman"/>
          <w:noProof/>
          <w:sz w:val="28"/>
          <w:szCs w:val="28"/>
        </w:rPr>
      </w:pPr>
      <w:r w:rsidRPr="0069169A">
        <w:rPr>
          <w:rFonts w:ascii="Times New Roman" w:eastAsia="Gungsuh" w:hAnsi="Times New Roman"/>
          <w:sz w:val="28"/>
          <w:szCs w:val="28"/>
        </w:rPr>
        <w:t>В тестах используется унифицированный материал, предъявляемый испытуемым, и унифицированная система интерпретации результатов. Материалом обычно служит серия вопросов или заданий практического характера. Часто возникает потребность повторного тестирования [4; 305].</w:t>
      </w:r>
      <w:r w:rsidRPr="0069169A">
        <w:rPr>
          <w:rFonts w:ascii="Times New Roman" w:eastAsia="Gungsuh" w:hAnsi="Times New Roman"/>
          <w:b/>
          <w:sz w:val="28"/>
          <w:szCs w:val="28"/>
        </w:rPr>
        <w:t xml:space="preserve"> </w:t>
      </w:r>
      <w:r w:rsidRPr="0069169A">
        <w:rPr>
          <w:rFonts w:ascii="Times New Roman" w:hAnsi="Times New Roman"/>
          <w:sz w:val="28"/>
          <w:szCs w:val="28"/>
        </w:rPr>
        <w:t xml:space="preserve">Применяя тесты, можно получить относительно точную количественную или качественную характеристику изучаемого явления. От других методов исследования тесты отличаются тем, что предполагают четкую процедуру сбора и обработки первичных данных, а также своеобразие их последующей интерпретации. С помощью тестов можно изучать и сравнивать между собой психологию разных людей, давать дифференцированные и сопоставимые оценки </w:t>
      </w:r>
      <w:r w:rsidRPr="0069169A">
        <w:rPr>
          <w:rFonts w:ascii="Times New Roman" w:hAnsi="Times New Roman"/>
          <w:noProof/>
          <w:sz w:val="28"/>
          <w:szCs w:val="28"/>
        </w:rPr>
        <w:t>[3].</w:t>
      </w:r>
    </w:p>
    <w:p w:rsidR="00DD6ACF" w:rsidRPr="0069169A" w:rsidRDefault="00DD6ACF" w:rsidP="008C26C8">
      <w:pPr>
        <w:spacing w:after="0" w:line="360" w:lineRule="auto"/>
        <w:ind w:firstLine="709"/>
        <w:jc w:val="both"/>
        <w:rPr>
          <w:rFonts w:ascii="Times New Roman" w:eastAsia="Gungsuh" w:hAnsi="Times New Roman"/>
          <w:b/>
          <w:sz w:val="28"/>
          <w:szCs w:val="28"/>
        </w:rPr>
      </w:pPr>
      <w:r w:rsidRPr="0069169A">
        <w:rPr>
          <w:rFonts w:ascii="Times New Roman" w:eastAsia="Gungsuh" w:hAnsi="Times New Roman"/>
          <w:sz w:val="28"/>
          <w:szCs w:val="28"/>
        </w:rPr>
        <w:t>Тесты применяются как для индивидуальной, так и для групповой диагностики. Некоторые тесты проводятся индивидуально, а другие разрабатываются с расчетом на то, чтобы можно было тестировать одновременно целую группу испытуемых. Но и при групповом тестировании результаты обрабатываются индивидуально, и каждый испытуемый получает свою оценку. Другое дело, что затем, как и при индивидуальном тестировании, можно получать обобщенные результаты для целой группы испытуемых и сравнивать по ним группы между собой [4; 305].</w:t>
      </w:r>
      <w:r w:rsidRPr="0069169A">
        <w:rPr>
          <w:rFonts w:ascii="Times New Roman" w:eastAsia="Gungsuh" w:hAnsi="Times New Roman"/>
          <w:b/>
          <w:sz w:val="28"/>
          <w:szCs w:val="28"/>
        </w:rPr>
        <w:t xml:space="preserve"> </w:t>
      </w:r>
    </w:p>
    <w:p w:rsidR="00AD0C08" w:rsidRDefault="00AD0C08" w:rsidP="008C26C8">
      <w:pPr>
        <w:spacing w:after="0" w:line="360" w:lineRule="auto"/>
        <w:ind w:firstLine="709"/>
        <w:jc w:val="both"/>
        <w:rPr>
          <w:rFonts w:ascii="Times New Roman" w:hAnsi="Times New Roman"/>
          <w:sz w:val="28"/>
          <w:szCs w:val="28"/>
        </w:rPr>
      </w:pP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Исследов</w:t>
      </w:r>
      <w:r w:rsidR="00AD0C08">
        <w:rPr>
          <w:rFonts w:ascii="Times New Roman" w:hAnsi="Times New Roman"/>
          <w:sz w:val="28"/>
          <w:szCs w:val="28"/>
        </w:rPr>
        <w:t>ательская сущность тестирования</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Постановка правильного диагноза и установление причин психологических проблем, возникших у клиентов, имеет исключительное значение для последующего процесса коррекции установленных неадекватных состояний клиентов. Поэтому разработке и практическому использованию психодиагностического инструментария в истории развития психологии обращалось огромное внимание. Крупнейшими исследователями в области психодиагностики считаются ее основатели Ф. Гальтон и Дж. Кеттел, а также А. Анастази, А. Бине, Ч. Спирмен, Э. Торндайк, Г. Айзенк, Р. Кеттел, Д. Роттер, Л.Ф. Бурлачук, А.Г. Шмелев и др. [2; 66].</w:t>
      </w:r>
    </w:p>
    <w:p w:rsidR="00DD6ACF" w:rsidRPr="0069169A" w:rsidRDefault="00DD6ACF" w:rsidP="008C26C8">
      <w:pPr>
        <w:spacing w:after="0" w:line="360" w:lineRule="auto"/>
        <w:ind w:firstLine="709"/>
        <w:jc w:val="both"/>
        <w:rPr>
          <w:rFonts w:ascii="Times New Roman" w:eastAsia="Gungsuh" w:hAnsi="Times New Roman"/>
          <w:b/>
          <w:sz w:val="28"/>
          <w:szCs w:val="28"/>
        </w:rPr>
      </w:pPr>
      <w:r w:rsidRPr="0069169A">
        <w:rPr>
          <w:rFonts w:ascii="Times New Roman" w:eastAsia="Gungsuh" w:hAnsi="Times New Roman"/>
          <w:sz w:val="28"/>
          <w:szCs w:val="28"/>
        </w:rPr>
        <w:t>Разработано большое количество тестов как общей, так и более узкой направленности. Среди первого класса выделяются так называемые интеллектуальные тесты, предназначенные для оценки общей умственной одаренности человека. Такие тесты направлены на выявление универсальных способностей. Их цель – предсказание успешности овладения новым видом деятельности, поэтому задания подбираются таким образом, чтобы для их решения достаточно было просто смекалки [4; 305].</w:t>
      </w:r>
      <w:r w:rsidRPr="0069169A">
        <w:rPr>
          <w:rFonts w:ascii="Times New Roman" w:eastAsia="Gungsuh" w:hAnsi="Times New Roman"/>
          <w:b/>
          <w:sz w:val="28"/>
          <w:szCs w:val="28"/>
        </w:rPr>
        <w:t xml:space="preserve"> </w:t>
      </w:r>
    </w:p>
    <w:p w:rsidR="00DD6ACF" w:rsidRPr="0069169A" w:rsidRDefault="00DD6ACF" w:rsidP="008C26C8">
      <w:pPr>
        <w:spacing w:after="0" w:line="360" w:lineRule="auto"/>
        <w:ind w:firstLine="709"/>
        <w:jc w:val="both"/>
        <w:rPr>
          <w:rFonts w:ascii="Times New Roman" w:eastAsia="Gungsuh" w:hAnsi="Times New Roman"/>
          <w:b/>
          <w:sz w:val="28"/>
          <w:szCs w:val="28"/>
        </w:rPr>
      </w:pPr>
      <w:r w:rsidRPr="0069169A">
        <w:rPr>
          <w:rFonts w:ascii="Times New Roman" w:eastAsia="Gungsuh" w:hAnsi="Times New Roman"/>
          <w:sz w:val="28"/>
          <w:szCs w:val="28"/>
        </w:rPr>
        <w:t>В отличие от интеллектуальных тестов, представляющих собой серии задач, личностные тесты обычно имеют форму опросников. Здесь оценивается не объективное поведение человека в ситуации тестирования (количество правильных ответов), а содержание его ответов. Фактически, в этом случае пользуются данными самонаблюдения. Однако используемый формат позволяет дать этим субъективным по своей природе данным объективную оценку путем соотнесения индивидуальных ответов со статистически выведенными нормами. Например, в больших личностных тестах, измеряющих несколько разных свойств, вопросы, относящиеся к разным шкалам, чередуются случайным образом. Испытуемому тогда труднее понять, на что направлен каждый конкретный вопрос. Кроме того, вопросы формулируются таким образом, что учитываться может как положительный, так и отрицательный ответ. Это еще больше усложняет всю картину. Имеется принципиальная возможность выявить сознательное или неосознанное стремление испытуемого представить себя в розовом свете [4; 306].</w:t>
      </w:r>
      <w:r w:rsidRPr="0069169A">
        <w:rPr>
          <w:rFonts w:ascii="Times New Roman" w:eastAsia="Gungsuh" w:hAnsi="Times New Roman"/>
          <w:b/>
          <w:sz w:val="28"/>
          <w:szCs w:val="28"/>
        </w:rPr>
        <w:t xml:space="preserve"> </w:t>
      </w:r>
    </w:p>
    <w:p w:rsidR="00DD6ACF" w:rsidRPr="0069169A" w:rsidRDefault="00DD6ACF" w:rsidP="008C26C8">
      <w:pPr>
        <w:spacing w:after="0" w:line="360" w:lineRule="auto"/>
        <w:ind w:firstLine="709"/>
        <w:jc w:val="both"/>
        <w:rPr>
          <w:rFonts w:ascii="Times New Roman" w:eastAsia="Gungsuh" w:hAnsi="Times New Roman"/>
          <w:sz w:val="28"/>
          <w:szCs w:val="28"/>
        </w:rPr>
      </w:pPr>
      <w:r w:rsidRPr="0069169A">
        <w:rPr>
          <w:rFonts w:ascii="Times New Roman" w:eastAsia="Gungsuh" w:hAnsi="Times New Roman"/>
          <w:sz w:val="28"/>
          <w:szCs w:val="28"/>
        </w:rPr>
        <w:t>Цель личностных тестов – получение максимально полного представления о личности человека и его проблемах. Как правило, эти тесты используются в комплексе с другими качественными (неструктурированными) методами: наблюдением, беседой, анализом документов. Поскольку тесты этого рода предусматривают индивидуальное выполнение, появляется возможность не только анализировать результаты, но и наблюдать за испытуемым в процессе работы. Тестирование включается в общую процедуру исследования в качестве одного из его компонентов [4; 313].</w:t>
      </w:r>
    </w:p>
    <w:p w:rsidR="00DD6ACF" w:rsidRPr="0069169A" w:rsidRDefault="00DD6ACF" w:rsidP="008C26C8">
      <w:pPr>
        <w:spacing w:after="0" w:line="360" w:lineRule="auto"/>
        <w:ind w:firstLine="709"/>
        <w:jc w:val="both"/>
        <w:rPr>
          <w:rFonts w:ascii="Times New Roman" w:eastAsia="Gungsuh" w:hAnsi="Times New Roman"/>
          <w:sz w:val="28"/>
          <w:szCs w:val="28"/>
        </w:rPr>
      </w:pPr>
      <w:r w:rsidRPr="0069169A">
        <w:rPr>
          <w:rFonts w:ascii="Times New Roman" w:eastAsia="Gungsuh" w:hAnsi="Times New Roman"/>
          <w:sz w:val="28"/>
          <w:szCs w:val="28"/>
        </w:rPr>
        <w:t xml:space="preserve">Интеллектуальные и личностные тесты применимы к людям разного возраста и пола, принадлежащим к различным культурам, имеющим разный уровень образования, любые профессии и жизненный опыт – в этом их положительная сторона. Но вместе с тем имеется и существенный недостаток, состоящий в том, что при использовании тестов испытуемый по собственному желанию может сознательно повлиять на получаемые результаты, особенно если он заранее знает, как устроен тест и каким образом по результатам будут оценивать его психологию и поведение. </w:t>
      </w:r>
    </w:p>
    <w:p w:rsidR="00DD6ACF" w:rsidRPr="0069169A" w:rsidRDefault="00DD6ACF" w:rsidP="008C26C8">
      <w:pPr>
        <w:spacing w:after="0" w:line="360" w:lineRule="auto"/>
        <w:ind w:firstLine="709"/>
        <w:jc w:val="both"/>
        <w:rPr>
          <w:rFonts w:ascii="Times New Roman" w:eastAsia="Gungsuh" w:hAnsi="Times New Roman"/>
          <w:sz w:val="28"/>
          <w:szCs w:val="28"/>
        </w:rPr>
      </w:pPr>
      <w:r w:rsidRPr="0069169A">
        <w:rPr>
          <w:rFonts w:ascii="Times New Roman" w:eastAsia="Gungsuh" w:hAnsi="Times New Roman"/>
          <w:sz w:val="28"/>
          <w:szCs w:val="28"/>
        </w:rPr>
        <w:t>В этих случаях обычно применяются проективные тесты. Такие тесты предназначены для изучения психологических и поведенческих особенностей людей, вызывающих негативное отношение. Тесты проективного типа предъявляют повышенные требования к уровню образованности и интеллектуальной зрелости испытуемых, и в этом состоит основное практическое ограничение их применимости. Кроме того, такие тесты требуют достаточно большой специальной подготовки и высокой профессиональной квалификации самого специалиста [3].</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В практике социальной работы важнейшей формой психодиагностических тестов являются опросники. Опросники представляют собой психодиагностические методики в виде вопросов (или утверждений) для опроса клиентов с целью получения информации об их личности в целом или о тех или иных ее сторонах (чертах, свойствах и т.д.) [2; 67].</w:t>
      </w:r>
    </w:p>
    <w:p w:rsidR="00AD0C08" w:rsidRDefault="00AD0C08" w:rsidP="008C26C8">
      <w:pPr>
        <w:spacing w:after="0" w:line="360" w:lineRule="auto"/>
        <w:ind w:firstLine="709"/>
        <w:jc w:val="both"/>
        <w:rPr>
          <w:rFonts w:ascii="Times New Roman" w:hAnsi="Times New Roman"/>
          <w:sz w:val="28"/>
          <w:szCs w:val="28"/>
        </w:rPr>
      </w:pPr>
    </w:p>
    <w:p w:rsidR="00DD6ACF"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Тестирован</w:t>
      </w:r>
      <w:r w:rsidR="00AD0C08">
        <w:rPr>
          <w:rFonts w:ascii="Times New Roman" w:hAnsi="Times New Roman"/>
          <w:sz w:val="28"/>
          <w:szCs w:val="28"/>
        </w:rPr>
        <w:t>ие в практике социальной работы</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 xml:space="preserve">Тест-опросник основан на системе заранее продуманных, тщательно отобранных и проверенных с точки зрения их валидности и надежности вопросов, по ответам на которые можно судить о психологических качествах испытуемых </w:t>
      </w:r>
      <w:r w:rsidRPr="0069169A">
        <w:rPr>
          <w:noProof/>
          <w:color w:val="auto"/>
          <w:sz w:val="28"/>
          <w:szCs w:val="28"/>
        </w:rPr>
        <w:t xml:space="preserve">[3]. </w:t>
      </w:r>
      <w:r w:rsidRPr="0069169A">
        <w:rPr>
          <w:color w:val="auto"/>
          <w:sz w:val="28"/>
          <w:szCs w:val="28"/>
        </w:rPr>
        <w:t>Эти тесты применимы к людям разного возраста и пола, принадлежащим к различным культурам, имеющим разный уровень образования, любые профессии и жизненный опыт – в этом их положительная сторона.</w:t>
      </w:r>
    </w:p>
    <w:p w:rsidR="00DD6ACF" w:rsidRPr="0069169A" w:rsidRDefault="00DD6ACF" w:rsidP="008C26C8">
      <w:pPr>
        <w:spacing w:after="0" w:line="360" w:lineRule="auto"/>
        <w:ind w:firstLine="709"/>
        <w:jc w:val="both"/>
        <w:rPr>
          <w:rFonts w:ascii="Times New Roman" w:hAnsi="Times New Roman"/>
          <w:b/>
          <w:sz w:val="28"/>
          <w:szCs w:val="28"/>
        </w:rPr>
      </w:pPr>
      <w:r w:rsidRPr="0069169A">
        <w:rPr>
          <w:rFonts w:ascii="Times New Roman" w:hAnsi="Times New Roman"/>
          <w:sz w:val="28"/>
          <w:szCs w:val="28"/>
        </w:rPr>
        <w:t>Среди опросников важнейшее значение имеют такие, которые разработаны на основе освещавшихся персонологических концепций, в том числе З. Ф</w:t>
      </w:r>
      <w:r w:rsidR="00AD0C08">
        <w:rPr>
          <w:rFonts w:ascii="Times New Roman" w:hAnsi="Times New Roman"/>
          <w:sz w:val="28"/>
          <w:szCs w:val="28"/>
        </w:rPr>
        <w:t>рейда, К. Юнга, Э. Кречмера, И.П. Павлова, Б.П. Ганнушкина, Г.</w:t>
      </w:r>
      <w:r w:rsidR="00C26C3C">
        <w:rPr>
          <w:rFonts w:ascii="Times New Roman" w:hAnsi="Times New Roman"/>
          <w:sz w:val="28"/>
          <w:szCs w:val="28"/>
        </w:rPr>
        <w:t xml:space="preserve"> </w:t>
      </w:r>
      <w:r w:rsidRPr="0069169A">
        <w:rPr>
          <w:rFonts w:ascii="Times New Roman" w:hAnsi="Times New Roman"/>
          <w:sz w:val="28"/>
          <w:szCs w:val="28"/>
        </w:rPr>
        <w:t xml:space="preserve">Айзенка, Р. Кеттела, К. Леонгарда, Д. Роттера [2; 67].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Так, на основе типологии К. Юнга разработан индикатор типа – личностный опросник. Опросник состоит из 160 вопросов. Ответы диагностируемых подразделяются на 4 шкалы в соответствии с типологией К. Юнга: экстраверт – интроверт, сенсорный – интуитивный, мыслительный – эмоциональный, рациональный – иррациональный. По итогам опроса проводится подсчет балов по шкалам. Наибольшая сумма балов выражает доминирование соответствующей черты типа личности. Типологические личностные опросники Г. Айзенка разработаны на основе концепции личности самого автора и опираются, в свою очередь, на персонологические идеи К.</w:t>
      </w:r>
      <w:r w:rsidR="00AD0C08">
        <w:rPr>
          <w:rFonts w:ascii="Times New Roman" w:hAnsi="Times New Roman"/>
          <w:sz w:val="28"/>
          <w:szCs w:val="28"/>
        </w:rPr>
        <w:t xml:space="preserve"> Юнга, И.</w:t>
      </w:r>
      <w:r w:rsidRPr="0069169A">
        <w:rPr>
          <w:rFonts w:ascii="Times New Roman" w:hAnsi="Times New Roman"/>
          <w:sz w:val="28"/>
          <w:szCs w:val="28"/>
        </w:rPr>
        <w:t>П. Павлова, Э. Кречмера и др. [2; 67]</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Личностный опросник Айзенка является реализацией типологического подхода к изучению личности и опирается на оригинальную авторскую разработку модели личности. Опросник направлен на измерение таких свойств личности как "интроверсия-экстроверсия" и "нейротизм-эмоциональная стабильность", рассматриваемых Г. Айзенком как два основных базисных параметра индивидуальности [1].</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Одним из распространенных и признанных в практике социально-психологической работы является опросник Р. Кеттела «16 личностных факторов» (16PF), впервые предложенный автором в 1950 г. [2; 67].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Данный опросник предназначен для измерения выраженности 16-ти личностных черт, предложенных Кеттеллом в качестве модели структуры личности. Опросник содержит перечень следующих биполярных показателей [1]:</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A. </w:t>
      </w:r>
      <w:r w:rsidRPr="0069169A">
        <w:rPr>
          <w:rFonts w:ascii="Times New Roman" w:hAnsi="Times New Roman"/>
          <w:b/>
          <w:bCs/>
          <w:sz w:val="28"/>
          <w:szCs w:val="28"/>
        </w:rPr>
        <w:t>сизотимия</w:t>
      </w:r>
      <w:r w:rsidRPr="0069169A">
        <w:rPr>
          <w:rFonts w:ascii="Times New Roman" w:hAnsi="Times New Roman"/>
          <w:sz w:val="28"/>
          <w:szCs w:val="28"/>
        </w:rPr>
        <w:t xml:space="preserve"> (сдержанный) – </w:t>
      </w:r>
      <w:r w:rsidRPr="0069169A">
        <w:rPr>
          <w:rFonts w:ascii="Times New Roman" w:hAnsi="Times New Roman"/>
          <w:b/>
          <w:bCs/>
          <w:sz w:val="28"/>
          <w:szCs w:val="28"/>
        </w:rPr>
        <w:t>аффектотимия</w:t>
      </w:r>
      <w:r w:rsidRPr="0069169A">
        <w:rPr>
          <w:rFonts w:ascii="Times New Roman" w:hAnsi="Times New Roman"/>
          <w:sz w:val="28"/>
          <w:szCs w:val="28"/>
        </w:rPr>
        <w:t xml:space="preserve"> (общительный);</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B. </w:t>
      </w:r>
      <w:r w:rsidRPr="0069169A">
        <w:rPr>
          <w:rFonts w:ascii="Times New Roman" w:hAnsi="Times New Roman"/>
          <w:b/>
          <w:bCs/>
          <w:sz w:val="28"/>
          <w:szCs w:val="28"/>
        </w:rPr>
        <w:t>высокий интеллект</w:t>
      </w:r>
      <w:r w:rsidRPr="0069169A">
        <w:rPr>
          <w:rFonts w:ascii="Times New Roman" w:hAnsi="Times New Roman"/>
          <w:sz w:val="28"/>
          <w:szCs w:val="28"/>
        </w:rPr>
        <w:t xml:space="preserve"> – </w:t>
      </w:r>
      <w:r w:rsidRPr="0069169A">
        <w:rPr>
          <w:rFonts w:ascii="Times New Roman" w:hAnsi="Times New Roman"/>
          <w:b/>
          <w:bCs/>
          <w:sz w:val="28"/>
          <w:szCs w:val="28"/>
        </w:rPr>
        <w:t>низкий интеллект</w:t>
      </w:r>
      <w:r w:rsidRPr="0069169A">
        <w:rPr>
          <w:rFonts w:ascii="Times New Roman" w:hAnsi="Times New Roman"/>
          <w:sz w:val="28"/>
          <w:szCs w:val="28"/>
        </w:rPr>
        <w:t>;</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C. </w:t>
      </w:r>
      <w:r w:rsidRPr="0069169A">
        <w:rPr>
          <w:rFonts w:ascii="Times New Roman" w:hAnsi="Times New Roman"/>
          <w:b/>
          <w:bCs/>
          <w:sz w:val="28"/>
          <w:szCs w:val="28"/>
        </w:rPr>
        <w:t>сила "Я"</w:t>
      </w:r>
      <w:r w:rsidRPr="0069169A">
        <w:rPr>
          <w:rFonts w:ascii="Times New Roman" w:hAnsi="Times New Roman"/>
          <w:sz w:val="28"/>
          <w:szCs w:val="28"/>
        </w:rPr>
        <w:t xml:space="preserve"> (эмоционально устойчивый) – </w:t>
      </w:r>
      <w:r w:rsidRPr="0069169A">
        <w:rPr>
          <w:rFonts w:ascii="Times New Roman" w:hAnsi="Times New Roman"/>
          <w:b/>
          <w:bCs/>
          <w:sz w:val="28"/>
          <w:szCs w:val="28"/>
        </w:rPr>
        <w:t>слабость "Я"</w:t>
      </w:r>
      <w:r w:rsidRPr="0069169A">
        <w:rPr>
          <w:rFonts w:ascii="Times New Roman" w:hAnsi="Times New Roman"/>
          <w:sz w:val="28"/>
          <w:szCs w:val="28"/>
        </w:rPr>
        <w:t xml:space="preserve"> (эмоционально неустойчивый);</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E. </w:t>
      </w:r>
      <w:r w:rsidRPr="0069169A">
        <w:rPr>
          <w:rFonts w:ascii="Times New Roman" w:hAnsi="Times New Roman"/>
          <w:b/>
          <w:bCs/>
          <w:sz w:val="28"/>
          <w:szCs w:val="28"/>
        </w:rPr>
        <w:t>доминантность</w:t>
      </w:r>
      <w:r w:rsidRPr="0069169A">
        <w:rPr>
          <w:rFonts w:ascii="Times New Roman" w:hAnsi="Times New Roman"/>
          <w:sz w:val="28"/>
          <w:szCs w:val="28"/>
        </w:rPr>
        <w:t xml:space="preserve"> (самостоятельность, настойчивость) – </w:t>
      </w:r>
      <w:r w:rsidRPr="0069169A">
        <w:rPr>
          <w:rFonts w:ascii="Times New Roman" w:hAnsi="Times New Roman"/>
          <w:b/>
          <w:bCs/>
          <w:sz w:val="28"/>
          <w:szCs w:val="28"/>
        </w:rPr>
        <w:t>конформность</w:t>
      </w:r>
      <w:r w:rsidRPr="0069169A">
        <w:rPr>
          <w:rFonts w:ascii="Times New Roman" w:hAnsi="Times New Roman"/>
          <w:sz w:val="28"/>
          <w:szCs w:val="28"/>
        </w:rPr>
        <w:t xml:space="preserve"> (зависимый от группы);</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F. </w:t>
      </w:r>
      <w:r w:rsidRPr="0069169A">
        <w:rPr>
          <w:rFonts w:ascii="Times New Roman" w:hAnsi="Times New Roman"/>
          <w:b/>
          <w:bCs/>
          <w:sz w:val="28"/>
          <w:szCs w:val="28"/>
        </w:rPr>
        <w:t>сургенсия</w:t>
      </w:r>
      <w:r w:rsidRPr="0069169A">
        <w:rPr>
          <w:rFonts w:ascii="Times New Roman" w:hAnsi="Times New Roman"/>
          <w:sz w:val="28"/>
          <w:szCs w:val="28"/>
        </w:rPr>
        <w:t xml:space="preserve"> (беспечность) – </w:t>
      </w:r>
      <w:r w:rsidRPr="0069169A">
        <w:rPr>
          <w:rFonts w:ascii="Times New Roman" w:hAnsi="Times New Roman"/>
          <w:b/>
          <w:bCs/>
          <w:sz w:val="28"/>
          <w:szCs w:val="28"/>
        </w:rPr>
        <w:t>десургенсия</w:t>
      </w:r>
      <w:r w:rsidRPr="0069169A">
        <w:rPr>
          <w:rFonts w:ascii="Times New Roman" w:hAnsi="Times New Roman"/>
          <w:sz w:val="28"/>
          <w:szCs w:val="28"/>
        </w:rPr>
        <w:t xml:space="preserve"> (серьезность);</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G. </w:t>
      </w:r>
      <w:r w:rsidRPr="0069169A">
        <w:rPr>
          <w:rFonts w:ascii="Times New Roman" w:hAnsi="Times New Roman"/>
          <w:b/>
          <w:bCs/>
          <w:sz w:val="28"/>
          <w:szCs w:val="28"/>
        </w:rPr>
        <w:t xml:space="preserve">сила "Сверх-Я" </w:t>
      </w:r>
      <w:r w:rsidRPr="0069169A">
        <w:rPr>
          <w:rFonts w:ascii="Times New Roman" w:hAnsi="Times New Roman"/>
          <w:sz w:val="28"/>
          <w:szCs w:val="28"/>
        </w:rPr>
        <w:t xml:space="preserve">(высокаясовестливость) – </w:t>
      </w:r>
      <w:r w:rsidRPr="0069169A">
        <w:rPr>
          <w:rFonts w:ascii="Times New Roman" w:hAnsi="Times New Roman"/>
          <w:b/>
          <w:bCs/>
          <w:sz w:val="28"/>
          <w:szCs w:val="28"/>
        </w:rPr>
        <w:t>слабость "Сверх-Я"</w:t>
      </w:r>
      <w:r w:rsidRPr="0069169A">
        <w:rPr>
          <w:rFonts w:ascii="Times New Roman" w:hAnsi="Times New Roman"/>
          <w:sz w:val="28"/>
          <w:szCs w:val="28"/>
        </w:rPr>
        <w:t xml:space="preserve"> (недоборосовестность);</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H. </w:t>
      </w:r>
      <w:r w:rsidRPr="0069169A">
        <w:rPr>
          <w:rFonts w:ascii="Times New Roman" w:hAnsi="Times New Roman"/>
          <w:b/>
          <w:bCs/>
          <w:sz w:val="28"/>
          <w:szCs w:val="28"/>
        </w:rPr>
        <w:t>пармия</w:t>
      </w:r>
      <w:r w:rsidRPr="0069169A">
        <w:rPr>
          <w:rFonts w:ascii="Times New Roman" w:hAnsi="Times New Roman"/>
          <w:sz w:val="28"/>
          <w:szCs w:val="28"/>
        </w:rPr>
        <w:t xml:space="preserve"> (смелость) – </w:t>
      </w:r>
      <w:r w:rsidRPr="0069169A">
        <w:rPr>
          <w:rFonts w:ascii="Times New Roman" w:hAnsi="Times New Roman"/>
          <w:b/>
          <w:bCs/>
          <w:sz w:val="28"/>
          <w:szCs w:val="28"/>
        </w:rPr>
        <w:t>тректия</w:t>
      </w:r>
      <w:r w:rsidRPr="0069169A">
        <w:rPr>
          <w:rFonts w:ascii="Times New Roman" w:hAnsi="Times New Roman"/>
          <w:sz w:val="28"/>
          <w:szCs w:val="28"/>
        </w:rPr>
        <w:t xml:space="preserve"> (робость);</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I. </w:t>
      </w:r>
      <w:r w:rsidRPr="0069169A">
        <w:rPr>
          <w:rFonts w:ascii="Times New Roman" w:hAnsi="Times New Roman"/>
          <w:b/>
          <w:bCs/>
          <w:sz w:val="28"/>
          <w:szCs w:val="28"/>
        </w:rPr>
        <w:t>премсия</w:t>
      </w:r>
      <w:r w:rsidRPr="0069169A">
        <w:rPr>
          <w:rFonts w:ascii="Times New Roman" w:hAnsi="Times New Roman"/>
          <w:sz w:val="28"/>
          <w:szCs w:val="28"/>
        </w:rPr>
        <w:t xml:space="preserve"> (мягкость) – </w:t>
      </w:r>
      <w:r w:rsidRPr="0069169A">
        <w:rPr>
          <w:rFonts w:ascii="Times New Roman" w:hAnsi="Times New Roman"/>
          <w:b/>
          <w:bCs/>
          <w:sz w:val="28"/>
          <w:szCs w:val="28"/>
        </w:rPr>
        <w:t>харрия</w:t>
      </w:r>
      <w:r w:rsidRPr="0069169A">
        <w:rPr>
          <w:rFonts w:ascii="Times New Roman" w:hAnsi="Times New Roman"/>
          <w:sz w:val="28"/>
          <w:szCs w:val="28"/>
        </w:rPr>
        <w:t xml:space="preserve"> (жесткость);</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L. </w:t>
      </w:r>
      <w:r w:rsidRPr="0069169A">
        <w:rPr>
          <w:rFonts w:ascii="Times New Roman" w:hAnsi="Times New Roman"/>
          <w:b/>
          <w:bCs/>
          <w:sz w:val="28"/>
          <w:szCs w:val="28"/>
        </w:rPr>
        <w:t>протенсия</w:t>
      </w:r>
      <w:r w:rsidRPr="0069169A">
        <w:rPr>
          <w:rFonts w:ascii="Times New Roman" w:hAnsi="Times New Roman"/>
          <w:sz w:val="28"/>
          <w:szCs w:val="28"/>
        </w:rPr>
        <w:t xml:space="preserve"> (подозрительность) – </w:t>
      </w:r>
      <w:r w:rsidRPr="0069169A">
        <w:rPr>
          <w:rFonts w:ascii="Times New Roman" w:hAnsi="Times New Roman"/>
          <w:b/>
          <w:bCs/>
          <w:sz w:val="28"/>
          <w:szCs w:val="28"/>
        </w:rPr>
        <w:t>алаксия</w:t>
      </w:r>
      <w:r w:rsidRPr="0069169A">
        <w:rPr>
          <w:rFonts w:ascii="Times New Roman" w:hAnsi="Times New Roman"/>
          <w:sz w:val="28"/>
          <w:szCs w:val="28"/>
        </w:rPr>
        <w:t xml:space="preserve"> (доверчивость);</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M. </w:t>
      </w:r>
      <w:r w:rsidRPr="0069169A">
        <w:rPr>
          <w:rFonts w:ascii="Times New Roman" w:hAnsi="Times New Roman"/>
          <w:b/>
          <w:bCs/>
          <w:sz w:val="28"/>
          <w:szCs w:val="28"/>
        </w:rPr>
        <w:t>аутия</w:t>
      </w:r>
      <w:r w:rsidRPr="0069169A">
        <w:rPr>
          <w:rFonts w:ascii="Times New Roman" w:hAnsi="Times New Roman"/>
          <w:sz w:val="28"/>
          <w:szCs w:val="28"/>
        </w:rPr>
        <w:t xml:space="preserve"> (мечтательность) – </w:t>
      </w:r>
      <w:r w:rsidRPr="0069169A">
        <w:rPr>
          <w:rFonts w:ascii="Times New Roman" w:hAnsi="Times New Roman"/>
          <w:b/>
          <w:bCs/>
          <w:sz w:val="28"/>
          <w:szCs w:val="28"/>
        </w:rPr>
        <w:t>пркасерния</w:t>
      </w:r>
      <w:r w:rsidRPr="0069169A">
        <w:rPr>
          <w:rFonts w:ascii="Times New Roman" w:hAnsi="Times New Roman"/>
          <w:sz w:val="28"/>
          <w:szCs w:val="28"/>
        </w:rPr>
        <w:t xml:space="preserve"> (практичность);</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N. </w:t>
      </w:r>
      <w:r w:rsidRPr="0069169A">
        <w:rPr>
          <w:rFonts w:ascii="Times New Roman" w:hAnsi="Times New Roman"/>
          <w:b/>
          <w:bCs/>
          <w:sz w:val="28"/>
          <w:szCs w:val="28"/>
        </w:rPr>
        <w:t>искусственность</w:t>
      </w:r>
      <w:r w:rsidRPr="0069169A">
        <w:rPr>
          <w:rFonts w:ascii="Times New Roman" w:hAnsi="Times New Roman"/>
          <w:sz w:val="28"/>
          <w:szCs w:val="28"/>
        </w:rPr>
        <w:t xml:space="preserve"> (гибкость, проницательность) – </w:t>
      </w:r>
      <w:r w:rsidRPr="0069169A">
        <w:rPr>
          <w:rFonts w:ascii="Times New Roman" w:hAnsi="Times New Roman"/>
          <w:b/>
          <w:bCs/>
          <w:sz w:val="28"/>
          <w:szCs w:val="28"/>
        </w:rPr>
        <w:t>безыскусственность</w:t>
      </w:r>
      <w:r w:rsidRPr="0069169A">
        <w:rPr>
          <w:rFonts w:ascii="Times New Roman" w:hAnsi="Times New Roman"/>
          <w:sz w:val="28"/>
          <w:szCs w:val="28"/>
        </w:rPr>
        <w:t xml:space="preserve"> (прямолинейность, простота);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O. </w:t>
      </w:r>
      <w:r w:rsidRPr="0069169A">
        <w:rPr>
          <w:rFonts w:ascii="Times New Roman" w:hAnsi="Times New Roman"/>
          <w:b/>
          <w:bCs/>
          <w:sz w:val="28"/>
          <w:szCs w:val="28"/>
        </w:rPr>
        <w:t xml:space="preserve">гипотимия </w:t>
      </w:r>
      <w:r w:rsidRPr="0069169A">
        <w:rPr>
          <w:rFonts w:ascii="Times New Roman" w:hAnsi="Times New Roman"/>
          <w:sz w:val="28"/>
          <w:szCs w:val="28"/>
        </w:rPr>
        <w:t xml:space="preserve">(склонность к чувству вины) – </w:t>
      </w:r>
      <w:r w:rsidRPr="0069169A">
        <w:rPr>
          <w:rFonts w:ascii="Times New Roman" w:hAnsi="Times New Roman"/>
          <w:b/>
          <w:bCs/>
          <w:sz w:val="28"/>
          <w:szCs w:val="28"/>
        </w:rPr>
        <w:t>гипертимия</w:t>
      </w:r>
      <w:r w:rsidRPr="0069169A">
        <w:rPr>
          <w:rFonts w:ascii="Times New Roman" w:hAnsi="Times New Roman"/>
          <w:sz w:val="28"/>
          <w:szCs w:val="28"/>
        </w:rPr>
        <w:t xml:space="preserve"> (самоуверенность);</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Q1. </w:t>
      </w:r>
      <w:r w:rsidRPr="0069169A">
        <w:rPr>
          <w:rFonts w:ascii="Times New Roman" w:hAnsi="Times New Roman"/>
          <w:b/>
          <w:bCs/>
          <w:sz w:val="28"/>
          <w:szCs w:val="28"/>
        </w:rPr>
        <w:t xml:space="preserve">радикализм </w:t>
      </w:r>
      <w:r w:rsidRPr="0069169A">
        <w:rPr>
          <w:rFonts w:ascii="Times New Roman" w:hAnsi="Times New Roman"/>
          <w:sz w:val="28"/>
          <w:szCs w:val="28"/>
        </w:rPr>
        <w:t xml:space="preserve">(склонность к новаторству) – </w:t>
      </w:r>
      <w:r w:rsidRPr="0069169A">
        <w:rPr>
          <w:rFonts w:ascii="Times New Roman" w:hAnsi="Times New Roman"/>
          <w:b/>
          <w:bCs/>
          <w:sz w:val="28"/>
          <w:szCs w:val="28"/>
        </w:rPr>
        <w:t>консерватизм</w:t>
      </w:r>
      <w:r w:rsidRPr="0069169A">
        <w:rPr>
          <w:rFonts w:ascii="Times New Roman" w:hAnsi="Times New Roman"/>
          <w:sz w:val="28"/>
          <w:szCs w:val="28"/>
        </w:rPr>
        <w:t xml:space="preserve"> (ригидность);</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Q2. </w:t>
      </w:r>
      <w:r w:rsidRPr="0069169A">
        <w:rPr>
          <w:rFonts w:ascii="Times New Roman" w:hAnsi="Times New Roman"/>
          <w:b/>
          <w:bCs/>
          <w:sz w:val="28"/>
          <w:szCs w:val="28"/>
        </w:rPr>
        <w:t>самодостаточность</w:t>
      </w:r>
      <w:r w:rsidRPr="0069169A">
        <w:rPr>
          <w:rFonts w:ascii="Times New Roman" w:hAnsi="Times New Roman"/>
          <w:sz w:val="28"/>
          <w:szCs w:val="28"/>
        </w:rPr>
        <w:t xml:space="preserve"> (напористость) – </w:t>
      </w:r>
      <w:r w:rsidRPr="0069169A">
        <w:rPr>
          <w:rFonts w:ascii="Times New Roman" w:hAnsi="Times New Roman"/>
          <w:b/>
          <w:bCs/>
          <w:sz w:val="28"/>
          <w:szCs w:val="28"/>
        </w:rPr>
        <w:t>социабельность</w:t>
      </w:r>
      <w:r w:rsidRPr="0069169A">
        <w:rPr>
          <w:rFonts w:ascii="Times New Roman" w:hAnsi="Times New Roman"/>
          <w:sz w:val="28"/>
          <w:szCs w:val="28"/>
        </w:rPr>
        <w:t xml:space="preserve"> (уступчивость);</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Q3. </w:t>
      </w:r>
      <w:r w:rsidRPr="0069169A">
        <w:rPr>
          <w:rFonts w:ascii="Times New Roman" w:hAnsi="Times New Roman"/>
          <w:b/>
          <w:bCs/>
          <w:sz w:val="28"/>
          <w:szCs w:val="28"/>
        </w:rPr>
        <w:t>контроль желаний</w:t>
      </w:r>
      <w:r w:rsidRPr="0069169A">
        <w:rPr>
          <w:rFonts w:ascii="Times New Roman" w:hAnsi="Times New Roman"/>
          <w:sz w:val="28"/>
          <w:szCs w:val="28"/>
        </w:rPr>
        <w:t xml:space="preserve"> (высокий самоконтроль поведения) – </w:t>
      </w:r>
      <w:r w:rsidRPr="0069169A">
        <w:rPr>
          <w:rFonts w:ascii="Times New Roman" w:hAnsi="Times New Roman"/>
          <w:b/>
          <w:bCs/>
          <w:sz w:val="28"/>
          <w:szCs w:val="28"/>
        </w:rPr>
        <w:t>импульсивность</w:t>
      </w:r>
      <w:r w:rsidRPr="0069169A">
        <w:rPr>
          <w:rFonts w:ascii="Times New Roman" w:hAnsi="Times New Roman"/>
          <w:sz w:val="28"/>
          <w:szCs w:val="28"/>
        </w:rPr>
        <w:t xml:space="preserve"> (спонтанный);</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Q4. </w:t>
      </w:r>
      <w:r w:rsidRPr="0069169A">
        <w:rPr>
          <w:rFonts w:ascii="Times New Roman" w:hAnsi="Times New Roman"/>
          <w:b/>
          <w:bCs/>
          <w:sz w:val="28"/>
          <w:szCs w:val="28"/>
        </w:rPr>
        <w:t>фрустрированность</w:t>
      </w:r>
      <w:r w:rsidRPr="0069169A">
        <w:rPr>
          <w:rFonts w:ascii="Times New Roman" w:hAnsi="Times New Roman"/>
          <w:sz w:val="28"/>
          <w:szCs w:val="28"/>
        </w:rPr>
        <w:t xml:space="preserve"> (напряженность) – </w:t>
      </w:r>
      <w:r w:rsidRPr="0069169A">
        <w:rPr>
          <w:rFonts w:ascii="Times New Roman" w:hAnsi="Times New Roman"/>
          <w:b/>
          <w:bCs/>
          <w:sz w:val="28"/>
          <w:szCs w:val="28"/>
        </w:rPr>
        <w:t>нефрустрированность</w:t>
      </w:r>
      <w:r w:rsidRPr="0069169A">
        <w:rPr>
          <w:rFonts w:ascii="Times New Roman" w:hAnsi="Times New Roman"/>
          <w:sz w:val="28"/>
          <w:szCs w:val="28"/>
        </w:rPr>
        <w:t xml:space="preserve"> (спокойность).</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Состоит из 187 вопросов (формы А и В) или 105 вопросов (формы C и D).</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При его использовании, да и при использовании любого личностного опросника, необходимо всегда помнить о том, что результаты, полученные с их помощью, содержат дополнительную, относительно условную психодиагностическую информацию.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На базе теории локуса контроля Д. Роттера Е.Ф. Бажиным с соавторами разработан опросник уровня субъективного контроля (УСК) (1984), содержащий 44 утверждения. УСК направлен на диагностику интернальности – эктернальности, в том числе в межличностных и семейных отношениях. Опросник включает утверждения, с которыми обследуемый должен согласиться или нет [2; 68]. </w:t>
      </w:r>
    </w:p>
    <w:p w:rsidR="00DD6ACF" w:rsidRPr="0069169A" w:rsidRDefault="00DD6ACF" w:rsidP="008C26C8">
      <w:pPr>
        <w:keepNext/>
        <w:spacing w:after="0" w:line="360" w:lineRule="auto"/>
        <w:ind w:firstLine="709"/>
        <w:jc w:val="both"/>
        <w:rPr>
          <w:rFonts w:ascii="Times New Roman" w:hAnsi="Times New Roman"/>
          <w:sz w:val="28"/>
          <w:szCs w:val="28"/>
        </w:rPr>
      </w:pPr>
      <w:r w:rsidRPr="0069169A">
        <w:rPr>
          <w:rFonts w:ascii="Times New Roman" w:hAnsi="Times New Roman"/>
          <w:sz w:val="28"/>
          <w:szCs w:val="28"/>
        </w:rPr>
        <w:t xml:space="preserve">Идеи Э. Кречмера, П.Б. Ганнушкина, К. Леонгарда и др. легли в основу патохарактерологического диагностического опросника (ПДО), разработанного А.Е. Личко (1970) и предназначенного для определения типов акцентуации характера и психопатий у молодежи. Опросник включает 25 наборов фраз-утверждений, выражающих отношение к различным жизненным проблемам (например, отношение к самочувствию). На основе концепции К. Леонгарда также разработан личностный опросник Г. Шмишека (1970), включающий 88 вопросов для выявления выделенных К. Леонгардом указанных выше 10 типов акцентуаций личности [2; 68]. </w:t>
      </w:r>
    </w:p>
    <w:p w:rsidR="00DD6ACF" w:rsidRPr="0069169A"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При выборе тестов социальный работник должен исходить из четко осознанной и поставленной задачи по обследованию данного клиента.</w:t>
      </w:r>
    </w:p>
    <w:p w:rsidR="00AD0C08" w:rsidRDefault="00DD6ACF" w:rsidP="008C26C8">
      <w:pPr>
        <w:spacing w:after="0" w:line="360" w:lineRule="auto"/>
        <w:ind w:firstLine="709"/>
        <w:jc w:val="both"/>
        <w:rPr>
          <w:rFonts w:ascii="Times New Roman" w:hAnsi="Times New Roman"/>
          <w:sz w:val="28"/>
          <w:szCs w:val="28"/>
        </w:rPr>
      </w:pPr>
      <w:r w:rsidRPr="0069169A">
        <w:rPr>
          <w:rFonts w:ascii="Times New Roman" w:hAnsi="Times New Roman"/>
          <w:sz w:val="28"/>
          <w:szCs w:val="28"/>
        </w:rPr>
        <w:t>Психодиагностические тесты должны правильно использоваться, что является залогом их эффективности. Неверное неквалифицированное применение и интерпретация тестов приведут к искаженным выводам о состоянии и особенностях личности клиента и к последующему неадекватному выбору методов и средств для его коррекции и реабилитации [2; 69].</w:t>
      </w:r>
    </w:p>
    <w:p w:rsidR="00DD6ACF" w:rsidRPr="0069169A" w:rsidRDefault="00AD0C08" w:rsidP="008C26C8">
      <w:pPr>
        <w:spacing w:after="0" w:line="360" w:lineRule="auto"/>
        <w:ind w:firstLine="709"/>
        <w:jc w:val="both"/>
        <w:rPr>
          <w:rFonts w:ascii="Times New Roman" w:hAnsi="Times New Roman"/>
          <w:sz w:val="28"/>
          <w:szCs w:val="28"/>
        </w:rPr>
      </w:pPr>
      <w:r>
        <w:rPr>
          <w:rFonts w:ascii="Times New Roman" w:hAnsi="Times New Roman"/>
          <w:sz w:val="28"/>
          <w:szCs w:val="28"/>
        </w:rPr>
        <w:t>Валидность и надежность теста</w:t>
      </w:r>
    </w:p>
    <w:p w:rsidR="00DD6ACF" w:rsidRPr="0069169A" w:rsidRDefault="00DD6ACF" w:rsidP="008C26C8">
      <w:pPr>
        <w:spacing w:after="0" w:line="360" w:lineRule="auto"/>
        <w:ind w:firstLine="709"/>
        <w:jc w:val="both"/>
        <w:rPr>
          <w:rFonts w:ascii="Times New Roman" w:hAnsi="Times New Roman"/>
          <w:b/>
          <w:sz w:val="28"/>
          <w:szCs w:val="28"/>
        </w:rPr>
      </w:pPr>
      <w:r w:rsidRPr="0069169A">
        <w:rPr>
          <w:rFonts w:ascii="Times New Roman" w:hAnsi="Times New Roman"/>
          <w:sz w:val="28"/>
          <w:szCs w:val="28"/>
        </w:rPr>
        <w:t>Эффективность использования тестов определяется рядом факторов. Так, тест должен опираться на определенную теоретическую концепцию. Тест может применяться только по его назначению. Тест должен применяться в соответствующей ему сфере практики (производство, семейная жизнь и т.д.) для изучения определенного контингента используемых, выделяемых по полу, возрасту, образованию, профессии и т.п. Тест должен обладать надежностью и валидностью [2; 69].</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 xml:space="preserve">Надежность — это помехоустойчивость теста, независимость его результатов от действия всевозможных случайных факторов. К числу таких факторов следует отнести [5]: </w:t>
      </w:r>
    </w:p>
    <w:p w:rsidR="00DD6ACF" w:rsidRPr="0069169A" w:rsidRDefault="00DD6ACF" w:rsidP="008C26C8">
      <w:pPr>
        <w:pStyle w:val="a6"/>
        <w:numPr>
          <w:ilvl w:val="0"/>
          <w:numId w:val="17"/>
        </w:numPr>
        <w:spacing w:before="0" w:beforeAutospacing="0" w:after="0" w:afterAutospacing="0" w:line="360" w:lineRule="auto"/>
        <w:ind w:left="0" w:firstLine="709"/>
        <w:jc w:val="both"/>
        <w:rPr>
          <w:color w:val="auto"/>
          <w:sz w:val="28"/>
          <w:szCs w:val="28"/>
        </w:rPr>
      </w:pPr>
      <w:r w:rsidRPr="0069169A">
        <w:rPr>
          <w:color w:val="auto"/>
          <w:sz w:val="28"/>
          <w:szCs w:val="28"/>
        </w:rPr>
        <w:t xml:space="preserve">разнообразие внешних материальных условий тестирования, меняющихся от одного испытуемого к другому (время суток, освещенность, наличие посторонних звуков, отвлекающих внимание и т. п.), </w:t>
      </w:r>
    </w:p>
    <w:p w:rsidR="00DD6ACF" w:rsidRPr="0069169A" w:rsidRDefault="00DD6ACF" w:rsidP="008C26C8">
      <w:pPr>
        <w:pStyle w:val="a6"/>
        <w:numPr>
          <w:ilvl w:val="0"/>
          <w:numId w:val="17"/>
        </w:numPr>
        <w:spacing w:before="0" w:beforeAutospacing="0" w:after="0" w:afterAutospacing="0" w:line="360" w:lineRule="auto"/>
        <w:ind w:left="0" w:firstLine="709"/>
        <w:jc w:val="both"/>
        <w:rPr>
          <w:color w:val="auto"/>
          <w:sz w:val="28"/>
          <w:szCs w:val="28"/>
        </w:rPr>
      </w:pPr>
      <w:r w:rsidRPr="0069169A">
        <w:rPr>
          <w:color w:val="auto"/>
          <w:sz w:val="28"/>
          <w:szCs w:val="28"/>
        </w:rPr>
        <w:t xml:space="preserve">динамичные внутренние факторы, по-разному действующие на разных испытуемых в ходе тестирования (время так называемой врабатываемости – выхода на стабильные показатели темпа и точности действий после начала тестирования, скорость утомления и т. п.), </w:t>
      </w:r>
    </w:p>
    <w:p w:rsidR="00DD6ACF" w:rsidRPr="0069169A" w:rsidRDefault="00DD6ACF" w:rsidP="008C26C8">
      <w:pPr>
        <w:pStyle w:val="ad"/>
        <w:numPr>
          <w:ilvl w:val="0"/>
          <w:numId w:val="17"/>
        </w:numPr>
        <w:spacing w:after="0" w:line="360" w:lineRule="auto"/>
        <w:ind w:left="0" w:firstLine="709"/>
        <w:jc w:val="both"/>
        <w:rPr>
          <w:rFonts w:ascii="Times New Roman" w:hAnsi="Times New Roman"/>
          <w:sz w:val="28"/>
          <w:szCs w:val="28"/>
        </w:rPr>
      </w:pPr>
      <w:r w:rsidRPr="0069169A">
        <w:rPr>
          <w:rFonts w:ascii="Times New Roman" w:hAnsi="Times New Roman"/>
          <w:sz w:val="28"/>
          <w:szCs w:val="28"/>
        </w:rPr>
        <w:t xml:space="preserve">информационно-социальные обстоятельства (различная динамика в установлении контакта с психологом или лаборантом, проводящим тестирование; возможное наличие других людей в помещении; наличие предыдущего опыта знакомства с данным тестом; наличие какого-то знания и отношения к тестам вообще и т. п.). </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 xml:space="preserve">Валидность теста – это соответствие измеряемому психическому свойству. Если высокая надежность теста говорит нам о том, что тест действительно что-то измеряет, то высокая валидность указывает на то, что тест измеряет именно то, что мы хотим. На валидность теста также негативно влияют случайные факторы [5]. </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 xml:space="preserve">Но в отличие от надежности помимо случайных факторов на валидность теста оказывают влияние систематические факторы. </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Критерий валидности – это независимый от теста, внешний по отношению к тесту источник информации об измеряемом психическом свойстве. Нельзя судить о валидности теста до тех пор, пока мы не сравним его результаты с источником истинной (более валидной) информации об измеряемом свойстве – с критерием.</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 xml:space="preserve">В научных исследованиях преобладают специальные лабораторные критерии. Например, конструируется компактный тест-опросник на тревожность. А в качестве критерия валидности для него используется специальный трудоемкий объективный лабораторный эксперимент, в котором воспроизводится реальная ситуация тревожности (испытуемым-добровольцам угрожают за ошибочные действия ударами тока и т. п.). </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 xml:space="preserve">На практике очень часто в качестве критерия валидности используются прагматические критерии – показатели эффективности той деятельности, ради прогнозирования которой предпринимается тестирование. В школе самый типичный критериальный показатель – это успеваемость. Но для социально-психологической адаптации ребенка внешним критериальным показателем может быть уровень популярности в классе. Очень часто в качестве критерия валидности используется экспертная оценка [5]. </w:t>
      </w:r>
    </w:p>
    <w:p w:rsidR="00DD6ACF" w:rsidRPr="0069169A" w:rsidRDefault="00DD6ACF" w:rsidP="008C26C8">
      <w:pPr>
        <w:spacing w:after="0" w:line="360" w:lineRule="auto"/>
        <w:ind w:firstLine="709"/>
        <w:jc w:val="both"/>
        <w:rPr>
          <w:rFonts w:ascii="Times New Roman" w:eastAsia="Gungsuh" w:hAnsi="Times New Roman"/>
          <w:sz w:val="28"/>
          <w:szCs w:val="28"/>
        </w:rPr>
      </w:pPr>
      <w:r w:rsidRPr="0069169A">
        <w:rPr>
          <w:rFonts w:ascii="Times New Roman" w:hAnsi="Times New Roman"/>
          <w:sz w:val="28"/>
          <w:szCs w:val="28"/>
        </w:rPr>
        <w:t>Дост</w:t>
      </w:r>
      <w:r w:rsidR="00AD0C08">
        <w:rPr>
          <w:rFonts w:ascii="Times New Roman" w:hAnsi="Times New Roman"/>
          <w:sz w:val="28"/>
          <w:szCs w:val="28"/>
        </w:rPr>
        <w:t>оинства метода и его недостатки</w:t>
      </w:r>
    </w:p>
    <w:p w:rsidR="00DD6ACF" w:rsidRPr="0069169A" w:rsidRDefault="00DD6ACF" w:rsidP="008C26C8">
      <w:pPr>
        <w:spacing w:after="0" w:line="360" w:lineRule="auto"/>
        <w:ind w:firstLine="709"/>
        <w:jc w:val="both"/>
        <w:rPr>
          <w:rFonts w:ascii="Times New Roman" w:eastAsia="Gungsuh" w:hAnsi="Times New Roman"/>
          <w:sz w:val="28"/>
          <w:szCs w:val="28"/>
        </w:rPr>
      </w:pPr>
      <w:r w:rsidRPr="0069169A">
        <w:rPr>
          <w:rFonts w:ascii="Times New Roman" w:eastAsia="Gungsuh" w:hAnsi="Times New Roman"/>
          <w:sz w:val="28"/>
          <w:szCs w:val="28"/>
        </w:rPr>
        <w:t>К достоинствам тестирования относятся</w:t>
      </w:r>
      <w:r w:rsidRPr="0069169A">
        <w:rPr>
          <w:rFonts w:ascii="Times New Roman" w:eastAsia="Gungsuh" w:hAnsi="Times New Roman"/>
          <w:b/>
          <w:sz w:val="28"/>
          <w:szCs w:val="28"/>
        </w:rPr>
        <w:t xml:space="preserve"> </w:t>
      </w:r>
      <w:r w:rsidRPr="0069169A">
        <w:rPr>
          <w:rFonts w:ascii="Times New Roman" w:eastAsia="Gungsuh" w:hAnsi="Times New Roman"/>
          <w:sz w:val="28"/>
          <w:szCs w:val="28"/>
        </w:rPr>
        <w:t>[4;</w:t>
      </w:r>
      <w:r w:rsidRPr="00AD0C08">
        <w:rPr>
          <w:rFonts w:ascii="Times New Roman" w:eastAsia="Gungsuh" w:hAnsi="Times New Roman"/>
          <w:sz w:val="28"/>
          <w:szCs w:val="28"/>
        </w:rPr>
        <w:t xml:space="preserve"> </w:t>
      </w:r>
      <w:r w:rsidRPr="0069169A">
        <w:rPr>
          <w:rFonts w:ascii="Times New Roman" w:eastAsia="Gungsuh" w:hAnsi="Times New Roman"/>
          <w:sz w:val="28"/>
          <w:szCs w:val="28"/>
        </w:rPr>
        <w:t>314]:</w:t>
      </w:r>
    </w:p>
    <w:p w:rsidR="00DD6ACF" w:rsidRPr="0069169A" w:rsidRDefault="00DD6ACF" w:rsidP="008C26C8">
      <w:pPr>
        <w:pStyle w:val="ad"/>
        <w:numPr>
          <w:ilvl w:val="0"/>
          <w:numId w:val="18"/>
        </w:numPr>
        <w:spacing w:after="0" w:line="360" w:lineRule="auto"/>
        <w:ind w:left="0" w:firstLine="709"/>
        <w:jc w:val="both"/>
        <w:rPr>
          <w:rFonts w:ascii="Times New Roman" w:eastAsia="Gungsuh" w:hAnsi="Times New Roman"/>
          <w:sz w:val="28"/>
          <w:szCs w:val="28"/>
        </w:rPr>
      </w:pPr>
      <w:r w:rsidRPr="0069169A">
        <w:rPr>
          <w:rFonts w:ascii="Times New Roman" w:eastAsia="Gungsuh" w:hAnsi="Times New Roman"/>
          <w:sz w:val="28"/>
          <w:szCs w:val="28"/>
        </w:rPr>
        <w:t>объективный характер получаемых данных (дидактические и интеллектуальные тесты);</w:t>
      </w:r>
    </w:p>
    <w:p w:rsidR="00DD6ACF" w:rsidRPr="0069169A" w:rsidRDefault="00DD6ACF" w:rsidP="008C26C8">
      <w:pPr>
        <w:pStyle w:val="ad"/>
        <w:numPr>
          <w:ilvl w:val="0"/>
          <w:numId w:val="18"/>
        </w:numPr>
        <w:spacing w:after="0" w:line="360" w:lineRule="auto"/>
        <w:ind w:left="0" w:firstLine="709"/>
        <w:jc w:val="both"/>
        <w:rPr>
          <w:rFonts w:ascii="Times New Roman" w:eastAsia="Gungsuh" w:hAnsi="Times New Roman"/>
          <w:sz w:val="28"/>
          <w:szCs w:val="28"/>
        </w:rPr>
      </w:pPr>
      <w:r w:rsidRPr="0069169A">
        <w:rPr>
          <w:rFonts w:ascii="Times New Roman" w:eastAsia="Gungsuh" w:hAnsi="Times New Roman"/>
          <w:sz w:val="28"/>
          <w:szCs w:val="28"/>
        </w:rPr>
        <w:t>возможность выявления глубинных свойств личности, недоступных прямому наблюдению (проективные тесты);</w:t>
      </w:r>
    </w:p>
    <w:p w:rsidR="00DD6ACF" w:rsidRPr="0069169A" w:rsidRDefault="00DD6ACF" w:rsidP="008C26C8">
      <w:pPr>
        <w:pStyle w:val="ad"/>
        <w:numPr>
          <w:ilvl w:val="0"/>
          <w:numId w:val="18"/>
        </w:numPr>
        <w:spacing w:after="0" w:line="360" w:lineRule="auto"/>
        <w:ind w:left="0" w:firstLine="709"/>
        <w:jc w:val="both"/>
        <w:rPr>
          <w:rFonts w:ascii="Times New Roman" w:eastAsia="Gungsuh" w:hAnsi="Times New Roman"/>
          <w:sz w:val="28"/>
          <w:szCs w:val="28"/>
        </w:rPr>
      </w:pPr>
      <w:r w:rsidRPr="0069169A">
        <w:rPr>
          <w:rFonts w:ascii="Times New Roman" w:eastAsia="Gungsuh" w:hAnsi="Times New Roman"/>
          <w:sz w:val="28"/>
          <w:szCs w:val="28"/>
        </w:rPr>
        <w:t>унифицированная процедура получения информации, обеспечивающая сопоставимость данных разных исследований;</w:t>
      </w:r>
    </w:p>
    <w:p w:rsidR="00DD6ACF" w:rsidRPr="0069169A" w:rsidRDefault="00DD6ACF" w:rsidP="008C26C8">
      <w:pPr>
        <w:pStyle w:val="ad"/>
        <w:numPr>
          <w:ilvl w:val="0"/>
          <w:numId w:val="18"/>
        </w:numPr>
        <w:spacing w:after="0" w:line="360" w:lineRule="auto"/>
        <w:ind w:left="0" w:firstLine="709"/>
        <w:jc w:val="both"/>
        <w:rPr>
          <w:rFonts w:ascii="Times New Roman" w:eastAsia="Gungsuh" w:hAnsi="Times New Roman"/>
          <w:sz w:val="28"/>
          <w:szCs w:val="28"/>
        </w:rPr>
      </w:pPr>
      <w:r w:rsidRPr="0069169A">
        <w:rPr>
          <w:rFonts w:ascii="Times New Roman" w:eastAsia="Gungsuh" w:hAnsi="Times New Roman"/>
          <w:sz w:val="28"/>
          <w:szCs w:val="28"/>
        </w:rPr>
        <w:t>стандартизированная процедура интерпретации, упрощающая этот процесс и повышающая надежность результатов;</w:t>
      </w:r>
    </w:p>
    <w:p w:rsidR="00DD6ACF" w:rsidRPr="0069169A" w:rsidRDefault="00DD6ACF" w:rsidP="008C26C8">
      <w:pPr>
        <w:pStyle w:val="ad"/>
        <w:numPr>
          <w:ilvl w:val="0"/>
          <w:numId w:val="18"/>
        </w:numPr>
        <w:spacing w:after="0" w:line="360" w:lineRule="auto"/>
        <w:ind w:left="0" w:firstLine="709"/>
        <w:jc w:val="both"/>
        <w:rPr>
          <w:rFonts w:ascii="Times New Roman" w:eastAsia="Gungsuh" w:hAnsi="Times New Roman"/>
          <w:sz w:val="28"/>
          <w:szCs w:val="28"/>
        </w:rPr>
      </w:pPr>
      <w:r w:rsidRPr="0069169A">
        <w:rPr>
          <w:rFonts w:ascii="Times New Roman" w:eastAsia="Gungsuh" w:hAnsi="Times New Roman"/>
          <w:sz w:val="28"/>
          <w:szCs w:val="28"/>
        </w:rPr>
        <w:t>возможность количественной оценки психических свойств человека;</w:t>
      </w:r>
    </w:p>
    <w:p w:rsidR="00DD6ACF" w:rsidRPr="0069169A" w:rsidRDefault="00DD6ACF" w:rsidP="008C26C8">
      <w:pPr>
        <w:pStyle w:val="ad"/>
        <w:numPr>
          <w:ilvl w:val="0"/>
          <w:numId w:val="18"/>
        </w:numPr>
        <w:spacing w:after="0" w:line="360" w:lineRule="auto"/>
        <w:ind w:left="0" w:firstLine="709"/>
        <w:jc w:val="both"/>
        <w:rPr>
          <w:rFonts w:ascii="Times New Roman" w:eastAsia="Gungsuh" w:hAnsi="Times New Roman"/>
          <w:sz w:val="28"/>
          <w:szCs w:val="28"/>
        </w:rPr>
      </w:pPr>
      <w:r w:rsidRPr="0069169A">
        <w:rPr>
          <w:rFonts w:ascii="Times New Roman" w:eastAsia="Gungsuh" w:hAnsi="Times New Roman"/>
          <w:sz w:val="28"/>
          <w:szCs w:val="28"/>
        </w:rPr>
        <w:t>возможность группового применения, что значительно экономит время, затрачиваемое на сбор информации.</w:t>
      </w:r>
    </w:p>
    <w:p w:rsidR="00DD6ACF" w:rsidRPr="0069169A" w:rsidRDefault="00DD6ACF" w:rsidP="008C26C8">
      <w:pPr>
        <w:spacing w:after="0" w:line="360" w:lineRule="auto"/>
        <w:ind w:firstLine="709"/>
        <w:jc w:val="both"/>
        <w:rPr>
          <w:rFonts w:ascii="Times New Roman" w:eastAsia="Gungsuh" w:hAnsi="Times New Roman"/>
          <w:sz w:val="28"/>
          <w:szCs w:val="28"/>
        </w:rPr>
      </w:pPr>
      <w:r w:rsidRPr="0069169A">
        <w:rPr>
          <w:rFonts w:ascii="Times New Roman" w:eastAsia="Gungsuh" w:hAnsi="Times New Roman"/>
          <w:sz w:val="28"/>
          <w:szCs w:val="28"/>
        </w:rPr>
        <w:t>Однако, применяя тесты, нужно помнить, что</w:t>
      </w:r>
      <w:r w:rsidRPr="0069169A">
        <w:rPr>
          <w:rFonts w:ascii="Times New Roman" w:eastAsia="Gungsuh" w:hAnsi="Times New Roman"/>
          <w:b/>
          <w:sz w:val="28"/>
          <w:szCs w:val="28"/>
        </w:rPr>
        <w:t xml:space="preserve"> </w:t>
      </w:r>
      <w:r w:rsidRPr="0069169A">
        <w:rPr>
          <w:rFonts w:ascii="Times New Roman" w:eastAsia="Gungsuh" w:hAnsi="Times New Roman"/>
          <w:sz w:val="28"/>
          <w:szCs w:val="28"/>
        </w:rPr>
        <w:t>[4; 314]:</w:t>
      </w:r>
    </w:p>
    <w:p w:rsidR="00DD6ACF" w:rsidRPr="0069169A" w:rsidRDefault="00DD6ACF" w:rsidP="008C26C8">
      <w:pPr>
        <w:pStyle w:val="ad"/>
        <w:numPr>
          <w:ilvl w:val="0"/>
          <w:numId w:val="19"/>
        </w:numPr>
        <w:spacing w:after="0" w:line="360" w:lineRule="auto"/>
        <w:ind w:left="0" w:firstLine="709"/>
        <w:jc w:val="both"/>
        <w:rPr>
          <w:rFonts w:ascii="Times New Roman" w:eastAsia="Gungsuh" w:hAnsi="Times New Roman"/>
          <w:sz w:val="28"/>
          <w:szCs w:val="28"/>
        </w:rPr>
      </w:pPr>
      <w:r w:rsidRPr="0069169A">
        <w:rPr>
          <w:rFonts w:ascii="Times New Roman" w:eastAsia="Gungsuh" w:hAnsi="Times New Roman"/>
          <w:sz w:val="28"/>
          <w:szCs w:val="28"/>
        </w:rPr>
        <w:t>объективность и надежность тестов не являются абсолютными;</w:t>
      </w:r>
    </w:p>
    <w:p w:rsidR="00DD6ACF" w:rsidRPr="0069169A" w:rsidRDefault="00DD6ACF" w:rsidP="008C26C8">
      <w:pPr>
        <w:pStyle w:val="ad"/>
        <w:numPr>
          <w:ilvl w:val="0"/>
          <w:numId w:val="19"/>
        </w:numPr>
        <w:spacing w:after="0" w:line="360" w:lineRule="auto"/>
        <w:ind w:left="0" w:firstLine="709"/>
        <w:jc w:val="both"/>
        <w:rPr>
          <w:rFonts w:ascii="Times New Roman" w:eastAsia="Gungsuh" w:hAnsi="Times New Roman"/>
          <w:sz w:val="28"/>
          <w:szCs w:val="28"/>
        </w:rPr>
      </w:pPr>
      <w:r w:rsidRPr="0069169A">
        <w:rPr>
          <w:rFonts w:ascii="Times New Roman" w:eastAsia="Gungsuh" w:hAnsi="Times New Roman"/>
          <w:sz w:val="28"/>
          <w:szCs w:val="28"/>
        </w:rPr>
        <w:t>надежность психометрических тестов зависит от строгого соблюдения условий проведения опыта;</w:t>
      </w:r>
    </w:p>
    <w:p w:rsidR="00DD6ACF" w:rsidRPr="0069169A" w:rsidRDefault="00DD6ACF" w:rsidP="008C26C8">
      <w:pPr>
        <w:pStyle w:val="ad"/>
        <w:numPr>
          <w:ilvl w:val="0"/>
          <w:numId w:val="19"/>
        </w:numPr>
        <w:spacing w:after="0" w:line="360" w:lineRule="auto"/>
        <w:ind w:left="0" w:firstLine="709"/>
        <w:jc w:val="both"/>
        <w:rPr>
          <w:rFonts w:ascii="Times New Roman" w:eastAsia="Gungsuh" w:hAnsi="Times New Roman"/>
          <w:sz w:val="28"/>
          <w:szCs w:val="28"/>
        </w:rPr>
      </w:pPr>
      <w:r w:rsidRPr="0069169A">
        <w:rPr>
          <w:rFonts w:ascii="Times New Roman" w:eastAsia="Gungsuh" w:hAnsi="Times New Roman"/>
          <w:sz w:val="28"/>
          <w:szCs w:val="28"/>
        </w:rPr>
        <w:t>статистические нормы не гарантируют полной достоверности результатов в случае индивидуальной диагностики;</w:t>
      </w:r>
    </w:p>
    <w:p w:rsidR="00DD6ACF" w:rsidRPr="0069169A" w:rsidRDefault="00DD6ACF" w:rsidP="008C26C8">
      <w:pPr>
        <w:pStyle w:val="ad"/>
        <w:numPr>
          <w:ilvl w:val="0"/>
          <w:numId w:val="19"/>
        </w:numPr>
        <w:spacing w:after="0" w:line="360" w:lineRule="auto"/>
        <w:ind w:left="0" w:firstLine="709"/>
        <w:jc w:val="both"/>
        <w:rPr>
          <w:rFonts w:ascii="Times New Roman" w:eastAsia="Gungsuh" w:hAnsi="Times New Roman"/>
          <w:sz w:val="28"/>
          <w:szCs w:val="28"/>
        </w:rPr>
      </w:pPr>
      <w:r w:rsidRPr="0069169A">
        <w:rPr>
          <w:rFonts w:ascii="Times New Roman" w:eastAsia="Gungsuh" w:hAnsi="Times New Roman"/>
          <w:sz w:val="28"/>
          <w:szCs w:val="28"/>
        </w:rPr>
        <w:t>грамотная интерпретация результатов проективных тестов предполагает специальную подготовку исследователя;</w:t>
      </w:r>
    </w:p>
    <w:p w:rsidR="00DD6ACF" w:rsidRPr="0069169A" w:rsidRDefault="00DD6ACF" w:rsidP="008C26C8">
      <w:pPr>
        <w:pStyle w:val="ad"/>
        <w:numPr>
          <w:ilvl w:val="0"/>
          <w:numId w:val="19"/>
        </w:numPr>
        <w:spacing w:after="0" w:line="360" w:lineRule="auto"/>
        <w:ind w:left="0" w:firstLine="709"/>
        <w:jc w:val="both"/>
        <w:rPr>
          <w:rFonts w:ascii="Times New Roman" w:eastAsia="Gungsuh" w:hAnsi="Times New Roman"/>
          <w:sz w:val="28"/>
          <w:szCs w:val="28"/>
        </w:rPr>
      </w:pPr>
      <w:r w:rsidRPr="0069169A">
        <w:rPr>
          <w:rFonts w:ascii="Times New Roman" w:eastAsia="Gungsuh" w:hAnsi="Times New Roman"/>
          <w:sz w:val="28"/>
          <w:szCs w:val="28"/>
        </w:rPr>
        <w:t>чисто количественная оценка результатов означает потерю части информации;</w:t>
      </w:r>
    </w:p>
    <w:p w:rsidR="00DD6ACF" w:rsidRPr="0069169A" w:rsidRDefault="00DD6ACF" w:rsidP="008C26C8">
      <w:pPr>
        <w:pStyle w:val="ad"/>
        <w:numPr>
          <w:ilvl w:val="0"/>
          <w:numId w:val="19"/>
        </w:numPr>
        <w:spacing w:after="0" w:line="360" w:lineRule="auto"/>
        <w:ind w:left="0" w:firstLine="709"/>
        <w:jc w:val="both"/>
        <w:rPr>
          <w:rFonts w:ascii="Times New Roman" w:eastAsia="Gungsuh" w:hAnsi="Times New Roman"/>
          <w:sz w:val="28"/>
          <w:szCs w:val="28"/>
        </w:rPr>
      </w:pPr>
      <w:r w:rsidRPr="0069169A">
        <w:rPr>
          <w:rFonts w:ascii="Times New Roman" w:eastAsia="Gungsuh" w:hAnsi="Times New Roman"/>
          <w:sz w:val="28"/>
          <w:szCs w:val="28"/>
        </w:rPr>
        <w:t>ценность тестов и надежность получаемой с их помощью информации значительно повышается, когда они применяются в комплексе с другими методами исследования.</w:t>
      </w:r>
    </w:p>
    <w:p w:rsidR="00DD6ACF" w:rsidRPr="00AD0C08" w:rsidRDefault="00AD0C08" w:rsidP="008C26C8">
      <w:pPr>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Pr="00AD0C08">
        <w:rPr>
          <w:rFonts w:ascii="Times New Roman" w:hAnsi="Times New Roman"/>
          <w:caps/>
          <w:sz w:val="28"/>
          <w:szCs w:val="28"/>
        </w:rPr>
        <w:t>Заключение</w:t>
      </w:r>
    </w:p>
    <w:p w:rsidR="00AD0C08" w:rsidRPr="0069169A" w:rsidRDefault="00AD0C08" w:rsidP="008C26C8">
      <w:pPr>
        <w:spacing w:after="0" w:line="360" w:lineRule="auto"/>
        <w:ind w:firstLine="709"/>
        <w:jc w:val="both"/>
        <w:rPr>
          <w:rFonts w:ascii="Times New Roman" w:hAnsi="Times New Roman"/>
          <w:caps/>
          <w:sz w:val="28"/>
          <w:szCs w:val="28"/>
        </w:rPr>
      </w:pPr>
    </w:p>
    <w:p w:rsidR="00DD6ACF" w:rsidRPr="0069169A" w:rsidRDefault="00DD6ACF" w:rsidP="008C26C8">
      <w:pPr>
        <w:spacing w:after="0" w:line="360" w:lineRule="auto"/>
        <w:ind w:firstLine="709"/>
        <w:jc w:val="both"/>
        <w:rPr>
          <w:rFonts w:ascii="Times New Roman" w:eastAsia="Gungsuh" w:hAnsi="Times New Roman"/>
          <w:sz w:val="28"/>
          <w:szCs w:val="28"/>
        </w:rPr>
      </w:pPr>
      <w:r w:rsidRPr="0069169A">
        <w:rPr>
          <w:rFonts w:ascii="Times New Roman" w:eastAsia="Gungsuh" w:hAnsi="Times New Roman"/>
          <w:sz w:val="28"/>
          <w:szCs w:val="28"/>
        </w:rPr>
        <w:t>В заключение можно сказать, что тесты в узком смысле слова представляют собой инструменты для измерения психологических особенностей людей. Оценивая конкретного человека, социальный работник как бы сравнивает его с остальными людьми, а тест дает некий объективный эталон. Использование тестов позволяет максимально объективировать оценку психологических особенностей людей, и в этом их ценность.</w:t>
      </w:r>
    </w:p>
    <w:p w:rsidR="00DD6ACF" w:rsidRPr="0069169A" w:rsidRDefault="00DD6ACF" w:rsidP="008C26C8">
      <w:pPr>
        <w:spacing w:after="0" w:line="360" w:lineRule="auto"/>
        <w:ind w:firstLine="709"/>
        <w:jc w:val="both"/>
        <w:rPr>
          <w:rFonts w:ascii="Times New Roman" w:eastAsia="Gungsuh" w:hAnsi="Times New Roman"/>
          <w:sz w:val="28"/>
          <w:szCs w:val="28"/>
        </w:rPr>
      </w:pPr>
      <w:r w:rsidRPr="0069169A">
        <w:rPr>
          <w:rFonts w:ascii="Times New Roman" w:eastAsia="Gungsuh" w:hAnsi="Times New Roman"/>
          <w:sz w:val="28"/>
          <w:szCs w:val="28"/>
        </w:rPr>
        <w:t>Тестирование как методика достаточно объективна и проста в получении данных. Однако у тестов есть и свои недостатки. Даже самые надежные тесты могут давать отдельные сбои. Часто это относится к случаям индивидуальной диагностики. Ведь тест ориентирован на стандартную ситуацию проведения, и всякое отклонение от нее будет порождать ошибки. Например, посторонние факторы (состояние здоровья, влияние погодных условий, личные неприятности и т. д.) могут вмешиваться, искажая результаты. Тест этого уловить не может. Поэтому неправильное применение тестов и неграмотное обращение с результатами тестирования чревато ложными выводами. Внешняя объективность инструмента и простота получения данных с его помощью легко усыпляют бдительность неопытного исследователя.</w:t>
      </w:r>
    </w:p>
    <w:p w:rsidR="00DD6ACF" w:rsidRPr="0069169A" w:rsidRDefault="00DD6ACF" w:rsidP="008C26C8">
      <w:pPr>
        <w:pStyle w:val="a6"/>
        <w:spacing w:before="0" w:beforeAutospacing="0" w:after="0" w:afterAutospacing="0" w:line="360" w:lineRule="auto"/>
        <w:ind w:firstLine="709"/>
        <w:jc w:val="both"/>
        <w:rPr>
          <w:color w:val="auto"/>
          <w:sz w:val="28"/>
          <w:szCs w:val="28"/>
        </w:rPr>
      </w:pPr>
      <w:r w:rsidRPr="0069169A">
        <w:rPr>
          <w:color w:val="auto"/>
          <w:sz w:val="28"/>
          <w:szCs w:val="28"/>
        </w:rPr>
        <w:t xml:space="preserve">Таким образом, тесты нельзя делать единственным исчерпывающим методом любой диагностики – они требуют параллельного использования свободных письменных работ (библиографий), а также устного общения (интервью, беседа, наблюдение, опрос, анкетирование). То есть тесты служат дополнением к более традиционным методам диагностики. В этом качестве тесты незаменимы, так как не имеют многих недостатков, свойственных традиционным методам. </w:t>
      </w:r>
    </w:p>
    <w:p w:rsidR="00DD6ACF" w:rsidRPr="00AD0C08" w:rsidRDefault="00AD0C08" w:rsidP="008C26C8">
      <w:pPr>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DD6ACF" w:rsidRPr="00AD0C08">
        <w:rPr>
          <w:rFonts w:ascii="Times New Roman" w:hAnsi="Times New Roman"/>
          <w:caps/>
          <w:sz w:val="28"/>
          <w:szCs w:val="28"/>
        </w:rPr>
        <w:t>С</w:t>
      </w:r>
      <w:r w:rsidRPr="00AD0C08">
        <w:rPr>
          <w:rFonts w:ascii="Times New Roman" w:hAnsi="Times New Roman"/>
          <w:caps/>
          <w:sz w:val="28"/>
          <w:szCs w:val="28"/>
        </w:rPr>
        <w:t>писок использованной литературы</w:t>
      </w:r>
    </w:p>
    <w:p w:rsidR="00AD0C08" w:rsidRPr="0069169A" w:rsidRDefault="00AD0C08" w:rsidP="008C26C8">
      <w:pPr>
        <w:spacing w:after="0" w:line="360" w:lineRule="auto"/>
        <w:ind w:firstLine="709"/>
        <w:jc w:val="both"/>
        <w:rPr>
          <w:rFonts w:ascii="Times New Roman" w:hAnsi="Times New Roman"/>
          <w:caps/>
          <w:sz w:val="28"/>
          <w:szCs w:val="28"/>
        </w:rPr>
      </w:pPr>
    </w:p>
    <w:p w:rsidR="00DD6ACF" w:rsidRPr="0069169A" w:rsidRDefault="00DD6ACF" w:rsidP="00AD0C08">
      <w:pPr>
        <w:spacing w:after="0" w:line="360" w:lineRule="auto"/>
        <w:jc w:val="both"/>
        <w:rPr>
          <w:rFonts w:ascii="Times New Roman" w:hAnsi="Times New Roman"/>
          <w:sz w:val="28"/>
          <w:szCs w:val="28"/>
        </w:rPr>
      </w:pPr>
      <w:r w:rsidRPr="0069169A">
        <w:rPr>
          <w:rFonts w:ascii="Times New Roman" w:hAnsi="Times New Roman"/>
          <w:sz w:val="28"/>
          <w:szCs w:val="28"/>
        </w:rPr>
        <w:t xml:space="preserve">1. Архив психологических программ // Юридическая психология [Электронный ресурс]. – 2005. – Режим доступа: </w:t>
      </w:r>
      <w:r w:rsidRPr="00FF3542">
        <w:rPr>
          <w:rFonts w:ascii="Times New Roman" w:hAnsi="Times New Roman"/>
          <w:sz w:val="28"/>
          <w:szCs w:val="28"/>
          <w:lang w:val="en-US"/>
        </w:rPr>
        <w:t>http</w:t>
      </w:r>
      <w:r w:rsidRPr="00FF3542">
        <w:rPr>
          <w:rFonts w:ascii="Times New Roman" w:hAnsi="Times New Roman"/>
          <w:sz w:val="28"/>
          <w:szCs w:val="28"/>
        </w:rPr>
        <w:t>://</w:t>
      </w:r>
      <w:r w:rsidRPr="00FF3542">
        <w:rPr>
          <w:rFonts w:ascii="Times New Roman" w:hAnsi="Times New Roman"/>
          <w:sz w:val="28"/>
          <w:szCs w:val="28"/>
          <w:lang w:val="en-US"/>
        </w:rPr>
        <w:t>yurpsy</w:t>
      </w:r>
      <w:r w:rsidRPr="00FF3542">
        <w:rPr>
          <w:rFonts w:ascii="Times New Roman" w:hAnsi="Times New Roman"/>
          <w:sz w:val="28"/>
          <w:szCs w:val="28"/>
        </w:rPr>
        <w:t>.</w:t>
      </w:r>
      <w:r w:rsidRPr="00FF3542">
        <w:rPr>
          <w:rFonts w:ascii="Times New Roman" w:hAnsi="Times New Roman"/>
          <w:sz w:val="28"/>
          <w:szCs w:val="28"/>
          <w:lang w:val="en-US"/>
        </w:rPr>
        <w:t>fatal</w:t>
      </w:r>
      <w:r w:rsidRPr="00FF3542">
        <w:rPr>
          <w:rFonts w:ascii="Times New Roman" w:hAnsi="Times New Roman"/>
          <w:sz w:val="28"/>
          <w:szCs w:val="28"/>
        </w:rPr>
        <w:t>.</w:t>
      </w:r>
      <w:r w:rsidRPr="00FF3542">
        <w:rPr>
          <w:rFonts w:ascii="Times New Roman" w:hAnsi="Times New Roman"/>
          <w:sz w:val="28"/>
          <w:szCs w:val="28"/>
          <w:lang w:val="en-US"/>
        </w:rPr>
        <w:t>ru</w:t>
      </w:r>
      <w:r w:rsidRPr="00FF3542">
        <w:rPr>
          <w:rFonts w:ascii="Times New Roman" w:hAnsi="Times New Roman"/>
          <w:sz w:val="28"/>
          <w:szCs w:val="28"/>
        </w:rPr>
        <w:t>/</w:t>
      </w:r>
      <w:r w:rsidRPr="00FF3542">
        <w:rPr>
          <w:rFonts w:ascii="Times New Roman" w:hAnsi="Times New Roman"/>
          <w:sz w:val="28"/>
          <w:szCs w:val="28"/>
          <w:lang w:val="en-US"/>
        </w:rPr>
        <w:t>arhiv</w:t>
      </w:r>
      <w:r w:rsidRPr="00FF3542">
        <w:rPr>
          <w:rFonts w:ascii="Times New Roman" w:hAnsi="Times New Roman"/>
          <w:sz w:val="28"/>
          <w:szCs w:val="28"/>
        </w:rPr>
        <w:t>/</w:t>
      </w:r>
      <w:r w:rsidRPr="00FF3542">
        <w:rPr>
          <w:rFonts w:ascii="Times New Roman" w:hAnsi="Times New Roman"/>
          <w:sz w:val="28"/>
          <w:szCs w:val="28"/>
          <w:lang w:val="en-US"/>
        </w:rPr>
        <w:t>arhiv</w:t>
      </w:r>
      <w:r w:rsidRPr="00FF3542">
        <w:rPr>
          <w:rFonts w:ascii="Times New Roman" w:hAnsi="Times New Roman"/>
          <w:sz w:val="28"/>
          <w:szCs w:val="28"/>
        </w:rPr>
        <w:t>_2.</w:t>
      </w:r>
      <w:r w:rsidRPr="00FF3542">
        <w:rPr>
          <w:rFonts w:ascii="Times New Roman" w:hAnsi="Times New Roman"/>
          <w:sz w:val="28"/>
          <w:szCs w:val="28"/>
          <w:lang w:val="en-US"/>
        </w:rPr>
        <w:t>htm</w:t>
      </w:r>
      <w:r w:rsidRPr="0069169A">
        <w:rPr>
          <w:rFonts w:ascii="Times New Roman" w:hAnsi="Times New Roman"/>
          <w:sz w:val="28"/>
          <w:szCs w:val="28"/>
        </w:rPr>
        <w:t xml:space="preserve">. – Дата доступа: </w:t>
      </w:r>
      <w:r w:rsidRPr="0069169A">
        <w:rPr>
          <w:rFonts w:ascii="Times New Roman" w:eastAsia="Gungsuh" w:hAnsi="Times New Roman"/>
          <w:sz w:val="28"/>
          <w:szCs w:val="28"/>
        </w:rPr>
        <w:t>02.07.2010.</w:t>
      </w:r>
    </w:p>
    <w:p w:rsidR="00DD6ACF" w:rsidRPr="0069169A" w:rsidRDefault="00DD6ACF" w:rsidP="00AD0C08">
      <w:pPr>
        <w:spacing w:after="0" w:line="360" w:lineRule="auto"/>
        <w:jc w:val="both"/>
        <w:rPr>
          <w:rFonts w:ascii="Times New Roman" w:hAnsi="Times New Roman"/>
          <w:sz w:val="28"/>
          <w:szCs w:val="28"/>
        </w:rPr>
      </w:pPr>
      <w:r w:rsidRPr="0069169A">
        <w:rPr>
          <w:rFonts w:ascii="Times New Roman" w:hAnsi="Times New Roman"/>
          <w:sz w:val="28"/>
          <w:szCs w:val="28"/>
        </w:rPr>
        <w:t>2. Кулебякин, Е.В. Психология социальной работы: учебное пособие / Е.В. Кулебякин. – Владивосток: Издательство Дальневосточного университета, 2004. –87 с.</w:t>
      </w:r>
    </w:p>
    <w:p w:rsidR="00DD6ACF" w:rsidRPr="0069169A" w:rsidRDefault="00DD6ACF" w:rsidP="00AD0C08">
      <w:pPr>
        <w:spacing w:after="0" w:line="360" w:lineRule="auto"/>
        <w:jc w:val="both"/>
        <w:rPr>
          <w:rFonts w:ascii="Times New Roman" w:hAnsi="Times New Roman"/>
          <w:sz w:val="28"/>
          <w:szCs w:val="28"/>
        </w:rPr>
      </w:pPr>
      <w:r w:rsidRPr="0069169A">
        <w:rPr>
          <w:rFonts w:ascii="Times New Roman" w:hAnsi="Times New Roman"/>
          <w:sz w:val="28"/>
          <w:szCs w:val="28"/>
        </w:rPr>
        <w:t xml:space="preserve">3. Методы психологии // Психологос – энциклопедия практической психологии [Электронный ресурс]. – 2010. – Режим доступа: </w:t>
      </w:r>
      <w:r w:rsidRPr="00FF3542">
        <w:rPr>
          <w:rFonts w:ascii="Times New Roman" w:hAnsi="Times New Roman"/>
          <w:sz w:val="28"/>
          <w:szCs w:val="28"/>
        </w:rPr>
        <w:t>http://psychologos.ru/</w:t>
      </w:r>
      <w:r w:rsidRPr="0069169A">
        <w:rPr>
          <w:rFonts w:ascii="Times New Roman" w:hAnsi="Times New Roman"/>
          <w:sz w:val="28"/>
          <w:szCs w:val="28"/>
        </w:rPr>
        <w:t xml:space="preserve">. </w:t>
      </w:r>
      <w:r w:rsidRPr="0069169A">
        <w:rPr>
          <w:rFonts w:ascii="Times New Roman" w:hAnsi="Times New Roman"/>
          <w:sz w:val="28"/>
          <w:szCs w:val="28"/>
          <w:lang w:eastAsia="en-US"/>
        </w:rPr>
        <w:t xml:space="preserve">– </w:t>
      </w:r>
      <w:r w:rsidRPr="0069169A">
        <w:rPr>
          <w:rFonts w:ascii="Times New Roman" w:hAnsi="Times New Roman"/>
          <w:sz w:val="28"/>
          <w:szCs w:val="28"/>
        </w:rPr>
        <w:t>Дата доступа: 18.07.2010.</w:t>
      </w:r>
    </w:p>
    <w:p w:rsidR="00DD6ACF" w:rsidRPr="0069169A" w:rsidRDefault="00DD6ACF" w:rsidP="00AD0C08">
      <w:pPr>
        <w:spacing w:after="0" w:line="360" w:lineRule="auto"/>
        <w:jc w:val="both"/>
        <w:rPr>
          <w:rFonts w:ascii="Times New Roman" w:eastAsia="Gungsuh" w:hAnsi="Times New Roman"/>
          <w:sz w:val="28"/>
          <w:szCs w:val="28"/>
        </w:rPr>
      </w:pPr>
      <w:r w:rsidRPr="0069169A">
        <w:rPr>
          <w:rFonts w:ascii="Times New Roman" w:hAnsi="Times New Roman"/>
          <w:sz w:val="28"/>
          <w:szCs w:val="28"/>
        </w:rPr>
        <w:t>4.</w:t>
      </w:r>
      <w:r w:rsidRPr="0069169A">
        <w:rPr>
          <w:rFonts w:ascii="Times New Roman" w:eastAsia="Gungsuh" w:hAnsi="Times New Roman"/>
          <w:sz w:val="28"/>
          <w:szCs w:val="28"/>
        </w:rPr>
        <w:t xml:space="preserve"> Новикова, С.С. Социологические и психологические методы исследования в социальной работе / С.С. Новикова, А.В. Соловьев; под ред. В.Е.</w:t>
      </w:r>
      <w:r w:rsidRPr="0069169A">
        <w:rPr>
          <w:rFonts w:ascii="Times New Roman" w:hAnsi="Times New Roman"/>
          <w:sz w:val="28"/>
          <w:szCs w:val="28"/>
        </w:rPr>
        <w:t xml:space="preserve"> </w:t>
      </w:r>
      <w:r w:rsidRPr="0069169A">
        <w:rPr>
          <w:rFonts w:ascii="Times New Roman" w:eastAsia="Gungsuh" w:hAnsi="Times New Roman"/>
          <w:sz w:val="28"/>
          <w:szCs w:val="28"/>
        </w:rPr>
        <w:t>Сазонов. – М.:</w:t>
      </w:r>
      <w:r w:rsidRPr="0069169A">
        <w:rPr>
          <w:rFonts w:ascii="Times New Roman" w:hAnsi="Times New Roman"/>
          <w:sz w:val="28"/>
          <w:szCs w:val="28"/>
        </w:rPr>
        <w:t xml:space="preserve"> </w:t>
      </w:r>
      <w:r w:rsidRPr="0069169A">
        <w:rPr>
          <w:rFonts w:ascii="Times New Roman" w:eastAsia="Gungsuh" w:hAnsi="Times New Roman"/>
          <w:sz w:val="28"/>
          <w:szCs w:val="28"/>
        </w:rPr>
        <w:t>Союз, 1998. –357 с.</w:t>
      </w:r>
    </w:p>
    <w:p w:rsidR="00DD6ACF" w:rsidRDefault="00DD6ACF" w:rsidP="00AD0C08">
      <w:pPr>
        <w:spacing w:after="0" w:line="360" w:lineRule="auto"/>
        <w:jc w:val="both"/>
        <w:rPr>
          <w:rFonts w:ascii="Times New Roman" w:eastAsia="Gungsuh" w:hAnsi="Times New Roman"/>
          <w:sz w:val="28"/>
          <w:szCs w:val="28"/>
        </w:rPr>
      </w:pPr>
      <w:r w:rsidRPr="0069169A">
        <w:rPr>
          <w:rFonts w:ascii="Times New Roman" w:hAnsi="Times New Roman"/>
          <w:sz w:val="28"/>
          <w:szCs w:val="28"/>
        </w:rPr>
        <w:t xml:space="preserve">5. Основы психодиагностики // Психология [Электронный ресурс]. – 2010. – Режим доступа: </w:t>
      </w:r>
      <w:r w:rsidRPr="00FF3542">
        <w:rPr>
          <w:rFonts w:ascii="Times New Roman" w:hAnsi="Times New Roman"/>
          <w:sz w:val="28"/>
          <w:szCs w:val="28"/>
          <w:lang w:val="en-US"/>
        </w:rPr>
        <w:t>http</w:t>
      </w:r>
      <w:r w:rsidRPr="00FF3542">
        <w:rPr>
          <w:rFonts w:ascii="Times New Roman" w:hAnsi="Times New Roman"/>
          <w:sz w:val="28"/>
          <w:szCs w:val="28"/>
        </w:rPr>
        <w:t>://</w:t>
      </w:r>
      <w:r w:rsidRPr="00FF3542">
        <w:rPr>
          <w:rFonts w:ascii="Times New Roman" w:hAnsi="Times New Roman"/>
          <w:sz w:val="28"/>
          <w:szCs w:val="28"/>
          <w:lang w:val="en-US"/>
        </w:rPr>
        <w:t>www</w:t>
      </w:r>
      <w:r w:rsidRPr="00FF3542">
        <w:rPr>
          <w:rFonts w:ascii="Times New Roman" w:hAnsi="Times New Roman"/>
          <w:sz w:val="28"/>
          <w:szCs w:val="28"/>
        </w:rPr>
        <w:t>.</w:t>
      </w:r>
      <w:r w:rsidRPr="00FF3542">
        <w:rPr>
          <w:rFonts w:ascii="Times New Roman" w:hAnsi="Times New Roman"/>
          <w:sz w:val="28"/>
          <w:szCs w:val="28"/>
          <w:lang w:val="en-US"/>
        </w:rPr>
        <w:t>rusmedserver</w:t>
      </w:r>
      <w:r w:rsidRPr="00FF3542">
        <w:rPr>
          <w:rFonts w:ascii="Times New Roman" w:hAnsi="Times New Roman"/>
          <w:sz w:val="28"/>
          <w:szCs w:val="28"/>
        </w:rPr>
        <w:t>.</w:t>
      </w:r>
      <w:r w:rsidRPr="00FF3542">
        <w:rPr>
          <w:rFonts w:ascii="Times New Roman" w:hAnsi="Times New Roman"/>
          <w:sz w:val="28"/>
          <w:szCs w:val="28"/>
          <w:lang w:val="en-US"/>
        </w:rPr>
        <w:t>ru</w:t>
      </w:r>
      <w:r w:rsidRPr="00FF3542">
        <w:rPr>
          <w:rFonts w:ascii="Times New Roman" w:hAnsi="Times New Roman"/>
          <w:sz w:val="28"/>
          <w:szCs w:val="28"/>
        </w:rPr>
        <w:t>/</w:t>
      </w:r>
      <w:r w:rsidRPr="00FF3542">
        <w:rPr>
          <w:rFonts w:ascii="Times New Roman" w:hAnsi="Times New Roman"/>
          <w:sz w:val="28"/>
          <w:szCs w:val="28"/>
          <w:lang w:val="en-US"/>
        </w:rPr>
        <w:t>med</w:t>
      </w:r>
      <w:r w:rsidRPr="00FF3542">
        <w:rPr>
          <w:rFonts w:ascii="Times New Roman" w:hAnsi="Times New Roman"/>
          <w:sz w:val="28"/>
          <w:szCs w:val="28"/>
        </w:rPr>
        <w:t>/</w:t>
      </w:r>
      <w:r w:rsidRPr="00FF3542">
        <w:rPr>
          <w:rFonts w:ascii="Times New Roman" w:hAnsi="Times New Roman"/>
          <w:sz w:val="28"/>
          <w:szCs w:val="28"/>
          <w:lang w:val="en-US"/>
        </w:rPr>
        <w:t>psdiag</w:t>
      </w:r>
      <w:r w:rsidRPr="00FF3542">
        <w:rPr>
          <w:rFonts w:ascii="Times New Roman" w:hAnsi="Times New Roman"/>
          <w:sz w:val="28"/>
          <w:szCs w:val="28"/>
        </w:rPr>
        <w:t>/33.</w:t>
      </w:r>
      <w:r w:rsidRPr="00FF3542">
        <w:rPr>
          <w:rFonts w:ascii="Times New Roman" w:hAnsi="Times New Roman"/>
          <w:sz w:val="28"/>
          <w:szCs w:val="28"/>
          <w:lang w:val="en-US"/>
        </w:rPr>
        <w:t>html</w:t>
      </w:r>
      <w:r w:rsidRPr="0069169A">
        <w:rPr>
          <w:rFonts w:ascii="Times New Roman" w:hAnsi="Times New Roman"/>
          <w:sz w:val="28"/>
          <w:szCs w:val="28"/>
        </w:rPr>
        <w:t xml:space="preserve">. </w:t>
      </w:r>
      <w:r w:rsidRPr="0069169A">
        <w:rPr>
          <w:rFonts w:ascii="Times New Roman" w:hAnsi="Times New Roman"/>
          <w:sz w:val="28"/>
          <w:szCs w:val="28"/>
          <w:lang w:eastAsia="en-US"/>
        </w:rPr>
        <w:t xml:space="preserve">– </w:t>
      </w:r>
      <w:r w:rsidRPr="0069169A">
        <w:rPr>
          <w:rFonts w:ascii="Times New Roman" w:hAnsi="Times New Roman"/>
          <w:sz w:val="28"/>
          <w:szCs w:val="28"/>
        </w:rPr>
        <w:t xml:space="preserve">Дата доступа: </w:t>
      </w:r>
      <w:r w:rsidRPr="0069169A">
        <w:rPr>
          <w:rFonts w:ascii="Times New Roman" w:eastAsia="Gungsuh" w:hAnsi="Times New Roman"/>
          <w:sz w:val="28"/>
          <w:szCs w:val="28"/>
        </w:rPr>
        <w:t>02.07.2010.</w:t>
      </w:r>
    </w:p>
    <w:p w:rsidR="00CF7DAB" w:rsidRPr="00CF7DAB" w:rsidRDefault="00CF7DAB" w:rsidP="00CF7DAB">
      <w:pPr>
        <w:pStyle w:val="af3"/>
        <w:jc w:val="center"/>
        <w:rPr>
          <w:rFonts w:ascii="Times New Roman" w:hAnsi="Times New Roman"/>
          <w:color w:val="FFFFFF"/>
        </w:rPr>
      </w:pPr>
      <w:r w:rsidRPr="00CF7DAB">
        <w:rPr>
          <w:rFonts w:ascii="Times New Roman" w:hAnsi="Times New Roman"/>
          <w:bCs/>
          <w:color w:val="FFFFFF"/>
          <w:sz w:val="28"/>
          <w:szCs w:val="28"/>
        </w:rPr>
        <w:t xml:space="preserve">Размещено на </w:t>
      </w:r>
      <w:r w:rsidRPr="00FF3542">
        <w:rPr>
          <w:rFonts w:ascii="Times New Roman" w:hAnsi="Times New Roman"/>
          <w:bCs/>
          <w:color w:val="FFFFFF"/>
          <w:sz w:val="28"/>
          <w:szCs w:val="28"/>
        </w:rPr>
        <w:t>http://www.</w:t>
      </w:r>
      <w:bookmarkStart w:id="0" w:name="_GoBack"/>
      <w:bookmarkEnd w:id="0"/>
    </w:p>
    <w:sectPr w:rsidR="00CF7DAB" w:rsidRPr="00CF7DAB" w:rsidSect="00256B6B">
      <w:headerReference w:type="even" r:id="rId7"/>
      <w:headerReference w:type="default" r:id="rId8"/>
      <w:footerReference w:type="even" r:id="rId9"/>
      <w:footerReference w:type="default" r:id="rId10"/>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DD7" w:rsidRDefault="00942DD7" w:rsidP="00605933">
      <w:pPr>
        <w:spacing w:after="0" w:line="240" w:lineRule="auto"/>
      </w:pPr>
      <w:r>
        <w:separator/>
      </w:r>
    </w:p>
  </w:endnote>
  <w:endnote w:type="continuationSeparator" w:id="0">
    <w:p w:rsidR="00942DD7" w:rsidRDefault="00942DD7" w:rsidP="0060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CF" w:rsidRDefault="00FF3542" w:rsidP="00256B6B">
    <w:pPr>
      <w:pStyle w:val="a7"/>
      <w:framePr w:wrap="around" w:vAnchor="text" w:hAnchor="margin" w:xAlign="right" w:y="1"/>
      <w:rPr>
        <w:rStyle w:val="a9"/>
      </w:rPr>
    </w:pPr>
    <w:r>
      <w:rPr>
        <w:rStyle w:val="a9"/>
        <w:noProof/>
      </w:rPr>
      <w:t>2</w:t>
    </w:r>
  </w:p>
  <w:p w:rsidR="00DD6ACF" w:rsidRDefault="00DD6ACF" w:rsidP="00256B6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CF" w:rsidRDefault="00FF3542" w:rsidP="00256B6B">
    <w:pPr>
      <w:pStyle w:val="a7"/>
      <w:framePr w:wrap="around" w:vAnchor="text" w:hAnchor="margin" w:xAlign="right" w:y="1"/>
      <w:rPr>
        <w:rStyle w:val="a9"/>
      </w:rPr>
    </w:pPr>
    <w:r>
      <w:rPr>
        <w:rStyle w:val="a9"/>
        <w:noProof/>
      </w:rPr>
      <w:t>1</w:t>
    </w:r>
  </w:p>
  <w:p w:rsidR="00DD6ACF" w:rsidRDefault="00DD6ACF" w:rsidP="00256B6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DD7" w:rsidRDefault="00942DD7" w:rsidP="00605933">
      <w:pPr>
        <w:spacing w:after="0" w:line="240" w:lineRule="auto"/>
      </w:pPr>
      <w:r>
        <w:separator/>
      </w:r>
    </w:p>
  </w:footnote>
  <w:footnote w:type="continuationSeparator" w:id="0">
    <w:p w:rsidR="00942DD7" w:rsidRDefault="00942DD7" w:rsidP="00605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3A" w:rsidRPr="00FA633A" w:rsidRDefault="00FA633A" w:rsidP="00FA633A">
    <w:pPr>
      <w:pStyle w:val="af3"/>
      <w:jc w:val="center"/>
      <w:rPr>
        <w:rFonts w:ascii="Times New Roman" w:hAnsi="Times New Roman"/>
      </w:rPr>
    </w:pPr>
    <w:r w:rsidRPr="00FA633A">
      <w:rPr>
        <w:rFonts w:ascii="Times New Roman" w:hAnsi="Times New Roman"/>
        <w:bCs/>
        <w:sz w:val="28"/>
        <w:szCs w:val="28"/>
      </w:rPr>
      <w:t xml:space="preserve">Размещено на </w:t>
    </w:r>
    <w:r w:rsidRPr="00FF3542">
      <w:rPr>
        <w:rFonts w:ascii="Times New Roman" w:hAnsi="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3A" w:rsidRPr="00FA633A" w:rsidRDefault="00FA633A" w:rsidP="00FA633A">
    <w:pPr>
      <w:pStyle w:val="af3"/>
      <w:jc w:val="center"/>
      <w:rPr>
        <w:rFonts w:ascii="Times New Roman" w:hAnsi="Times New Roman"/>
      </w:rPr>
    </w:pPr>
    <w:r w:rsidRPr="00FA633A">
      <w:rPr>
        <w:rFonts w:ascii="Times New Roman" w:hAnsi="Times New Roman"/>
        <w:bCs/>
        <w:sz w:val="28"/>
        <w:szCs w:val="28"/>
      </w:rPr>
      <w:t xml:space="preserve">Размещено на </w:t>
    </w:r>
    <w:r w:rsidRPr="00FF3542">
      <w:rPr>
        <w:rFonts w:ascii="Times New Roman" w:hAnsi="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CA06A4"/>
    <w:lvl w:ilvl="0">
      <w:numFmt w:val="bullet"/>
      <w:lvlText w:val="*"/>
      <w:lvlJc w:val="left"/>
    </w:lvl>
  </w:abstractNum>
  <w:abstractNum w:abstractNumId="1">
    <w:nsid w:val="05A94DC4"/>
    <w:multiLevelType w:val="hybridMultilevel"/>
    <w:tmpl w:val="260E2B5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AB57B69"/>
    <w:multiLevelType w:val="hybridMultilevel"/>
    <w:tmpl w:val="58F06F8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CF71862"/>
    <w:multiLevelType w:val="hybridMultilevel"/>
    <w:tmpl w:val="479820DC"/>
    <w:lvl w:ilvl="0" w:tplc="E64EEEB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440D37"/>
    <w:multiLevelType w:val="hybridMultilevel"/>
    <w:tmpl w:val="91B66424"/>
    <w:lvl w:ilvl="0" w:tplc="7A7EC030">
      <w:start w:val="20"/>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F704363"/>
    <w:multiLevelType w:val="singleLevel"/>
    <w:tmpl w:val="E2906F00"/>
    <w:lvl w:ilvl="0">
      <w:start w:val="1"/>
      <w:numFmt w:val="decimal"/>
      <w:lvlText w:val="%1)"/>
      <w:lvlJc w:val="left"/>
      <w:pPr>
        <w:tabs>
          <w:tab w:val="num" w:pos="1080"/>
        </w:tabs>
        <w:ind w:left="1080" w:hanging="360"/>
      </w:pPr>
      <w:rPr>
        <w:rFonts w:cs="Times New Roman" w:hint="default"/>
      </w:rPr>
    </w:lvl>
  </w:abstractNum>
  <w:abstractNum w:abstractNumId="6">
    <w:nsid w:val="23B75293"/>
    <w:multiLevelType w:val="hybridMultilevel"/>
    <w:tmpl w:val="4E048716"/>
    <w:lvl w:ilvl="0" w:tplc="E64EEEB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82E3426"/>
    <w:multiLevelType w:val="hybridMultilevel"/>
    <w:tmpl w:val="8E7A7842"/>
    <w:lvl w:ilvl="0" w:tplc="11B216E2">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330D2889"/>
    <w:multiLevelType w:val="hybridMultilevel"/>
    <w:tmpl w:val="A9001230"/>
    <w:lvl w:ilvl="0" w:tplc="E64EEEB0">
      <w:start w:val="1"/>
      <w:numFmt w:val="bullet"/>
      <w:lvlText w:val="-"/>
      <w:lvlJc w:val="left"/>
      <w:pPr>
        <w:ind w:left="1854"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3E79B7"/>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0">
    <w:nsid w:val="409A275B"/>
    <w:multiLevelType w:val="singleLevel"/>
    <w:tmpl w:val="2CD203B6"/>
    <w:lvl w:ilvl="0">
      <w:start w:val="4"/>
      <w:numFmt w:val="decimal"/>
      <w:lvlText w:val="%1)"/>
      <w:legacy w:legacy="1" w:legacySpace="0" w:legacyIndent="720"/>
      <w:lvlJc w:val="left"/>
      <w:rPr>
        <w:rFonts w:ascii="Times New Roman" w:hAnsi="Times New Roman" w:cs="Times New Roman" w:hint="default"/>
      </w:rPr>
    </w:lvl>
  </w:abstractNum>
  <w:abstractNum w:abstractNumId="11">
    <w:nsid w:val="447341AA"/>
    <w:multiLevelType w:val="hybridMultilevel"/>
    <w:tmpl w:val="A022A664"/>
    <w:lvl w:ilvl="0" w:tplc="E64EEEB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C36D2"/>
    <w:multiLevelType w:val="singleLevel"/>
    <w:tmpl w:val="D0283B56"/>
    <w:lvl w:ilvl="0">
      <w:start w:val="1"/>
      <w:numFmt w:val="decimal"/>
      <w:lvlText w:val="%1."/>
      <w:legacy w:legacy="1" w:legacySpace="0" w:legacyIndent="398"/>
      <w:lvlJc w:val="left"/>
      <w:rPr>
        <w:rFonts w:ascii="Times New Roman" w:hAnsi="Times New Roman" w:cs="Times New Roman" w:hint="default"/>
      </w:rPr>
    </w:lvl>
  </w:abstractNum>
  <w:abstractNum w:abstractNumId="13">
    <w:nsid w:val="4E195FE4"/>
    <w:multiLevelType w:val="hybridMultilevel"/>
    <w:tmpl w:val="0E681E7E"/>
    <w:lvl w:ilvl="0" w:tplc="E64EEEB0">
      <w:start w:val="1"/>
      <w:numFmt w:val="bullet"/>
      <w:lvlText w:val="-"/>
      <w:lvlJc w:val="left"/>
      <w:pPr>
        <w:ind w:left="1854"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4811F8D"/>
    <w:multiLevelType w:val="hybridMultilevel"/>
    <w:tmpl w:val="1A42BD9E"/>
    <w:lvl w:ilvl="0" w:tplc="E64EEEB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230687C"/>
    <w:multiLevelType w:val="hybridMultilevel"/>
    <w:tmpl w:val="654C94B8"/>
    <w:lvl w:ilvl="0" w:tplc="E64EEEB0">
      <w:start w:val="1"/>
      <w:numFmt w:val="bullet"/>
      <w:lvlText w:val="-"/>
      <w:lvlJc w:val="left"/>
      <w:pPr>
        <w:ind w:left="1854"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5BB464B"/>
    <w:multiLevelType w:val="hybridMultilevel"/>
    <w:tmpl w:val="F1502770"/>
    <w:lvl w:ilvl="0" w:tplc="E7044BF8">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6015EE7"/>
    <w:multiLevelType w:val="hybridMultilevel"/>
    <w:tmpl w:val="F904B26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7D1B3D12"/>
    <w:multiLevelType w:val="hybridMultilevel"/>
    <w:tmpl w:val="B6BA7370"/>
    <w:lvl w:ilvl="0" w:tplc="8098CDE8">
      <w:start w:val="1"/>
      <w:numFmt w:val="decimal"/>
      <w:lvlText w:val="%1)"/>
      <w:lvlJc w:val="left"/>
      <w:pPr>
        <w:ind w:left="2625" w:hanging="240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num w:numId="1">
    <w:abstractNumId w:val="5"/>
  </w:num>
  <w:num w:numId="2">
    <w:abstractNumId w:val="18"/>
  </w:num>
  <w:num w:numId="3">
    <w:abstractNumId w:val="4"/>
  </w:num>
  <w:num w:numId="4">
    <w:abstractNumId w:val="10"/>
  </w:num>
  <w:num w:numId="5">
    <w:abstractNumId w:val="12"/>
  </w:num>
  <w:num w:numId="6">
    <w:abstractNumId w:val="9"/>
  </w:num>
  <w:num w:numId="7">
    <w:abstractNumId w:val="0"/>
    <w:lvlOverride w:ilvl="0">
      <w:lvl w:ilvl="0">
        <w:start w:val="1"/>
        <w:numFmt w:val="bullet"/>
        <w:lvlText w:val=""/>
        <w:legacy w:legacy="1" w:legacySpace="0" w:legacyIndent="283"/>
        <w:lvlJc w:val="left"/>
        <w:pPr>
          <w:ind w:left="737" w:hanging="283"/>
        </w:pPr>
        <w:rPr>
          <w:rFonts w:ascii="Symbol" w:hAnsi="Symbol" w:hint="default"/>
        </w:rPr>
      </w:lvl>
    </w:lvlOverride>
  </w:num>
  <w:num w:numId="8">
    <w:abstractNumId w:val="7"/>
  </w:num>
  <w:num w:numId="9">
    <w:abstractNumId w:val="11"/>
  </w:num>
  <w:num w:numId="10">
    <w:abstractNumId w:val="8"/>
  </w:num>
  <w:num w:numId="11">
    <w:abstractNumId w:val="15"/>
  </w:num>
  <w:num w:numId="12">
    <w:abstractNumId w:val="13"/>
  </w:num>
  <w:num w:numId="13">
    <w:abstractNumId w:val="17"/>
  </w:num>
  <w:num w:numId="14">
    <w:abstractNumId w:val="16"/>
  </w:num>
  <w:num w:numId="15">
    <w:abstractNumId w:val="1"/>
  </w:num>
  <w:num w:numId="16">
    <w:abstractNumId w:val="2"/>
  </w:num>
  <w:num w:numId="17">
    <w:abstractNumId w:val="6"/>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D06"/>
    <w:rsid w:val="000021F0"/>
    <w:rsid w:val="00015D95"/>
    <w:rsid w:val="00026EDC"/>
    <w:rsid w:val="00055BE7"/>
    <w:rsid w:val="000721FF"/>
    <w:rsid w:val="00076997"/>
    <w:rsid w:val="000A4E8F"/>
    <w:rsid w:val="000A529D"/>
    <w:rsid w:val="000A7A51"/>
    <w:rsid w:val="000C5A96"/>
    <w:rsid w:val="000D46A3"/>
    <w:rsid w:val="0011103A"/>
    <w:rsid w:val="00120B1B"/>
    <w:rsid w:val="001253BA"/>
    <w:rsid w:val="00131316"/>
    <w:rsid w:val="00131AD9"/>
    <w:rsid w:val="00150C7E"/>
    <w:rsid w:val="00166199"/>
    <w:rsid w:val="00166AB6"/>
    <w:rsid w:val="001733C8"/>
    <w:rsid w:val="00196654"/>
    <w:rsid w:val="001A038F"/>
    <w:rsid w:val="001B3C1A"/>
    <w:rsid w:val="001C34F3"/>
    <w:rsid w:val="001C742D"/>
    <w:rsid w:val="001D63F6"/>
    <w:rsid w:val="001E25CD"/>
    <w:rsid w:val="001E3C6E"/>
    <w:rsid w:val="001E75DB"/>
    <w:rsid w:val="00200FE5"/>
    <w:rsid w:val="00205349"/>
    <w:rsid w:val="00207880"/>
    <w:rsid w:val="00215F74"/>
    <w:rsid w:val="002213F1"/>
    <w:rsid w:val="00224D96"/>
    <w:rsid w:val="00234428"/>
    <w:rsid w:val="00246047"/>
    <w:rsid w:val="002541CF"/>
    <w:rsid w:val="00256B6B"/>
    <w:rsid w:val="00282249"/>
    <w:rsid w:val="00284FB8"/>
    <w:rsid w:val="00287221"/>
    <w:rsid w:val="00294D38"/>
    <w:rsid w:val="002A0CC1"/>
    <w:rsid w:val="002A3E5F"/>
    <w:rsid w:val="002B1B79"/>
    <w:rsid w:val="002C02CB"/>
    <w:rsid w:val="002D2B45"/>
    <w:rsid w:val="002D7041"/>
    <w:rsid w:val="002E4D3D"/>
    <w:rsid w:val="002F18C1"/>
    <w:rsid w:val="002F4FA5"/>
    <w:rsid w:val="00305546"/>
    <w:rsid w:val="00312BE8"/>
    <w:rsid w:val="003152C8"/>
    <w:rsid w:val="003178A6"/>
    <w:rsid w:val="003179E4"/>
    <w:rsid w:val="00320F95"/>
    <w:rsid w:val="00330512"/>
    <w:rsid w:val="00333880"/>
    <w:rsid w:val="00336F7C"/>
    <w:rsid w:val="00342F67"/>
    <w:rsid w:val="003524CC"/>
    <w:rsid w:val="003822FA"/>
    <w:rsid w:val="00393131"/>
    <w:rsid w:val="003C780A"/>
    <w:rsid w:val="003E1E82"/>
    <w:rsid w:val="003E2894"/>
    <w:rsid w:val="00404DF7"/>
    <w:rsid w:val="00430312"/>
    <w:rsid w:val="004325CD"/>
    <w:rsid w:val="00442368"/>
    <w:rsid w:val="00450461"/>
    <w:rsid w:val="004924FA"/>
    <w:rsid w:val="004A65A7"/>
    <w:rsid w:val="004B4E38"/>
    <w:rsid w:val="004D0A9D"/>
    <w:rsid w:val="004D0CC1"/>
    <w:rsid w:val="004F4B5E"/>
    <w:rsid w:val="004F6D1C"/>
    <w:rsid w:val="005043C5"/>
    <w:rsid w:val="005058CD"/>
    <w:rsid w:val="00543EC2"/>
    <w:rsid w:val="005B3612"/>
    <w:rsid w:val="005E0F3A"/>
    <w:rsid w:val="005E1D86"/>
    <w:rsid w:val="005F1A01"/>
    <w:rsid w:val="0060382F"/>
    <w:rsid w:val="00605933"/>
    <w:rsid w:val="006137DC"/>
    <w:rsid w:val="006218FD"/>
    <w:rsid w:val="006311C1"/>
    <w:rsid w:val="006538D2"/>
    <w:rsid w:val="00664747"/>
    <w:rsid w:val="00674F59"/>
    <w:rsid w:val="00686854"/>
    <w:rsid w:val="00686B7D"/>
    <w:rsid w:val="0069169A"/>
    <w:rsid w:val="006B4FBB"/>
    <w:rsid w:val="006C3EEE"/>
    <w:rsid w:val="006C4353"/>
    <w:rsid w:val="006E2A31"/>
    <w:rsid w:val="006F2430"/>
    <w:rsid w:val="00700A68"/>
    <w:rsid w:val="00704A0C"/>
    <w:rsid w:val="00725B8C"/>
    <w:rsid w:val="007307E1"/>
    <w:rsid w:val="00746BB5"/>
    <w:rsid w:val="00746DA8"/>
    <w:rsid w:val="00761FC5"/>
    <w:rsid w:val="00773D0C"/>
    <w:rsid w:val="00775166"/>
    <w:rsid w:val="00780D06"/>
    <w:rsid w:val="00791AED"/>
    <w:rsid w:val="007929AA"/>
    <w:rsid w:val="00795043"/>
    <w:rsid w:val="007A33C1"/>
    <w:rsid w:val="007A349E"/>
    <w:rsid w:val="007A5043"/>
    <w:rsid w:val="007C4FA2"/>
    <w:rsid w:val="007D4319"/>
    <w:rsid w:val="007E3E7E"/>
    <w:rsid w:val="008002FE"/>
    <w:rsid w:val="00803C87"/>
    <w:rsid w:val="0082178B"/>
    <w:rsid w:val="00855633"/>
    <w:rsid w:val="00867D60"/>
    <w:rsid w:val="0087008E"/>
    <w:rsid w:val="00870E45"/>
    <w:rsid w:val="00871B0D"/>
    <w:rsid w:val="00877464"/>
    <w:rsid w:val="0088112A"/>
    <w:rsid w:val="008C26C8"/>
    <w:rsid w:val="008C7794"/>
    <w:rsid w:val="008D1BD2"/>
    <w:rsid w:val="00901134"/>
    <w:rsid w:val="00904B3F"/>
    <w:rsid w:val="00911698"/>
    <w:rsid w:val="00926289"/>
    <w:rsid w:val="0093219D"/>
    <w:rsid w:val="009351F0"/>
    <w:rsid w:val="00942DD7"/>
    <w:rsid w:val="009604F6"/>
    <w:rsid w:val="0097196D"/>
    <w:rsid w:val="00990717"/>
    <w:rsid w:val="009907BC"/>
    <w:rsid w:val="009A1028"/>
    <w:rsid w:val="009A6118"/>
    <w:rsid w:val="009C0C58"/>
    <w:rsid w:val="009F47BA"/>
    <w:rsid w:val="009F6D19"/>
    <w:rsid w:val="00A01669"/>
    <w:rsid w:val="00A21828"/>
    <w:rsid w:val="00A278BB"/>
    <w:rsid w:val="00A41F62"/>
    <w:rsid w:val="00A518CC"/>
    <w:rsid w:val="00A658C6"/>
    <w:rsid w:val="00A65E28"/>
    <w:rsid w:val="00A715C9"/>
    <w:rsid w:val="00A76CD4"/>
    <w:rsid w:val="00A85375"/>
    <w:rsid w:val="00A935BA"/>
    <w:rsid w:val="00A96EEC"/>
    <w:rsid w:val="00AA13AD"/>
    <w:rsid w:val="00AB0E93"/>
    <w:rsid w:val="00AC2C20"/>
    <w:rsid w:val="00AD0C08"/>
    <w:rsid w:val="00AD4DA5"/>
    <w:rsid w:val="00AE183C"/>
    <w:rsid w:val="00B1542F"/>
    <w:rsid w:val="00B17897"/>
    <w:rsid w:val="00B26379"/>
    <w:rsid w:val="00B344F7"/>
    <w:rsid w:val="00B35721"/>
    <w:rsid w:val="00B41793"/>
    <w:rsid w:val="00B60C95"/>
    <w:rsid w:val="00B6415C"/>
    <w:rsid w:val="00B71048"/>
    <w:rsid w:val="00B9501E"/>
    <w:rsid w:val="00BA3954"/>
    <w:rsid w:val="00BA6489"/>
    <w:rsid w:val="00BA67E1"/>
    <w:rsid w:val="00BB327B"/>
    <w:rsid w:val="00BC094B"/>
    <w:rsid w:val="00BC1AF0"/>
    <w:rsid w:val="00BC1FC7"/>
    <w:rsid w:val="00BD0778"/>
    <w:rsid w:val="00BD7FF0"/>
    <w:rsid w:val="00BE5563"/>
    <w:rsid w:val="00BF5204"/>
    <w:rsid w:val="00BF5877"/>
    <w:rsid w:val="00BF67EF"/>
    <w:rsid w:val="00C055C8"/>
    <w:rsid w:val="00C26C3C"/>
    <w:rsid w:val="00C31C52"/>
    <w:rsid w:val="00C473EC"/>
    <w:rsid w:val="00C4740E"/>
    <w:rsid w:val="00C53EF5"/>
    <w:rsid w:val="00C7214B"/>
    <w:rsid w:val="00C76ED3"/>
    <w:rsid w:val="00C92B7E"/>
    <w:rsid w:val="00C932BE"/>
    <w:rsid w:val="00CA7E24"/>
    <w:rsid w:val="00CB52CF"/>
    <w:rsid w:val="00CB7121"/>
    <w:rsid w:val="00CD0863"/>
    <w:rsid w:val="00CD6323"/>
    <w:rsid w:val="00CE1DBA"/>
    <w:rsid w:val="00CF3675"/>
    <w:rsid w:val="00CF7DAB"/>
    <w:rsid w:val="00D32596"/>
    <w:rsid w:val="00D4362E"/>
    <w:rsid w:val="00D6746B"/>
    <w:rsid w:val="00D91E53"/>
    <w:rsid w:val="00DC3964"/>
    <w:rsid w:val="00DD6ACF"/>
    <w:rsid w:val="00DE6017"/>
    <w:rsid w:val="00E04DAE"/>
    <w:rsid w:val="00E051B2"/>
    <w:rsid w:val="00E26ABC"/>
    <w:rsid w:val="00E36EFB"/>
    <w:rsid w:val="00E55A9F"/>
    <w:rsid w:val="00E6688F"/>
    <w:rsid w:val="00E72DEC"/>
    <w:rsid w:val="00EA0643"/>
    <w:rsid w:val="00EA6D7D"/>
    <w:rsid w:val="00EB0450"/>
    <w:rsid w:val="00EB4CDB"/>
    <w:rsid w:val="00EC4380"/>
    <w:rsid w:val="00EC7132"/>
    <w:rsid w:val="00EE087D"/>
    <w:rsid w:val="00EE6FF0"/>
    <w:rsid w:val="00EF06B1"/>
    <w:rsid w:val="00F50A47"/>
    <w:rsid w:val="00F601B8"/>
    <w:rsid w:val="00F85853"/>
    <w:rsid w:val="00FA5C55"/>
    <w:rsid w:val="00FA633A"/>
    <w:rsid w:val="00FC409C"/>
    <w:rsid w:val="00FC6B6B"/>
    <w:rsid w:val="00FC7A8B"/>
    <w:rsid w:val="00FF3542"/>
    <w:rsid w:val="00FF3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A2AE58-B616-4B92-9C21-C5DF2BC2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93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80D06"/>
    <w:pPr>
      <w:spacing w:after="0" w:line="240" w:lineRule="auto"/>
      <w:jc w:val="center"/>
    </w:pPr>
    <w:rPr>
      <w:rFonts w:ascii="Times New Roman" w:hAnsi="Times New Roman"/>
      <w:b/>
      <w:sz w:val="44"/>
      <w:szCs w:val="20"/>
    </w:rPr>
  </w:style>
  <w:style w:type="character" w:styleId="a5">
    <w:name w:val="Hyperlink"/>
    <w:uiPriority w:val="99"/>
    <w:rsid w:val="00780D06"/>
    <w:rPr>
      <w:rFonts w:cs="Times New Roman"/>
      <w:color w:val="000000"/>
      <w:u w:val="single"/>
    </w:rPr>
  </w:style>
  <w:style w:type="character" w:customStyle="1" w:styleId="a4">
    <w:name w:val="Основной текст Знак"/>
    <w:link w:val="a3"/>
    <w:uiPriority w:val="99"/>
    <w:locked/>
    <w:rsid w:val="00780D06"/>
    <w:rPr>
      <w:rFonts w:ascii="Times New Roman" w:hAnsi="Times New Roman" w:cs="Times New Roman"/>
      <w:b/>
      <w:sz w:val="20"/>
      <w:szCs w:val="20"/>
    </w:rPr>
  </w:style>
  <w:style w:type="paragraph" w:styleId="a6">
    <w:name w:val="Normal (Web)"/>
    <w:basedOn w:val="a"/>
    <w:uiPriority w:val="99"/>
    <w:rsid w:val="00780D06"/>
    <w:pPr>
      <w:spacing w:before="100" w:beforeAutospacing="1" w:after="100" w:afterAutospacing="1" w:line="240" w:lineRule="auto"/>
    </w:pPr>
    <w:rPr>
      <w:rFonts w:ascii="Times New Roman" w:hAnsi="Times New Roman"/>
      <w:color w:val="000000"/>
      <w:sz w:val="24"/>
      <w:szCs w:val="24"/>
    </w:rPr>
  </w:style>
  <w:style w:type="paragraph" w:styleId="a7">
    <w:name w:val="footer"/>
    <w:basedOn w:val="a"/>
    <w:link w:val="a8"/>
    <w:uiPriority w:val="99"/>
    <w:rsid w:val="00780D06"/>
    <w:pPr>
      <w:tabs>
        <w:tab w:val="center" w:pos="4677"/>
        <w:tab w:val="right" w:pos="9355"/>
      </w:tabs>
      <w:spacing w:after="0" w:line="240" w:lineRule="auto"/>
    </w:pPr>
    <w:rPr>
      <w:rFonts w:ascii="Times New Roman" w:hAnsi="Times New Roman"/>
      <w:sz w:val="24"/>
      <w:szCs w:val="24"/>
    </w:rPr>
  </w:style>
  <w:style w:type="character" w:styleId="a9">
    <w:name w:val="page number"/>
    <w:uiPriority w:val="99"/>
    <w:rsid w:val="00780D06"/>
    <w:rPr>
      <w:rFonts w:cs="Times New Roman"/>
    </w:rPr>
  </w:style>
  <w:style w:type="character" w:customStyle="1" w:styleId="a8">
    <w:name w:val="Нижний колонтитул Знак"/>
    <w:link w:val="a7"/>
    <w:uiPriority w:val="99"/>
    <w:locked/>
    <w:rsid w:val="00780D06"/>
    <w:rPr>
      <w:rFonts w:ascii="Times New Roman" w:hAnsi="Times New Roman" w:cs="Times New Roman"/>
      <w:sz w:val="24"/>
      <w:szCs w:val="24"/>
    </w:rPr>
  </w:style>
  <w:style w:type="paragraph" w:customStyle="1" w:styleId="Style6">
    <w:name w:val="Style6"/>
    <w:basedOn w:val="a"/>
    <w:uiPriority w:val="99"/>
    <w:rsid w:val="009A1028"/>
    <w:pPr>
      <w:widowControl w:val="0"/>
      <w:autoSpaceDE w:val="0"/>
      <w:autoSpaceDN w:val="0"/>
      <w:adjustRightInd w:val="0"/>
      <w:spacing w:after="0" w:line="480" w:lineRule="exact"/>
      <w:ind w:firstLine="701"/>
      <w:jc w:val="both"/>
    </w:pPr>
    <w:rPr>
      <w:rFonts w:ascii="Times New Roman" w:hAnsi="Times New Roman"/>
      <w:sz w:val="24"/>
      <w:szCs w:val="24"/>
      <w:lang w:val="be-BY" w:eastAsia="be-BY"/>
    </w:rPr>
  </w:style>
  <w:style w:type="character" w:customStyle="1" w:styleId="FontStyle11">
    <w:name w:val="Font Style11"/>
    <w:uiPriority w:val="99"/>
    <w:rsid w:val="009A1028"/>
    <w:rPr>
      <w:rFonts w:ascii="Times New Roman" w:hAnsi="Times New Roman" w:cs="Times New Roman"/>
      <w:b/>
      <w:bCs/>
      <w:sz w:val="26"/>
      <w:szCs w:val="26"/>
    </w:rPr>
  </w:style>
  <w:style w:type="table" w:styleId="aa">
    <w:name w:val="Table Grid"/>
    <w:basedOn w:val="a1"/>
    <w:uiPriority w:val="99"/>
    <w:rsid w:val="001661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заголовок 1"/>
    <w:basedOn w:val="a"/>
    <w:next w:val="a"/>
    <w:uiPriority w:val="99"/>
    <w:rsid w:val="001D63F6"/>
    <w:pPr>
      <w:keepNext/>
      <w:autoSpaceDE w:val="0"/>
      <w:autoSpaceDN w:val="0"/>
      <w:spacing w:after="0" w:line="240" w:lineRule="auto"/>
      <w:ind w:firstLine="567"/>
      <w:jc w:val="both"/>
      <w:outlineLvl w:val="0"/>
    </w:pPr>
    <w:rPr>
      <w:rFonts w:ascii="Times New Roman" w:hAnsi="Times New Roman"/>
      <w:sz w:val="24"/>
      <w:szCs w:val="24"/>
    </w:rPr>
  </w:style>
  <w:style w:type="paragraph" w:styleId="ab">
    <w:name w:val="Balloon Text"/>
    <w:basedOn w:val="a"/>
    <w:link w:val="ac"/>
    <w:uiPriority w:val="99"/>
    <w:semiHidden/>
    <w:rsid w:val="00BA6489"/>
    <w:pPr>
      <w:spacing w:after="0" w:line="240" w:lineRule="auto"/>
    </w:pPr>
    <w:rPr>
      <w:rFonts w:ascii="Tahoma" w:hAnsi="Tahoma" w:cs="Tahoma"/>
      <w:sz w:val="16"/>
      <w:szCs w:val="16"/>
    </w:rPr>
  </w:style>
  <w:style w:type="paragraph" w:styleId="ad">
    <w:name w:val="List Paragraph"/>
    <w:basedOn w:val="a"/>
    <w:uiPriority w:val="99"/>
    <w:qFormat/>
    <w:rsid w:val="00B6415C"/>
    <w:pPr>
      <w:ind w:left="720"/>
      <w:contextualSpacing/>
    </w:pPr>
  </w:style>
  <w:style w:type="character" w:customStyle="1" w:styleId="ac">
    <w:name w:val="Текст выноски Знак"/>
    <w:link w:val="ab"/>
    <w:uiPriority w:val="99"/>
    <w:semiHidden/>
    <w:locked/>
    <w:rsid w:val="00BA6489"/>
    <w:rPr>
      <w:rFonts w:ascii="Tahoma" w:hAnsi="Tahoma" w:cs="Tahoma"/>
      <w:sz w:val="16"/>
      <w:szCs w:val="16"/>
    </w:rPr>
  </w:style>
  <w:style w:type="character" w:styleId="ae">
    <w:name w:val="FollowedHyperlink"/>
    <w:uiPriority w:val="99"/>
    <w:semiHidden/>
    <w:rsid w:val="00336F7C"/>
    <w:rPr>
      <w:rFonts w:cs="Times New Roman"/>
      <w:color w:val="800080"/>
      <w:u w:val="single"/>
    </w:rPr>
  </w:style>
  <w:style w:type="paragraph" w:styleId="af">
    <w:name w:val="footnote text"/>
    <w:aliases w:val="Текст сноски2,Текст сноски Знак2,Текст сноски11,Текст сноски Знак11,Текст сноски Знак Знак Знак11,Текст сноски Знак Знак Знак Знак Знак Знак11,Текст сноски Знак Знак Знак2,Текст сноски Знак Знак1,Текст сноски Знак Знак Знак Знак Знак"/>
    <w:basedOn w:val="a"/>
    <w:link w:val="af0"/>
    <w:uiPriority w:val="99"/>
    <w:semiHidden/>
    <w:rsid w:val="00911698"/>
    <w:pPr>
      <w:spacing w:after="0" w:line="240" w:lineRule="auto"/>
    </w:pPr>
    <w:rPr>
      <w:rFonts w:ascii="Times New Roman" w:hAnsi="Times New Roman"/>
      <w:sz w:val="20"/>
      <w:szCs w:val="20"/>
    </w:rPr>
  </w:style>
  <w:style w:type="paragraph" w:styleId="af1">
    <w:name w:val="Document Map"/>
    <w:basedOn w:val="a"/>
    <w:link w:val="af2"/>
    <w:uiPriority w:val="99"/>
    <w:semiHidden/>
    <w:rsid w:val="00E04DAE"/>
    <w:pPr>
      <w:spacing w:after="0" w:line="240" w:lineRule="auto"/>
    </w:pPr>
    <w:rPr>
      <w:rFonts w:ascii="Tahoma" w:hAnsi="Tahoma" w:cs="Tahoma"/>
      <w:sz w:val="16"/>
      <w:szCs w:val="16"/>
    </w:rPr>
  </w:style>
  <w:style w:type="character" w:customStyle="1" w:styleId="af0">
    <w:name w:val="Текст сноски Знак"/>
    <w:aliases w:val="Текст сноски2 Знак,Текст сноски Знак2 Знак,Текст сноски11 Знак,Текст сноски Знак11 Знак,Текст сноски Знак Знак Знак11 Знак,Текст сноски Знак Знак Знак Знак Знак Знак11 Знак,Текст сноски Знак Знак Знак2 Знак,Текст сноски Знак Знак1 Знак"/>
    <w:link w:val="af"/>
    <w:uiPriority w:val="99"/>
    <w:semiHidden/>
    <w:locked/>
    <w:rsid w:val="00911698"/>
    <w:rPr>
      <w:rFonts w:ascii="Times New Roman" w:hAnsi="Times New Roman" w:cs="Times New Roman"/>
      <w:sz w:val="20"/>
      <w:szCs w:val="20"/>
    </w:rPr>
  </w:style>
  <w:style w:type="paragraph" w:customStyle="1" w:styleId="10">
    <w:name w:val="Стиль1"/>
    <w:basedOn w:val="a"/>
    <w:uiPriority w:val="99"/>
    <w:rsid w:val="00543EC2"/>
    <w:pPr>
      <w:spacing w:after="0" w:line="360" w:lineRule="auto"/>
      <w:jc w:val="both"/>
    </w:pPr>
    <w:rPr>
      <w:rFonts w:ascii="Times New Roman" w:hAnsi="Times New Roman"/>
      <w:sz w:val="20"/>
      <w:szCs w:val="20"/>
    </w:rPr>
  </w:style>
  <w:style w:type="character" w:customStyle="1" w:styleId="af2">
    <w:name w:val="Схема документа Знак"/>
    <w:link w:val="af1"/>
    <w:uiPriority w:val="99"/>
    <w:semiHidden/>
    <w:locked/>
    <w:rsid w:val="00E04DAE"/>
    <w:rPr>
      <w:rFonts w:ascii="Tahoma" w:hAnsi="Tahoma" w:cs="Tahoma"/>
      <w:sz w:val="16"/>
      <w:szCs w:val="16"/>
    </w:rPr>
  </w:style>
  <w:style w:type="paragraph" w:styleId="af3">
    <w:name w:val="header"/>
    <w:basedOn w:val="a"/>
    <w:link w:val="af4"/>
    <w:uiPriority w:val="99"/>
    <w:rsid w:val="00FA633A"/>
    <w:pPr>
      <w:tabs>
        <w:tab w:val="center" w:pos="4677"/>
        <w:tab w:val="right" w:pos="9355"/>
      </w:tabs>
    </w:pPr>
  </w:style>
  <w:style w:type="character" w:customStyle="1" w:styleId="af4">
    <w:name w:val="Верхний колонтитул Знак"/>
    <w:link w:val="af3"/>
    <w:uiPriority w:val="99"/>
    <w:locked/>
    <w:rsid w:val="00FA633A"/>
    <w:rPr>
      <w:rFonts w:ascii="Calibri" w:hAnsi="Calibri" w:cs="Times New Roman"/>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6587</Words>
  <Characters>37547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
  <LinksUpToDate>false</LinksUpToDate>
  <CharactersWithSpaces>44046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STOSCOMP</dc:creator>
  <cp:keywords/>
  <dc:description/>
  <cp:lastModifiedBy>admin</cp:lastModifiedBy>
  <cp:revision>2</cp:revision>
  <dcterms:created xsi:type="dcterms:W3CDTF">2014-03-24T16:57:00Z</dcterms:created>
  <dcterms:modified xsi:type="dcterms:W3CDTF">2014-03-24T16:57:00Z</dcterms:modified>
</cp:coreProperties>
</file>