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A0" w:rsidRPr="00F5555A" w:rsidRDefault="00237BA0" w:rsidP="006925AC">
      <w:pPr>
        <w:pStyle w:val="af3"/>
      </w:pPr>
      <w:r w:rsidRPr="00F5555A">
        <w:t>ВОПРОСЫ</w:t>
      </w:r>
    </w:p>
    <w:p w:rsidR="007F5EBA" w:rsidRPr="00F5555A" w:rsidRDefault="007F5EBA" w:rsidP="006925AC">
      <w:pPr>
        <w:pStyle w:val="af3"/>
      </w:pPr>
    </w:p>
    <w:p w:rsidR="00257B0C" w:rsidRPr="00F5555A" w:rsidRDefault="008D4DCE" w:rsidP="00257B0C">
      <w:pPr>
        <w:pStyle w:val="af3"/>
        <w:numPr>
          <w:ilvl w:val="0"/>
          <w:numId w:val="30"/>
        </w:numPr>
        <w:ind w:left="0" w:firstLine="0"/>
        <w:jc w:val="left"/>
      </w:pPr>
      <w:r w:rsidRPr="00F5555A">
        <w:t>Патриархальная теория происхождения государства, её понятия, характеристика. Составить схему патриархальной теории государства</w:t>
      </w:r>
    </w:p>
    <w:p w:rsidR="00257B0C" w:rsidRPr="00F5555A" w:rsidRDefault="008D4DCE" w:rsidP="00257B0C">
      <w:pPr>
        <w:pStyle w:val="af3"/>
        <w:numPr>
          <w:ilvl w:val="0"/>
          <w:numId w:val="30"/>
        </w:numPr>
        <w:ind w:left="0" w:firstLine="0"/>
        <w:jc w:val="left"/>
      </w:pPr>
      <w:r w:rsidRPr="00F5555A">
        <w:t>Авторитарный режим, их понятие, виды, характеристика, применение в современный период, признаки, последствия их применения</w:t>
      </w:r>
    </w:p>
    <w:p w:rsidR="00257B0C" w:rsidRPr="00F5555A" w:rsidRDefault="008D4DCE" w:rsidP="00257B0C">
      <w:pPr>
        <w:pStyle w:val="af3"/>
        <w:numPr>
          <w:ilvl w:val="0"/>
          <w:numId w:val="30"/>
        </w:numPr>
        <w:ind w:left="0" w:firstLine="0"/>
        <w:jc w:val="left"/>
      </w:pPr>
      <w:r w:rsidRPr="00F5555A">
        <w:t>Систематизация законодательства, её понятие, виды, характеристика, значение, стадии</w:t>
      </w:r>
    </w:p>
    <w:p w:rsidR="00257B0C" w:rsidRPr="00F5555A" w:rsidRDefault="008D4DCE" w:rsidP="00257B0C">
      <w:pPr>
        <w:pStyle w:val="af3"/>
        <w:numPr>
          <w:ilvl w:val="0"/>
          <w:numId w:val="30"/>
        </w:numPr>
        <w:ind w:left="0" w:firstLine="0"/>
        <w:jc w:val="left"/>
      </w:pPr>
      <w:r w:rsidRPr="00F5555A">
        <w:t>Составить таблицу: Роль норм права, правоотношений, юридических фактов в процессе правового регулирования. Дайте понятие нормы права, правоотношения, юридического факта</w:t>
      </w:r>
    </w:p>
    <w:p w:rsidR="00257B0C" w:rsidRPr="00F5555A" w:rsidRDefault="008D4DCE" w:rsidP="00257B0C">
      <w:pPr>
        <w:pStyle w:val="af3"/>
        <w:numPr>
          <w:ilvl w:val="0"/>
          <w:numId w:val="30"/>
        </w:numPr>
        <w:ind w:left="0" w:firstLine="0"/>
        <w:jc w:val="left"/>
      </w:pPr>
      <w:r w:rsidRPr="00F5555A">
        <w:t>Уголовная ответственность, её понятие, основания применения, структура нормы уголовной ответственности</w:t>
      </w:r>
    </w:p>
    <w:p w:rsidR="00450AA7" w:rsidRPr="00F5555A" w:rsidRDefault="00450AA7" w:rsidP="006925AC">
      <w:pPr>
        <w:pStyle w:val="af3"/>
      </w:pPr>
    </w:p>
    <w:p w:rsidR="00067A2F" w:rsidRPr="00F5555A" w:rsidRDefault="00257B0C" w:rsidP="006925AC">
      <w:pPr>
        <w:pStyle w:val="af3"/>
      </w:pPr>
      <w:r w:rsidRPr="00F5555A">
        <w:br w:type="page"/>
      </w:r>
      <w:r w:rsidR="002E2868" w:rsidRPr="00F5555A">
        <w:lastRenderedPageBreak/>
        <w:t xml:space="preserve">1. </w:t>
      </w:r>
      <w:r w:rsidR="00067A2F" w:rsidRPr="00F5555A">
        <w:t>ПАТРИАРХАЛЬНАЯ ТЕОРИЯ ПРОИСХОЖДЕНИЯ ГОСУДАРСТВА, ЕЁ ПОНЯТИЯ, ХАРАКТЕРИСТИКА. СОСТАВИТЬ СХЕМУ ПАТРИАРХАЛЬНОЙ ТЕОРИИ ГОСУДАРСТ</w:t>
      </w:r>
      <w:r w:rsidRPr="00F5555A">
        <w:t>ВА</w:t>
      </w:r>
    </w:p>
    <w:p w:rsidR="005467DF" w:rsidRPr="00F5555A" w:rsidRDefault="005467DF" w:rsidP="006925AC">
      <w:pPr>
        <w:pStyle w:val="af3"/>
      </w:pPr>
    </w:p>
    <w:p w:rsidR="00257B0C" w:rsidRPr="00F5555A" w:rsidRDefault="005467DF" w:rsidP="006925AC">
      <w:pPr>
        <w:pStyle w:val="af3"/>
      </w:pPr>
      <w:r w:rsidRPr="00F5555A">
        <w:t xml:space="preserve">Патриархальная теория происхождения государства и права берет свое начало еще в Древней Греции. Родоначальником ее считается Аристотель. Также этой теории придерживался Платон. Среди заметных сторонников данной теории выделяются англичанин </w:t>
      </w:r>
      <w:r w:rsidR="00202A05" w:rsidRPr="00F5555A">
        <w:t>Филлер</w:t>
      </w:r>
      <w:r w:rsidRPr="00F5555A">
        <w:t xml:space="preserve"> (XVII в.) и русский исследователь государствовед Михайловский (XIX в.) также </w:t>
      </w:r>
      <w:r w:rsidR="00FA6C3B" w:rsidRPr="00F5555A">
        <w:t xml:space="preserve">эта теория отражена </w:t>
      </w:r>
      <w:r w:rsidRPr="00F5555A">
        <w:t>в трудах Ф. Энгельса</w:t>
      </w:r>
      <w:r w:rsidR="00FA6C3B" w:rsidRPr="00F5555A">
        <w:t xml:space="preserve"> «Происхождение семьи, частной собственности»</w:t>
      </w:r>
      <w:r w:rsidRPr="00F5555A">
        <w:t>.</w:t>
      </w:r>
    </w:p>
    <w:p w:rsidR="003D7B79" w:rsidRPr="00F5555A" w:rsidRDefault="003D7B79" w:rsidP="006925AC">
      <w:pPr>
        <w:pStyle w:val="af3"/>
      </w:pPr>
      <w:r w:rsidRPr="00F5555A">
        <w:t>Патриархальная теория исходит из того, что происхождение государства является результатом разрастания патриархальной семьи. Государство, по Аристотелю, является не только продуктом естественного развития, но и высшей формой человеческого общения. Оно охватывает собой все другие формы общения (семью, селения). В государстве находит свое завершение и политическая природа человека.</w:t>
      </w:r>
    </w:p>
    <w:p w:rsidR="00257B0C" w:rsidRPr="00F5555A" w:rsidRDefault="006A6E6D" w:rsidP="006925AC">
      <w:pPr>
        <w:pStyle w:val="af3"/>
      </w:pPr>
      <w:r w:rsidRPr="00F5555A">
        <w:t>Согласно патриархальной теории, государство - это продукт разросшейся семьи. Но как образовалась такая большая семья? Являясь первоначальной формой организованного общения, семья, естественным образом увеличиваясь, затем делится. Но поскольку в людях заложена естественная потребность в общении, а также под влиянием экономических условий, семьи, объединенные преданием об общем происхождении, объединяются в племена, союзы племен, народности, объединенные уже общностью исторического прошлого. В этом ряду социальных превращений момент перехода к государственному образованию тот, когда утрачивается чувство кровного родства и создается власть, лишенная семейной основы.</w:t>
      </w:r>
    </w:p>
    <w:p w:rsidR="006A6E6D" w:rsidRPr="00F5555A" w:rsidRDefault="002244A2" w:rsidP="006925AC">
      <w:pPr>
        <w:pStyle w:val="af3"/>
      </w:pPr>
      <w:r w:rsidRPr="00F5555A">
        <w:t>Государственная власть, по мнению сторонников патриархальной теории, есть ничто иное, как продолжение отцовской власти. Власть государя, монарха - это патриархальная власть главы семьи. Патриархальная теория служила в средние века обоснованием абсолютной («отеческой») власти монарха</w:t>
      </w:r>
    </w:p>
    <w:p w:rsidR="00257B0C" w:rsidRPr="00F5555A" w:rsidRDefault="006A6E6D" w:rsidP="006925AC">
      <w:pPr>
        <w:pStyle w:val="af3"/>
      </w:pPr>
      <w:r w:rsidRPr="00F5555A">
        <w:t>Оценка теории</w:t>
      </w:r>
      <w:r w:rsidR="003D7B79" w:rsidRPr="00F5555A">
        <w:t xml:space="preserve">. </w:t>
      </w:r>
      <w:r w:rsidRPr="00F5555A">
        <w:t xml:space="preserve">Прежде </w:t>
      </w:r>
      <w:r w:rsidR="00FA6C3B" w:rsidRPr="00F5555A">
        <w:t>всего,</w:t>
      </w:r>
      <w:r w:rsidRPr="00F5555A">
        <w:t xml:space="preserve"> надо отметить, что в ней правильно обращается внимание на то, что такие понятия как «семья» и «государство» взаимосвязаны и что связь между государством и семьей не только долго не утрачивается после перехода в государственное состояние, но существует и поныне. Указывается на то, что вождь, правитель продолжает и в новом качестве быть отцом своих детей, да и к подданным относиться не как к чужим, а как к своим детям. Отзвук того далекого времени сохранялся не только до Октябрьской революции в России («царь-батюшка», «царица-матушка»), но, пожалуй, он существует в какой-то мере и сегодня. Часто наши сограждане рассуждали так: вот напишу Генеральному секретарю, а теперь - Президенту, он и разберется!</w:t>
      </w:r>
    </w:p>
    <w:p w:rsidR="006A6E6D" w:rsidRPr="00F5555A" w:rsidRDefault="006A6E6D" w:rsidP="006925AC">
      <w:pPr>
        <w:pStyle w:val="af3"/>
      </w:pPr>
      <w:r w:rsidRPr="00F5555A">
        <w:t>Совершенно справедливо сторонники этой теории обращают внимание на тот факт, что так же, как в семье, власть «передается» сыну после смерти отца, так же и в государстве власть наследуется.</w:t>
      </w:r>
    </w:p>
    <w:p w:rsidR="006A6E6D" w:rsidRPr="00F5555A" w:rsidRDefault="006A6E6D" w:rsidP="006925AC">
      <w:pPr>
        <w:pStyle w:val="af3"/>
      </w:pPr>
      <w:r w:rsidRPr="00F5555A">
        <w:t>Патриархальная теория несет большой положительный заряд, особенно если учесть, что она была создана в III в. до н.э. Во-первых, она способствует установлению в обществе порядка, как результата подчинения «воле отца». Во-вторых, она поддерживает веру людей в нерушимость мира. Ведь именно в хороших семьях никогда не дерутся, а достигают компромисса на основе учета взаимных интересов. В-третьих, теория показывает один из действительно существовавших в истории общества фрагментов общественной жизни: концентрацию власти в руках вождей, которые, как правило, проживали в городах. В-четвертых, авторы этой теории уловили объективный процесс: на роль главы человеческого сообщества всегда претендует человек, аккумулирующий жизненный опыт. И, наконец, следует заметить в оправдание создателей этой теории, что они жили до новой эры, их знания об окружающей жизни были невелики. Да, впрочем, в то время были сильны в Греции остатки родового строя, и они как бы списывали свою теорию с окружающей действительности. Правдоподобность этой теории велика.</w:t>
      </w:r>
    </w:p>
    <w:p w:rsidR="00257B0C" w:rsidRPr="00F5555A" w:rsidRDefault="008D4DCE" w:rsidP="006925AC">
      <w:pPr>
        <w:pStyle w:val="af3"/>
      </w:pPr>
      <w:r w:rsidRPr="00F5555A">
        <w:t>Названная теория подвергается определенной критике</w:t>
      </w:r>
      <w:r w:rsidR="00376E64" w:rsidRPr="00F5555A">
        <w:t xml:space="preserve"> и</w:t>
      </w:r>
      <w:r w:rsidRPr="00F5555A">
        <w:t xml:space="preserve"> вряд ли можно оспорить тот факт, что состояние благополучия населения в том или ином монархическом государстве во многом зависит от личности монарха.</w:t>
      </w:r>
    </w:p>
    <w:p w:rsidR="00257B0C" w:rsidRPr="00F5555A" w:rsidRDefault="00376E64" w:rsidP="006925AC">
      <w:pPr>
        <w:pStyle w:val="af3"/>
      </w:pPr>
      <w:r w:rsidRPr="00F5555A">
        <w:t>И все</w:t>
      </w:r>
      <w:r w:rsidR="00202A05" w:rsidRPr="00F5555A">
        <w:t xml:space="preserve"> </w:t>
      </w:r>
      <w:r w:rsidRPr="00F5555A">
        <w:t>же</w:t>
      </w:r>
      <w:r w:rsidR="005467DF" w:rsidRPr="00F5555A">
        <w:t xml:space="preserve"> мы знаем о мире неизмеримо больше и отчетливо видим недостатки патриархальной теории. Нам известно, что общество развивалось многовекторно и многовариантно, и поэтому объяснить образование государства во всех частях мира эта теория не в состоянии.</w:t>
      </w:r>
    </w:p>
    <w:p w:rsidR="00257B0C" w:rsidRPr="00F5555A" w:rsidRDefault="00257B0C" w:rsidP="006925AC">
      <w:pPr>
        <w:pStyle w:val="af3"/>
      </w:pPr>
    </w:p>
    <w:p w:rsidR="00460CF9" w:rsidRPr="00F5555A" w:rsidRDefault="00460CF9" w:rsidP="006925AC">
      <w:pPr>
        <w:pStyle w:val="af3"/>
      </w:pPr>
      <w:r w:rsidRPr="00F5555A">
        <w:t xml:space="preserve">Таблица </w:t>
      </w:r>
      <w:r w:rsidR="004C2100" w:rsidRPr="00F5555A">
        <w:t>Патриархальной теории происхождения Государства</w:t>
      </w:r>
    </w:p>
    <w:p w:rsidR="009164D7" w:rsidRPr="00F5555A" w:rsidRDefault="00545073" w:rsidP="006925AC">
      <w:pPr>
        <w:pStyle w:val="af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pt;margin-top:16.75pt;width:114pt;height:24pt;z-index:251657728" strokeweight="3pt">
            <v:stroke linestyle="thinThin"/>
            <v:textbox style="mso-next-textbox:#_x0000_s1026">
              <w:txbxContent>
                <w:p w:rsidR="002208C4" w:rsidRDefault="002208C4" w:rsidP="00460CF9">
                  <w:pPr>
                    <w:jc w:val="center"/>
                  </w:pPr>
                  <w:r>
                    <w:t>ГОСУДАРСТВО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2pt;margin-top:16.75pt;width:78pt;height:24pt;z-index:251656704" strokeweight="3pt">
            <v:stroke linestyle="thinThin"/>
            <v:textbox style="mso-next-textbox:#_x0000_s1027">
              <w:txbxContent>
                <w:p w:rsidR="002208C4" w:rsidRDefault="002208C4" w:rsidP="00460CF9">
                  <w:pPr>
                    <w:jc w:val="center"/>
                  </w:pPr>
                  <w:r>
                    <w:t>ФРАТРИИ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2pt;margin-top:16.75pt;width:66pt;height:24pt;z-index:251655680" strokeweight="3pt">
            <v:stroke linestyle="thinThin"/>
            <v:textbox style="mso-next-textbox:#_x0000_s1028">
              <w:txbxContent>
                <w:p w:rsidR="002208C4" w:rsidRDefault="002208C4" w:rsidP="00460CF9">
                  <w:pPr>
                    <w:jc w:val="center"/>
                  </w:pPr>
                  <w:r>
                    <w:t>ПЛЕМЯ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84pt;margin-top:16.75pt;width:54pt;height:24pt;z-index:251654656" strokeweight="3pt">
            <v:stroke linestyle="thinThin"/>
            <v:textbox style="mso-next-textbox:#_x0000_s1029">
              <w:txbxContent>
                <w:p w:rsidR="002208C4" w:rsidRDefault="002208C4" w:rsidP="00460CF9">
                  <w:pPr>
                    <w:jc w:val="center"/>
                  </w:pPr>
                  <w:r>
                    <w:t>РОД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0;margin-top:16.75pt;width:60pt;height:24pt;z-index:251653632" strokeweight="3pt">
            <v:stroke linestyle="thinThin"/>
            <v:textbox style="mso-next-textbox:#_x0000_s1030">
              <w:txbxContent>
                <w:p w:rsidR="002208C4" w:rsidRDefault="002208C4" w:rsidP="00460CF9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shape>
        </w:pict>
      </w:r>
    </w:p>
    <w:p w:rsidR="009164D7" w:rsidRPr="00F5555A" w:rsidRDefault="00545073" w:rsidP="006925AC">
      <w:pPr>
        <w:pStyle w:val="af3"/>
      </w:pPr>
      <w:r>
        <w:rPr>
          <w:noProof/>
        </w:rPr>
        <w:pict>
          <v:line id="_x0000_s1031" style="position:absolute;left:0;text-align:left;z-index:251661824" from="330pt,6.15pt" to="354pt,6.15pt">
            <v:stroke endarrow="block"/>
          </v:line>
        </w:pict>
      </w:r>
      <w:r>
        <w:rPr>
          <w:noProof/>
        </w:rPr>
        <w:pict>
          <v:line id="_x0000_s1032" style="position:absolute;left:0;text-align:left;z-index:251660800" from="228pt,6.15pt" to="252pt,6.1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9776" from="138pt,6.15pt" to="162pt,6.1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752" from="60pt,6.15pt" to="84pt,6.15pt">
            <v:stroke endarrow="block"/>
          </v:line>
        </w:pict>
      </w:r>
    </w:p>
    <w:p w:rsidR="00183D7E" w:rsidRPr="00F5555A" w:rsidRDefault="00183D7E" w:rsidP="006925AC">
      <w:pPr>
        <w:pStyle w:val="af3"/>
      </w:pPr>
    </w:p>
    <w:p w:rsidR="00460CF9" w:rsidRPr="00F5555A" w:rsidRDefault="00460CF9" w:rsidP="006925AC">
      <w:pPr>
        <w:pStyle w:val="af3"/>
      </w:pPr>
      <w:r w:rsidRPr="00F5555A">
        <w:t>Сильные и слабые стороны данной теории:</w:t>
      </w:r>
    </w:p>
    <w:p w:rsidR="00460CF9" w:rsidRPr="00F5555A" w:rsidRDefault="00460CF9" w:rsidP="006925AC">
      <w:pPr>
        <w:pStyle w:val="af3"/>
      </w:pPr>
      <w:r w:rsidRPr="00F5555A">
        <w:t>Сильная – подтверждалась практикой.</w:t>
      </w:r>
    </w:p>
    <w:p w:rsidR="002244A2" w:rsidRPr="00F5555A" w:rsidRDefault="00460CF9" w:rsidP="006925AC">
      <w:pPr>
        <w:pStyle w:val="af3"/>
      </w:pPr>
      <w:r w:rsidRPr="00F5555A">
        <w:t>Слабая – четко прослеживается аналогия Государства и семьи.</w:t>
      </w:r>
    </w:p>
    <w:p w:rsidR="00202A05" w:rsidRPr="00F5555A" w:rsidRDefault="00202A05" w:rsidP="006925AC">
      <w:pPr>
        <w:pStyle w:val="af3"/>
      </w:pPr>
    </w:p>
    <w:p w:rsidR="00C8154F" w:rsidRPr="00F5555A" w:rsidRDefault="00202A05" w:rsidP="006925AC">
      <w:pPr>
        <w:pStyle w:val="af3"/>
      </w:pPr>
      <w:r w:rsidRPr="00F5555A">
        <w:t>2.</w:t>
      </w:r>
      <w:r w:rsidR="00257B0C" w:rsidRPr="00F5555A">
        <w:t xml:space="preserve"> </w:t>
      </w:r>
      <w:r w:rsidR="00C8154F" w:rsidRPr="00F5555A">
        <w:t>АВТОРИТАРНЫЙ РЕЖИМ, ИХ ПОНЯТИЕ, ВИДЫ,</w:t>
      </w:r>
      <w:r w:rsidR="00257B0C" w:rsidRPr="00F5555A">
        <w:t xml:space="preserve"> </w:t>
      </w:r>
      <w:r w:rsidR="00C8154F" w:rsidRPr="00F5555A">
        <w:t>ХАРАКТЕРИСТИКА, ПРИМЕНЕНИЕ В СОВРЕМЕННЫЙ ПЕРИОД, ПРИЗНАКИ, ПОСЛЕДСТВИЯ ИХ ПРИМЕНЕ</w:t>
      </w:r>
      <w:r w:rsidR="00257B0C" w:rsidRPr="00F5555A">
        <w:t>НИЯ</w:t>
      </w:r>
    </w:p>
    <w:p w:rsidR="00202A05" w:rsidRPr="00F5555A" w:rsidRDefault="00202A05" w:rsidP="006925AC">
      <w:pPr>
        <w:pStyle w:val="af3"/>
      </w:pPr>
    </w:p>
    <w:p w:rsidR="00913A70" w:rsidRPr="00F5555A" w:rsidRDefault="00637909" w:rsidP="006925AC">
      <w:pPr>
        <w:pStyle w:val="af3"/>
      </w:pPr>
      <w:r w:rsidRPr="00F5555A">
        <w:t>Понятие</w:t>
      </w:r>
    </w:p>
    <w:p w:rsidR="00637909" w:rsidRPr="00F5555A" w:rsidRDefault="004C2100" w:rsidP="006925AC">
      <w:pPr>
        <w:pStyle w:val="af3"/>
      </w:pPr>
      <w:r w:rsidRPr="00F5555A">
        <w:t>Авторитарный режим — государственно-политическое устройство общества, в котором политическая власть осуществляется конкретным лицом (классом, партией, элитной группой и т.д.) при минимальном участии народа. Авторитаризм присущ власти и политике, но основания и степень его различны. В качестве определяющих могут выступать природные, прирожденные качества политического лидера ("авторитарной", властной личности); разумные, рациональные, оправданные ситуацией (необходимостью особого рода, например, состоянием войны, общественного кризиса и т.п.); социальные (возникновение социальных или национальных конфликтов) и т.д., вплоть до иррациональных, когда авторитаризм переходит в его крайнюю форму - тоталитаризм, деспотизм, создание особо жестокого, репрессивного режима. Авторитарным является всякое навязывание воли власти обществу, а не принятое добровольно и осознанное повиновение. Объективные основания Авторитаризм могут быть связаны с активной преобразовательной деятельностью власти. Чем меньше таких оснований и бездеятельнее власть, тем очевиднее выступают субъективные, личные основания авторитаризма.</w:t>
      </w:r>
    </w:p>
    <w:p w:rsidR="00A61409" w:rsidRPr="00F5555A" w:rsidRDefault="00A61409" w:rsidP="006925AC">
      <w:pPr>
        <w:pStyle w:val="af3"/>
      </w:pPr>
      <w:r w:rsidRPr="00F5555A">
        <w:t>Виды</w:t>
      </w:r>
    </w:p>
    <w:p w:rsidR="00A61409" w:rsidRPr="00F5555A" w:rsidRDefault="00A61409" w:rsidP="006925AC">
      <w:pPr>
        <w:pStyle w:val="af3"/>
      </w:pPr>
      <w:r w:rsidRPr="00F5555A">
        <w:t>Среди множества авторитарных порядков можно выделить следующие их основные виды: партийные, корпоративные, военные, национальные и режимы личной власти.</w:t>
      </w:r>
    </w:p>
    <w:p w:rsidR="00A61409" w:rsidRPr="00F5555A" w:rsidRDefault="00A61409" w:rsidP="006925AC">
      <w:pPr>
        <w:pStyle w:val="af3"/>
      </w:pPr>
      <w:r w:rsidRPr="00F5555A">
        <w:t>Особенность партийных режимов заключается в осуществлении монопольной власти какой-либо партией или политической группировкой, не обязательно формально представляющей институт партии. Чаще всего это однопартийные режимы, но к ним могут быть отнесены и формы правления аристократических (Марокко, Непал) или семейных (Гватемала) групп, а также правление первых лиц государства с их сплоченными политическими «командами» (Белоруссия, Россия). Обычно такие режимы либо устанавливаются в результате революций, либо навя</w:t>
      </w:r>
      <w:r w:rsidR="00BB677C" w:rsidRPr="00F5555A">
        <w:t>зываются извне ( Грузия и Украина</w:t>
      </w:r>
      <w:r w:rsidRPr="00F5555A">
        <w:t>). Но в отдельных случаях как, например, в России режимы этого типа могут представлять собой и результат эволюции легитимного режима.</w:t>
      </w:r>
    </w:p>
    <w:p w:rsidR="00A61409" w:rsidRPr="00F5555A" w:rsidRDefault="00A61409" w:rsidP="006925AC">
      <w:pPr>
        <w:pStyle w:val="af3"/>
      </w:pPr>
      <w:r w:rsidRPr="00F5555A">
        <w:t>Достаточно массовой разновидностью авторитарных режимов являются военные реж</w:t>
      </w:r>
      <w:r w:rsidR="00C8154F" w:rsidRPr="00F5555A">
        <w:t>имы. Они стали возникать после в</w:t>
      </w:r>
      <w:r w:rsidRPr="00F5555A">
        <w:t>торой мировой войны в развивающихся странах. Это был период освобождения их от колониальной зависимости и формирования национальных государств. Военные оказывались в традиционных обществах наиболее сплоченной и просвещенной социальной группой, способной объединить общество на основе идеи национального самоопределения. Поведение военных после захвата власти было различным. В одних странах они отстраняли от власти коррумпированную гражданскую политическую элиту и проводили политику в интересах национального государства (как, например, в Индонезии, на Тайване). В других случаях сами военные оказывались исполнителями воли более могущественных финансовых групп и государств (так, большинство военных режимов в Латинской Америке финансировалось США).</w:t>
      </w:r>
    </w:p>
    <w:p w:rsidR="00A61409" w:rsidRPr="00F5555A" w:rsidRDefault="00A61409" w:rsidP="006925AC">
      <w:pPr>
        <w:pStyle w:val="af3"/>
      </w:pPr>
      <w:r w:rsidRPr="00F5555A">
        <w:t>Корпоративные режимы олицетворяют собой власть бюрократических, олигархических или теневых (неформальных, криминальных) группировок, совмещающих власть и собственность и на этой основе контролирующих процесс принятия решений. Государство становится прибежищем сил, которые используют прерогативы официальных органов для защиты своих узкогрупповых интересов. Экономическим основанием такой системы власти является разветвленная в госуправлении система квот, разрешительный порядок регистрации предприятий, отсутствие контроля за деятельностью государственных служащих.</w:t>
      </w:r>
    </w:p>
    <w:p w:rsidR="00A61409" w:rsidRPr="00F5555A" w:rsidRDefault="00A61409" w:rsidP="006925AC">
      <w:pPr>
        <w:pStyle w:val="af3"/>
      </w:pPr>
      <w:r w:rsidRPr="00F5555A">
        <w:t>Наиболее распространенной экономической предпосылкой корпоративного авторитаризма является госпредпринимательство, в результате которого чиновники получают огромные личные доходы. Государственные институты, обладающие формальными правами, не могут противостоять этим группам, контролирующим принятие решений и девальвирующим значение легитимных каналов участия населения во власти. Корпоративное перераспределение ресурсов, как правило, исключает политические партии и другие специализированные группы интересов из процесса принятия решений.</w:t>
      </w:r>
    </w:p>
    <w:p w:rsidR="00A61409" w:rsidRPr="00F5555A" w:rsidRDefault="00A61409" w:rsidP="006925AC">
      <w:pPr>
        <w:pStyle w:val="af3"/>
      </w:pPr>
      <w:r w:rsidRPr="00F5555A">
        <w:t>В 1990-х гг. в российском обществе сложился олигархически-корпоративный тип политической системы, при которой влияние на рычаги власти имели представители наиболее богатых кругов общества, крупного капитала. По официальному признанию властей, теневые, криминальные структуры контролировали более половины государственной экономики и частного сектора. Корпоративные принципы отношений элитарных групп качественно снизили влияние на власть идеологически ориентированных ассоциаций (партий), представляющих интересы различных широких слоев населения.</w:t>
      </w:r>
    </w:p>
    <w:p w:rsidR="00257B0C" w:rsidRPr="00F5555A" w:rsidRDefault="00A61409" w:rsidP="006925AC">
      <w:pPr>
        <w:pStyle w:val="af3"/>
      </w:pPr>
      <w:r w:rsidRPr="00F5555A">
        <w:t>Режимы личной власти (Индия при И. Ганди, Испания при Франко, Румыния при Чаушеску) персонализируют все политические отношения в глазах общественного мнения. Это может привести к гражданской диктатуре, для которой характерна единоличная власть гражданского лица. Обычно такой личностью становится национальный лидер или лидер «группы по интересам», пришедший к власти с помощью государственного переворота. Он может либо проводить относительно самостоятельный политический курс, опираясь на собственную харизму, либо обслуживать интересы своих сторонников. Жесткий характер правления в сочетании с определенными традициями некритического восприятия власти нередко дает экономический эффект, приводит к активизации населения и росту легитимности режима. Однако такая система власти нередко провоцирует политический террор со стороны оппозиции.</w:t>
      </w:r>
    </w:p>
    <w:p w:rsidR="00257B0C" w:rsidRPr="00F5555A" w:rsidRDefault="00C94E65" w:rsidP="006925AC">
      <w:pPr>
        <w:pStyle w:val="af3"/>
      </w:pPr>
      <w:r w:rsidRPr="00F5555A">
        <w:t>Хар</w:t>
      </w:r>
      <w:r w:rsidR="00637909" w:rsidRPr="00F5555A">
        <w:t>актеристика</w:t>
      </w:r>
    </w:p>
    <w:p w:rsidR="00637909" w:rsidRPr="00F5555A" w:rsidRDefault="00913A70" w:rsidP="006925AC">
      <w:pPr>
        <w:pStyle w:val="af3"/>
      </w:pPr>
      <w:r w:rsidRPr="00F5555A">
        <w:t>Авторитаризм обычно характеризуется как тип режима, который занимает промежуточное положение между тоталитаризмом и демократией. Однако подобная характеристика не указывает на сущностные признаки явления в целом, даже если четко вычленить в нем черты тоталитаризма и демократии. Сущностно значимым при определении авторитаризма является характер отношений власти и общества. Эти отношения построены больше на принуждении, чем на убеждении, хотя режим либерализирует общественную жизнь, и уже не существует четко разработанной руководящей идеологии. Авторитарный режим допускает ограниченный и контролируемый плюрализм в политическом мышлении, мнениях и действиях, мирится с наличием оппозиции.</w:t>
      </w:r>
    </w:p>
    <w:p w:rsidR="00257B0C" w:rsidRPr="00F5555A" w:rsidRDefault="004C2100" w:rsidP="006925AC">
      <w:pPr>
        <w:pStyle w:val="af3"/>
      </w:pPr>
      <w:r w:rsidRPr="00F5555A">
        <w:t>В настоящее время во многих современных странах мира установились авторитарные политические порядки. Причем немало ученых, как в прошлом, так и в настоящем весьма позитивно оценивали и оценивают данный тип организации власти.</w:t>
      </w:r>
    </w:p>
    <w:p w:rsidR="00257B0C" w:rsidRPr="00F5555A" w:rsidRDefault="004C2100" w:rsidP="006925AC">
      <w:pPr>
        <w:pStyle w:val="af3"/>
      </w:pPr>
      <w:r w:rsidRPr="00F5555A">
        <w:t>Богатство и разнообразие авторитарных политических систем, по сути являющихся промежуточным типом между демократией и тоталитаризмом, обусловили и ряд универсальных, принципиальных отличительных черт этих политических порядков.</w:t>
      </w:r>
    </w:p>
    <w:p w:rsidR="00257B0C" w:rsidRPr="00F5555A" w:rsidRDefault="004C1CE1" w:rsidP="006925AC">
      <w:pPr>
        <w:pStyle w:val="af3"/>
      </w:pPr>
      <w:r w:rsidRPr="00F5555A">
        <w:t>Применения в современный период</w:t>
      </w:r>
    </w:p>
    <w:p w:rsidR="00257B0C" w:rsidRPr="00F5555A" w:rsidRDefault="004C2100" w:rsidP="006925AC">
      <w:pPr>
        <w:pStyle w:val="af3"/>
      </w:pPr>
      <w:r w:rsidRPr="00F5555A">
        <w:t>В настоящее время наиболее существенные предпосылки для возникновения авторитарных режимов сохраняют переходные общества. Как отмечает А. Пшеворский, «авторитарные соблазны» в обществах этого типа практически неискоренимы. Осознание повседневных трудностей вызывает искушение у многих политических сил «сделать все прямолинейно, одним броском, прекратить перебранку, заменить политику администрированием, анархию — дисциплиной, делать все рационально». Например, в современном российском обществе склонность к авторитарным методам правления постоянно подпитывается потерей управляемости общественными преобразованиями, фрагментарностью реформ, наличием резкой поляризации сил на политическом рынке, распространением радикальных форм протеста, являющихся угрозой целостности обществу, а также не сложившимся национальным единством, распространенными консервативными представлениями, массовым желанием быстрого достижения социальной эффективности.</w:t>
      </w:r>
    </w:p>
    <w:p w:rsidR="00C8154F" w:rsidRPr="00F5555A" w:rsidRDefault="00C94E65" w:rsidP="006925AC">
      <w:pPr>
        <w:pStyle w:val="af3"/>
      </w:pPr>
      <w:r w:rsidRPr="00F5555A">
        <w:t>Последствия их применения.</w:t>
      </w:r>
    </w:p>
    <w:p w:rsidR="00C8154F" w:rsidRPr="00F5555A" w:rsidRDefault="00C8154F" w:rsidP="006925AC">
      <w:pPr>
        <w:pStyle w:val="af3"/>
      </w:pPr>
      <w:r w:rsidRPr="00F5555A">
        <w:t>Авторитарные режимы не следует рассматривать как орудие выражения интересов меньшинства. Современные авторитарные режимы используют достаточно широкую палитру ресурсов, а не только средства принуждения и политические репрессии. Их особенностью является заметное сокращение удельного веса методов идеологической обработки и политического принуждения. Авторитаризм чаще использует экономические стимулы: создание возможностей роста благосостояния для широких слоев общества, проведение эффективной социальной политики. Практическая эффективность ряда авторитарных режимов (например, в Южной Корее, Сингапуре, Тайване) позволила им не только решить задачи технологической модернизации, заметно повысить уровень жизни населения, но и привлечь на свою сторону широкие слои общества.</w:t>
      </w:r>
    </w:p>
    <w:p w:rsidR="00257B0C" w:rsidRPr="00F5555A" w:rsidRDefault="00C8154F" w:rsidP="006925AC">
      <w:pPr>
        <w:pStyle w:val="af3"/>
      </w:pPr>
      <w:r w:rsidRPr="00F5555A">
        <w:t>В связи с этим можно отметить, что авторитарные режимы обладают значительными мобилизационными и ориентационными возможностями благодаря способности концентрировать ресурсы на стратегических направлениях развития. Достигая экономической и социальной эффективности, авторитарные режимы формируют демократическую систему ценностей, заинтересованность граждан в политических и гражданских правах и свободах, потребность в свободе информации, независимости мышления, нетерпимости к произволу и насилию.</w:t>
      </w:r>
    </w:p>
    <w:p w:rsidR="00202A05" w:rsidRPr="00F5555A" w:rsidRDefault="00202A05" w:rsidP="006925AC">
      <w:pPr>
        <w:pStyle w:val="af3"/>
      </w:pPr>
    </w:p>
    <w:p w:rsidR="00696519" w:rsidRPr="00F5555A" w:rsidRDefault="00202A05" w:rsidP="006925AC">
      <w:pPr>
        <w:pStyle w:val="af3"/>
      </w:pPr>
      <w:r w:rsidRPr="00F5555A">
        <w:t>3.</w:t>
      </w:r>
      <w:r w:rsidR="00257B0C" w:rsidRPr="00F5555A">
        <w:t xml:space="preserve"> </w:t>
      </w:r>
      <w:r w:rsidR="00696519" w:rsidRPr="00F5555A">
        <w:t>СИСТЕМАТИЗАЦИЯ ЗАКОНОДАТЕЛЬСТВА, ЕЁ ПОНЯТИЕ, ВИДЫ, ХАРАКТЕРИ</w:t>
      </w:r>
      <w:r w:rsidR="00257B0C" w:rsidRPr="00F5555A">
        <w:t>СТИКА, ЗНАЧЕНИЕ, СТАДИИ</w:t>
      </w:r>
    </w:p>
    <w:p w:rsidR="00696519" w:rsidRPr="00F5555A" w:rsidRDefault="00696519" w:rsidP="006925AC">
      <w:pPr>
        <w:pStyle w:val="af3"/>
      </w:pPr>
    </w:p>
    <w:p w:rsidR="00696519" w:rsidRPr="00F5555A" w:rsidRDefault="00BB677C" w:rsidP="006925AC">
      <w:pPr>
        <w:pStyle w:val="af3"/>
      </w:pPr>
      <w:r w:rsidRPr="00F5555A">
        <w:t xml:space="preserve">Систематизация законодательства </w:t>
      </w:r>
      <w:r w:rsidR="00F01ABD" w:rsidRPr="00F5555A">
        <w:t xml:space="preserve">(систематизация права) - </w:t>
      </w:r>
      <w:r w:rsidR="00F01ABD" w:rsidRPr="00580EF4">
        <w:t>процесс</w:t>
      </w:r>
      <w:r w:rsidR="00F01ABD" w:rsidRPr="00F5555A">
        <w:t xml:space="preserve"> сведения к единству нормативно-правовых актов путем внешней или внутренней обработки их содержания. В зависимости от того, как обрабатывается нормативно-правовой материал, различают инкорпорацию (консолидацию) и кодификацию.</w:t>
      </w:r>
    </w:p>
    <w:p w:rsidR="00DE62EB" w:rsidRPr="00F5555A" w:rsidRDefault="00DE62EB" w:rsidP="006925AC">
      <w:pPr>
        <w:pStyle w:val="af3"/>
      </w:pPr>
      <w:r w:rsidRPr="00F5555A">
        <w:t>Систематизация законодательства - это целенаправленная деятельность государственных органов и частных лиц по приведению источников права в единую, упорядоченную систему.</w:t>
      </w:r>
    </w:p>
    <w:p w:rsidR="00DE62EB" w:rsidRPr="00F5555A" w:rsidRDefault="00DE62EB" w:rsidP="006925AC">
      <w:pPr>
        <w:pStyle w:val="af3"/>
      </w:pPr>
      <w:r w:rsidRPr="00F5555A">
        <w:t xml:space="preserve">Систему права и систему законодательства не следует смешивать. Система права - это упорядоченная совокупность правовых норм, а система законодательства - это совокупность источников права, прежде </w:t>
      </w:r>
      <w:r w:rsidR="00202A05" w:rsidRPr="00F5555A">
        <w:t>всего,</w:t>
      </w:r>
      <w:r w:rsidRPr="00F5555A">
        <w:t xml:space="preserve"> нормативно-правовых актов. Один и тот же источник права может иметь комплексный характер, включая нормы различных отраслей. Например, Лесной кодекс РФ, Водный кодекс РФ, Земельный кодекс РФ и многие другие одновременно содержат нормы административного, гражданского, природно-ресурсного права.</w:t>
      </w:r>
    </w:p>
    <w:p w:rsidR="00DE62EB" w:rsidRPr="00F5555A" w:rsidRDefault="00DE62EB" w:rsidP="006925AC">
      <w:pPr>
        <w:pStyle w:val="af3"/>
      </w:pPr>
      <w:r w:rsidRPr="00F5555A">
        <w:t>Наиболее распространены два вида систематизации.</w:t>
      </w:r>
    </w:p>
    <w:p w:rsidR="00257B0C" w:rsidRPr="00F5555A" w:rsidRDefault="00DE62EB" w:rsidP="006925AC">
      <w:pPr>
        <w:pStyle w:val="af3"/>
      </w:pPr>
      <w:r w:rsidRPr="00F5555A">
        <w:t>Первый вид - это систематизация исключительно нормативно-правовых актов.</w:t>
      </w:r>
    </w:p>
    <w:p w:rsidR="00DE62EB" w:rsidRPr="00F5555A" w:rsidRDefault="00DE62EB" w:rsidP="006925AC">
      <w:pPr>
        <w:pStyle w:val="af3"/>
      </w:pPr>
      <w:r w:rsidRPr="00F5555A">
        <w:t>Второй вид - это систематизация всех источников права, включая помимо нормативных актов прецеденты, правовые обычаи, нормативные договоры.</w:t>
      </w:r>
    </w:p>
    <w:p w:rsidR="00DE62EB" w:rsidRPr="00F5555A" w:rsidRDefault="00DE62EB" w:rsidP="006925AC">
      <w:pPr>
        <w:pStyle w:val="af3"/>
      </w:pPr>
      <w:r w:rsidRPr="00F5555A">
        <w:t>Необходимость систематизации обусловлена огромным количеством источников права. Цели систематизации заключается в устранении противоречий в правовой системе, отмены или изменении устаревших нормативно-правовых актов, повышении эффективности реализации права в ходе правоприменения. В ходе систематизации осуществляется переработка и совершенствование всей системы права, ее упорядочение, устранение коллизий, недостатков, пробелов. По субъектному критерию систематизация может быть официальной и неофициальной. В первом случае речь идет о деятельности компетентных государственных органов, во втором - о систематизации, осуществляемой частными лицами в собственных интересах.</w:t>
      </w:r>
    </w:p>
    <w:p w:rsidR="00DE62EB" w:rsidRPr="00F5555A" w:rsidRDefault="00DE62EB" w:rsidP="006925AC">
      <w:pPr>
        <w:pStyle w:val="af3"/>
      </w:pPr>
      <w:r w:rsidRPr="00F5555A">
        <w:t>Виды систематизации:</w:t>
      </w:r>
    </w:p>
    <w:p w:rsidR="00DE62EB" w:rsidRPr="00F5555A" w:rsidRDefault="00DE62EB" w:rsidP="006925AC">
      <w:pPr>
        <w:pStyle w:val="af3"/>
      </w:pPr>
      <w:r w:rsidRPr="00F5555A">
        <w:t>Учет - это сбор, обработка и хранение сведений о нормативно-правовых актах. Выделяют два вида учета:</w:t>
      </w:r>
    </w:p>
    <w:p w:rsidR="00DE62EB" w:rsidRPr="00F5555A" w:rsidRDefault="00DE62EB" w:rsidP="006925AC">
      <w:pPr>
        <w:pStyle w:val="af3"/>
      </w:pPr>
      <w:r w:rsidRPr="00F5555A">
        <w:t>журнальный или картотечный - это фиксация реквизитов и основных положений нормативно-правовых актов в специальных журналах по хронологическому (дата, номер) или тематическому критерию;</w:t>
      </w:r>
    </w:p>
    <w:p w:rsidR="00257B0C" w:rsidRPr="00F5555A" w:rsidRDefault="00DE62EB" w:rsidP="006925AC">
      <w:pPr>
        <w:pStyle w:val="af3"/>
      </w:pPr>
      <w:r w:rsidRPr="00F5555A">
        <w:t>автоматизированный - это разработка специализированных информационно-поисковых систем типа «Кодекс», «Гарант», «Консультант-Плюс» и др.</w:t>
      </w:r>
    </w:p>
    <w:p w:rsidR="00DE62EB" w:rsidRPr="00F5555A" w:rsidRDefault="00DE62EB" w:rsidP="006925AC">
      <w:pPr>
        <w:pStyle w:val="af3"/>
      </w:pPr>
      <w:r w:rsidRPr="00F5555A">
        <w:t>Инкорпорация - это объединение нормативно-правовых актов в хронологическом, алфавитном или тематическом порядке в различного рода сборники или собрания без изменения их содержания.</w:t>
      </w:r>
    </w:p>
    <w:p w:rsidR="00257B0C" w:rsidRPr="00F5555A" w:rsidRDefault="00DE62EB" w:rsidP="006925AC">
      <w:pPr>
        <w:pStyle w:val="af3"/>
      </w:pPr>
      <w:r w:rsidRPr="00F5555A">
        <w:t>Инкорпорация допускает редакционную правку нормативных актов:</w:t>
      </w:r>
    </w:p>
    <w:p w:rsidR="00257B0C" w:rsidRPr="00F5555A" w:rsidRDefault="00DE62EB" w:rsidP="006925AC">
      <w:pPr>
        <w:pStyle w:val="af3"/>
      </w:pPr>
      <w:r w:rsidRPr="00F5555A">
        <w:t>исключение положений, утративших юридическую силу;</w:t>
      </w:r>
    </w:p>
    <w:p w:rsidR="00257B0C" w:rsidRPr="00F5555A" w:rsidRDefault="00DE62EB" w:rsidP="006925AC">
      <w:pPr>
        <w:pStyle w:val="af3"/>
      </w:pPr>
      <w:r w:rsidRPr="00F5555A">
        <w:t>исправление различного рода опечаток, ошибок;</w:t>
      </w:r>
    </w:p>
    <w:p w:rsidR="00257B0C" w:rsidRPr="00F5555A" w:rsidRDefault="00DE62EB" w:rsidP="006925AC">
      <w:pPr>
        <w:pStyle w:val="af3"/>
      </w:pPr>
      <w:r w:rsidRPr="00F5555A">
        <w:t>изложение актов в последней, исправленной редакции.</w:t>
      </w:r>
    </w:p>
    <w:p w:rsidR="00DE62EB" w:rsidRPr="00F5555A" w:rsidRDefault="00DE62EB" w:rsidP="006925AC">
      <w:pPr>
        <w:pStyle w:val="af3"/>
      </w:pPr>
      <w:r w:rsidRPr="00F5555A">
        <w:t>Такой вид систематизации известен с незапамятных времен. Всемирно известные правовые источники - Законы Хаммурапи, Свод законов Юстиниана, Варварские Правды и многие другие - представляют собой разновидности инкорпорации.</w:t>
      </w:r>
    </w:p>
    <w:p w:rsidR="00DE62EB" w:rsidRPr="00F5555A" w:rsidRDefault="00DE62EB" w:rsidP="006925AC">
      <w:pPr>
        <w:pStyle w:val="af3"/>
      </w:pPr>
      <w:r w:rsidRPr="00F5555A">
        <w:t>Консолидация - это объединение нескольких однородных по предмету правового регулирования и юридической силе нормативно-правовых актов в один, укрупненный акт.</w:t>
      </w:r>
    </w:p>
    <w:p w:rsidR="00DE62EB" w:rsidRPr="00F5555A" w:rsidRDefault="00DE62EB" w:rsidP="006925AC">
      <w:pPr>
        <w:pStyle w:val="af3"/>
      </w:pPr>
      <w:r w:rsidRPr="00F5555A">
        <w:t>В результате консолидации появляется новый, объединенный нормативный акт. При этом вошедшие в него отдельные нормативно-правовые акты утрачивают силу.</w:t>
      </w:r>
    </w:p>
    <w:p w:rsidR="00DE62EB" w:rsidRPr="00F5555A" w:rsidRDefault="00DE62EB" w:rsidP="006925AC">
      <w:pPr>
        <w:pStyle w:val="af3"/>
      </w:pPr>
      <w:r w:rsidRPr="00F5555A">
        <w:t>Кодификация - это создание единого, систематизированного нормативно-правового акта, устанавливающего правовые основы какой-либо отрасли права (Гражданский, Уголовный, Таможенный, Земельный кодексы) или правового института (Кодекс об административных правонарушениях, Лесной, Водный, Бюджетный, Жилищный кодексы).</w:t>
      </w:r>
    </w:p>
    <w:p w:rsidR="00257B0C" w:rsidRPr="00F5555A" w:rsidRDefault="00DE62EB" w:rsidP="006925AC">
      <w:pPr>
        <w:pStyle w:val="af3"/>
      </w:pPr>
      <w:r w:rsidRPr="00F5555A">
        <w:t>Кодифицированный акт отличается внутренней согласованностью, сложной структурой, большим объемом, высоким уровнем нормативных обобщений, стабильностью действия.</w:t>
      </w:r>
    </w:p>
    <w:p w:rsidR="00861C61" w:rsidRPr="00F5555A" w:rsidRDefault="002F4BC4" w:rsidP="006925AC">
      <w:pPr>
        <w:pStyle w:val="af3"/>
      </w:pPr>
      <w:r>
        <w:br w:type="page"/>
      </w:r>
      <w:r w:rsidR="00202A05" w:rsidRPr="00F5555A">
        <w:t xml:space="preserve">4. </w:t>
      </w:r>
      <w:r w:rsidR="00AC4CE0" w:rsidRPr="00F5555A">
        <w:t>СОСТАВИТЬ ТАБЛИЦУ: РОЛЬ НОРМ ПРАВА, ПРАВООТНОШЕНИЙ, ЮРИДИЧЕСКИХ ФАКТОВ В ПРОЦЕССЕ ПРАВОВОГО РЕГУЛИРОВАНИЯ. ДАЙТЕ ПОНЯТИЕ НОРМЫ ПРАВА, ПРАВООТНОШЕНИЯ, ЮРИДИЧЕСКО</w:t>
      </w:r>
      <w:r w:rsidR="00257B0C" w:rsidRPr="00F5555A">
        <w:t>ГО ФАКТА</w:t>
      </w:r>
    </w:p>
    <w:p w:rsidR="00257B0C" w:rsidRPr="00F5555A" w:rsidRDefault="00257B0C" w:rsidP="006925AC">
      <w:pPr>
        <w:pStyle w:val="af3"/>
      </w:pPr>
    </w:p>
    <w:p w:rsidR="00AD348D" w:rsidRPr="00F5555A" w:rsidRDefault="00AC4CE0" w:rsidP="006925AC">
      <w:pPr>
        <w:pStyle w:val="af3"/>
      </w:pPr>
      <w:r w:rsidRPr="00F5555A">
        <w:t>ТАБЛИЦА</w:t>
      </w:r>
      <w:r w:rsidR="00257B0C" w:rsidRPr="00F5555A">
        <w:t xml:space="preserve"> </w:t>
      </w:r>
      <w:r w:rsidR="00AD348D" w:rsidRPr="00F5555A">
        <w:t>Роль норм права, правоотношений, юридических фактов</w:t>
      </w:r>
      <w:r w:rsidR="00257B0C" w:rsidRPr="00F5555A">
        <w:t xml:space="preserve"> </w:t>
      </w:r>
      <w:r w:rsidR="00AD348D" w:rsidRPr="00F5555A">
        <w:t>в процессе правового регулирования.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119"/>
        <w:gridCol w:w="3685"/>
      </w:tblGrid>
      <w:tr w:rsidR="00AC4CE0" w:rsidRPr="0098233D" w:rsidTr="0098233D">
        <w:trPr>
          <w:trHeight w:val="769"/>
        </w:trPr>
        <w:tc>
          <w:tcPr>
            <w:tcW w:w="9355" w:type="dxa"/>
            <w:gridSpan w:val="4"/>
            <w:shd w:val="clear" w:color="auto" w:fill="auto"/>
          </w:tcPr>
          <w:p w:rsidR="00AC4CE0" w:rsidRPr="00F5555A" w:rsidRDefault="00AD348D" w:rsidP="0098233D">
            <w:pPr>
              <w:pStyle w:val="af4"/>
              <w:jc w:val="left"/>
            </w:pPr>
            <w:r w:rsidRPr="00F5555A">
              <w:t xml:space="preserve"> </w:t>
            </w:r>
            <w:r w:rsidR="00AC4CE0" w:rsidRPr="00F5555A">
              <w:t>РОЛЬ В ПРОЦЕССЕ ПРАВОВОГО РЕГУЛИРОВАНИЯ.</w:t>
            </w:r>
          </w:p>
        </w:tc>
      </w:tr>
      <w:tr w:rsidR="00F6305C" w:rsidRPr="0098233D" w:rsidTr="0098233D">
        <w:trPr>
          <w:cantSplit/>
          <w:trHeight w:val="7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НОРМА ПРАВА</w:t>
            </w:r>
          </w:p>
        </w:tc>
        <w:tc>
          <w:tcPr>
            <w:tcW w:w="1984" w:type="dxa"/>
            <w:shd w:val="clear" w:color="auto" w:fill="auto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Понятие</w:t>
            </w:r>
          </w:p>
        </w:tc>
        <w:tc>
          <w:tcPr>
            <w:tcW w:w="3119" w:type="dxa"/>
            <w:shd w:val="clear" w:color="auto" w:fill="auto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Структура</w:t>
            </w:r>
          </w:p>
        </w:tc>
        <w:tc>
          <w:tcPr>
            <w:tcW w:w="3685" w:type="dxa"/>
            <w:shd w:val="clear" w:color="auto" w:fill="auto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Влияние на общественные отношения</w:t>
            </w:r>
          </w:p>
        </w:tc>
      </w:tr>
      <w:tr w:rsidR="00F6305C" w:rsidRPr="0098233D" w:rsidTr="0098233D">
        <w:trPr>
          <w:cantSplit/>
          <w:trHeight w:val="2810"/>
        </w:trPr>
        <w:tc>
          <w:tcPr>
            <w:tcW w:w="567" w:type="dxa"/>
            <w:vMerge/>
            <w:shd w:val="clear" w:color="auto" w:fill="auto"/>
            <w:textDirection w:val="btLr"/>
          </w:tcPr>
          <w:p w:rsidR="00F6305C" w:rsidRPr="00F5555A" w:rsidRDefault="00F6305C" w:rsidP="0098233D">
            <w:pPr>
              <w:pStyle w:val="af4"/>
              <w:jc w:val="left"/>
            </w:pPr>
          </w:p>
        </w:tc>
        <w:tc>
          <w:tcPr>
            <w:tcW w:w="1984" w:type="dxa"/>
            <w:shd w:val="clear" w:color="auto" w:fill="auto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Ее назначение состоит в регулировании отношений между людьми, в закреплении порядка их движения и развития. Правовая норма не только обязывает, но и предоставляет права</w:t>
            </w:r>
          </w:p>
        </w:tc>
        <w:tc>
          <w:tcPr>
            <w:tcW w:w="3119" w:type="dxa"/>
            <w:shd w:val="clear" w:color="auto" w:fill="auto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Структура нормы права - это ее внутреннее строение. Полная структура нормы права носит трехзвенный характер: «Если ... - то ... - иначе ... » и состоит из гипотезы, диспозиции и санкции.</w:t>
            </w:r>
          </w:p>
          <w:p w:rsidR="00F6305C" w:rsidRPr="00F5555A" w:rsidRDefault="00F6305C" w:rsidP="0098233D">
            <w:pPr>
              <w:pStyle w:val="af4"/>
              <w:jc w:val="left"/>
            </w:pPr>
            <w:r w:rsidRPr="00F5555A">
              <w:t>Гипотеза - перечень обстоятельств, при возникновении которых в реальной жизни норма начинает действовать</w:t>
            </w:r>
          </w:p>
          <w:p w:rsidR="00F6305C" w:rsidRPr="00F5555A" w:rsidRDefault="00F6305C" w:rsidP="0098233D">
            <w:pPr>
              <w:pStyle w:val="af4"/>
              <w:jc w:val="left"/>
            </w:pPr>
            <w:r w:rsidRPr="00F5555A">
              <w:t>Диспозиция - это часть нормы права, предписывающая вариант поведения при условиях определенных в гипотезе</w:t>
            </w:r>
          </w:p>
          <w:p w:rsidR="00F6305C" w:rsidRPr="00F5555A" w:rsidRDefault="00F6305C" w:rsidP="0098233D">
            <w:pPr>
              <w:pStyle w:val="af4"/>
              <w:jc w:val="left"/>
            </w:pPr>
            <w:r w:rsidRPr="00F5555A">
              <w:t>Санкция - это часть нормы права, определяющая негативные последствия, наступающие для нарушителя диспозиции нормы.</w:t>
            </w:r>
          </w:p>
        </w:tc>
        <w:tc>
          <w:tcPr>
            <w:tcW w:w="3685" w:type="dxa"/>
            <w:shd w:val="clear" w:color="auto" w:fill="auto"/>
          </w:tcPr>
          <w:p w:rsidR="00F6305C" w:rsidRPr="00F5555A" w:rsidRDefault="00F6305C" w:rsidP="0098233D">
            <w:pPr>
              <w:pStyle w:val="af4"/>
              <w:jc w:val="left"/>
            </w:pPr>
            <w:r w:rsidRPr="00F5555A">
              <w:t>Нормы права, выряжая волю народа, выступают необходимым регулятором общественных отношений. Они являются нормативной основой деятельности</w:t>
            </w:r>
            <w:r w:rsidR="00257B0C" w:rsidRPr="00F5555A">
              <w:t xml:space="preserve"> </w:t>
            </w:r>
            <w:r w:rsidRPr="00F5555A">
              <w:t>государственного аппарата, средством дальнейшего развития и охраны прав и свобод граждан. Им принадлежит важное значение в обеспечении общественного порядка и дисциплины. Регулирующее действие правовых норм осуществляется посредством наделения участников общественных отношений юридическими правами и</w:t>
            </w:r>
            <w:r w:rsidR="00257B0C" w:rsidRPr="00F5555A">
              <w:t xml:space="preserve"> </w:t>
            </w:r>
            <w:r w:rsidRPr="00F5555A">
              <w:t>обязанностями, воплощения предписаний норм в фактических, реальных действиях людей.</w:t>
            </w:r>
          </w:p>
        </w:tc>
      </w:tr>
      <w:tr w:rsidR="00F6305C" w:rsidRPr="0098233D" w:rsidTr="0098233D">
        <w:trPr>
          <w:cantSplit/>
          <w:trHeight w:val="2442"/>
        </w:trPr>
        <w:tc>
          <w:tcPr>
            <w:tcW w:w="567" w:type="dxa"/>
            <w:shd w:val="clear" w:color="auto" w:fill="auto"/>
            <w:textDirection w:val="btLr"/>
          </w:tcPr>
          <w:p w:rsidR="00E8191B" w:rsidRPr="00F5555A" w:rsidRDefault="00E8191B" w:rsidP="0098233D">
            <w:pPr>
              <w:pStyle w:val="af4"/>
              <w:jc w:val="left"/>
            </w:pPr>
            <w:r w:rsidRPr="00F5555A">
              <w:t>ПРАВООТНОШЕНИЯ</w:t>
            </w:r>
          </w:p>
        </w:tc>
        <w:tc>
          <w:tcPr>
            <w:tcW w:w="1984" w:type="dxa"/>
            <w:shd w:val="clear" w:color="auto" w:fill="auto"/>
          </w:tcPr>
          <w:p w:rsidR="00E8191B" w:rsidRPr="00F5555A" w:rsidRDefault="00E8191B" w:rsidP="0098233D">
            <w:pPr>
              <w:pStyle w:val="af4"/>
              <w:jc w:val="left"/>
            </w:pPr>
            <w:r w:rsidRPr="00F5555A">
              <w:t>Возникают в целях достижения либо охраны того или иного реального блага, приобретения материальной либо духовной ценности.</w:t>
            </w:r>
          </w:p>
        </w:tc>
        <w:tc>
          <w:tcPr>
            <w:tcW w:w="3119" w:type="dxa"/>
            <w:shd w:val="clear" w:color="auto" w:fill="auto"/>
          </w:tcPr>
          <w:p w:rsidR="00E8191B" w:rsidRPr="00F5555A" w:rsidRDefault="001F7F22" w:rsidP="0098233D">
            <w:pPr>
              <w:pStyle w:val="af4"/>
              <w:jc w:val="left"/>
            </w:pPr>
            <w:r w:rsidRPr="00F5555A">
              <w:t>Правоотношения состоит из следующих элементов субъекта, объекта, прав и обязанностей.</w:t>
            </w:r>
          </w:p>
        </w:tc>
        <w:tc>
          <w:tcPr>
            <w:tcW w:w="3685" w:type="dxa"/>
            <w:shd w:val="clear" w:color="auto" w:fill="auto"/>
          </w:tcPr>
          <w:p w:rsidR="00E8191B" w:rsidRPr="00F5555A" w:rsidRDefault="00270873" w:rsidP="0098233D">
            <w:pPr>
              <w:pStyle w:val="af4"/>
              <w:jc w:val="left"/>
            </w:pPr>
            <w:r w:rsidRPr="00F5555A">
              <w:t>Придает определенную правовую форму. Обеспечивает реализацию общественных отношений, в случае необходимости могут быть применены меры государственного принуждения. Наделяет участников взаимными правами и обязанностями. Предъявляет определенные требования к субъектам правоотношений. Предусматривает юридическую ответственность.</w:t>
            </w:r>
          </w:p>
        </w:tc>
      </w:tr>
      <w:tr w:rsidR="00F6305C" w:rsidRPr="0098233D" w:rsidTr="0098233D">
        <w:trPr>
          <w:cantSplit/>
          <w:trHeight w:val="2154"/>
        </w:trPr>
        <w:tc>
          <w:tcPr>
            <w:tcW w:w="567" w:type="dxa"/>
            <w:shd w:val="clear" w:color="auto" w:fill="auto"/>
            <w:textDirection w:val="btLr"/>
          </w:tcPr>
          <w:p w:rsidR="00E8191B" w:rsidRPr="00F5555A" w:rsidRDefault="00E8191B" w:rsidP="0098233D">
            <w:pPr>
              <w:pStyle w:val="af4"/>
              <w:jc w:val="left"/>
            </w:pPr>
            <w:r w:rsidRPr="00F5555A">
              <w:t>ЮРИДИЧЕСКИЙ ФАКТ</w:t>
            </w:r>
          </w:p>
        </w:tc>
        <w:tc>
          <w:tcPr>
            <w:tcW w:w="1984" w:type="dxa"/>
            <w:shd w:val="clear" w:color="auto" w:fill="auto"/>
          </w:tcPr>
          <w:p w:rsidR="00E8191B" w:rsidRPr="00F5555A" w:rsidRDefault="00E8191B" w:rsidP="0098233D">
            <w:pPr>
              <w:pStyle w:val="af4"/>
              <w:jc w:val="left"/>
            </w:pPr>
            <w:r w:rsidRPr="00F5555A">
              <w:t>Предусмотренные законом жизненные обстоятельства и факты, которые являются основанием для возникновения (изменения, прекращения) правоотношений. С их наличием связывается приобретение правосубъектности лицом или органом</w:t>
            </w:r>
          </w:p>
        </w:tc>
        <w:tc>
          <w:tcPr>
            <w:tcW w:w="3119" w:type="dxa"/>
            <w:shd w:val="clear" w:color="auto" w:fill="auto"/>
          </w:tcPr>
          <w:p w:rsidR="007F57C2" w:rsidRPr="00F5555A" w:rsidRDefault="00761885" w:rsidP="0098233D">
            <w:pPr>
              <w:pStyle w:val="af4"/>
              <w:jc w:val="left"/>
            </w:pPr>
            <w:r w:rsidRPr="00F5555A">
              <w:t>События-факты</w:t>
            </w:r>
            <w:r w:rsidR="00D5082F" w:rsidRPr="00F5555A">
              <w:t>;</w:t>
            </w:r>
          </w:p>
          <w:p w:rsidR="00D5082F" w:rsidRPr="00F5555A" w:rsidRDefault="00D5082F" w:rsidP="0098233D">
            <w:pPr>
              <w:pStyle w:val="af4"/>
              <w:jc w:val="left"/>
            </w:pPr>
            <w:r w:rsidRPr="00F5555A">
              <w:t>Юридические состояния;</w:t>
            </w:r>
          </w:p>
          <w:p w:rsidR="00D5082F" w:rsidRPr="00F5555A" w:rsidRDefault="00D5082F" w:rsidP="0098233D">
            <w:pPr>
              <w:pStyle w:val="af4"/>
              <w:jc w:val="left"/>
            </w:pPr>
            <w:r w:rsidRPr="00F5555A">
              <w:t>Деяния.</w:t>
            </w:r>
          </w:p>
          <w:p w:rsidR="00D5082F" w:rsidRPr="00F5555A" w:rsidRDefault="00D5082F" w:rsidP="0098233D">
            <w:pPr>
              <w:pStyle w:val="af4"/>
              <w:jc w:val="left"/>
            </w:pPr>
          </w:p>
        </w:tc>
        <w:tc>
          <w:tcPr>
            <w:tcW w:w="3685" w:type="dxa"/>
            <w:shd w:val="clear" w:color="auto" w:fill="auto"/>
          </w:tcPr>
          <w:p w:rsidR="00E8191B" w:rsidRPr="00F5555A" w:rsidRDefault="004733BA" w:rsidP="0098233D">
            <w:pPr>
              <w:pStyle w:val="af4"/>
              <w:jc w:val="left"/>
            </w:pPr>
            <w:r w:rsidRPr="00F5555A">
              <w:t>В большинстве случаев для возникновения правоотношения требуется целый ряд юридических фактов. Такая совокупность юридических фактов , необходимая для возникновения , изменения или прекращения правоотношения ,называется фактическим составом. Например, для занятия конкретной должности необходимо достижение определенного возраста, наличие необходимого стажа работы, соответствующего образования и т.п.</w:t>
            </w:r>
          </w:p>
        </w:tc>
      </w:tr>
    </w:tbl>
    <w:p w:rsidR="00257B0C" w:rsidRPr="00F5555A" w:rsidRDefault="00257B0C" w:rsidP="006925AC">
      <w:pPr>
        <w:pStyle w:val="af3"/>
      </w:pPr>
    </w:p>
    <w:p w:rsidR="00257B0C" w:rsidRPr="00F5555A" w:rsidRDefault="00533192" w:rsidP="006925AC">
      <w:pPr>
        <w:pStyle w:val="af3"/>
      </w:pPr>
      <w:r w:rsidRPr="00F5555A">
        <w:t>Норма права - это установленное и обеспеченное государством правило поведения людей по отношению друг к другу, указатель того, какие поступки люди должны или могут совершать, а какие - нет, а также иные юридические правила, определяющие общие организационные основы и принципы регулирования человеческого поведения. Норма права</w:t>
      </w:r>
      <w:r w:rsidR="00257B0C" w:rsidRPr="00F5555A">
        <w:t xml:space="preserve"> </w:t>
      </w:r>
      <w:r w:rsidR="00107439" w:rsidRPr="00F5555A">
        <w:t>- э</w:t>
      </w:r>
      <w:r w:rsidRPr="00F5555A">
        <w:t>то государственное повеление, имеющее категорический характер, предписание, как люди должны или могут вести себя в конкретной жизненной обстановке. Любая правовая норма является велением в силу того, что она издана либо санкционирована властным органом. За ней стоят сила и авторитет государства. Правовая норма не только обязывает, но и предоставляет права.</w:t>
      </w:r>
      <w:r w:rsidR="00257B0C" w:rsidRPr="00F5555A">
        <w:t xml:space="preserve"> </w:t>
      </w:r>
      <w:r w:rsidRPr="00F5555A">
        <w:t>Правовые нормы всегда существуют в определенном формально закрепленном виде в законах и подзаконных нормативных актах, а также иных официальных источниках права.</w:t>
      </w:r>
    </w:p>
    <w:p w:rsidR="00257B0C" w:rsidRPr="00F5555A" w:rsidRDefault="00107439" w:rsidP="006925AC">
      <w:pPr>
        <w:pStyle w:val="af3"/>
      </w:pPr>
      <w:r w:rsidRPr="00F5555A">
        <w:t>В процессе реализации права возникают правоотношения - урегулированные правом волевые общественные отношения, участники которых наделены субъективными правами и юридическими обязанностями. В правоотношениях, представляющих собой индивидуализированную правовую связь, конкретизируются предписания юридических норм, превращаясь в права и обязанности персонально определенных лиц, органов организаций. Они возникают в целях достижения либо охраны того или иного реального блага, приобретения материальной либо духовной ценности. Правоотношения охраняются и защищаются государством своими принудительными средствами.</w:t>
      </w:r>
    </w:p>
    <w:p w:rsidR="00257B0C" w:rsidRPr="00F5555A" w:rsidRDefault="00107439" w:rsidP="006925AC">
      <w:pPr>
        <w:pStyle w:val="af3"/>
      </w:pPr>
      <w:r w:rsidRPr="00F5555A">
        <w:t xml:space="preserve">Юридические факты- </w:t>
      </w:r>
      <w:r w:rsidR="00653C9C" w:rsidRPr="00F5555A">
        <w:t>э</w:t>
      </w:r>
      <w:r w:rsidRPr="00F5555A">
        <w:t>то предусмотренные законом жизненные обстоятельства и факты, которые являются основанием для возникновения (изменения, прекращения) правоотношений. Кроме того, с их наличием связывается приобретение правосубъектности лицом или органом. Так, с достижением совершеннолетия возникает полная гражданская дееспособность лица, факт регистрации фирмы означает ее создание. Юридические факты обычно делятся на:</w:t>
      </w:r>
    </w:p>
    <w:p w:rsidR="00257B0C" w:rsidRPr="00F5555A" w:rsidRDefault="00107439" w:rsidP="006925AC">
      <w:pPr>
        <w:pStyle w:val="af3"/>
      </w:pPr>
      <w:r w:rsidRPr="00F5555A">
        <w:t>-события - факты, возникающие независимо от воли участников правоотношения. В свою очередь, они подразделяются на абсолютные, которые полностью не зависят от воли человека (наводнение, естественная смерть человека и др.) и относительные, которые вызываются деятельностью людей, но их последующее развитие и результаты не зависят от их воли и желания (рождение ребенка, производственная авария и т.д.);</w:t>
      </w:r>
    </w:p>
    <w:p w:rsidR="00257B0C" w:rsidRPr="00F5555A" w:rsidRDefault="00107439" w:rsidP="006925AC">
      <w:pPr>
        <w:pStyle w:val="af3"/>
      </w:pPr>
      <w:r w:rsidRPr="00F5555A">
        <w:t>-</w:t>
      </w:r>
      <w:r w:rsidR="007D5555" w:rsidRPr="00F5555A">
        <w:t xml:space="preserve"> </w:t>
      </w:r>
      <w:r w:rsidRPr="00F5555A">
        <w:t>юридические состояния - д</w:t>
      </w:r>
      <w:r w:rsidR="00D5082F" w:rsidRPr="00F5555A">
        <w:t>е</w:t>
      </w:r>
      <w:r w:rsidRPr="00F5555A">
        <w:t>лящиеся жизненные обстоятельства, служащие основанием для наступления юридических последствий (нахождение на иждивении, наличие стажа работы для получения пенсии и др.);</w:t>
      </w:r>
    </w:p>
    <w:p w:rsidR="00257B0C" w:rsidRPr="00F5555A" w:rsidRDefault="00107439" w:rsidP="006925AC">
      <w:pPr>
        <w:pStyle w:val="af3"/>
      </w:pPr>
      <w:r w:rsidRPr="00F5555A">
        <w:t>-</w:t>
      </w:r>
      <w:r w:rsidR="007D5555" w:rsidRPr="00F5555A">
        <w:t xml:space="preserve"> </w:t>
      </w:r>
      <w:r w:rsidRPr="00F5555A">
        <w:t>деяния - определенные волеизъявления, результат сознательной деятельности людей</w:t>
      </w:r>
      <w:r w:rsidR="00AD348D" w:rsidRPr="00F5555A">
        <w:t>.</w:t>
      </w:r>
    </w:p>
    <w:p w:rsidR="00F5555A" w:rsidRPr="00F5555A" w:rsidRDefault="00F5555A" w:rsidP="006925AC">
      <w:pPr>
        <w:pStyle w:val="af3"/>
      </w:pPr>
    </w:p>
    <w:p w:rsidR="00257B0C" w:rsidRPr="00F5555A" w:rsidRDefault="002F4BC4" w:rsidP="006925AC">
      <w:pPr>
        <w:pStyle w:val="af3"/>
      </w:pPr>
      <w:r>
        <w:br w:type="page"/>
      </w:r>
      <w:r w:rsidR="00202A05" w:rsidRPr="00F5555A">
        <w:t>5.</w:t>
      </w:r>
      <w:r w:rsidR="00257B0C" w:rsidRPr="00F5555A">
        <w:t xml:space="preserve"> </w:t>
      </w:r>
      <w:r w:rsidR="00D70C81" w:rsidRPr="00F5555A">
        <w:t>УГОЛОВНАЯ ОТВЕТСТВЕННОСТЬ, ЕЁ ПОНЯТИЕ, ОСНОВА</w:t>
      </w:r>
      <w:r w:rsidR="007D0C52" w:rsidRPr="00F5555A">
        <w:t xml:space="preserve">НИЯ </w:t>
      </w:r>
      <w:r w:rsidR="00D70C81" w:rsidRPr="00F5555A">
        <w:t>ПРИМЕНЕНИЯ, СТРУКТУРА НОРМЫ УГОЛОВНОЙ ОТВЕТСТВЕН</w:t>
      </w:r>
      <w:r w:rsidR="00F5555A" w:rsidRPr="00F5555A">
        <w:t>НОСТИ</w:t>
      </w:r>
    </w:p>
    <w:p w:rsidR="00F5555A" w:rsidRPr="00F5555A" w:rsidRDefault="00F5555A" w:rsidP="006925AC">
      <w:pPr>
        <w:pStyle w:val="af3"/>
      </w:pPr>
    </w:p>
    <w:p w:rsidR="00101D69" w:rsidRPr="00F5555A" w:rsidRDefault="00B445BD" w:rsidP="006925AC">
      <w:pPr>
        <w:pStyle w:val="af3"/>
      </w:pPr>
      <w:r w:rsidRPr="00F5555A">
        <w:t>Наиболее суровым видом юридической ответственности является уголовная, поскольку она установлена законом за совершение не любого правонарушения, а только преступления.</w:t>
      </w:r>
      <w:r w:rsidR="00101D69" w:rsidRPr="00F5555A">
        <w:t xml:space="preserve"> Уголовная ответственность как правоотношение возникает между государством и лицом, совершившим преступление.</w:t>
      </w:r>
    </w:p>
    <w:p w:rsidR="00257B0C" w:rsidRPr="00F5555A" w:rsidRDefault="007D1FE5" w:rsidP="006925AC">
      <w:pPr>
        <w:pStyle w:val="af3"/>
      </w:pPr>
      <w:r w:rsidRPr="00F5555A">
        <w:t xml:space="preserve">Уголовная ответственность — один из видов </w:t>
      </w:r>
      <w:r w:rsidRPr="00580EF4">
        <w:t>юридической ответственности</w:t>
      </w:r>
      <w:r w:rsidRPr="00F5555A">
        <w:t xml:space="preserve">, основным </w:t>
      </w:r>
      <w:r w:rsidR="00202A05" w:rsidRPr="00F5555A">
        <w:t>содержанием,</w:t>
      </w:r>
      <w:r w:rsidRPr="00F5555A">
        <w:t xml:space="preserve"> которого выступают меры, применяемые </w:t>
      </w:r>
      <w:r w:rsidRPr="00580EF4">
        <w:t>государственными органами</w:t>
      </w:r>
      <w:r w:rsidRPr="00F5555A">
        <w:t xml:space="preserve"> к лицу в связи с совершением им </w:t>
      </w:r>
      <w:r w:rsidRPr="00580EF4">
        <w:t>преступления</w:t>
      </w:r>
      <w:r w:rsidR="00101D69" w:rsidRPr="00F5555A">
        <w:t xml:space="preserve">. </w:t>
      </w:r>
      <w:r w:rsidRPr="00F5555A">
        <w:t xml:space="preserve">Уголовная ответственность является формой негативной реакции </w:t>
      </w:r>
      <w:r w:rsidRPr="00580EF4">
        <w:t>общества</w:t>
      </w:r>
      <w:r w:rsidRPr="00F5555A">
        <w:t xml:space="preserve"> на противоправное поведение и заключается в применении к лицу, совершившему преступление, физических, имущественных и моральных лишений, призванных предотвратить совершение новых преступлений</w:t>
      </w:r>
      <w:r w:rsidR="00101D69" w:rsidRPr="00F5555A">
        <w:t>. По своему характеру уголовная ответственность заключается в том, что государство, во-первых, порицает неправомерное поведение человека, совершившего преступление, а во-вторых, наказывает его. Таким образом, уголовная ответственность и наказание-это не одно и то же.</w:t>
      </w:r>
      <w:r w:rsidR="006654C5" w:rsidRPr="00F5555A">
        <w:t xml:space="preserve"> </w:t>
      </w:r>
      <w:r w:rsidR="002E287E" w:rsidRPr="00F5555A">
        <w:t>Чаще всего уголовная ответственность предшествует наказанию. Это означает, что лицо, виновное в совершении преступления, привлекают к уголовной ответственности, а затем суд, рассмотрев уголовное дело с учетом</w:t>
      </w:r>
      <w:r w:rsidR="00257B0C" w:rsidRPr="00F5555A">
        <w:t xml:space="preserve"> </w:t>
      </w:r>
      <w:r w:rsidR="002E287E" w:rsidRPr="00F5555A">
        <w:t xml:space="preserve">многих обстоятельств, определяет этому лицу наказание. Уголовная ответственность подразделяется на два вида: </w:t>
      </w:r>
    </w:p>
    <w:p w:rsidR="00861C61" w:rsidRPr="00F5555A" w:rsidRDefault="00861C61" w:rsidP="006925AC">
      <w:pPr>
        <w:pStyle w:val="af3"/>
      </w:pPr>
      <w:r w:rsidRPr="00F5555A">
        <w:t>Видами уголовной ответственности (формами ее реализации) являются:</w:t>
      </w:r>
    </w:p>
    <w:p w:rsidR="00861C61" w:rsidRPr="00F5555A" w:rsidRDefault="00861C61" w:rsidP="006925AC">
      <w:pPr>
        <w:pStyle w:val="af3"/>
      </w:pPr>
      <w:r w:rsidRPr="00F5555A">
        <w:t>- Осуждение без назначения наказания. Содержание данного вида составляет только осуждение лица (на основании оценки содеянного им как преступления).</w:t>
      </w:r>
    </w:p>
    <w:p w:rsidR="00861C61" w:rsidRPr="00F5555A" w:rsidRDefault="00861C61" w:rsidP="006925AC">
      <w:pPr>
        <w:pStyle w:val="af3"/>
      </w:pPr>
      <w:r w:rsidRPr="00F5555A">
        <w:t>- Осуждение с назначением предусмотренного санкцией нормы УК наказания или иных мер уголовно- правового характера. Содержание данного вида составляет и осуждение, и меры уголовно-правового характера.</w:t>
      </w:r>
    </w:p>
    <w:p w:rsidR="00861C61" w:rsidRPr="00F5555A" w:rsidRDefault="00861C61" w:rsidP="006925AC">
      <w:pPr>
        <w:pStyle w:val="af3"/>
      </w:pPr>
      <w:r w:rsidRPr="00F5555A">
        <w:t>Таким образом, уголовная ответственность - это реализуемый в рамках уголовного правоотношения, способ государственного воздействия на лицо, совершившее преступление, в соответствии с которым для него наступают неблагоприятные последствия, предусмотренные уголовным законом.</w:t>
      </w:r>
    </w:p>
    <w:p w:rsidR="00861C61" w:rsidRPr="00F5555A" w:rsidRDefault="00861C61" w:rsidP="006925AC">
      <w:pPr>
        <w:pStyle w:val="af3"/>
      </w:pPr>
      <w:r w:rsidRPr="00F5555A">
        <w:t>Признаки уголовной ответственности:</w:t>
      </w:r>
    </w:p>
    <w:p w:rsidR="00861C61" w:rsidRPr="00F5555A" w:rsidRDefault="00861C61" w:rsidP="006925AC">
      <w:pPr>
        <w:pStyle w:val="af3"/>
      </w:pPr>
      <w:r w:rsidRPr="00F5555A">
        <w:t>Государственное осуждение</w:t>
      </w:r>
    </w:p>
    <w:p w:rsidR="00861C61" w:rsidRPr="00F5555A" w:rsidRDefault="00861C61" w:rsidP="006925AC">
      <w:pPr>
        <w:pStyle w:val="af3"/>
      </w:pPr>
      <w:r w:rsidRPr="00F5555A">
        <w:t>Государственное принуждение</w:t>
      </w:r>
    </w:p>
    <w:p w:rsidR="00861C61" w:rsidRPr="00F5555A" w:rsidRDefault="00861C61" w:rsidP="006925AC">
      <w:pPr>
        <w:pStyle w:val="af3"/>
      </w:pPr>
      <w:r w:rsidRPr="00F5555A">
        <w:t>Неблагоприятные последствия для преступника</w:t>
      </w:r>
    </w:p>
    <w:p w:rsidR="00861C61" w:rsidRPr="00F5555A" w:rsidRDefault="00861C61" w:rsidP="006925AC">
      <w:pPr>
        <w:pStyle w:val="af3"/>
      </w:pPr>
      <w:r w:rsidRPr="00F5555A">
        <w:t>Особая правовая форма реализации</w:t>
      </w:r>
    </w:p>
    <w:p w:rsidR="00257B0C" w:rsidRPr="00F5555A" w:rsidRDefault="00861C61" w:rsidP="006925AC">
      <w:pPr>
        <w:pStyle w:val="af3"/>
      </w:pPr>
      <w:r w:rsidRPr="00F5555A">
        <w:t>Наказание составляет основное содержание уголовной ответственности. Понятие уголовной ответственности шире, чем понятие наказания.</w:t>
      </w:r>
    </w:p>
    <w:p w:rsidR="00257B0C" w:rsidRPr="00F5555A" w:rsidRDefault="002E287E" w:rsidP="006925AC">
      <w:pPr>
        <w:pStyle w:val="af3"/>
      </w:pPr>
      <w:r w:rsidRPr="00F5555A">
        <w:t>Единственным основанием уголовной ответственности является совершение преступления. Таким образом, уголовная ответственность возможна только за действия или бездействие, которые определены законом в качестве преступления.</w:t>
      </w:r>
      <w:r w:rsidR="00FE4CFF" w:rsidRPr="00F5555A">
        <w:t xml:space="preserve"> Такие деяния создают угрозу причинения существенного вреда охраняемым законом интересам или причиняют его.</w:t>
      </w:r>
    </w:p>
    <w:p w:rsidR="00257B0C" w:rsidRPr="00F5555A" w:rsidRDefault="007B32B7" w:rsidP="006925AC">
      <w:pPr>
        <w:pStyle w:val="af3"/>
      </w:pPr>
      <w:r w:rsidRPr="00F5555A">
        <w:t>У</w:t>
      </w:r>
      <w:r w:rsidR="00710AD3" w:rsidRPr="00F5555A">
        <w:t>головная ответственность возникает одновременно с фактом совершения лицом указанного в законе деяния. Состав же преступления, определяя оптимально допустимую правовую дозировку соотношения объективных и субъективных признаков совершенного общественно опасного, виновного и противоправного деяния, выступа</w:t>
      </w:r>
      <w:r w:rsidRPr="00F5555A">
        <w:t>ет для правоприменитель</w:t>
      </w:r>
      <w:r w:rsidR="00710AD3" w:rsidRPr="00F5555A">
        <w:t>ных органов единственно возможной моделью</w:t>
      </w:r>
      <w:r w:rsidR="00257B0C" w:rsidRPr="00F5555A">
        <w:t xml:space="preserve"> </w:t>
      </w:r>
      <w:r w:rsidR="00710AD3" w:rsidRPr="00F5555A">
        <w:t>уголовно-правовой оценки (квалификации) преступления и лица, его совершившего.</w:t>
      </w:r>
      <w:r w:rsidR="00257B0C" w:rsidRPr="00F5555A">
        <w:t xml:space="preserve"> </w:t>
      </w:r>
      <w:r w:rsidR="00165071" w:rsidRPr="00F5555A">
        <w:t>О</w:t>
      </w:r>
      <w:r w:rsidR="00710AD3" w:rsidRPr="00F5555A">
        <w:t>бщее понятие состава преступления является средством познания конкретных составов преступлений и позволяет подвергать научному анализу их признаки, классифицировать эти признаки и составы преступлений, их содержащие.</w:t>
      </w:r>
    </w:p>
    <w:p w:rsidR="00F628F7" w:rsidRPr="00F5555A" w:rsidRDefault="00710AD3" w:rsidP="006925AC">
      <w:pPr>
        <w:pStyle w:val="af3"/>
      </w:pPr>
      <w:r w:rsidRPr="00F5555A">
        <w:t>Уголовное законодательство предусматривает довольно значительное количество квалифицирующих признаков, из которых наиболее часто в этой роли используются: неоднократность, систематичность, тяжкие последствия, насилие, судимость, особо опасный рецидив, организованная группа, низменные побуждения и др.</w:t>
      </w:r>
      <w:r w:rsidR="00AD348D" w:rsidRPr="00F5555A">
        <w:t xml:space="preserve"> </w:t>
      </w:r>
      <w:r w:rsidR="007E562F" w:rsidRPr="00F5555A">
        <w:t>К уголовной ответственности может быть привлечен человек, обладающий определенными в законе качествами.</w:t>
      </w:r>
      <w:r w:rsidR="006654C5" w:rsidRPr="00F5555A">
        <w:t xml:space="preserve"> </w:t>
      </w:r>
      <w:r w:rsidRPr="00F5555A">
        <w:t xml:space="preserve">Уголовной ответственности подлежит только вменяемое физическое лицо, </w:t>
      </w:r>
      <w:r w:rsidR="007E562F" w:rsidRPr="00F5555A">
        <w:t>виновное в совершении деяния умышленно или по неосторожности и д</w:t>
      </w:r>
      <w:r w:rsidRPr="00F5555A">
        <w:t>остигшее</w:t>
      </w:r>
      <w:r w:rsidR="007E562F" w:rsidRPr="00F5555A">
        <w:t xml:space="preserve"> определенного законом</w:t>
      </w:r>
      <w:r w:rsidR="00257B0C" w:rsidRPr="00F5555A">
        <w:t xml:space="preserve"> </w:t>
      </w:r>
      <w:r w:rsidR="007E562F" w:rsidRPr="00F5555A">
        <w:t>возраста.</w:t>
      </w:r>
      <w:r w:rsidR="006654C5" w:rsidRPr="00F5555A">
        <w:t xml:space="preserve"> </w:t>
      </w:r>
      <w:r w:rsidR="007E562F" w:rsidRPr="00F5555A">
        <w:t>По общему правилу</w:t>
      </w:r>
      <w:r w:rsidR="00257B0C" w:rsidRPr="00F5555A">
        <w:t xml:space="preserve"> </w:t>
      </w:r>
      <w:r w:rsidR="007E562F" w:rsidRPr="00F5555A">
        <w:t>к уголовной ответственности привлекаются лица, достигшие ко времени совершения преступления 16 лет. В отдельных случаях, когда совершаются достаточно серьезное преступление</w:t>
      </w:r>
      <w:r w:rsidR="006654C5" w:rsidRPr="00F5555A">
        <w:t>, уголовной ответственности подлежат лица, достигшие 14 лет.</w:t>
      </w:r>
      <w:r w:rsidR="00CC100B" w:rsidRPr="00F5555A">
        <w:t xml:space="preserve"> </w:t>
      </w:r>
      <w:r w:rsidR="00202A05" w:rsidRPr="00F5555A">
        <w:t xml:space="preserve">К таким преступлениям относятся, например, убийство, похищение человека, изнасилование, кража, грабеж, разбой и т.д. </w:t>
      </w:r>
      <w:r w:rsidR="006654C5" w:rsidRPr="00F5555A">
        <w:t>К лицу,</w:t>
      </w:r>
      <w:r w:rsidR="00257B0C" w:rsidRPr="00F5555A">
        <w:t xml:space="preserve"> </w:t>
      </w:r>
      <w:r w:rsidR="006654C5" w:rsidRPr="00F5555A">
        <w:t xml:space="preserve">совершившему преступление, </w:t>
      </w:r>
      <w:r w:rsidR="006F06C9" w:rsidRPr="00F5555A">
        <w:t>могут быть применены следующие виды уголовного наказания: штраф, лишение права занимать определенные должности или заниматься определенной деятельностью, лишение специального звания, обязательные работы, исправительные работы, ограничения по воинской службе, конфискация имущества, ограничение свободы, арест, содержание в дисциплинарной во</w:t>
      </w:r>
      <w:r w:rsidR="00F43BE3" w:rsidRPr="00F5555A">
        <w:t>инско</w:t>
      </w:r>
      <w:r w:rsidR="006F06C9" w:rsidRPr="00F5555A">
        <w:t>й части, лишени</w:t>
      </w:r>
      <w:r w:rsidR="00BC4426" w:rsidRPr="00F5555A">
        <w:t>е</w:t>
      </w:r>
      <w:r w:rsidR="00257B0C" w:rsidRPr="00F5555A">
        <w:t xml:space="preserve"> </w:t>
      </w:r>
      <w:r w:rsidR="00BC4426" w:rsidRPr="00F5555A">
        <w:t xml:space="preserve">свободы на определенный срок, </w:t>
      </w:r>
      <w:r w:rsidR="006F06C9" w:rsidRPr="00F5555A">
        <w:t>пожизненное лишение свободы, смертная казнь.</w:t>
      </w:r>
      <w:r w:rsidR="00BC4426" w:rsidRPr="00F5555A">
        <w:t xml:space="preserve"> Если деяние, внешне подпадающее под признаки преступления, совершено при наличии таких обстоятельств, как необходимая оборона, крайняя необходимость, причинение вреда при задержании</w:t>
      </w:r>
      <w:r w:rsidR="00257B0C" w:rsidRPr="00F5555A">
        <w:t xml:space="preserve"> </w:t>
      </w:r>
      <w:r w:rsidR="00BC4426" w:rsidRPr="00F5555A">
        <w:t>лица, совершившего преступление, физическое или психическое принуждение, обоснованный риск, исполнение приказа, то преступность деяния исключается.</w:t>
      </w:r>
    </w:p>
    <w:p w:rsidR="006B73DA" w:rsidRPr="00F5555A" w:rsidRDefault="00BC4426" w:rsidP="006925AC">
      <w:pPr>
        <w:pStyle w:val="af3"/>
      </w:pPr>
      <w:r w:rsidRPr="00F5555A">
        <w:t>Моментом наступления уголовной ответственности является вступление обвинительного приговора в законную силу.</w:t>
      </w:r>
    </w:p>
    <w:p w:rsidR="00CC100B" w:rsidRPr="00F5555A" w:rsidRDefault="00CC100B" w:rsidP="006925AC">
      <w:pPr>
        <w:pStyle w:val="af3"/>
      </w:pPr>
      <w:r w:rsidRPr="00F5555A">
        <w:t>Уголовно-процессуальным законодательством регулируется порядок привлечения лица к уголовной ответственности.</w:t>
      </w:r>
    </w:p>
    <w:p w:rsidR="00F66205" w:rsidRPr="00F5555A" w:rsidRDefault="005C6C3F" w:rsidP="006925AC">
      <w:pPr>
        <w:pStyle w:val="af3"/>
      </w:pPr>
      <w:r w:rsidRPr="00F5555A">
        <w:t>Рассмотрим п</w:t>
      </w:r>
      <w:r w:rsidR="009E0B7D" w:rsidRPr="00F5555A">
        <w:t>ример</w:t>
      </w:r>
      <w:r w:rsidR="00F66205" w:rsidRPr="00F5555A">
        <w:t xml:space="preserve">: </w:t>
      </w:r>
      <w:r w:rsidRPr="00F5555A">
        <w:t>Статья 105. Убийство</w:t>
      </w:r>
    </w:p>
    <w:p w:rsidR="005C6C3F" w:rsidRPr="00F5555A" w:rsidRDefault="00F66205" w:rsidP="006925AC">
      <w:pPr>
        <w:pStyle w:val="af3"/>
      </w:pPr>
      <w:r w:rsidRPr="00F5555A">
        <w:t>Гипотеза</w:t>
      </w:r>
      <w:r w:rsidR="005C6C3F" w:rsidRPr="00F5555A">
        <w:t xml:space="preserve"> - </w:t>
      </w:r>
      <w:r w:rsidRPr="00F5555A">
        <w:t>Основанием уголовной ответственности является совершение деяния, содерж</w:t>
      </w:r>
      <w:r w:rsidR="005C6C3F" w:rsidRPr="00F5555A">
        <w:t>а</w:t>
      </w:r>
      <w:r w:rsidRPr="00F5555A">
        <w:t>щего все признаки состава преступления, предусмотренного настоящим Кодексом.</w:t>
      </w:r>
      <w:r w:rsidR="005C6C3F" w:rsidRPr="00F5555A">
        <w:t xml:space="preserve"> (Статья 8 УК РФ. Основание уголовной ответственности)</w:t>
      </w:r>
    </w:p>
    <w:p w:rsidR="005C6C3F" w:rsidRPr="00F5555A" w:rsidRDefault="00F66205" w:rsidP="006925AC">
      <w:pPr>
        <w:pStyle w:val="af3"/>
      </w:pPr>
      <w:r w:rsidRPr="00F5555A">
        <w:t>Диспозиция</w:t>
      </w:r>
      <w:r w:rsidR="005C6C3F" w:rsidRPr="00F5555A">
        <w:t xml:space="preserve"> - Убийство, то есть умышленное причинение смерти другому человеку. (Статья 105 УК РФ. Убийство)</w:t>
      </w:r>
    </w:p>
    <w:p w:rsidR="005C6C3F" w:rsidRPr="00F5555A" w:rsidRDefault="005C6C3F" w:rsidP="006925AC">
      <w:pPr>
        <w:pStyle w:val="af3"/>
      </w:pPr>
      <w:r w:rsidRPr="00F5555A">
        <w:t>Санкция - наказывается лишением свободы на срок от шести до пятнадцати лет с ограничением свободы на срок до двух лет либо без такового. (Статья 105 УК РФ. Убийство)</w:t>
      </w:r>
    </w:p>
    <w:p w:rsidR="005C6C3F" w:rsidRPr="00F5555A" w:rsidRDefault="005C6C3F" w:rsidP="006925AC">
      <w:pPr>
        <w:pStyle w:val="af3"/>
      </w:pPr>
    </w:p>
    <w:p w:rsidR="00AD348D" w:rsidRPr="00F5555A" w:rsidRDefault="00F5555A" w:rsidP="006925AC">
      <w:pPr>
        <w:pStyle w:val="af3"/>
      </w:pPr>
      <w:r w:rsidRPr="00F5555A">
        <w:br w:type="page"/>
      </w:r>
      <w:r w:rsidR="00AD348D" w:rsidRPr="00F5555A">
        <w:t>СПИСОК ИСПОЛЬЗОВАННЫХ ИСТОЧНИКОВ</w:t>
      </w:r>
    </w:p>
    <w:p w:rsidR="00D957AE" w:rsidRPr="00F5555A" w:rsidRDefault="00D957AE" w:rsidP="006925AC">
      <w:pPr>
        <w:pStyle w:val="af3"/>
      </w:pPr>
    </w:p>
    <w:p w:rsidR="000E2A17" w:rsidRPr="00F5555A" w:rsidRDefault="000E2A17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Масюкевич О.П. Теория государства и права: Учебное пособие.-3-е изд.-М.: Издательско-торговая корпорация «Дашков и К», 2007.-320с.</w:t>
      </w:r>
    </w:p>
    <w:p w:rsidR="000E2A17" w:rsidRPr="00F5555A" w:rsidRDefault="000E2A17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Теория государства и права.</w:t>
      </w:r>
      <w:r w:rsidR="000231DB" w:rsidRPr="00F5555A">
        <w:t xml:space="preserve"> </w:t>
      </w:r>
      <w:r w:rsidRPr="00F5555A">
        <w:t xml:space="preserve">Учебник для юридических вузов и факультетов. Под ред. В.М. Корельского и </w:t>
      </w:r>
      <w:r w:rsidR="00202A05" w:rsidRPr="00F5555A">
        <w:t xml:space="preserve">В.Д.Перевалова </w:t>
      </w:r>
      <w:r w:rsidRPr="00F5555A">
        <w:t>- М.: Издательская группа НОРМА-ИНФРА М, 1998,-570с.</w:t>
      </w:r>
    </w:p>
    <w:p w:rsidR="00257B0C" w:rsidRPr="00F5555A" w:rsidRDefault="00F37FAD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Коробов П.В. Момент возникновения уголовной ответственности //Изв. вузов. Правоведение. – 2001. - № 2. – С. 147-163.</w:t>
      </w:r>
    </w:p>
    <w:p w:rsidR="007D0C52" w:rsidRPr="00F5555A" w:rsidRDefault="00F37FAD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Лесниевски-Костарева Т.А. Дифференциация уголовной ответственности. Теория и законодательная практика. 2-е изд., перераб. и доп. – М.: НОРМА, 2000. – 400 с.</w:t>
      </w:r>
    </w:p>
    <w:p w:rsidR="007D0C52" w:rsidRPr="00F5555A" w:rsidRDefault="000231DB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Малько А.В. Политическая и правовая жизнь России: актуальные проблемы: Учебное пособие.- М., 2000</w:t>
      </w:r>
    </w:p>
    <w:p w:rsidR="007D0C52" w:rsidRPr="00F5555A" w:rsidRDefault="003651EA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Гонтарь И.Я.</w:t>
      </w:r>
      <w:r w:rsidR="00257B0C" w:rsidRPr="00F5555A">
        <w:t xml:space="preserve"> </w:t>
      </w:r>
      <w:r w:rsidRPr="00F5555A">
        <w:t>Преступление и состав преступления как явления и понятия</w:t>
      </w:r>
      <w:r w:rsidR="00257B0C" w:rsidRPr="00F5555A">
        <w:t xml:space="preserve"> </w:t>
      </w:r>
      <w:r w:rsidRPr="00F5555A">
        <w:t>в</w:t>
      </w:r>
      <w:r w:rsidR="007D0C52" w:rsidRPr="00F5555A">
        <w:t xml:space="preserve"> </w:t>
      </w:r>
      <w:r w:rsidRPr="00F5555A">
        <w:t>уголовном</w:t>
      </w:r>
      <w:r w:rsidR="00257B0C" w:rsidRPr="00F5555A">
        <w:t xml:space="preserve"> </w:t>
      </w:r>
      <w:r w:rsidRPr="00F5555A">
        <w:t>праве.</w:t>
      </w:r>
      <w:r w:rsidR="00257B0C" w:rsidRPr="00F5555A">
        <w:t xml:space="preserve"> </w:t>
      </w:r>
      <w:r w:rsidRPr="00F5555A">
        <w:t>-</w:t>
      </w:r>
      <w:r w:rsidR="00257B0C" w:rsidRPr="00F5555A">
        <w:t xml:space="preserve"> </w:t>
      </w:r>
      <w:r w:rsidRPr="00F5555A">
        <w:t>Владивосток:</w:t>
      </w:r>
      <w:r w:rsidR="00257B0C" w:rsidRPr="00F5555A">
        <w:t xml:space="preserve"> </w:t>
      </w:r>
      <w:r w:rsidRPr="00F5555A">
        <w:t>Издательство</w:t>
      </w:r>
      <w:r w:rsidR="00257B0C" w:rsidRPr="00F5555A">
        <w:t xml:space="preserve"> </w:t>
      </w:r>
      <w:r w:rsidRPr="00F5555A">
        <w:t>Дальневосточного</w:t>
      </w:r>
      <w:r w:rsidR="007D0C52" w:rsidRPr="00F5555A">
        <w:t xml:space="preserve"> </w:t>
      </w:r>
      <w:r w:rsidRPr="00F5555A">
        <w:t>университета, 1997г.</w:t>
      </w:r>
    </w:p>
    <w:p w:rsidR="007D0C52" w:rsidRPr="00F5555A" w:rsidRDefault="003651EA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Иг</w:t>
      </w:r>
      <w:r w:rsidR="000231DB" w:rsidRPr="00F5555A">
        <w:t>натов</w:t>
      </w:r>
      <w:r w:rsidR="00257B0C" w:rsidRPr="00F5555A">
        <w:t xml:space="preserve"> </w:t>
      </w:r>
      <w:r w:rsidR="000231DB" w:rsidRPr="00F5555A">
        <w:t>А.Н., Костарева</w:t>
      </w:r>
      <w:r w:rsidR="00257B0C" w:rsidRPr="00F5555A">
        <w:t xml:space="preserve"> </w:t>
      </w:r>
      <w:r w:rsidR="000231DB" w:rsidRPr="00F5555A">
        <w:t>Т.А.</w:t>
      </w:r>
      <w:r w:rsidRPr="00F5555A">
        <w:t>Уголовная</w:t>
      </w:r>
      <w:r w:rsidR="00257B0C" w:rsidRPr="00F5555A">
        <w:t xml:space="preserve"> </w:t>
      </w:r>
      <w:r w:rsidRPr="00F5555A">
        <w:t>ответственность</w:t>
      </w:r>
      <w:r w:rsidR="00257B0C" w:rsidRPr="00F5555A">
        <w:t xml:space="preserve"> </w:t>
      </w:r>
      <w:r w:rsidRPr="00F5555A">
        <w:t>и</w:t>
      </w:r>
      <w:r w:rsidR="00257B0C" w:rsidRPr="00F5555A">
        <w:t xml:space="preserve"> </w:t>
      </w:r>
      <w:r w:rsidRPr="00F5555A">
        <w:t>состав</w:t>
      </w:r>
      <w:r w:rsidR="007D0C52" w:rsidRPr="00F5555A">
        <w:t xml:space="preserve"> </w:t>
      </w:r>
      <w:r w:rsidRPr="00F5555A">
        <w:t>преступления.</w:t>
      </w:r>
      <w:r w:rsidR="00257B0C" w:rsidRPr="00F5555A">
        <w:t xml:space="preserve"> </w:t>
      </w:r>
      <w:r w:rsidRPr="00F5555A">
        <w:t>Лекция 4. - М.:</w:t>
      </w:r>
      <w:r w:rsidR="00257B0C" w:rsidRPr="00F5555A">
        <w:t xml:space="preserve"> </w:t>
      </w:r>
      <w:r w:rsidRPr="00F5555A">
        <w:t>Издательская</w:t>
      </w:r>
      <w:r w:rsidR="00257B0C" w:rsidRPr="00F5555A">
        <w:t xml:space="preserve"> </w:t>
      </w:r>
      <w:r w:rsidRPr="00F5555A">
        <w:t>группа</w:t>
      </w:r>
      <w:r w:rsidR="00257B0C" w:rsidRPr="00F5555A">
        <w:t xml:space="preserve"> </w:t>
      </w:r>
      <w:r w:rsidRPr="00F5555A">
        <w:t>ИНФРА</w:t>
      </w:r>
      <w:r w:rsidR="00257B0C" w:rsidRPr="00F5555A">
        <w:t xml:space="preserve"> </w:t>
      </w:r>
      <w:r w:rsidRPr="00F5555A">
        <w:t>М</w:t>
      </w:r>
      <w:r w:rsidR="00257B0C" w:rsidRPr="00F5555A">
        <w:t xml:space="preserve"> </w:t>
      </w:r>
      <w:r w:rsidRPr="00F5555A">
        <w:t>-</w:t>
      </w:r>
      <w:r w:rsidR="00257B0C" w:rsidRPr="00F5555A">
        <w:t xml:space="preserve"> </w:t>
      </w:r>
      <w:r w:rsidRPr="00F5555A">
        <w:t>НОРМА,1996г.</w:t>
      </w:r>
    </w:p>
    <w:p w:rsidR="003651EA" w:rsidRPr="00F5555A" w:rsidRDefault="003651EA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Комментарий к Уголовному кодексу</w:t>
      </w:r>
      <w:r w:rsidR="00257B0C" w:rsidRPr="00F5555A">
        <w:t xml:space="preserve"> </w:t>
      </w:r>
      <w:r w:rsidRPr="00F5555A">
        <w:t>Российской</w:t>
      </w:r>
      <w:r w:rsidR="00257B0C" w:rsidRPr="00F5555A">
        <w:t xml:space="preserve"> </w:t>
      </w:r>
      <w:r w:rsidRPr="00F5555A">
        <w:t>Федерации//</w:t>
      </w:r>
      <w:r w:rsidR="00257B0C" w:rsidRPr="00F5555A">
        <w:t xml:space="preserve"> </w:t>
      </w:r>
      <w:r w:rsidRPr="00F5555A">
        <w:t>под</w:t>
      </w:r>
      <w:r w:rsidR="00257B0C" w:rsidRPr="00F5555A">
        <w:t xml:space="preserve"> </w:t>
      </w:r>
      <w:r w:rsidRPr="00F5555A">
        <w:t>редакцией</w:t>
      </w:r>
      <w:r w:rsidR="007D0C52" w:rsidRPr="00F5555A">
        <w:t xml:space="preserve"> </w:t>
      </w:r>
      <w:r w:rsidRPr="00F5555A">
        <w:t>Ю.И.Скуратова. - М.: Издательская группа ИНФРА М - НОРМА, 1996г.</w:t>
      </w:r>
    </w:p>
    <w:p w:rsidR="00257B0C" w:rsidRPr="00F5555A" w:rsidRDefault="00BB677C" w:rsidP="00F5555A">
      <w:pPr>
        <w:pStyle w:val="af3"/>
        <w:numPr>
          <w:ilvl w:val="0"/>
          <w:numId w:val="33"/>
        </w:numPr>
        <w:ind w:left="0" w:firstLine="0"/>
        <w:jc w:val="left"/>
      </w:pPr>
      <w:r w:rsidRPr="00F5555A">
        <w:t>Уголовный кодекс Российской Федерации от 13.06.96г. №63-ФЗ.</w:t>
      </w:r>
    </w:p>
    <w:p w:rsidR="004976E2" w:rsidRPr="00F5555A" w:rsidRDefault="002F4BC4" w:rsidP="00F5555A">
      <w:pPr>
        <w:pStyle w:val="af3"/>
        <w:numPr>
          <w:ilvl w:val="0"/>
          <w:numId w:val="33"/>
        </w:numPr>
        <w:ind w:left="0" w:firstLine="0"/>
        <w:jc w:val="left"/>
      </w:pPr>
      <w:r w:rsidRPr="002F4BC4">
        <w:t>http://ru.wikipedia.org/wiki/</w:t>
      </w:r>
    </w:p>
    <w:p w:rsidR="004976E2" w:rsidRPr="00F5555A" w:rsidRDefault="004976E2" w:rsidP="00F5555A">
      <w:pPr>
        <w:pStyle w:val="af3"/>
        <w:numPr>
          <w:ilvl w:val="0"/>
          <w:numId w:val="33"/>
        </w:numPr>
        <w:ind w:left="0" w:firstLine="0"/>
        <w:jc w:val="left"/>
      </w:pPr>
      <w:r w:rsidRPr="00580EF4">
        <w:t>http://slovari.yandex.ru/dict/constitution/article/art/cons-006.htm</w:t>
      </w:r>
    </w:p>
    <w:p w:rsidR="007F2C5E" w:rsidRPr="00F5555A" w:rsidRDefault="004976E2" w:rsidP="00F5555A">
      <w:pPr>
        <w:pStyle w:val="af3"/>
        <w:numPr>
          <w:ilvl w:val="0"/>
          <w:numId w:val="33"/>
        </w:numPr>
        <w:ind w:left="0" w:firstLine="0"/>
        <w:jc w:val="left"/>
      </w:pPr>
      <w:r w:rsidRPr="00580EF4">
        <w:t>http://allpravo.ru/library/doc108p0/instrum151/item2774.html</w:t>
      </w:r>
      <w:bookmarkStart w:id="0" w:name="_GoBack"/>
      <w:bookmarkEnd w:id="0"/>
    </w:p>
    <w:sectPr w:rsidR="007F2C5E" w:rsidRPr="00F5555A" w:rsidSect="006925AC">
      <w:headerReference w:type="even" r:id="rId7"/>
      <w:headerReference w:type="default" r:id="rId8"/>
      <w:type w:val="continuous"/>
      <w:pgSz w:w="11907" w:h="16840" w:code="9"/>
      <w:pgMar w:top="1134" w:right="850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3D" w:rsidRDefault="0098233D">
      <w:r>
        <w:separator/>
      </w:r>
    </w:p>
  </w:endnote>
  <w:endnote w:type="continuationSeparator" w:id="0">
    <w:p w:rsidR="0098233D" w:rsidRDefault="0098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3D" w:rsidRDefault="0098233D">
      <w:r>
        <w:separator/>
      </w:r>
    </w:p>
  </w:footnote>
  <w:footnote w:type="continuationSeparator" w:id="0">
    <w:p w:rsidR="0098233D" w:rsidRDefault="0098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C4" w:rsidRDefault="002208C4" w:rsidP="00846EDE">
    <w:pPr>
      <w:pStyle w:val="a3"/>
      <w:framePr w:wrap="around" w:vAnchor="text" w:hAnchor="margin" w:xAlign="center" w:y="1"/>
      <w:rPr>
        <w:rStyle w:val="a5"/>
      </w:rPr>
    </w:pPr>
  </w:p>
  <w:p w:rsidR="002208C4" w:rsidRDefault="002208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C4" w:rsidRDefault="00580EF4" w:rsidP="00846ED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208C4" w:rsidRDefault="002208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79D"/>
    <w:multiLevelType w:val="hybridMultilevel"/>
    <w:tmpl w:val="46B051F6"/>
    <w:lvl w:ilvl="0" w:tplc="BBA2C4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7712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887709"/>
    <w:multiLevelType w:val="hybridMultilevel"/>
    <w:tmpl w:val="E4D8BFA6"/>
    <w:lvl w:ilvl="0" w:tplc="FE5A5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C52F7"/>
    <w:multiLevelType w:val="hybridMultilevel"/>
    <w:tmpl w:val="49D4C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A6E48">
      <w:start w:val="10"/>
      <w:numFmt w:val="decimal"/>
      <w:lvlText w:val="%2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9C418D"/>
    <w:multiLevelType w:val="multilevel"/>
    <w:tmpl w:val="2B466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>
    <w:nsid w:val="101D6A28"/>
    <w:multiLevelType w:val="hybridMultilevel"/>
    <w:tmpl w:val="B06C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31666B"/>
    <w:multiLevelType w:val="hybridMultilevel"/>
    <w:tmpl w:val="0BECDBB2"/>
    <w:lvl w:ilvl="0" w:tplc="D0F6F8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1A7DF8"/>
    <w:multiLevelType w:val="multilevel"/>
    <w:tmpl w:val="E6748E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>
    <w:nsid w:val="146470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194227C2"/>
    <w:multiLevelType w:val="multilevel"/>
    <w:tmpl w:val="C5607C4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1ADF144D"/>
    <w:multiLevelType w:val="hybridMultilevel"/>
    <w:tmpl w:val="520631B4"/>
    <w:lvl w:ilvl="0" w:tplc="E43A161A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C801419"/>
    <w:multiLevelType w:val="hybridMultilevel"/>
    <w:tmpl w:val="CE261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675C3"/>
    <w:multiLevelType w:val="hybridMultilevel"/>
    <w:tmpl w:val="279859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32578A6"/>
    <w:multiLevelType w:val="hybridMultilevel"/>
    <w:tmpl w:val="8B84B4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906DEB"/>
    <w:multiLevelType w:val="hybridMultilevel"/>
    <w:tmpl w:val="A6802C32"/>
    <w:lvl w:ilvl="0" w:tplc="DEF03B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946871"/>
    <w:multiLevelType w:val="hybridMultilevel"/>
    <w:tmpl w:val="D082BF94"/>
    <w:lvl w:ilvl="0" w:tplc="FE5A5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277038"/>
    <w:multiLevelType w:val="hybridMultilevel"/>
    <w:tmpl w:val="7918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2034CF"/>
    <w:multiLevelType w:val="hybridMultilevel"/>
    <w:tmpl w:val="54EA1524"/>
    <w:lvl w:ilvl="0" w:tplc="FDC8731E">
      <w:start w:val="1"/>
      <w:numFmt w:val="decimal"/>
      <w:lvlText w:val="%1."/>
      <w:lvlJc w:val="left"/>
      <w:pPr>
        <w:tabs>
          <w:tab w:val="num" w:pos="2475"/>
        </w:tabs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D5D6526"/>
    <w:multiLevelType w:val="multilevel"/>
    <w:tmpl w:val="DDF465B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0E666F9"/>
    <w:multiLevelType w:val="hybridMultilevel"/>
    <w:tmpl w:val="7AEEA22E"/>
    <w:lvl w:ilvl="0" w:tplc="5A9ED748">
      <w:start w:val="2"/>
      <w:numFmt w:val="decimal"/>
      <w:lvlText w:val="%1."/>
      <w:lvlJc w:val="left"/>
      <w:pPr>
        <w:tabs>
          <w:tab w:val="num" w:pos="1365"/>
        </w:tabs>
        <w:ind w:left="136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0">
    <w:nsid w:val="43572400"/>
    <w:multiLevelType w:val="hybridMultilevel"/>
    <w:tmpl w:val="7EA4D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E7541"/>
    <w:multiLevelType w:val="hybridMultilevel"/>
    <w:tmpl w:val="CEECC850"/>
    <w:lvl w:ilvl="0" w:tplc="13805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70440C"/>
    <w:multiLevelType w:val="multilevel"/>
    <w:tmpl w:val="115661F6"/>
    <w:lvl w:ilvl="0">
      <w:start w:val="1"/>
      <w:numFmt w:val="decimal"/>
      <w:pStyle w:val="Style313p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FAA6BAE"/>
    <w:multiLevelType w:val="hybridMultilevel"/>
    <w:tmpl w:val="FC109476"/>
    <w:lvl w:ilvl="0" w:tplc="2C8C43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2F37106"/>
    <w:multiLevelType w:val="hybridMultilevel"/>
    <w:tmpl w:val="CDDE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82782A"/>
    <w:multiLevelType w:val="hybridMultilevel"/>
    <w:tmpl w:val="5E7C53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82F4217"/>
    <w:multiLevelType w:val="hybridMultilevel"/>
    <w:tmpl w:val="23C0E5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B646C0"/>
    <w:multiLevelType w:val="multilevel"/>
    <w:tmpl w:val="DDF465B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7C6722B"/>
    <w:multiLevelType w:val="hybridMultilevel"/>
    <w:tmpl w:val="5B1A643A"/>
    <w:lvl w:ilvl="0" w:tplc="68F61D9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9">
    <w:nsid w:val="6A271A3B"/>
    <w:multiLevelType w:val="multilevel"/>
    <w:tmpl w:val="CA246576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0">
    <w:nsid w:val="6F24055D"/>
    <w:multiLevelType w:val="hybridMultilevel"/>
    <w:tmpl w:val="0EC4D3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D1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9"/>
  </w:num>
  <w:num w:numId="8">
    <w:abstractNumId w:val="18"/>
  </w:num>
  <w:num w:numId="9">
    <w:abstractNumId w:val="13"/>
  </w:num>
  <w:num w:numId="10">
    <w:abstractNumId w:val="22"/>
  </w:num>
  <w:num w:numId="11">
    <w:abstractNumId w:val="27"/>
  </w:num>
  <w:num w:numId="12">
    <w:abstractNumId w:val="4"/>
  </w:num>
  <w:num w:numId="13">
    <w:abstractNumId w:val="16"/>
  </w:num>
  <w:num w:numId="14">
    <w:abstractNumId w:val="29"/>
  </w:num>
  <w:num w:numId="15">
    <w:abstractNumId w:val="7"/>
  </w:num>
  <w:num w:numId="16">
    <w:abstractNumId w:val="17"/>
  </w:num>
  <w:num w:numId="17">
    <w:abstractNumId w:val="21"/>
  </w:num>
  <w:num w:numId="18">
    <w:abstractNumId w:val="23"/>
  </w:num>
  <w:num w:numId="19">
    <w:abstractNumId w:val="30"/>
  </w:num>
  <w:num w:numId="20">
    <w:abstractNumId w:val="8"/>
  </w:num>
  <w:num w:numId="21">
    <w:abstractNumId w:val="14"/>
  </w:num>
  <w:num w:numId="22">
    <w:abstractNumId w:val="31"/>
  </w:num>
  <w:num w:numId="23">
    <w:abstractNumId w:val="1"/>
  </w:num>
  <w:num w:numId="24">
    <w:abstractNumId w:val="10"/>
  </w:num>
  <w:num w:numId="25">
    <w:abstractNumId w:val="11"/>
  </w:num>
  <w:num w:numId="26">
    <w:abstractNumId w:val="24"/>
  </w:num>
  <w:num w:numId="27">
    <w:abstractNumId w:val="26"/>
  </w:num>
  <w:num w:numId="28">
    <w:abstractNumId w:val="19"/>
  </w:num>
  <w:num w:numId="29">
    <w:abstractNumId w:val="28"/>
  </w:num>
  <w:num w:numId="30">
    <w:abstractNumId w:val="25"/>
  </w:num>
  <w:num w:numId="31">
    <w:abstractNumId w:val="12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9E8"/>
    <w:rsid w:val="00011C9C"/>
    <w:rsid w:val="000146A4"/>
    <w:rsid w:val="00017D5D"/>
    <w:rsid w:val="000223DA"/>
    <w:rsid w:val="000231DB"/>
    <w:rsid w:val="00024770"/>
    <w:rsid w:val="0002783C"/>
    <w:rsid w:val="00034457"/>
    <w:rsid w:val="00037DE4"/>
    <w:rsid w:val="00040B66"/>
    <w:rsid w:val="000506E0"/>
    <w:rsid w:val="00053B7A"/>
    <w:rsid w:val="00063FF8"/>
    <w:rsid w:val="00067A2F"/>
    <w:rsid w:val="00077BB0"/>
    <w:rsid w:val="000876A7"/>
    <w:rsid w:val="000A2877"/>
    <w:rsid w:val="000A2FF9"/>
    <w:rsid w:val="000A5E82"/>
    <w:rsid w:val="000B0DB7"/>
    <w:rsid w:val="000C4AF3"/>
    <w:rsid w:val="000E2A17"/>
    <w:rsid w:val="000E7B05"/>
    <w:rsid w:val="000F0326"/>
    <w:rsid w:val="000F5A75"/>
    <w:rsid w:val="00101320"/>
    <w:rsid w:val="0010136A"/>
    <w:rsid w:val="00101D69"/>
    <w:rsid w:val="00105339"/>
    <w:rsid w:val="00107439"/>
    <w:rsid w:val="00122893"/>
    <w:rsid w:val="00123229"/>
    <w:rsid w:val="00124538"/>
    <w:rsid w:val="001333A9"/>
    <w:rsid w:val="00136CA7"/>
    <w:rsid w:val="00140F28"/>
    <w:rsid w:val="001620F4"/>
    <w:rsid w:val="00165071"/>
    <w:rsid w:val="00183D7E"/>
    <w:rsid w:val="00187327"/>
    <w:rsid w:val="001B59BD"/>
    <w:rsid w:val="001C3D63"/>
    <w:rsid w:val="001D66AE"/>
    <w:rsid w:val="001F07DF"/>
    <w:rsid w:val="001F16A0"/>
    <w:rsid w:val="001F6FAA"/>
    <w:rsid w:val="001F7F22"/>
    <w:rsid w:val="00202A05"/>
    <w:rsid w:val="0020622C"/>
    <w:rsid w:val="002159C0"/>
    <w:rsid w:val="00215C7B"/>
    <w:rsid w:val="002208C4"/>
    <w:rsid w:val="00223045"/>
    <w:rsid w:val="002244A2"/>
    <w:rsid w:val="00233F24"/>
    <w:rsid w:val="00234DE9"/>
    <w:rsid w:val="00237BA0"/>
    <w:rsid w:val="0024073A"/>
    <w:rsid w:val="002434B8"/>
    <w:rsid w:val="00243F15"/>
    <w:rsid w:val="00257B0C"/>
    <w:rsid w:val="00270873"/>
    <w:rsid w:val="00284549"/>
    <w:rsid w:val="002847B9"/>
    <w:rsid w:val="002B46D1"/>
    <w:rsid w:val="002E2868"/>
    <w:rsid w:val="002E287E"/>
    <w:rsid w:val="002E7363"/>
    <w:rsid w:val="002F3095"/>
    <w:rsid w:val="002F4BC4"/>
    <w:rsid w:val="00311CE1"/>
    <w:rsid w:val="00313219"/>
    <w:rsid w:val="00314BDC"/>
    <w:rsid w:val="00315DDC"/>
    <w:rsid w:val="00327969"/>
    <w:rsid w:val="00336524"/>
    <w:rsid w:val="00340FD3"/>
    <w:rsid w:val="00341E43"/>
    <w:rsid w:val="00350432"/>
    <w:rsid w:val="00355DD7"/>
    <w:rsid w:val="00356FD3"/>
    <w:rsid w:val="003651EA"/>
    <w:rsid w:val="00376E64"/>
    <w:rsid w:val="003804D3"/>
    <w:rsid w:val="00383A63"/>
    <w:rsid w:val="0039179F"/>
    <w:rsid w:val="003958A7"/>
    <w:rsid w:val="003B29E3"/>
    <w:rsid w:val="003B711E"/>
    <w:rsid w:val="003C152B"/>
    <w:rsid w:val="003D2C83"/>
    <w:rsid w:val="003D7B79"/>
    <w:rsid w:val="003E01B2"/>
    <w:rsid w:val="003F32D4"/>
    <w:rsid w:val="00417E1F"/>
    <w:rsid w:val="00423B04"/>
    <w:rsid w:val="00424FE0"/>
    <w:rsid w:val="00434C6A"/>
    <w:rsid w:val="00447C69"/>
    <w:rsid w:val="0045074F"/>
    <w:rsid w:val="00450AA7"/>
    <w:rsid w:val="00460CF9"/>
    <w:rsid w:val="004716EF"/>
    <w:rsid w:val="004720CB"/>
    <w:rsid w:val="004733BA"/>
    <w:rsid w:val="004758BB"/>
    <w:rsid w:val="00477CA2"/>
    <w:rsid w:val="004860D5"/>
    <w:rsid w:val="004937C3"/>
    <w:rsid w:val="004976E2"/>
    <w:rsid w:val="004B67CB"/>
    <w:rsid w:val="004C1CE1"/>
    <w:rsid w:val="004C2100"/>
    <w:rsid w:val="004C2317"/>
    <w:rsid w:val="004D2348"/>
    <w:rsid w:val="004D2F1A"/>
    <w:rsid w:val="004D61C3"/>
    <w:rsid w:val="004E43B1"/>
    <w:rsid w:val="004F5460"/>
    <w:rsid w:val="004F7BE9"/>
    <w:rsid w:val="004F7C65"/>
    <w:rsid w:val="00533192"/>
    <w:rsid w:val="00544481"/>
    <w:rsid w:val="00545073"/>
    <w:rsid w:val="005467DF"/>
    <w:rsid w:val="00546DD6"/>
    <w:rsid w:val="005533ED"/>
    <w:rsid w:val="00561E02"/>
    <w:rsid w:val="00562CFC"/>
    <w:rsid w:val="005650B9"/>
    <w:rsid w:val="005651E0"/>
    <w:rsid w:val="00565D4A"/>
    <w:rsid w:val="005777AE"/>
    <w:rsid w:val="00580EF4"/>
    <w:rsid w:val="00594203"/>
    <w:rsid w:val="00595B0B"/>
    <w:rsid w:val="005B0C1C"/>
    <w:rsid w:val="005B3973"/>
    <w:rsid w:val="005B7BC0"/>
    <w:rsid w:val="005C5CAB"/>
    <w:rsid w:val="005C6C3F"/>
    <w:rsid w:val="005E548B"/>
    <w:rsid w:val="005F1810"/>
    <w:rsid w:val="005F2C7C"/>
    <w:rsid w:val="00605932"/>
    <w:rsid w:val="00611DE8"/>
    <w:rsid w:val="00614465"/>
    <w:rsid w:val="006159AE"/>
    <w:rsid w:val="006344D4"/>
    <w:rsid w:val="00637909"/>
    <w:rsid w:val="00640393"/>
    <w:rsid w:val="00653C9C"/>
    <w:rsid w:val="006654C5"/>
    <w:rsid w:val="006776A2"/>
    <w:rsid w:val="00677CA3"/>
    <w:rsid w:val="00686548"/>
    <w:rsid w:val="006925AC"/>
    <w:rsid w:val="00696519"/>
    <w:rsid w:val="006A6E6D"/>
    <w:rsid w:val="006B73DA"/>
    <w:rsid w:val="006D0E79"/>
    <w:rsid w:val="006E6767"/>
    <w:rsid w:val="006F06C9"/>
    <w:rsid w:val="006F1B0D"/>
    <w:rsid w:val="0070566A"/>
    <w:rsid w:val="00710AD3"/>
    <w:rsid w:val="0071651E"/>
    <w:rsid w:val="0074768C"/>
    <w:rsid w:val="00755C85"/>
    <w:rsid w:val="00756D08"/>
    <w:rsid w:val="00761885"/>
    <w:rsid w:val="00767260"/>
    <w:rsid w:val="00782FC5"/>
    <w:rsid w:val="007B18D3"/>
    <w:rsid w:val="007B32B7"/>
    <w:rsid w:val="007B699C"/>
    <w:rsid w:val="007D0C52"/>
    <w:rsid w:val="007D1FE5"/>
    <w:rsid w:val="007D49E8"/>
    <w:rsid w:val="007D505A"/>
    <w:rsid w:val="007D5555"/>
    <w:rsid w:val="007D5586"/>
    <w:rsid w:val="007D6B38"/>
    <w:rsid w:val="007D7C00"/>
    <w:rsid w:val="007E160B"/>
    <w:rsid w:val="007E562F"/>
    <w:rsid w:val="007F1F9A"/>
    <w:rsid w:val="007F2C5E"/>
    <w:rsid w:val="007F57C2"/>
    <w:rsid w:val="007F5EBA"/>
    <w:rsid w:val="00802089"/>
    <w:rsid w:val="00805742"/>
    <w:rsid w:val="00823490"/>
    <w:rsid w:val="0082471C"/>
    <w:rsid w:val="00846EDE"/>
    <w:rsid w:val="00853BBB"/>
    <w:rsid w:val="00861C61"/>
    <w:rsid w:val="00863245"/>
    <w:rsid w:val="00871F45"/>
    <w:rsid w:val="00876EF7"/>
    <w:rsid w:val="008820EC"/>
    <w:rsid w:val="00887624"/>
    <w:rsid w:val="008B086E"/>
    <w:rsid w:val="008C7013"/>
    <w:rsid w:val="008D12DE"/>
    <w:rsid w:val="008D4DCE"/>
    <w:rsid w:val="008E6D65"/>
    <w:rsid w:val="00903A76"/>
    <w:rsid w:val="00913A70"/>
    <w:rsid w:val="009157D1"/>
    <w:rsid w:val="009164D7"/>
    <w:rsid w:val="00920F4B"/>
    <w:rsid w:val="00944180"/>
    <w:rsid w:val="00963473"/>
    <w:rsid w:val="00974342"/>
    <w:rsid w:val="00975085"/>
    <w:rsid w:val="0098233D"/>
    <w:rsid w:val="00984C98"/>
    <w:rsid w:val="009D74F4"/>
    <w:rsid w:val="009D7649"/>
    <w:rsid w:val="009E0B7D"/>
    <w:rsid w:val="009E6462"/>
    <w:rsid w:val="00A040A6"/>
    <w:rsid w:val="00A079AB"/>
    <w:rsid w:val="00A11D00"/>
    <w:rsid w:val="00A17FB9"/>
    <w:rsid w:val="00A26619"/>
    <w:rsid w:val="00A57013"/>
    <w:rsid w:val="00A61409"/>
    <w:rsid w:val="00A70754"/>
    <w:rsid w:val="00A7368C"/>
    <w:rsid w:val="00A7600E"/>
    <w:rsid w:val="00A8063B"/>
    <w:rsid w:val="00A8132C"/>
    <w:rsid w:val="00AA34C3"/>
    <w:rsid w:val="00AA3AA3"/>
    <w:rsid w:val="00AC4CE0"/>
    <w:rsid w:val="00AD348D"/>
    <w:rsid w:val="00AD70BB"/>
    <w:rsid w:val="00B0525A"/>
    <w:rsid w:val="00B057EB"/>
    <w:rsid w:val="00B06837"/>
    <w:rsid w:val="00B12C60"/>
    <w:rsid w:val="00B3773D"/>
    <w:rsid w:val="00B40238"/>
    <w:rsid w:val="00B445BD"/>
    <w:rsid w:val="00B4616D"/>
    <w:rsid w:val="00B61743"/>
    <w:rsid w:val="00B77158"/>
    <w:rsid w:val="00B775A9"/>
    <w:rsid w:val="00B8048B"/>
    <w:rsid w:val="00B80796"/>
    <w:rsid w:val="00B82BB2"/>
    <w:rsid w:val="00B922BB"/>
    <w:rsid w:val="00BA3466"/>
    <w:rsid w:val="00BA5A58"/>
    <w:rsid w:val="00BB677C"/>
    <w:rsid w:val="00BC0969"/>
    <w:rsid w:val="00BC4426"/>
    <w:rsid w:val="00BC447E"/>
    <w:rsid w:val="00BD055D"/>
    <w:rsid w:val="00BD3141"/>
    <w:rsid w:val="00BD49DE"/>
    <w:rsid w:val="00BD5881"/>
    <w:rsid w:val="00BE305D"/>
    <w:rsid w:val="00BF04E6"/>
    <w:rsid w:val="00C009C6"/>
    <w:rsid w:val="00C1418C"/>
    <w:rsid w:val="00C17DAB"/>
    <w:rsid w:val="00C42D94"/>
    <w:rsid w:val="00C52105"/>
    <w:rsid w:val="00C54FF2"/>
    <w:rsid w:val="00C5588D"/>
    <w:rsid w:val="00C62DEE"/>
    <w:rsid w:val="00C775E7"/>
    <w:rsid w:val="00C8154F"/>
    <w:rsid w:val="00C8488C"/>
    <w:rsid w:val="00C932A6"/>
    <w:rsid w:val="00C94E65"/>
    <w:rsid w:val="00CC100B"/>
    <w:rsid w:val="00CC3229"/>
    <w:rsid w:val="00CC360B"/>
    <w:rsid w:val="00CC503B"/>
    <w:rsid w:val="00CE4231"/>
    <w:rsid w:val="00CF0BEA"/>
    <w:rsid w:val="00CF10EB"/>
    <w:rsid w:val="00CF430E"/>
    <w:rsid w:val="00D05C7D"/>
    <w:rsid w:val="00D10F4D"/>
    <w:rsid w:val="00D2021D"/>
    <w:rsid w:val="00D221C6"/>
    <w:rsid w:val="00D231DD"/>
    <w:rsid w:val="00D34D05"/>
    <w:rsid w:val="00D5082F"/>
    <w:rsid w:val="00D57B6B"/>
    <w:rsid w:val="00D6119E"/>
    <w:rsid w:val="00D6221D"/>
    <w:rsid w:val="00D645F5"/>
    <w:rsid w:val="00D662A4"/>
    <w:rsid w:val="00D70C81"/>
    <w:rsid w:val="00D75DD7"/>
    <w:rsid w:val="00D77901"/>
    <w:rsid w:val="00D914C9"/>
    <w:rsid w:val="00D957AE"/>
    <w:rsid w:val="00DA2CDB"/>
    <w:rsid w:val="00DC713E"/>
    <w:rsid w:val="00DD4510"/>
    <w:rsid w:val="00DE62EB"/>
    <w:rsid w:val="00E00FE0"/>
    <w:rsid w:val="00E05DB6"/>
    <w:rsid w:val="00E0720D"/>
    <w:rsid w:val="00E26856"/>
    <w:rsid w:val="00E52A8F"/>
    <w:rsid w:val="00E57BBF"/>
    <w:rsid w:val="00E8191B"/>
    <w:rsid w:val="00E82177"/>
    <w:rsid w:val="00E82BD4"/>
    <w:rsid w:val="00EA0575"/>
    <w:rsid w:val="00EB0296"/>
    <w:rsid w:val="00EC2C4F"/>
    <w:rsid w:val="00ED0D34"/>
    <w:rsid w:val="00EE00D9"/>
    <w:rsid w:val="00EE0954"/>
    <w:rsid w:val="00EF0896"/>
    <w:rsid w:val="00EF2034"/>
    <w:rsid w:val="00F01ABD"/>
    <w:rsid w:val="00F0256B"/>
    <w:rsid w:val="00F2532D"/>
    <w:rsid w:val="00F3190F"/>
    <w:rsid w:val="00F32184"/>
    <w:rsid w:val="00F3539A"/>
    <w:rsid w:val="00F37E67"/>
    <w:rsid w:val="00F37FAD"/>
    <w:rsid w:val="00F40F2B"/>
    <w:rsid w:val="00F43BE3"/>
    <w:rsid w:val="00F44296"/>
    <w:rsid w:val="00F45A6F"/>
    <w:rsid w:val="00F52E46"/>
    <w:rsid w:val="00F5455C"/>
    <w:rsid w:val="00F5555A"/>
    <w:rsid w:val="00F628F7"/>
    <w:rsid w:val="00F6305C"/>
    <w:rsid w:val="00F66205"/>
    <w:rsid w:val="00F67468"/>
    <w:rsid w:val="00F73473"/>
    <w:rsid w:val="00F73882"/>
    <w:rsid w:val="00F8254D"/>
    <w:rsid w:val="00F827C9"/>
    <w:rsid w:val="00F8419C"/>
    <w:rsid w:val="00F97369"/>
    <w:rsid w:val="00FA6C3B"/>
    <w:rsid w:val="00FB3A93"/>
    <w:rsid w:val="00FC36B9"/>
    <w:rsid w:val="00FD3D17"/>
    <w:rsid w:val="00FE3CB6"/>
    <w:rsid w:val="00FE4CFF"/>
    <w:rsid w:val="00FE546D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42F54EE-B388-4463-85EB-AD09D74A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7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2F1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pPr>
      <w:spacing w:line="221" w:lineRule="exact"/>
      <w:jc w:val="both"/>
    </w:pPr>
  </w:style>
  <w:style w:type="paragraph" w:customStyle="1" w:styleId="Style2">
    <w:name w:val="Style2"/>
    <w:basedOn w:val="a"/>
    <w:pPr>
      <w:spacing w:line="288" w:lineRule="exact"/>
      <w:ind w:hanging="557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0566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70566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CF430E"/>
    <w:rPr>
      <w:rFonts w:ascii="Trebuchet MS" w:hAnsi="Trebuchet MS" w:cs="Trebuchet MS"/>
      <w:b/>
      <w:bCs/>
      <w:spacing w:val="-10"/>
      <w:sz w:val="14"/>
      <w:szCs w:val="14"/>
    </w:rPr>
  </w:style>
  <w:style w:type="character" w:customStyle="1" w:styleId="FontStyle21">
    <w:name w:val="Font Style21"/>
    <w:rsid w:val="00CF43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3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CF430E"/>
    <w:rPr>
      <w:rFonts w:ascii="Microsoft Sans Serif" w:hAnsi="Microsoft Sans Serif" w:cs="Microsoft Sans Serif"/>
      <w:spacing w:val="-10"/>
      <w:sz w:val="18"/>
      <w:szCs w:val="18"/>
    </w:rPr>
  </w:style>
  <w:style w:type="paragraph" w:styleId="a3">
    <w:name w:val="header"/>
    <w:basedOn w:val="a"/>
    <w:link w:val="a4"/>
    <w:uiPriority w:val="99"/>
    <w:rsid w:val="00CC36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C360B"/>
    <w:rPr>
      <w:rFonts w:cs="Times New Roman"/>
    </w:rPr>
  </w:style>
  <w:style w:type="paragraph" w:customStyle="1" w:styleId="Style313pt">
    <w:name w:val="Style3 + 13 pt"/>
    <w:aliases w:val="полужирный,по ширине,Междустр.интервал:  полуторный"/>
    <w:basedOn w:val="Style3"/>
    <w:rsid w:val="00D6221D"/>
    <w:pPr>
      <w:widowControl/>
      <w:numPr>
        <w:numId w:val="10"/>
      </w:numPr>
      <w:tabs>
        <w:tab w:val="left" w:leader="underscore" w:pos="2400"/>
        <w:tab w:val="left" w:leader="underscore" w:pos="4378"/>
        <w:tab w:val="left" w:leader="underscore" w:pos="6787"/>
      </w:tabs>
      <w:spacing w:line="360" w:lineRule="auto"/>
      <w:jc w:val="both"/>
    </w:pPr>
    <w:rPr>
      <w:sz w:val="26"/>
      <w:szCs w:val="26"/>
    </w:rPr>
  </w:style>
  <w:style w:type="character" w:styleId="a6">
    <w:name w:val="Hyperlink"/>
    <w:uiPriority w:val="99"/>
    <w:rsid w:val="005B397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4E4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A2FF9"/>
    <w:pPr>
      <w:widowControl/>
      <w:autoSpaceDE/>
      <w:autoSpaceDN/>
      <w:adjustRightInd/>
      <w:spacing w:before="100" w:beforeAutospacing="1" w:after="100" w:afterAutospacing="1"/>
      <w:ind w:firstLine="300"/>
    </w:pPr>
  </w:style>
  <w:style w:type="paragraph" w:styleId="aa">
    <w:name w:val="Body Text Indent"/>
    <w:basedOn w:val="a"/>
    <w:link w:val="ab"/>
    <w:uiPriority w:val="99"/>
    <w:semiHidden/>
    <w:rsid w:val="00861C61"/>
    <w:pPr>
      <w:overflowPunct w:val="0"/>
      <w:spacing w:after="240" w:line="360" w:lineRule="auto"/>
      <w:ind w:firstLine="720"/>
      <w:jc w:val="both"/>
      <w:textAlignment w:val="baseline"/>
    </w:pPr>
    <w:rPr>
      <w:b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FR3">
    <w:name w:val="FR3"/>
    <w:rsid w:val="00315DDC"/>
    <w:pPr>
      <w:widowControl w:val="0"/>
      <w:spacing w:before="180" w:line="260" w:lineRule="auto"/>
      <w:ind w:firstLine="1080"/>
      <w:jc w:val="both"/>
    </w:pPr>
    <w:rPr>
      <w:rFonts w:ascii="Arial" w:hAnsi="Arial"/>
      <w:i/>
      <w:sz w:val="18"/>
    </w:rPr>
  </w:style>
  <w:style w:type="character" w:styleId="ac">
    <w:name w:val="Strong"/>
    <w:uiPriority w:val="22"/>
    <w:qFormat/>
    <w:rsid w:val="004D2F1A"/>
    <w:rPr>
      <w:rFonts w:cs="Times New Roman"/>
      <w:b/>
      <w:bCs/>
    </w:rPr>
  </w:style>
  <w:style w:type="paragraph" w:styleId="ad">
    <w:name w:val="No Spacing"/>
    <w:uiPriority w:val="1"/>
    <w:qFormat/>
    <w:rsid w:val="009E64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Plain Text"/>
    <w:basedOn w:val="a"/>
    <w:link w:val="af"/>
    <w:uiPriority w:val="99"/>
    <w:rsid w:val="008D4DC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365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HTML1">
    <w:name w:val="HTML Typewriter"/>
    <w:uiPriority w:val="99"/>
    <w:rsid w:val="002208C4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rsid w:val="002208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61C61"/>
    <w:pPr>
      <w:widowControl w:val="0"/>
      <w:overflowPunct w:val="0"/>
      <w:autoSpaceDE w:val="0"/>
      <w:autoSpaceDN w:val="0"/>
      <w:adjustRightInd w:val="0"/>
      <w:spacing w:before="2120" w:line="460" w:lineRule="auto"/>
      <w:ind w:left="480" w:right="400"/>
      <w:jc w:val="center"/>
      <w:textAlignment w:val="baseline"/>
    </w:pPr>
    <w:rPr>
      <w:b/>
      <w:i/>
      <w:sz w:val="28"/>
    </w:rPr>
  </w:style>
  <w:style w:type="paragraph" w:styleId="af1">
    <w:name w:val="Body Text"/>
    <w:basedOn w:val="a"/>
    <w:link w:val="af2"/>
    <w:uiPriority w:val="99"/>
    <w:rsid w:val="00F37FAD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af3">
    <w:name w:val="Аа"/>
    <w:basedOn w:val="a"/>
    <w:qFormat/>
    <w:rsid w:val="006925AC"/>
    <w:pPr>
      <w:widowControl/>
      <w:suppressAutoHyphens/>
      <w:autoSpaceDE/>
      <w:autoSpaceDN/>
      <w:adjustRightInd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f4">
    <w:name w:val="Бб"/>
    <w:basedOn w:val="a"/>
    <w:qFormat/>
    <w:rsid w:val="006925AC"/>
    <w:pPr>
      <w:widowControl/>
      <w:suppressAutoHyphens/>
      <w:autoSpaceDE/>
      <w:autoSpaceDN/>
      <w:adjustRightInd/>
      <w:spacing w:line="360" w:lineRule="auto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63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2040666282">
      <w:marLeft w:val="150"/>
      <w:marRight w:val="15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41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20406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362">
                  <w:marLeft w:val="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317">
                      <w:marLeft w:val="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635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628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440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20406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46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20406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32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2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Дом</Company>
  <LinksUpToDate>false</LinksUpToDate>
  <CharactersWithSpaces>30463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subject/>
  <dc:creator>Анисимов</dc:creator>
  <cp:keywords/>
  <dc:description/>
  <cp:lastModifiedBy>admin</cp:lastModifiedBy>
  <cp:revision>2</cp:revision>
  <cp:lastPrinted>2010-01-10T20:24:00Z</cp:lastPrinted>
  <dcterms:created xsi:type="dcterms:W3CDTF">2014-03-07T10:06:00Z</dcterms:created>
  <dcterms:modified xsi:type="dcterms:W3CDTF">2014-03-07T10:06:00Z</dcterms:modified>
</cp:coreProperties>
</file>