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center"/>
        <w:rPr>
          <w:sz w:val="28"/>
          <w:szCs w:val="28"/>
        </w:rPr>
      </w:pPr>
      <w:r w:rsidRPr="00241F7F">
        <w:rPr>
          <w:caps/>
          <w:sz w:val="28"/>
          <w:szCs w:val="28"/>
        </w:rPr>
        <w:t xml:space="preserve">Точные курсовые системы ТКС и </w:t>
      </w:r>
      <w:r w:rsidRPr="00241F7F">
        <w:rPr>
          <w:sz w:val="28"/>
          <w:szCs w:val="28"/>
        </w:rPr>
        <w:t>ГМК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B168D9" w:rsidRPr="00241F7F" w:rsidRDefault="00241F7F" w:rsidP="00241F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8D9" w:rsidRPr="00241F7F">
        <w:rPr>
          <w:sz w:val="28"/>
          <w:szCs w:val="28"/>
        </w:rPr>
        <w:t>Точная курсовая система ТКС является централизованным устройством, объединяющим гироскопические, магнитные и астрономические средства определения курса. Она применяется на самолетах пассажирской и транспортной авиации в трех комплектациях: ТКС-П, ТКС-Пс и ТКС-П2.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Точная курсовая система предназначена: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а) во всех комплектациях: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для определения и индикации ортодромического, истинного или магнитного курса самолета;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для выдачи сигналов курса потребителям;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б) в комплектациях ТКС-П и ТКС-Пс: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для индикации пеленга радиостанции при совместной работе с АРК;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для индикации заданного путевого угла (ЗПУ) при совместной работе с навигационным вычислителем (НВ);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для индикации угла сноса и текущего путевого угла (ПУ) при совместной работе с доплеровским измерителем угла сноса и скорости (ДИСС).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Таким образом, выходные сигналы выдаются на указатели, в систему автоматического управления (САУ) и полуавтоматического (СПУ), в навигационную систему и др.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Курсовая система ТКС может работать в одном из следующих режимов: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режиме гирополукомпаса повышенной точности (ГПК);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режиме магнитной коррекции (МК);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режиме астрокоррекции (АК).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Основным режимом работы ТКС является режим ГПК, обеспечивающий определение ортодромического курса в любых условиях полета самолета.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Комплектация ТКС-П применяется для самолетов, использующих освещение приборов встроенным красным светом, комплектация ТКС-ПС – для самолетов, оборудованных под ультрафиолетовое освещение (УФО). В остальном они идентичны.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комплектации ТКС-П2 курсовая система не имеет собственных указателей курса. Для этой цели используются курсовые приборы автоматической бортовой системы управления (АБСУ).</w:t>
      </w:r>
    </w:p>
    <w:p w:rsidR="00B168D9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Комплектация курсовых систем типа ТКС приведены в таблице 1.</w:t>
      </w:r>
    </w:p>
    <w:p w:rsidR="00241F7F" w:rsidRPr="00241F7F" w:rsidRDefault="00241F7F" w:rsidP="00241F7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495"/>
        <w:gridCol w:w="1191"/>
        <w:gridCol w:w="1168"/>
        <w:gridCol w:w="1168"/>
      </w:tblGrid>
      <w:tr w:rsidR="00B168D9" w:rsidRPr="00241F7F" w:rsidTr="00241F7F">
        <w:trPr>
          <w:trHeight w:val="405"/>
          <w:jc w:val="center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 xml:space="preserve">Таблица 1 </w:t>
            </w:r>
          </w:p>
        </w:tc>
      </w:tr>
      <w:tr w:rsidR="00B168D9" w:rsidRPr="00241F7F" w:rsidTr="00241F7F">
        <w:trPr>
          <w:trHeight w:val="409"/>
          <w:jc w:val="center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Комплектация курсовых систем типа ТКС.</w:t>
            </w:r>
          </w:p>
        </w:tc>
      </w:tr>
      <w:tr w:rsidR="00B168D9" w:rsidRPr="00241F7F" w:rsidTr="00241F7F">
        <w:trPr>
          <w:jc w:val="center"/>
        </w:trPr>
        <w:tc>
          <w:tcPr>
            <w:tcW w:w="4428" w:type="dxa"/>
            <w:vMerge w:val="restart"/>
            <w:vAlign w:val="center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Наименование приборов</w:t>
            </w:r>
          </w:p>
        </w:tc>
        <w:tc>
          <w:tcPr>
            <w:tcW w:w="1620" w:type="dxa"/>
            <w:vMerge w:val="restart"/>
            <w:vAlign w:val="center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 xml:space="preserve">Шифр </w:t>
            </w:r>
            <w:r w:rsidR="00241F7F" w:rsidRPr="00241F7F">
              <w:rPr>
                <w:sz w:val="20"/>
                <w:szCs w:val="20"/>
              </w:rPr>
              <w:t xml:space="preserve"> </w:t>
            </w:r>
            <w:r w:rsidRPr="00241F7F">
              <w:rPr>
                <w:sz w:val="20"/>
                <w:szCs w:val="20"/>
              </w:rPr>
              <w:t>приборов</w:t>
            </w:r>
          </w:p>
        </w:tc>
        <w:tc>
          <w:tcPr>
            <w:tcW w:w="3806" w:type="dxa"/>
            <w:gridSpan w:val="3"/>
            <w:vAlign w:val="center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Количество в комплектациях</w:t>
            </w:r>
          </w:p>
        </w:tc>
      </w:tr>
      <w:tr w:rsidR="00B168D9" w:rsidRPr="00241F7F" w:rsidTr="00241F7F">
        <w:trPr>
          <w:jc w:val="center"/>
        </w:trPr>
        <w:tc>
          <w:tcPr>
            <w:tcW w:w="4428" w:type="dxa"/>
            <w:vMerge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ТКС-П</w:t>
            </w:r>
          </w:p>
        </w:tc>
        <w:tc>
          <w:tcPr>
            <w:tcW w:w="1260" w:type="dxa"/>
            <w:vAlign w:val="center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ТКС-Пс</w:t>
            </w:r>
          </w:p>
        </w:tc>
        <w:tc>
          <w:tcPr>
            <w:tcW w:w="1260" w:type="dxa"/>
            <w:vAlign w:val="center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ТКС-П2</w:t>
            </w:r>
          </w:p>
        </w:tc>
      </w:tr>
      <w:tr w:rsidR="00B168D9" w:rsidRPr="00241F7F" w:rsidTr="00241F7F">
        <w:trPr>
          <w:trHeight w:val="487"/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индукционный датчик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ИД-3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</w:tr>
      <w:tr w:rsidR="00B168D9" w:rsidRPr="00241F7F" w:rsidTr="00241F7F">
        <w:trPr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коррекционный механизм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КМ-5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КМ-5с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</w:tr>
      <w:tr w:rsidR="00B168D9" w:rsidRPr="00241F7F" w:rsidTr="00241F7F">
        <w:trPr>
          <w:trHeight w:val="585"/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гироагрегат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ГА-3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2</w:t>
            </w:r>
          </w:p>
        </w:tc>
      </w:tr>
      <w:tr w:rsidR="00B168D9" w:rsidRPr="00241F7F" w:rsidTr="00241F7F">
        <w:trPr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указатель штурмана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УШ-3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УШ-3с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 (1)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</w:tr>
      <w:tr w:rsidR="00B168D9" w:rsidRPr="00241F7F" w:rsidTr="00241F7F">
        <w:trPr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контрольный указатель штурмана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 xml:space="preserve">КУШ-1 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КУШ-1с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</w:tr>
      <w:tr w:rsidR="00B168D9" w:rsidRPr="00241F7F" w:rsidTr="00241F7F">
        <w:trPr>
          <w:trHeight w:val="647"/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блок гиромагнитного курса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БГМК-2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</w:tr>
      <w:tr w:rsidR="00B168D9" w:rsidRPr="00241F7F" w:rsidTr="00241F7F">
        <w:trPr>
          <w:trHeight w:val="531"/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блок пеленгов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БП-5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</w:tr>
      <w:tr w:rsidR="00B168D9" w:rsidRPr="00241F7F" w:rsidTr="00241F7F">
        <w:trPr>
          <w:trHeight w:val="525"/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блок дистанционной коррекции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БДК-1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 (1)</w:t>
            </w:r>
          </w:p>
        </w:tc>
      </w:tr>
      <w:tr w:rsidR="00B168D9" w:rsidRPr="00241F7F" w:rsidTr="00241F7F">
        <w:trPr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пульт управления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ПУ-11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ПУ-11с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</w:tr>
      <w:tr w:rsidR="00B168D9" w:rsidRPr="00241F7F" w:rsidTr="00241F7F">
        <w:trPr>
          <w:trHeight w:val="595"/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распределительный блок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РБ-2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</w:tr>
      <w:tr w:rsidR="00B168D9" w:rsidRPr="00241F7F" w:rsidTr="00241F7F">
        <w:trPr>
          <w:jc w:val="center"/>
        </w:trPr>
        <w:tc>
          <w:tcPr>
            <w:tcW w:w="4428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задатчик курса</w:t>
            </w:r>
          </w:p>
        </w:tc>
        <w:tc>
          <w:tcPr>
            <w:tcW w:w="162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ЗК-4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ЗК-4с</w:t>
            </w:r>
          </w:p>
        </w:tc>
        <w:tc>
          <w:tcPr>
            <w:tcW w:w="1286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–</w:t>
            </w:r>
          </w:p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1</w:t>
            </w:r>
          </w:p>
        </w:tc>
      </w:tr>
      <w:tr w:rsidR="00B168D9" w:rsidRPr="00241F7F" w:rsidTr="00241F7F">
        <w:trPr>
          <w:jc w:val="center"/>
        </w:trPr>
        <w:tc>
          <w:tcPr>
            <w:tcW w:w="9854" w:type="dxa"/>
            <w:gridSpan w:val="5"/>
            <w:vAlign w:val="center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>Примечание. Блоки ЗК-4, УШ-3, БП-5 в зависимости от состава оборудования самолета могут не поставляться.</w:t>
            </w:r>
          </w:p>
        </w:tc>
      </w:tr>
    </w:tbl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Для обеспечения нормальной работы система ТКС должна получить информацию от других приборов: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о крене самолета </w:t>
      </w:r>
      <w:r w:rsidR="0086456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>
            <v:imagedata r:id="rId5" o:title=""/>
          </v:shape>
        </w:pict>
      </w:r>
      <w:r w:rsidRPr="00241F7F">
        <w:rPr>
          <w:sz w:val="28"/>
          <w:szCs w:val="28"/>
        </w:rPr>
        <w:t xml:space="preserve"> – от гировертикали (ЦГВ-10, АГД-1);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об угле сноса (УС) – от ДИСС (только ТКС-П);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о курсовом угле радиостанции (КУР) – от АРК (только ТКС-П);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о выключении коррекции – от ВК-53РШ или ВК-90;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об истинном или ортодромическом курсе – от дистанционных астрокомпасов типа ДАК-ДБ-5В или звездно-солнечных ориентаторов (ЗСО);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о заданном путевом угле (ЗПУ) и синуса широты места (при автоматической широтной коррекции) – от навигационного вычислителя (НВ).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случае отсутствия датчиков ЗПУ и синуса широты указанные величины вводятся вручную.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Функциональная схема курсовой системы ТКС-П представлена на рис. 5.29.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Условия эксплуатации. Курсовая система может эксплуатироваться на высотах до </w:t>
      </w:r>
      <w:smartTag w:uri="urn:schemas-microsoft-com:office:smarttags" w:element="metricconverter">
        <w:smartTagPr>
          <w:attr w:name="ProductID" w:val="30 км"/>
        </w:smartTagPr>
        <w:r w:rsidRPr="00241F7F">
          <w:rPr>
            <w:sz w:val="28"/>
            <w:szCs w:val="28"/>
          </w:rPr>
          <w:t>30 км</w:t>
        </w:r>
      </w:smartTag>
      <w:r w:rsidRPr="00241F7F">
        <w:rPr>
          <w:sz w:val="28"/>
          <w:szCs w:val="28"/>
        </w:rPr>
        <w:t xml:space="preserve"> в диапазоне температур окружающего воздуха от –60 до +50</w:t>
      </w:r>
      <w:r w:rsidRPr="00241F7F">
        <w:rPr>
          <w:sz w:val="28"/>
          <w:szCs w:val="28"/>
        </w:rPr>
        <w:sym w:font="Symbol" w:char="F0B0"/>
      </w:r>
      <w:r w:rsidRPr="00241F7F">
        <w:rPr>
          <w:sz w:val="28"/>
          <w:szCs w:val="28"/>
        </w:rPr>
        <w:t>C. Агрегаты системы виброустойчивы и вибропрочны в диапазоне частот вибраций и ускорений, возникающих на современных самолетах, выдерживают ударные перегрузки до 4g с частотой 40-100 ударов в 1 мин.</w:t>
      </w:r>
    </w:p>
    <w:p w:rsidR="00B168D9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Ниже приведены основные технические данные курсовой системы </w:t>
      </w:r>
      <w:r w:rsidR="00241F7F">
        <w:rPr>
          <w:sz w:val="28"/>
          <w:szCs w:val="28"/>
        </w:rPr>
        <w:t xml:space="preserve"> </w:t>
      </w:r>
      <w:r w:rsidRPr="00241F7F">
        <w:rPr>
          <w:sz w:val="28"/>
          <w:szCs w:val="28"/>
        </w:rPr>
        <w:t>ТКС-П2.</w:t>
      </w:r>
    </w:p>
    <w:p w:rsidR="00241F7F" w:rsidRPr="00241F7F" w:rsidRDefault="00241F7F" w:rsidP="00241F7F">
      <w:pPr>
        <w:spacing w:line="360" w:lineRule="auto"/>
        <w:ind w:firstLine="709"/>
        <w:jc w:val="both"/>
        <w:rPr>
          <w:sz w:val="28"/>
          <w:szCs w:val="28"/>
        </w:rPr>
      </w:pPr>
    </w:p>
    <w:p w:rsidR="00B168D9" w:rsidRDefault="00241F7F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Допустимый </w:t>
      </w:r>
      <w:r w:rsidR="00B168D9" w:rsidRPr="00241F7F">
        <w:rPr>
          <w:sz w:val="28"/>
          <w:szCs w:val="28"/>
        </w:rPr>
        <w:t>уход гироскопов в режиме ГПК в нормальных условиях полета в широтах, отличающихся от широты последней балансировки гироузлов: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7683"/>
        <w:gridCol w:w="1419"/>
      </w:tblGrid>
      <w:tr w:rsidR="00B168D9" w:rsidRPr="00241F7F" w:rsidTr="00241F7F">
        <w:tc>
          <w:tcPr>
            <w:tcW w:w="7683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 xml:space="preserve">менее </w:t>
            </w:r>
            <w:r w:rsidRPr="00241F7F">
              <w:rPr>
                <w:sz w:val="20"/>
                <w:szCs w:val="20"/>
              </w:rPr>
              <w:sym w:font="Symbol" w:char="F0B1"/>
            </w:r>
            <w:r w:rsidRPr="00241F7F">
              <w:rPr>
                <w:sz w:val="20"/>
                <w:szCs w:val="20"/>
              </w:rPr>
              <w:t>20</w:t>
            </w:r>
            <w:r w:rsidRPr="00241F7F">
              <w:rPr>
                <w:sz w:val="20"/>
                <w:szCs w:val="20"/>
              </w:rPr>
              <w:sym w:font="Symbol" w:char="F0B0"/>
            </w:r>
            <w:r w:rsidRPr="00241F7F">
              <w:rPr>
                <w:sz w:val="20"/>
                <w:szCs w:val="20"/>
              </w:rPr>
              <w:t xml:space="preserve"> …..………………………….………………………….</w:t>
            </w:r>
          </w:p>
        </w:tc>
        <w:tc>
          <w:tcPr>
            <w:tcW w:w="1419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sym w:font="Symbol" w:char="F0B1"/>
            </w:r>
            <w:r w:rsidRPr="00241F7F">
              <w:rPr>
                <w:sz w:val="20"/>
                <w:szCs w:val="20"/>
              </w:rPr>
              <w:t>0,5</w:t>
            </w:r>
            <w:r w:rsidRPr="00241F7F">
              <w:rPr>
                <w:sz w:val="20"/>
                <w:szCs w:val="20"/>
              </w:rPr>
              <w:sym w:font="Symbol" w:char="F0B0"/>
            </w:r>
            <w:r w:rsidRPr="00241F7F">
              <w:rPr>
                <w:sz w:val="20"/>
                <w:szCs w:val="20"/>
              </w:rPr>
              <w:t>/ч</w:t>
            </w:r>
          </w:p>
        </w:tc>
      </w:tr>
      <w:tr w:rsidR="00B168D9" w:rsidRPr="00241F7F" w:rsidTr="00241F7F">
        <w:tc>
          <w:tcPr>
            <w:tcW w:w="7683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t xml:space="preserve">более </w:t>
            </w:r>
            <w:r w:rsidRPr="00241F7F">
              <w:rPr>
                <w:sz w:val="20"/>
                <w:szCs w:val="20"/>
              </w:rPr>
              <w:sym w:font="Symbol" w:char="F0B1"/>
            </w:r>
            <w:r w:rsidRPr="00241F7F">
              <w:rPr>
                <w:sz w:val="20"/>
                <w:szCs w:val="20"/>
              </w:rPr>
              <w:t>20</w:t>
            </w:r>
            <w:r w:rsidRPr="00241F7F">
              <w:rPr>
                <w:sz w:val="20"/>
                <w:szCs w:val="20"/>
              </w:rPr>
              <w:sym w:font="Symbol" w:char="F0B0"/>
            </w:r>
            <w:r w:rsidRPr="00241F7F">
              <w:rPr>
                <w:sz w:val="20"/>
                <w:szCs w:val="20"/>
              </w:rPr>
              <w:t xml:space="preserve"> ………..………………………..…..…………………..</w:t>
            </w:r>
          </w:p>
        </w:tc>
        <w:tc>
          <w:tcPr>
            <w:tcW w:w="1419" w:type="dxa"/>
          </w:tcPr>
          <w:p w:rsidR="00B168D9" w:rsidRPr="00241F7F" w:rsidRDefault="00B168D9" w:rsidP="00241F7F">
            <w:pPr>
              <w:spacing w:line="360" w:lineRule="auto"/>
              <w:rPr>
                <w:sz w:val="20"/>
                <w:szCs w:val="20"/>
              </w:rPr>
            </w:pPr>
            <w:r w:rsidRPr="00241F7F">
              <w:rPr>
                <w:sz w:val="20"/>
                <w:szCs w:val="20"/>
              </w:rPr>
              <w:sym w:font="Symbol" w:char="F0B1"/>
            </w:r>
            <w:r w:rsidRPr="00241F7F">
              <w:rPr>
                <w:sz w:val="20"/>
                <w:szCs w:val="20"/>
              </w:rPr>
              <w:t>0,8</w:t>
            </w:r>
            <w:r w:rsidRPr="00241F7F">
              <w:rPr>
                <w:sz w:val="20"/>
                <w:szCs w:val="20"/>
              </w:rPr>
              <w:sym w:font="Symbol" w:char="F0B0"/>
            </w:r>
            <w:r w:rsidRPr="00241F7F">
              <w:rPr>
                <w:sz w:val="20"/>
                <w:szCs w:val="20"/>
              </w:rPr>
              <w:t>/ч</w:t>
            </w:r>
          </w:p>
        </w:tc>
      </w:tr>
    </w:tbl>
    <w:p w:rsidR="00241F7F" w:rsidRDefault="00241F7F" w:rsidP="00241F7F">
      <w:pPr>
        <w:spacing w:line="360" w:lineRule="auto"/>
        <w:ind w:firstLine="709"/>
        <w:jc w:val="both"/>
        <w:rPr>
          <w:sz w:val="28"/>
        </w:rPr>
      </w:pPr>
    </w:p>
    <w:p w:rsidR="00B168D9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 xml:space="preserve">дополнительный уход гироскопов в режиме ГПК при действиях линейных или виражных ускорений и при изменении </w:t>
      </w:r>
    </w:p>
    <w:tbl>
      <w:tblPr>
        <w:tblW w:w="9386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7740"/>
        <w:gridCol w:w="1646"/>
      </w:tblGrid>
      <w:tr w:rsidR="00B168D9" w:rsidRPr="00241F7F" w:rsidTr="00241F7F">
        <w:tc>
          <w:tcPr>
            <w:tcW w:w="7740" w:type="dxa"/>
          </w:tcPr>
          <w:p w:rsidR="00B168D9" w:rsidRPr="00241F7F" w:rsidRDefault="00B168D9" w:rsidP="00241F7F">
            <w:pPr>
              <w:pStyle w:val="23"/>
            </w:pPr>
            <w:r w:rsidRPr="00241F7F">
              <w:t>высоты ……………………………………………….…………..</w:t>
            </w:r>
          </w:p>
        </w:tc>
        <w:tc>
          <w:tcPr>
            <w:tcW w:w="1646" w:type="dxa"/>
            <w:vAlign w:val="bottom"/>
          </w:tcPr>
          <w:p w:rsidR="00B168D9" w:rsidRPr="00241F7F" w:rsidRDefault="00B168D9" w:rsidP="00241F7F">
            <w:pPr>
              <w:pStyle w:val="23"/>
            </w:pPr>
            <w:r w:rsidRPr="00241F7F">
              <w:sym w:font="Symbol" w:char="F0B1"/>
            </w:r>
            <w:r w:rsidRPr="00241F7F">
              <w:t>0,02</w:t>
            </w:r>
            <w:r w:rsidRPr="00241F7F">
              <w:sym w:font="Symbol" w:char="F0B0"/>
            </w:r>
            <w:r w:rsidRPr="00241F7F">
              <w:t>/мин</w:t>
            </w:r>
          </w:p>
        </w:tc>
      </w:tr>
    </w:tbl>
    <w:p w:rsidR="00B168D9" w:rsidRDefault="00241F7F" w:rsidP="00241F7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168D9" w:rsidRPr="00241F7F">
        <w:rPr>
          <w:sz w:val="28"/>
        </w:rPr>
        <w:t>погрешность в определении гиромагнитного курса (без учета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7708"/>
        <w:gridCol w:w="1394"/>
      </w:tblGrid>
      <w:tr w:rsidR="00B168D9" w:rsidRPr="00241F7F" w:rsidTr="00241F7F">
        <w:tc>
          <w:tcPr>
            <w:tcW w:w="7708" w:type="dxa"/>
          </w:tcPr>
          <w:p w:rsidR="00B168D9" w:rsidRPr="00241F7F" w:rsidRDefault="00B168D9" w:rsidP="00241F7F">
            <w:pPr>
              <w:pStyle w:val="23"/>
            </w:pPr>
            <w:r w:rsidRPr="00241F7F">
              <w:t>погрешностей дистанционных передач) по курсовым сельсинам ГА-3, КУШ-1 и БГМК-2..…………..……………………………..</w:t>
            </w:r>
          </w:p>
        </w:tc>
        <w:tc>
          <w:tcPr>
            <w:tcW w:w="1394" w:type="dxa"/>
            <w:vAlign w:val="bottom"/>
          </w:tcPr>
          <w:p w:rsidR="00B168D9" w:rsidRPr="00241F7F" w:rsidRDefault="00B168D9" w:rsidP="00241F7F">
            <w:pPr>
              <w:pStyle w:val="23"/>
            </w:pPr>
            <w:r w:rsidRPr="00241F7F">
              <w:sym w:font="Symbol" w:char="F0B1"/>
            </w:r>
            <w:r w:rsidRPr="00241F7F">
              <w:t>1</w:t>
            </w:r>
            <w:r w:rsidRPr="00241F7F">
              <w:sym w:font="Symbol" w:char="F0B0"/>
            </w:r>
          </w:p>
        </w:tc>
      </w:tr>
    </w:tbl>
    <w:p w:rsidR="00241F7F" w:rsidRDefault="00241F7F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погрешность в индикации гиромагнитного курса: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7920"/>
        <w:gridCol w:w="1106"/>
      </w:tblGrid>
      <w:tr w:rsidR="00B168D9" w:rsidRPr="00241F7F">
        <w:tc>
          <w:tcPr>
            <w:tcW w:w="7920" w:type="dxa"/>
            <w:vAlign w:val="bottom"/>
          </w:tcPr>
          <w:p w:rsidR="00B168D9" w:rsidRPr="00241F7F" w:rsidRDefault="00B168D9" w:rsidP="00241F7F">
            <w:pPr>
              <w:pStyle w:val="23"/>
            </w:pPr>
            <w:r w:rsidRPr="00241F7F">
              <w:t>стрелками “К” указателей УШ-3 и КУШ-1 .....…………………..</w:t>
            </w:r>
          </w:p>
        </w:tc>
        <w:tc>
          <w:tcPr>
            <w:tcW w:w="1106" w:type="dxa"/>
            <w:vAlign w:val="bottom"/>
          </w:tcPr>
          <w:p w:rsidR="00B168D9" w:rsidRPr="00241F7F" w:rsidRDefault="00B168D9" w:rsidP="00241F7F">
            <w:pPr>
              <w:pStyle w:val="23"/>
            </w:pPr>
            <w:r w:rsidRPr="00241F7F">
              <w:sym w:font="Symbol" w:char="F0B1"/>
            </w:r>
            <w:r w:rsidRPr="00241F7F">
              <w:t>1,5</w:t>
            </w:r>
            <w:r w:rsidRPr="00241F7F">
              <w:sym w:font="Symbol" w:char="F0B0"/>
            </w:r>
          </w:p>
        </w:tc>
      </w:tr>
      <w:tr w:rsidR="00B168D9" w:rsidRPr="00241F7F">
        <w:tc>
          <w:tcPr>
            <w:tcW w:w="7920" w:type="dxa"/>
            <w:vAlign w:val="bottom"/>
          </w:tcPr>
          <w:p w:rsidR="00B168D9" w:rsidRPr="00241F7F" w:rsidRDefault="00B168D9" w:rsidP="00241F7F">
            <w:pPr>
              <w:pStyle w:val="23"/>
            </w:pPr>
            <w:r w:rsidRPr="00241F7F">
              <w:t>стрелкой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241F7F">
                <w:t>1”</w:t>
              </w:r>
            </w:smartTag>
            <w:r w:rsidRPr="00241F7F">
              <w:t xml:space="preserve"> указателя КУШ-1 …………………………………..</w:t>
            </w:r>
          </w:p>
        </w:tc>
        <w:tc>
          <w:tcPr>
            <w:tcW w:w="1106" w:type="dxa"/>
            <w:vAlign w:val="bottom"/>
          </w:tcPr>
          <w:p w:rsidR="00B168D9" w:rsidRPr="00241F7F" w:rsidRDefault="00B168D9" w:rsidP="00241F7F">
            <w:pPr>
              <w:pStyle w:val="23"/>
            </w:pPr>
            <w:r w:rsidRPr="00241F7F">
              <w:sym w:font="Symbol" w:char="F0B1"/>
            </w:r>
            <w:r w:rsidRPr="00241F7F">
              <w:t>1</w:t>
            </w:r>
            <w:r w:rsidRPr="00241F7F">
              <w:sym w:font="Symbol" w:char="F0B0"/>
            </w:r>
          </w:p>
        </w:tc>
      </w:tr>
    </w:tbl>
    <w:p w:rsidR="00241F7F" w:rsidRDefault="00241F7F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собственная погрешность сельсинных следящих систем: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7920"/>
        <w:gridCol w:w="1106"/>
      </w:tblGrid>
      <w:tr w:rsidR="00B168D9" w:rsidRPr="00241F7F">
        <w:tc>
          <w:tcPr>
            <w:tcW w:w="7920" w:type="dxa"/>
          </w:tcPr>
          <w:p w:rsidR="00B168D9" w:rsidRPr="00241F7F" w:rsidRDefault="00B168D9" w:rsidP="00241F7F">
            <w:pPr>
              <w:pStyle w:val="23"/>
            </w:pPr>
            <w:r w:rsidRPr="00241F7F">
              <w:t>по грубому каналу …………………………………………………</w:t>
            </w:r>
          </w:p>
        </w:tc>
        <w:tc>
          <w:tcPr>
            <w:tcW w:w="1106" w:type="dxa"/>
          </w:tcPr>
          <w:p w:rsidR="00B168D9" w:rsidRPr="00241F7F" w:rsidRDefault="00B168D9" w:rsidP="00241F7F">
            <w:pPr>
              <w:pStyle w:val="23"/>
            </w:pPr>
            <w:r w:rsidRPr="00241F7F">
              <w:sym w:font="Symbol" w:char="F0B1"/>
            </w:r>
            <w:r w:rsidRPr="00241F7F">
              <w:t>30</w:t>
            </w:r>
            <w:r w:rsidRPr="00241F7F">
              <w:sym w:font="Symbol" w:char="F0A2"/>
            </w:r>
          </w:p>
        </w:tc>
      </w:tr>
      <w:tr w:rsidR="00B168D9" w:rsidRPr="00241F7F">
        <w:tc>
          <w:tcPr>
            <w:tcW w:w="7920" w:type="dxa"/>
          </w:tcPr>
          <w:p w:rsidR="00B168D9" w:rsidRPr="00241F7F" w:rsidRDefault="00B168D9" w:rsidP="00241F7F">
            <w:pPr>
              <w:pStyle w:val="23"/>
            </w:pPr>
            <w:r w:rsidRPr="00241F7F">
              <w:t>по точному каналу …………………………………………………</w:t>
            </w:r>
          </w:p>
        </w:tc>
        <w:tc>
          <w:tcPr>
            <w:tcW w:w="1106" w:type="dxa"/>
          </w:tcPr>
          <w:p w:rsidR="00B168D9" w:rsidRPr="00241F7F" w:rsidRDefault="00B168D9" w:rsidP="00241F7F">
            <w:pPr>
              <w:pStyle w:val="23"/>
            </w:pPr>
            <w:r w:rsidRPr="00241F7F">
              <w:sym w:font="Symbol" w:char="F0B1"/>
            </w:r>
            <w:r w:rsidRPr="00241F7F">
              <w:t xml:space="preserve"> 8</w:t>
            </w:r>
            <w:r w:rsidRPr="00241F7F">
              <w:sym w:font="Symbol" w:char="F0A2"/>
            </w:r>
          </w:p>
        </w:tc>
      </w:tr>
    </w:tbl>
    <w:p w:rsidR="00241F7F" w:rsidRDefault="00241F7F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погрешность индикации в указателях:</w:t>
      </w:r>
    </w:p>
    <w:tbl>
      <w:tblPr>
        <w:tblW w:w="9180" w:type="dxa"/>
        <w:tblInd w:w="468" w:type="dxa"/>
        <w:tblLook w:val="0000" w:firstRow="0" w:lastRow="0" w:firstColumn="0" w:lastColumn="0" w:noHBand="0" w:noVBand="0"/>
      </w:tblPr>
      <w:tblGrid>
        <w:gridCol w:w="8280"/>
        <w:gridCol w:w="900"/>
      </w:tblGrid>
      <w:tr w:rsidR="00B168D9" w:rsidRPr="00241F7F">
        <w:tc>
          <w:tcPr>
            <w:tcW w:w="8280" w:type="dxa"/>
          </w:tcPr>
          <w:p w:rsidR="00B168D9" w:rsidRPr="00241F7F" w:rsidRDefault="00B168D9" w:rsidP="00241F7F">
            <w:pPr>
              <w:pStyle w:val="23"/>
            </w:pPr>
            <w:r w:rsidRPr="00241F7F">
              <w:t>заданного путевого угла ..….………………..……………..…………</w:t>
            </w:r>
          </w:p>
        </w:tc>
        <w:tc>
          <w:tcPr>
            <w:tcW w:w="900" w:type="dxa"/>
          </w:tcPr>
          <w:p w:rsidR="00B168D9" w:rsidRPr="00241F7F" w:rsidRDefault="00B168D9" w:rsidP="00241F7F">
            <w:pPr>
              <w:pStyle w:val="23"/>
            </w:pPr>
            <w:r w:rsidRPr="00241F7F">
              <w:sym w:font="Symbol" w:char="F0B1"/>
            </w:r>
            <w:r w:rsidRPr="00241F7F">
              <w:t>0,5</w:t>
            </w:r>
            <w:r w:rsidRPr="00241F7F">
              <w:sym w:font="Symbol" w:char="F0B0"/>
            </w:r>
          </w:p>
        </w:tc>
      </w:tr>
      <w:tr w:rsidR="00B168D9" w:rsidRPr="00241F7F">
        <w:tc>
          <w:tcPr>
            <w:tcW w:w="8280" w:type="dxa"/>
          </w:tcPr>
          <w:p w:rsidR="00B168D9" w:rsidRPr="00241F7F" w:rsidRDefault="00B168D9" w:rsidP="00241F7F">
            <w:pPr>
              <w:pStyle w:val="23"/>
            </w:pPr>
            <w:r w:rsidRPr="00241F7F">
              <w:t>путевого угла…………...……………...………………………………</w:t>
            </w:r>
          </w:p>
        </w:tc>
        <w:tc>
          <w:tcPr>
            <w:tcW w:w="900" w:type="dxa"/>
          </w:tcPr>
          <w:p w:rsidR="00B168D9" w:rsidRPr="00241F7F" w:rsidRDefault="00B168D9" w:rsidP="00241F7F">
            <w:pPr>
              <w:pStyle w:val="23"/>
            </w:pPr>
            <w:r w:rsidRPr="00241F7F">
              <w:sym w:font="Symbol" w:char="F0B1"/>
            </w:r>
            <w:r w:rsidRPr="00241F7F">
              <w:t>1</w:t>
            </w:r>
            <w:r w:rsidRPr="00241F7F">
              <w:sym w:font="Symbol" w:char="F0B0"/>
            </w:r>
          </w:p>
        </w:tc>
      </w:tr>
      <w:tr w:rsidR="00B168D9" w:rsidRPr="00241F7F">
        <w:tc>
          <w:tcPr>
            <w:tcW w:w="8280" w:type="dxa"/>
          </w:tcPr>
          <w:p w:rsidR="00B168D9" w:rsidRPr="00241F7F" w:rsidRDefault="00B168D9" w:rsidP="00241F7F">
            <w:pPr>
              <w:pStyle w:val="23"/>
            </w:pPr>
            <w:r w:rsidRPr="00241F7F">
              <w:t>пеленга радиостанции …….…………..……………….……………...</w:t>
            </w:r>
          </w:p>
        </w:tc>
        <w:tc>
          <w:tcPr>
            <w:tcW w:w="900" w:type="dxa"/>
          </w:tcPr>
          <w:p w:rsidR="00B168D9" w:rsidRPr="00241F7F" w:rsidRDefault="00B168D9" w:rsidP="00241F7F">
            <w:pPr>
              <w:pStyle w:val="23"/>
            </w:pPr>
            <w:r w:rsidRPr="00241F7F">
              <w:sym w:font="Symbol" w:char="F0B1"/>
            </w:r>
            <w:r w:rsidRPr="00241F7F">
              <w:t>2,5</w:t>
            </w:r>
            <w:r w:rsidRPr="00241F7F">
              <w:sym w:font="Symbol" w:char="F0B0"/>
            </w:r>
          </w:p>
        </w:tc>
      </w:tr>
    </w:tbl>
    <w:p w:rsidR="00241F7F" w:rsidRDefault="00241F7F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режимы работы системы: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6983"/>
        <w:gridCol w:w="2119"/>
      </w:tblGrid>
      <w:tr w:rsidR="00B168D9" w:rsidRPr="00241F7F">
        <w:trPr>
          <w:trHeight w:val="436"/>
        </w:trPr>
        <w:tc>
          <w:tcPr>
            <w:tcW w:w="7233" w:type="dxa"/>
          </w:tcPr>
          <w:p w:rsidR="00B168D9" w:rsidRPr="00241F7F" w:rsidRDefault="00B168D9" w:rsidP="00241F7F">
            <w:pPr>
              <w:pStyle w:val="23"/>
            </w:pPr>
            <w:r w:rsidRPr="00241F7F">
              <w:t>гирополукомпаса ГПК ……..…………………………..……</w:t>
            </w:r>
          </w:p>
        </w:tc>
        <w:tc>
          <w:tcPr>
            <w:tcW w:w="2153" w:type="dxa"/>
          </w:tcPr>
          <w:p w:rsidR="00B168D9" w:rsidRPr="00241F7F" w:rsidRDefault="00B168D9" w:rsidP="00241F7F">
            <w:pPr>
              <w:pStyle w:val="23"/>
            </w:pPr>
            <w:r w:rsidRPr="00241F7F">
              <w:t>длительно</w:t>
            </w:r>
          </w:p>
        </w:tc>
      </w:tr>
      <w:tr w:rsidR="00B168D9" w:rsidRPr="00241F7F">
        <w:tc>
          <w:tcPr>
            <w:tcW w:w="7233" w:type="dxa"/>
          </w:tcPr>
          <w:p w:rsidR="00B168D9" w:rsidRPr="00241F7F" w:rsidRDefault="00B168D9" w:rsidP="00241F7F">
            <w:pPr>
              <w:pStyle w:val="23"/>
            </w:pPr>
            <w:r w:rsidRPr="00241F7F">
              <w:t>магнитной коррекции МК и астрокоррекции АК …………</w:t>
            </w:r>
          </w:p>
        </w:tc>
        <w:tc>
          <w:tcPr>
            <w:tcW w:w="2153" w:type="dxa"/>
          </w:tcPr>
          <w:p w:rsidR="00B168D9" w:rsidRPr="00241F7F" w:rsidRDefault="00B168D9" w:rsidP="00241F7F">
            <w:pPr>
              <w:pStyle w:val="23"/>
            </w:pPr>
            <w:r w:rsidRPr="00241F7F">
              <w:t>кратковременно</w:t>
            </w:r>
          </w:p>
          <w:p w:rsidR="00B168D9" w:rsidRPr="00241F7F" w:rsidRDefault="00B168D9" w:rsidP="00241F7F">
            <w:pPr>
              <w:pStyle w:val="23"/>
            </w:pPr>
            <w:r w:rsidRPr="00241F7F">
              <w:t>3-4 мин при каждой коррекции гироскопа</w:t>
            </w:r>
          </w:p>
        </w:tc>
      </w:tr>
    </w:tbl>
    <w:p w:rsidR="00241F7F" w:rsidRDefault="00241F7F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время готовности системы: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7713"/>
        <w:gridCol w:w="1389"/>
      </w:tblGrid>
      <w:tr w:rsidR="00B168D9" w:rsidRPr="00241F7F">
        <w:tc>
          <w:tcPr>
            <w:tcW w:w="7920" w:type="dxa"/>
          </w:tcPr>
          <w:p w:rsidR="00B168D9" w:rsidRPr="00241F7F" w:rsidRDefault="00B168D9" w:rsidP="00241F7F">
            <w:pPr>
              <w:pStyle w:val="23"/>
            </w:pPr>
            <w:r w:rsidRPr="00241F7F">
              <w:t>в режиме МК и АК ……..………………………………………….</w:t>
            </w:r>
          </w:p>
        </w:tc>
        <w:tc>
          <w:tcPr>
            <w:tcW w:w="1440" w:type="dxa"/>
          </w:tcPr>
          <w:p w:rsidR="00B168D9" w:rsidRPr="00241F7F" w:rsidRDefault="00B168D9" w:rsidP="00241F7F">
            <w:pPr>
              <w:pStyle w:val="23"/>
            </w:pPr>
            <w:r w:rsidRPr="00241F7F">
              <w:t>5 мин</w:t>
            </w:r>
          </w:p>
        </w:tc>
      </w:tr>
      <w:tr w:rsidR="00B168D9" w:rsidRPr="00241F7F">
        <w:tc>
          <w:tcPr>
            <w:tcW w:w="7920" w:type="dxa"/>
          </w:tcPr>
          <w:p w:rsidR="00B168D9" w:rsidRPr="00241F7F" w:rsidRDefault="00B168D9" w:rsidP="00241F7F">
            <w:pPr>
              <w:pStyle w:val="23"/>
            </w:pPr>
            <w:r w:rsidRPr="00241F7F">
              <w:t>в режиме ГПК ……..……………………………………………….</w:t>
            </w:r>
          </w:p>
        </w:tc>
        <w:tc>
          <w:tcPr>
            <w:tcW w:w="1440" w:type="dxa"/>
          </w:tcPr>
          <w:p w:rsidR="00B168D9" w:rsidRPr="00241F7F" w:rsidRDefault="00B168D9" w:rsidP="00241F7F">
            <w:pPr>
              <w:pStyle w:val="23"/>
            </w:pPr>
            <w:r w:rsidRPr="00241F7F">
              <w:t>10 мин</w:t>
            </w:r>
          </w:p>
        </w:tc>
      </w:tr>
    </w:tbl>
    <w:p w:rsidR="00241F7F" w:rsidRDefault="00241F7F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питание: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6492"/>
        <w:gridCol w:w="2610"/>
      </w:tblGrid>
      <w:tr w:rsidR="00B168D9" w:rsidRPr="00241F7F">
        <w:tc>
          <w:tcPr>
            <w:tcW w:w="6660" w:type="dxa"/>
          </w:tcPr>
          <w:p w:rsidR="00B168D9" w:rsidRPr="00241F7F" w:rsidRDefault="00B168D9" w:rsidP="00241F7F">
            <w:pPr>
              <w:pStyle w:val="23"/>
            </w:pPr>
            <w:r w:rsidRPr="00241F7F">
              <w:t>трехфазный ток….………………..…………………….</w:t>
            </w:r>
          </w:p>
        </w:tc>
        <w:tc>
          <w:tcPr>
            <w:tcW w:w="2700" w:type="dxa"/>
          </w:tcPr>
          <w:p w:rsidR="00B168D9" w:rsidRPr="00241F7F" w:rsidRDefault="00B168D9" w:rsidP="00241F7F">
            <w:pPr>
              <w:pStyle w:val="23"/>
            </w:pPr>
            <w:r w:rsidRPr="00241F7F">
              <w:t>36В</w:t>
            </w:r>
            <w:r w:rsidRPr="00241F7F">
              <w:sym w:font="Symbol" w:char="F0B1"/>
            </w:r>
            <w:r w:rsidRPr="00241F7F">
              <w:t>5%</w:t>
            </w:r>
            <w:r w:rsidR="00241F7F">
              <w:t xml:space="preserve"> </w:t>
            </w:r>
            <w:r w:rsidRPr="00241F7F">
              <w:t>400Гц</w:t>
            </w:r>
            <w:r w:rsidRPr="00241F7F">
              <w:sym w:font="Symbol" w:char="F0B1"/>
            </w:r>
            <w:r w:rsidRPr="00241F7F">
              <w:t>2%</w:t>
            </w:r>
          </w:p>
        </w:tc>
      </w:tr>
      <w:tr w:rsidR="00B168D9" w:rsidRPr="00241F7F">
        <w:tc>
          <w:tcPr>
            <w:tcW w:w="6660" w:type="dxa"/>
          </w:tcPr>
          <w:p w:rsidR="00B168D9" w:rsidRPr="00241F7F" w:rsidRDefault="00B168D9" w:rsidP="00241F7F">
            <w:pPr>
              <w:pStyle w:val="23"/>
            </w:pPr>
            <w:r w:rsidRPr="00241F7F">
              <w:t>постоянный ток……………...……………….…………</w:t>
            </w:r>
          </w:p>
        </w:tc>
        <w:tc>
          <w:tcPr>
            <w:tcW w:w="2700" w:type="dxa"/>
          </w:tcPr>
          <w:p w:rsidR="00B168D9" w:rsidRPr="00241F7F" w:rsidRDefault="00B168D9" w:rsidP="00241F7F">
            <w:pPr>
              <w:pStyle w:val="23"/>
            </w:pPr>
            <w:r w:rsidRPr="00241F7F">
              <w:t>27В</w:t>
            </w:r>
            <w:r w:rsidRPr="00241F7F">
              <w:sym w:font="Symbol" w:char="F0B1"/>
            </w:r>
            <w:r w:rsidRPr="00241F7F">
              <w:t>10%</w:t>
            </w:r>
          </w:p>
        </w:tc>
      </w:tr>
    </w:tbl>
    <w:p w:rsidR="00241F7F" w:rsidRDefault="00241F7F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потребляемая мощность: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6852"/>
        <w:gridCol w:w="2250"/>
      </w:tblGrid>
      <w:tr w:rsidR="00B168D9" w:rsidRPr="00241F7F">
        <w:tc>
          <w:tcPr>
            <w:tcW w:w="7020" w:type="dxa"/>
          </w:tcPr>
          <w:p w:rsidR="00B168D9" w:rsidRPr="00241F7F" w:rsidRDefault="00B168D9" w:rsidP="00241F7F">
            <w:pPr>
              <w:pStyle w:val="23"/>
            </w:pPr>
            <w:r w:rsidRPr="00241F7F">
              <w:t>по переменному току ТКС-П (ТКС-П2)</w:t>
            </w:r>
            <w:r w:rsidR="00241F7F">
              <w:t xml:space="preserve"> </w:t>
            </w:r>
            <w:r w:rsidRPr="00241F7F">
              <w:t>…….…………..</w:t>
            </w:r>
          </w:p>
        </w:tc>
        <w:tc>
          <w:tcPr>
            <w:tcW w:w="2340" w:type="dxa"/>
          </w:tcPr>
          <w:p w:rsidR="00B168D9" w:rsidRPr="00241F7F" w:rsidRDefault="00B168D9" w:rsidP="00241F7F">
            <w:pPr>
              <w:pStyle w:val="23"/>
            </w:pPr>
            <w:r w:rsidRPr="00241F7F">
              <w:t>не более 200 ВА</w:t>
            </w:r>
            <w:r w:rsidR="00241F7F">
              <w:t xml:space="preserve"> </w:t>
            </w:r>
            <w:r w:rsidRPr="00241F7F">
              <w:t>(180 ВА)</w:t>
            </w:r>
          </w:p>
        </w:tc>
      </w:tr>
      <w:tr w:rsidR="00B168D9" w:rsidRPr="00241F7F">
        <w:tc>
          <w:tcPr>
            <w:tcW w:w="7020" w:type="dxa"/>
          </w:tcPr>
          <w:p w:rsidR="00B168D9" w:rsidRPr="00241F7F" w:rsidRDefault="00B168D9" w:rsidP="00241F7F">
            <w:pPr>
              <w:pStyle w:val="23"/>
            </w:pPr>
            <w:r w:rsidRPr="00241F7F">
              <w:t>в пусковом режиме ТКС-П (ТКС-П2) ……………………</w:t>
            </w:r>
          </w:p>
        </w:tc>
        <w:tc>
          <w:tcPr>
            <w:tcW w:w="2340" w:type="dxa"/>
          </w:tcPr>
          <w:p w:rsidR="00B168D9" w:rsidRPr="00241F7F" w:rsidRDefault="00B168D9" w:rsidP="00241F7F">
            <w:pPr>
              <w:pStyle w:val="23"/>
            </w:pPr>
            <w:r w:rsidRPr="00241F7F">
              <w:t>не более 300 ВА</w:t>
            </w:r>
            <w:r w:rsidR="00241F7F">
              <w:t xml:space="preserve"> </w:t>
            </w:r>
            <w:r w:rsidRPr="00241F7F">
              <w:t>(280 ВА)</w:t>
            </w:r>
          </w:p>
        </w:tc>
      </w:tr>
      <w:tr w:rsidR="00B168D9" w:rsidRPr="00241F7F">
        <w:tc>
          <w:tcPr>
            <w:tcW w:w="7020" w:type="dxa"/>
          </w:tcPr>
          <w:p w:rsidR="00B168D9" w:rsidRPr="00241F7F" w:rsidRDefault="00B168D9" w:rsidP="00241F7F">
            <w:pPr>
              <w:pStyle w:val="23"/>
            </w:pPr>
            <w:r w:rsidRPr="00241F7F">
              <w:t xml:space="preserve">по постоянному току (без обогрева) ТКС-П </w:t>
            </w:r>
          </w:p>
          <w:p w:rsidR="00B168D9" w:rsidRPr="00241F7F" w:rsidRDefault="00B168D9" w:rsidP="00241F7F">
            <w:pPr>
              <w:pStyle w:val="23"/>
            </w:pPr>
            <w:r w:rsidRPr="00241F7F">
              <w:t>(ТКС-П2) ………………………….……………………….</w:t>
            </w:r>
          </w:p>
        </w:tc>
        <w:tc>
          <w:tcPr>
            <w:tcW w:w="2340" w:type="dxa"/>
          </w:tcPr>
          <w:p w:rsidR="00B168D9" w:rsidRPr="00241F7F" w:rsidRDefault="00B168D9" w:rsidP="00241F7F">
            <w:pPr>
              <w:pStyle w:val="23"/>
            </w:pPr>
            <w:r w:rsidRPr="00241F7F">
              <w:t>90 Вт</w:t>
            </w:r>
            <w:r w:rsidR="00241F7F">
              <w:t xml:space="preserve"> </w:t>
            </w:r>
            <w:r w:rsidRPr="00241F7F">
              <w:t>(75Вт)</w:t>
            </w:r>
          </w:p>
        </w:tc>
      </w:tr>
    </w:tbl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6582"/>
        <w:gridCol w:w="2490"/>
      </w:tblGrid>
      <w:tr w:rsidR="00B168D9" w:rsidRPr="00241F7F" w:rsidTr="00241F7F">
        <w:trPr>
          <w:trHeight w:val="535"/>
          <w:jc w:val="center"/>
        </w:trPr>
        <w:tc>
          <w:tcPr>
            <w:tcW w:w="7128" w:type="dxa"/>
          </w:tcPr>
          <w:p w:rsidR="00B168D9" w:rsidRPr="00241F7F" w:rsidRDefault="00B168D9" w:rsidP="00241F7F">
            <w:pPr>
              <w:pStyle w:val="23"/>
            </w:pPr>
            <w:r w:rsidRPr="00241F7F">
              <w:t>мощность обогрева (кратковременно)………………….</w:t>
            </w:r>
          </w:p>
        </w:tc>
        <w:tc>
          <w:tcPr>
            <w:tcW w:w="2772" w:type="dxa"/>
          </w:tcPr>
          <w:p w:rsidR="00B168D9" w:rsidRPr="00241F7F" w:rsidRDefault="00B168D9" w:rsidP="00241F7F">
            <w:pPr>
              <w:pStyle w:val="23"/>
            </w:pPr>
            <w:r w:rsidRPr="00241F7F">
              <w:t>не более 6000 Вт</w:t>
            </w:r>
          </w:p>
        </w:tc>
      </w:tr>
      <w:tr w:rsidR="00B168D9" w:rsidRPr="00241F7F" w:rsidTr="00241F7F">
        <w:trPr>
          <w:trHeight w:val="529"/>
          <w:jc w:val="center"/>
        </w:trPr>
        <w:tc>
          <w:tcPr>
            <w:tcW w:w="7128" w:type="dxa"/>
          </w:tcPr>
          <w:p w:rsidR="00B168D9" w:rsidRPr="00241F7F" w:rsidRDefault="00B168D9" w:rsidP="00241F7F">
            <w:pPr>
              <w:pStyle w:val="23"/>
            </w:pPr>
            <w:r w:rsidRPr="00241F7F">
              <w:t>масса ТКС-П (ТКС-П2) …………………………………</w:t>
            </w:r>
          </w:p>
        </w:tc>
        <w:tc>
          <w:tcPr>
            <w:tcW w:w="2772" w:type="dxa"/>
          </w:tcPr>
          <w:p w:rsidR="00B168D9" w:rsidRPr="00241F7F" w:rsidRDefault="00B168D9" w:rsidP="00241F7F">
            <w:pPr>
              <w:pStyle w:val="23"/>
            </w:pPr>
            <w:r w:rsidRPr="00241F7F">
              <w:t xml:space="preserve">не более </w:t>
            </w:r>
            <w:smartTag w:uri="urn:schemas-microsoft-com:office:smarttags" w:element="metricconverter">
              <w:smartTagPr>
                <w:attr w:name="ProductID" w:val="44 кг"/>
              </w:smartTagPr>
              <w:r w:rsidRPr="00241F7F">
                <w:t>44 кг</w:t>
              </w:r>
            </w:smartTag>
            <w:r w:rsidRPr="00241F7F">
              <w:t xml:space="preserve"> (36кг)</w:t>
            </w:r>
          </w:p>
        </w:tc>
      </w:tr>
    </w:tbl>
    <w:p w:rsidR="00241F7F" w:rsidRDefault="00241F7F" w:rsidP="00241F7F">
      <w:pPr>
        <w:spacing w:line="360" w:lineRule="auto"/>
        <w:ind w:firstLine="709"/>
        <w:jc w:val="both"/>
        <w:rPr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По принципу действия ТКС-П во многом сходна с курсовой системой типа КС, содержащей два гироагрегата. Отметим некоторые особенности конструкции и функционирования ТКС-П.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Гироскопические агрегаты ГА-3 отличаются высокой точностью измерения курса благодаря применению вращающихся опор в подвесе внутренней рамки гироскопа. В подшипниках используются два ряда шариков и три кольца; среднее кольцо принудительно вращается. Уменьшение момента трения достигается за счет вращения средних колец двух подшипников в противоположные стороны и реверсирования через 50-60с. Благодаря такому режиму опор на гироскоп действует только разностный момент трения, не превосходящий 10-20% от номинального значения момента трения.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Карданная погрешность ГПК, как и в ГА-1, устраняется с помощью дополнительной следящей рамы, отрабатывающей углы крена </w:t>
      </w:r>
      <w:r w:rsidR="00864567">
        <w:rPr>
          <w:sz w:val="28"/>
          <w:szCs w:val="28"/>
        </w:rPr>
        <w:pict>
          <v:shape id="_x0000_i1026" type="#_x0000_t75" style="width:12pt;height:15pt">
            <v:imagedata r:id="rId6" o:title=""/>
          </v:shape>
        </w:pict>
      </w:r>
      <w:r w:rsidRPr="00241F7F">
        <w:rPr>
          <w:sz w:val="28"/>
          <w:szCs w:val="28"/>
        </w:rPr>
        <w:t xml:space="preserve"> самолета. Горизонтальное положение оси ротора гироскопа поддерживается системой коррекции, обеспечивающей перпендикулярность наружной и наружной рам подвеса. В качестве чувствительного элемента этой следящей системы используется емкостной датчик. Движения дополнительной рамы ограничены по углу крена в пределах 50-60</w:t>
      </w:r>
      <w:r w:rsidRPr="00241F7F">
        <w:rPr>
          <w:sz w:val="28"/>
          <w:szCs w:val="28"/>
        </w:rPr>
        <w:sym w:font="Symbol" w:char="F0B0"/>
      </w:r>
      <w:r w:rsidRPr="00241F7F">
        <w:rPr>
          <w:sz w:val="28"/>
          <w:szCs w:val="28"/>
        </w:rPr>
        <w:t xml:space="preserve"> с помощью пружинных упоров. Если рама касается упоров, то включаются микровключатели, подающие сигнал на пульт управления (сигнализация красной лампочкой).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Стабильность работы гироагрегатов в условиях низких температур поддерживается с помощью обогрева, контролируемого терморегуляторами.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Индукционный датчик ИД-3, дающий на выходе сигнал магнитного курса </w:t>
      </w:r>
      <w:r w:rsidR="00864567">
        <w:rPr>
          <w:sz w:val="28"/>
          <w:szCs w:val="28"/>
        </w:rPr>
        <w:pict>
          <v:shape id="_x0000_i1027" type="#_x0000_t75" style="width:24.75pt;height:20.25pt">
            <v:imagedata r:id="rId7" o:title=""/>
          </v:shape>
        </w:pict>
      </w:r>
      <w:r w:rsidRPr="00241F7F">
        <w:rPr>
          <w:sz w:val="28"/>
          <w:szCs w:val="28"/>
        </w:rPr>
        <w:t xml:space="preserve">, имеет некоторые конструктивные отличия от датчика ИД-2. Коррекционных механизм КМ-5 также учитывает условное магнитное склонение </w:t>
      </w:r>
      <w:r w:rsidR="00864567">
        <w:rPr>
          <w:sz w:val="28"/>
          <w:szCs w:val="28"/>
        </w:rPr>
        <w:pict>
          <v:shape id="_x0000_i1028" type="#_x0000_t75" style="width:44.25pt;height:23.25pt">
            <v:imagedata r:id="rId8" o:title=""/>
          </v:shape>
        </w:pict>
      </w:r>
      <w:r w:rsidRPr="00241F7F">
        <w:rPr>
          <w:sz w:val="28"/>
          <w:szCs w:val="28"/>
        </w:rPr>
        <w:t xml:space="preserve"> и по своей кинематике аналогичен механизму КМ-3. Однако электронная часть следящих систем выполнена на транзисторах и встроена внутрь механизма.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Указатель штурмана УШ-3 позволяет отсчитывать относительно неподвижной шкалы следующие параметры: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по стрелке 1 (см. рис. 5.29) – ортодромический курс </w:t>
      </w:r>
      <w:r w:rsidR="00864567">
        <w:rPr>
          <w:sz w:val="28"/>
          <w:szCs w:val="28"/>
        </w:rPr>
        <w:pict>
          <v:shape id="_x0000_i1029" type="#_x0000_t75" style="width:33.75pt;height:23.25pt">
            <v:imagedata r:id="rId9" o:title=""/>
          </v:shape>
        </w:pict>
      </w:r>
      <w:r w:rsidRPr="00241F7F">
        <w:rPr>
          <w:sz w:val="28"/>
          <w:szCs w:val="28"/>
        </w:rPr>
        <w:t xml:space="preserve"> (режим ГПК), гиромагнитный курс (режим магнитной коррекции) и астрокурс </w:t>
      </w:r>
      <w:r w:rsidR="00864567">
        <w:rPr>
          <w:sz w:val="28"/>
          <w:szCs w:val="28"/>
        </w:rPr>
        <w:pict>
          <v:shape id="_x0000_i1030" type="#_x0000_t75" style="width:21pt;height:20.25pt">
            <v:imagedata r:id="rId10" o:title=""/>
          </v:shape>
        </w:pict>
      </w:r>
      <w:r w:rsidRPr="00241F7F">
        <w:rPr>
          <w:sz w:val="28"/>
          <w:szCs w:val="28"/>
        </w:rPr>
        <w:t xml:space="preserve"> (режим астрокоррекции);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по стрелке 2 – текущий путевой угол, равный сумме двух углов – курса </w:t>
      </w:r>
      <w:r w:rsidR="00864567">
        <w:rPr>
          <w:sz w:val="28"/>
          <w:szCs w:val="28"/>
        </w:rPr>
        <w:pict>
          <v:shape id="_x0000_i1031" type="#_x0000_t75" style="width:15.75pt;height:15pt">
            <v:imagedata r:id="rId11" o:title=""/>
          </v:shape>
        </w:pict>
      </w:r>
      <w:r w:rsidRPr="00241F7F">
        <w:rPr>
          <w:sz w:val="28"/>
          <w:szCs w:val="28"/>
        </w:rPr>
        <w:t xml:space="preserve"> и угла сноса </w:t>
      </w:r>
      <w:r w:rsidR="00864567">
        <w:rPr>
          <w:sz w:val="28"/>
          <w:szCs w:val="28"/>
        </w:rPr>
        <w:pict>
          <v:shape id="_x0000_i1032" type="#_x0000_t75" style="width:18.75pt;height:20.25pt">
            <v:imagedata r:id="rId12" o:title=""/>
          </v:shape>
        </w:pict>
      </w:r>
      <w:r w:rsidRPr="00241F7F">
        <w:rPr>
          <w:sz w:val="28"/>
          <w:szCs w:val="28"/>
        </w:rPr>
        <w:t>, который выдается от доплеровского измерителя ДИСС;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по треугольному подвижному индексу 3 – заданный путевой угол (ЗПУ), получаемый из навигационного вычислителя (НВ).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Угол ЗПУ может устанавливаться и вручную с помощью кремальеры, выведенный на лицевую сторону указателя.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Контрольный указатель штурмана КУШ-1 выполняет следующие функции: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по стрелке 5 осуществляется отсчет курсов (в соответствии с режимами “ГПК”, “АК” и “МК”);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по стрелке 4 – отсчет гиромагнитного или астрономического курсов, а также пеленг радиостанции, в зависимости от положения переключателя, установленного на указателе.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Пульт управления ПУ-11 содержит: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переключатель В1 (индекс </w:t>
      </w:r>
      <w:r w:rsidR="00864567">
        <w:rPr>
          <w:sz w:val="28"/>
          <w:szCs w:val="28"/>
        </w:rPr>
        <w:pict>
          <v:shape id="_x0000_i1033" type="#_x0000_t75" style="width:12.75pt;height:15pt">
            <v:imagedata r:id="rId13" o:title=""/>
          </v:shape>
        </w:pict>
      </w:r>
      <w:r w:rsidRPr="00241F7F">
        <w:rPr>
          <w:sz w:val="28"/>
          <w:szCs w:val="28"/>
        </w:rPr>
        <w:t>) для включения азимутальной коррекции уходов гироскопов, обусловленных вертикальной составляющей вращения Земли;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переключатель В2 для перехода на режим работы ГПК, МК и АК;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переключатель В3 (индекс “задатчик курса”), предназначенный для введения заданного курса в режиме ГПК;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переключатель В4 (индекс “коррекция”), осуществляющий перевод основного или контрольного гироагрегата в режим коррекции;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переключатель В5 (индекс “потребители”), производящий подключение потребителей к основному и контрольному гироагрегатам.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Задатчик курса ЗК-4 – предназначен для точной дистанционной начальной выставки гироагрегатов по внешней информации (геодезической или иной) о стояночном угле курса самолета. При этом переключатель В1 на лицевой стороне прибора может быть установлен либо в положение АК, либо – в ЗК. В положении АК задатчик курса отключен от системы и коррекция производится от астродатчика; в положении ЗК курс задается с помощью задатчика курса по внешней информации.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Блок пеленгов БП-5, подключаемый переключателем В6, предназначен для формирования сигналов пеленга радиостанции (РП) на основе сигналов магнитного курса и курсового угла радиостанции (КУР), получаемых от указателя КУШ-1 и радиокомпаса АРК соответственно.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Основным режимом работы ТКС-П является режим гирополукомпаса. Режим магнитной и астрономической коррекции являются вспомогательными.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Сравнение показаний различных видов курсов, получаемых с обоих гироагрегатов, позволяет определить уходы гироскопов и осуществить их корректировку.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Курсовая система типа ГМК представляет собой централизованное устройство, объединяющее гироскопические, магнитные и астрономические средства определения курса. Система устанавливается на пассажирских, транспортных самолетах и вертолетах.</w:t>
      </w:r>
    </w:p>
    <w:p w:rsidR="00B168D9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Существует несколько комплектаций курсовых систем типа ГМК: ГМК-1А, ГМК-1Г, ГМК-1Э, ГМК-1АЭ, ГМК-1АС. Основными комплектациями считаются ГМК-1А и ГМК-1Г, составы которых приведены в таблице 2.</w:t>
      </w:r>
    </w:p>
    <w:p w:rsidR="009A0186" w:rsidRDefault="009A0186" w:rsidP="00241F7F">
      <w:pPr>
        <w:spacing w:line="360" w:lineRule="auto"/>
        <w:ind w:firstLine="709"/>
        <w:jc w:val="both"/>
        <w:rPr>
          <w:sz w:val="28"/>
          <w:szCs w:val="28"/>
        </w:rPr>
      </w:pPr>
    </w:p>
    <w:p w:rsidR="009A0186" w:rsidRPr="00241F7F" w:rsidRDefault="009A0186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Таблица 2</w:t>
      </w:r>
      <w:r w:rsidRPr="009A0186">
        <w:rPr>
          <w:sz w:val="28"/>
          <w:szCs w:val="28"/>
        </w:rPr>
        <w:t xml:space="preserve"> </w:t>
      </w:r>
      <w:r w:rsidRPr="00241F7F">
        <w:rPr>
          <w:sz w:val="28"/>
          <w:szCs w:val="28"/>
        </w:rPr>
        <w:t>Комплектации основных курсовых систем типа ГМК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800"/>
        <w:gridCol w:w="1620"/>
      </w:tblGrid>
      <w:tr w:rsidR="00B168D9" w:rsidRPr="00241F7F">
        <w:trPr>
          <w:cantSplit/>
        </w:trPr>
        <w:tc>
          <w:tcPr>
            <w:tcW w:w="5868" w:type="dxa"/>
            <w:vMerge w:val="restart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Наименование приборов</w:t>
            </w:r>
          </w:p>
        </w:tc>
        <w:tc>
          <w:tcPr>
            <w:tcW w:w="3420" w:type="dxa"/>
            <w:gridSpan w:val="2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Количество приборов в системе</w:t>
            </w:r>
          </w:p>
        </w:tc>
      </w:tr>
      <w:tr w:rsidR="00B168D9" w:rsidRPr="00241F7F">
        <w:trPr>
          <w:cantSplit/>
        </w:trPr>
        <w:tc>
          <w:tcPr>
            <w:tcW w:w="5868" w:type="dxa"/>
            <w:vMerge/>
            <w:vAlign w:val="center"/>
          </w:tcPr>
          <w:p w:rsidR="00B168D9" w:rsidRPr="00241F7F" w:rsidRDefault="00B168D9" w:rsidP="009A0186">
            <w:pPr>
              <w:pStyle w:val="23"/>
            </w:pPr>
          </w:p>
        </w:tc>
        <w:tc>
          <w:tcPr>
            <w:tcW w:w="180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ГМК-1А</w:t>
            </w:r>
          </w:p>
        </w:tc>
        <w:tc>
          <w:tcPr>
            <w:tcW w:w="162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ГМК-1Г</w:t>
            </w:r>
          </w:p>
        </w:tc>
      </w:tr>
      <w:tr w:rsidR="00B168D9" w:rsidRPr="00241F7F">
        <w:tc>
          <w:tcPr>
            <w:tcW w:w="5868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индикационный датчик ИД-3</w:t>
            </w:r>
          </w:p>
        </w:tc>
        <w:tc>
          <w:tcPr>
            <w:tcW w:w="180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  <w:tc>
          <w:tcPr>
            <w:tcW w:w="162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</w:tr>
      <w:tr w:rsidR="00B168D9" w:rsidRPr="00241F7F">
        <w:tc>
          <w:tcPr>
            <w:tcW w:w="5868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коррекционный механизм КМ-8</w:t>
            </w:r>
          </w:p>
        </w:tc>
        <w:tc>
          <w:tcPr>
            <w:tcW w:w="180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  <w:tc>
          <w:tcPr>
            <w:tcW w:w="162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</w:tr>
      <w:tr w:rsidR="00B168D9" w:rsidRPr="00241F7F">
        <w:tc>
          <w:tcPr>
            <w:tcW w:w="5868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автомат согласования АС-1</w:t>
            </w:r>
          </w:p>
        </w:tc>
        <w:tc>
          <w:tcPr>
            <w:tcW w:w="180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  <w:tc>
          <w:tcPr>
            <w:tcW w:w="162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</w:tr>
      <w:tr w:rsidR="00B168D9" w:rsidRPr="00241F7F">
        <w:tc>
          <w:tcPr>
            <w:tcW w:w="5868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гироагрегат ГА-6</w:t>
            </w:r>
          </w:p>
        </w:tc>
        <w:tc>
          <w:tcPr>
            <w:tcW w:w="180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  <w:tc>
          <w:tcPr>
            <w:tcW w:w="162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2</w:t>
            </w:r>
          </w:p>
        </w:tc>
      </w:tr>
      <w:tr w:rsidR="00B168D9" w:rsidRPr="00241F7F">
        <w:tc>
          <w:tcPr>
            <w:tcW w:w="5868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пульт управления ПУ-26</w:t>
            </w:r>
          </w:p>
        </w:tc>
        <w:tc>
          <w:tcPr>
            <w:tcW w:w="180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  <w:tc>
          <w:tcPr>
            <w:tcW w:w="162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–</w:t>
            </w:r>
          </w:p>
        </w:tc>
      </w:tr>
      <w:tr w:rsidR="00B168D9" w:rsidRPr="00241F7F">
        <w:tc>
          <w:tcPr>
            <w:tcW w:w="5868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пульт управления ПУ-27</w:t>
            </w:r>
          </w:p>
        </w:tc>
        <w:tc>
          <w:tcPr>
            <w:tcW w:w="180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–</w:t>
            </w:r>
          </w:p>
        </w:tc>
        <w:tc>
          <w:tcPr>
            <w:tcW w:w="162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</w:tr>
      <w:tr w:rsidR="00B168D9" w:rsidRPr="00241F7F">
        <w:tc>
          <w:tcPr>
            <w:tcW w:w="5868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блок связи БС-1</w:t>
            </w:r>
          </w:p>
        </w:tc>
        <w:tc>
          <w:tcPr>
            <w:tcW w:w="180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–</w:t>
            </w:r>
          </w:p>
        </w:tc>
        <w:tc>
          <w:tcPr>
            <w:tcW w:w="162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</w:tr>
      <w:tr w:rsidR="00B168D9" w:rsidRPr="00241F7F">
        <w:tc>
          <w:tcPr>
            <w:tcW w:w="5868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указатель УГР-4УК</w:t>
            </w:r>
          </w:p>
        </w:tc>
        <w:tc>
          <w:tcPr>
            <w:tcW w:w="180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1</w:t>
            </w:r>
          </w:p>
        </w:tc>
        <w:tc>
          <w:tcPr>
            <w:tcW w:w="1620" w:type="dxa"/>
            <w:vAlign w:val="center"/>
          </w:tcPr>
          <w:p w:rsidR="00B168D9" w:rsidRPr="00241F7F" w:rsidRDefault="00B168D9" w:rsidP="009A0186">
            <w:pPr>
              <w:pStyle w:val="23"/>
            </w:pPr>
            <w:r w:rsidRPr="00241F7F">
              <w:t>–</w:t>
            </w:r>
          </w:p>
        </w:tc>
      </w:tr>
    </w:tbl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Схемное отличие остальных курсовых систем от ГМК-1А и ГМК-1Г заключается в отсутствии режима астрокоррекции, поэтому на их пультах управления переключатели режимов имеют только два положения “МК” и “ГПК”. В связи с этим остановимся на системах основной комплектации.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Курсовые системы ГМК-1А и ГМК-1Г служат: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для определения и индикации ортодромического (ОК), истинного (ИК) или гиромагнитного (ГМК) курса самолета;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для выдачи потребителям сигналов курса и углов отклонения курса.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Курсовые системы могут работать в одном из следующих режимов: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режиме гирополукомпаса (ГПК);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режиме магнитной коррекции (МК);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режиме астрокоррекции (АК).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Основным режимом работы курсовых систем является режим ГПК, обеспечивающий определение ортодромического курса в любых условиях полета самолета.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Условия эксплуатации. Системы могут эксплуатироваться на высотах до </w:t>
      </w:r>
      <w:smartTag w:uri="urn:schemas-microsoft-com:office:smarttags" w:element="metricconverter">
        <w:smartTagPr>
          <w:attr w:name="ProductID" w:val="25000 м"/>
        </w:smartTagPr>
        <w:r w:rsidRPr="00241F7F">
          <w:rPr>
            <w:sz w:val="28"/>
            <w:szCs w:val="28"/>
          </w:rPr>
          <w:t>25000 м</w:t>
        </w:r>
      </w:smartTag>
      <w:r w:rsidRPr="00241F7F">
        <w:rPr>
          <w:sz w:val="28"/>
          <w:szCs w:val="28"/>
        </w:rPr>
        <w:t xml:space="preserve"> в диапазоне температур окружающего воздуха от –60 до +50</w:t>
      </w:r>
      <w:r w:rsidRPr="00241F7F">
        <w:rPr>
          <w:sz w:val="28"/>
          <w:szCs w:val="28"/>
        </w:rPr>
        <w:sym w:font="Symbol" w:char="F0B0"/>
      </w:r>
      <w:r w:rsidRPr="00241F7F">
        <w:rPr>
          <w:sz w:val="28"/>
          <w:szCs w:val="28"/>
        </w:rPr>
        <w:t>C и при относительной влажности воздуха до 98%.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Агрегаты систем виброустойчивы и вибропрочны в диапазонах частот вибрации и ускорений, возникающих на современных самолетах. Агрегаты выдерживают ударные нагрузки до 4g с частотой 40…100 ударов в минуту.</w:t>
      </w:r>
    </w:p>
    <w:p w:rsidR="00B168D9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Основные технические данные погрешности:</w:t>
      </w:r>
    </w:p>
    <w:p w:rsidR="009A0186" w:rsidRPr="00241F7F" w:rsidRDefault="009A0186" w:rsidP="00241F7F">
      <w:pPr>
        <w:spacing w:line="360" w:lineRule="auto"/>
        <w:ind w:firstLine="709"/>
        <w:jc w:val="both"/>
        <w:rPr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выдачи сигналов магнитного курса без учета собственных 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6803"/>
        <w:gridCol w:w="1939"/>
      </w:tblGrid>
      <w:tr w:rsidR="00B168D9" w:rsidRPr="00241F7F">
        <w:tc>
          <w:tcPr>
            <w:tcW w:w="7020" w:type="dxa"/>
          </w:tcPr>
          <w:p w:rsidR="00B168D9" w:rsidRPr="00241F7F" w:rsidRDefault="00B168D9" w:rsidP="009A0186">
            <w:pPr>
              <w:pStyle w:val="23"/>
            </w:pPr>
            <w:r w:rsidRPr="00241F7F">
              <w:t>погрешностей указателей …………………………………</w:t>
            </w:r>
          </w:p>
        </w:tc>
        <w:tc>
          <w:tcPr>
            <w:tcW w:w="2006" w:type="dxa"/>
          </w:tcPr>
          <w:p w:rsidR="00B168D9" w:rsidRPr="00241F7F" w:rsidRDefault="00B168D9" w:rsidP="009A0186">
            <w:pPr>
              <w:pStyle w:val="23"/>
            </w:pPr>
            <w:r w:rsidRPr="00241F7F">
              <w:t xml:space="preserve">не более </w:t>
            </w:r>
            <w:r w:rsidRPr="00241F7F">
              <w:sym w:font="Symbol" w:char="F0B1"/>
            </w:r>
            <w:r w:rsidRPr="00241F7F">
              <w:t>1,5</w:t>
            </w:r>
            <w:r w:rsidRPr="00241F7F">
              <w:sym w:font="Symbol" w:char="F0B0"/>
            </w:r>
          </w:p>
        </w:tc>
      </w:tr>
    </w:tbl>
    <w:p w:rsidR="009A0186" w:rsidRDefault="009A0186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от уходов гироскопа за 1ч работы в режиме ГПК не более: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6806"/>
        <w:gridCol w:w="1936"/>
      </w:tblGrid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в нормальных условиях ……………………………..……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sym w:font="Symbol" w:char="F0B1"/>
            </w:r>
            <w:r w:rsidRPr="00241F7F">
              <w:t>2,5</w:t>
            </w:r>
            <w:r w:rsidRPr="00241F7F">
              <w:sym w:font="Symbol" w:char="F0B0"/>
            </w:r>
          </w:p>
        </w:tc>
      </w:tr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при температурах от –60 до +50</w:t>
            </w:r>
            <w:r w:rsidRPr="00241F7F">
              <w:sym w:font="Symbol" w:char="F0B0"/>
            </w:r>
            <w:r w:rsidRPr="00241F7F">
              <w:t>C ..…………………….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sym w:font="Symbol" w:char="F0B1"/>
            </w:r>
            <w:r w:rsidRPr="00241F7F">
              <w:t>3,5</w:t>
            </w:r>
            <w:r w:rsidRPr="00241F7F">
              <w:sym w:font="Symbol" w:char="F0B0"/>
            </w:r>
          </w:p>
        </w:tc>
      </w:tr>
    </w:tbl>
    <w:p w:rsidR="00F85D96" w:rsidRDefault="00F85D96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 xml:space="preserve">дистанционной выдачи углов отклонения в азимуте с 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6796"/>
        <w:gridCol w:w="1946"/>
      </w:tblGrid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сельсин-датчика гироагрегата ГА-6………………………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t xml:space="preserve">не более </w:t>
            </w:r>
            <w:r w:rsidRPr="00241F7F">
              <w:sym w:font="Symbol" w:char="F0B1"/>
            </w:r>
            <w:r w:rsidRPr="00241F7F">
              <w:t>0,6</w:t>
            </w:r>
            <w:r w:rsidRPr="00241F7F">
              <w:sym w:font="Symbol" w:char="F0B0"/>
            </w:r>
          </w:p>
        </w:tc>
      </w:tr>
    </w:tbl>
    <w:p w:rsidR="00F85D96" w:rsidRDefault="00F85D96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 xml:space="preserve">определение курсовых углов радиостанций по указателю 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6824"/>
        <w:gridCol w:w="1918"/>
      </w:tblGrid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УГР-4УК ……………………………..……………………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t>не более 2,5</w:t>
            </w:r>
            <w:r w:rsidRPr="00241F7F">
              <w:sym w:font="Symbol" w:char="F0B0"/>
            </w:r>
          </w:p>
        </w:tc>
      </w:tr>
    </w:tbl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05"/>
        <w:gridCol w:w="1957"/>
      </w:tblGrid>
      <w:tr w:rsidR="00B168D9" w:rsidRPr="00241F7F">
        <w:tc>
          <w:tcPr>
            <w:tcW w:w="7740" w:type="dxa"/>
          </w:tcPr>
          <w:p w:rsidR="00B168D9" w:rsidRPr="00241F7F" w:rsidRDefault="00B168D9" w:rsidP="00F85D96">
            <w:pPr>
              <w:pStyle w:val="23"/>
            </w:pPr>
            <w:r w:rsidRPr="00241F7F">
              <w:t>количество внешних потребителей (сельсины 573 МБ) …..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t>не более 5</w:t>
            </w:r>
          </w:p>
        </w:tc>
      </w:tr>
    </w:tbl>
    <w:p w:rsidR="00F85D96" w:rsidRDefault="00F85D96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скорость согласования: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6801"/>
        <w:gridCol w:w="1941"/>
      </w:tblGrid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нормальная (малая) …………..……….………………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t>1,5 … 7</w:t>
            </w:r>
            <w:r w:rsidRPr="00241F7F">
              <w:sym w:font="Symbol" w:char="F0B0"/>
            </w:r>
            <w:r w:rsidRPr="00241F7F">
              <w:t>/мин</w:t>
            </w:r>
          </w:p>
        </w:tc>
      </w:tr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большая (режим ГПК, МК, АК)..…….………………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t>не менее 6</w:t>
            </w:r>
            <w:r w:rsidRPr="00241F7F">
              <w:sym w:font="Symbol" w:char="F0B0"/>
            </w:r>
            <w:r w:rsidRPr="00241F7F">
              <w:t>/с</w:t>
            </w:r>
          </w:p>
        </w:tc>
      </w:tr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большая от курсозадатчика …………..………………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t>не менее 2</w:t>
            </w:r>
            <w:r w:rsidRPr="00241F7F">
              <w:sym w:font="Symbol" w:char="F0B0"/>
            </w:r>
            <w:r w:rsidRPr="00241F7F">
              <w:t>/с</w:t>
            </w:r>
          </w:p>
        </w:tc>
      </w:tr>
    </w:tbl>
    <w:p w:rsidR="00F85D96" w:rsidRDefault="00F85D96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время готовности не более: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6822"/>
        <w:gridCol w:w="1920"/>
      </w:tblGrid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в режиме МК, АК …….…………..……….………………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t>3 мин</w:t>
            </w:r>
          </w:p>
        </w:tc>
      </w:tr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в режиме ГПК, ……………...…….……………………….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t>5 мин</w:t>
            </w:r>
          </w:p>
        </w:tc>
      </w:tr>
    </w:tbl>
    <w:p w:rsidR="00F85D96" w:rsidRDefault="00F85D96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источники питания:</w:t>
      </w:r>
    </w:p>
    <w:tbl>
      <w:tblPr>
        <w:tblW w:w="0" w:type="auto"/>
        <w:tblInd w:w="1260" w:type="dxa"/>
        <w:tblLook w:val="0000" w:firstRow="0" w:lastRow="0" w:firstColumn="0" w:lastColumn="0" w:noHBand="0" w:noVBand="0"/>
      </w:tblPr>
      <w:tblGrid>
        <w:gridCol w:w="5523"/>
        <w:gridCol w:w="2787"/>
      </w:tblGrid>
      <w:tr w:rsidR="00B168D9" w:rsidRPr="00241F7F">
        <w:tc>
          <w:tcPr>
            <w:tcW w:w="5688" w:type="dxa"/>
          </w:tcPr>
          <w:p w:rsidR="00B168D9" w:rsidRPr="00241F7F" w:rsidRDefault="00B168D9" w:rsidP="00F85D96">
            <w:pPr>
              <w:pStyle w:val="23"/>
            </w:pPr>
            <w:r w:rsidRPr="00241F7F">
              <w:t>трехфазного тока ……….………..……………</w:t>
            </w:r>
          </w:p>
        </w:tc>
        <w:tc>
          <w:tcPr>
            <w:tcW w:w="2880" w:type="dxa"/>
          </w:tcPr>
          <w:p w:rsidR="00B168D9" w:rsidRPr="00241F7F" w:rsidRDefault="00B168D9" w:rsidP="00F85D96">
            <w:pPr>
              <w:pStyle w:val="23"/>
            </w:pPr>
            <w:r w:rsidRPr="00241F7F">
              <w:t>36В</w:t>
            </w:r>
            <w:r w:rsidRPr="00241F7F">
              <w:sym w:font="Symbol" w:char="F0B1"/>
            </w:r>
            <w:r w:rsidRPr="00241F7F">
              <w:t>5%</w:t>
            </w:r>
            <w:r w:rsidR="00241F7F">
              <w:t xml:space="preserve"> </w:t>
            </w:r>
            <w:r w:rsidRPr="00241F7F">
              <w:t>400Гц</w:t>
            </w:r>
            <w:r w:rsidRPr="00241F7F">
              <w:sym w:font="Symbol" w:char="F0B1"/>
            </w:r>
            <w:r w:rsidRPr="00241F7F">
              <w:t>2%</w:t>
            </w:r>
          </w:p>
        </w:tc>
      </w:tr>
      <w:tr w:rsidR="00B168D9" w:rsidRPr="00241F7F">
        <w:tc>
          <w:tcPr>
            <w:tcW w:w="5688" w:type="dxa"/>
          </w:tcPr>
          <w:p w:rsidR="00B168D9" w:rsidRPr="00241F7F" w:rsidRDefault="00B168D9" w:rsidP="00F85D96">
            <w:pPr>
              <w:pStyle w:val="23"/>
            </w:pPr>
            <w:r w:rsidRPr="00241F7F">
              <w:t xml:space="preserve">однофазного тока (при наличии указателя УГР-4УК) </w:t>
            </w:r>
          </w:p>
        </w:tc>
        <w:tc>
          <w:tcPr>
            <w:tcW w:w="2880" w:type="dxa"/>
            <w:vAlign w:val="bottom"/>
          </w:tcPr>
          <w:p w:rsidR="00B168D9" w:rsidRPr="00241F7F" w:rsidRDefault="00B168D9" w:rsidP="00F85D96">
            <w:pPr>
              <w:pStyle w:val="23"/>
            </w:pPr>
            <w:r w:rsidRPr="00241F7F">
              <w:t>45В</w:t>
            </w:r>
            <w:r w:rsidRPr="00241F7F">
              <w:sym w:font="Symbol" w:char="F0B1"/>
            </w:r>
            <w:r w:rsidRPr="00241F7F">
              <w:t>10%</w:t>
            </w:r>
            <w:r w:rsidR="00241F7F">
              <w:t xml:space="preserve"> </w:t>
            </w:r>
            <w:r w:rsidRPr="00241F7F">
              <w:t>400Гц</w:t>
            </w:r>
            <w:r w:rsidRPr="00241F7F">
              <w:sym w:font="Symbol" w:char="F0B1"/>
            </w:r>
            <w:r w:rsidRPr="00241F7F">
              <w:t>2%</w:t>
            </w:r>
          </w:p>
        </w:tc>
      </w:tr>
      <w:tr w:rsidR="00B168D9" w:rsidRPr="00241F7F">
        <w:tc>
          <w:tcPr>
            <w:tcW w:w="5688" w:type="dxa"/>
          </w:tcPr>
          <w:p w:rsidR="00B168D9" w:rsidRPr="00241F7F" w:rsidRDefault="00B168D9" w:rsidP="00F85D96">
            <w:pPr>
              <w:pStyle w:val="23"/>
            </w:pPr>
            <w:r w:rsidRPr="00241F7F">
              <w:t>постоянного тока …………...………………...</w:t>
            </w:r>
          </w:p>
        </w:tc>
        <w:tc>
          <w:tcPr>
            <w:tcW w:w="2880" w:type="dxa"/>
          </w:tcPr>
          <w:p w:rsidR="00B168D9" w:rsidRPr="00241F7F" w:rsidRDefault="00B168D9" w:rsidP="00F85D96">
            <w:pPr>
              <w:pStyle w:val="23"/>
            </w:pPr>
            <w:r w:rsidRPr="00241F7F">
              <w:t>27В</w:t>
            </w:r>
            <w:r w:rsidRPr="00241F7F">
              <w:sym w:font="Symbol" w:char="F0B1"/>
            </w:r>
            <w:r w:rsidRPr="00241F7F">
              <w:t>10%</w:t>
            </w:r>
          </w:p>
        </w:tc>
      </w:tr>
    </w:tbl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потребляемая мощность:</w:t>
      </w:r>
    </w:p>
    <w:tbl>
      <w:tblPr>
        <w:tblW w:w="0" w:type="auto"/>
        <w:tblInd w:w="1090" w:type="dxa"/>
        <w:tblLook w:val="0000" w:firstRow="0" w:lastRow="0" w:firstColumn="0" w:lastColumn="0" w:noHBand="0" w:noVBand="0"/>
      </w:tblPr>
      <w:tblGrid>
        <w:gridCol w:w="6167"/>
        <w:gridCol w:w="2313"/>
      </w:tblGrid>
      <w:tr w:rsidR="00B168D9" w:rsidRPr="00241F7F">
        <w:tc>
          <w:tcPr>
            <w:tcW w:w="6218" w:type="dxa"/>
          </w:tcPr>
          <w:p w:rsidR="00B168D9" w:rsidRPr="00241F7F" w:rsidRDefault="00B168D9" w:rsidP="00F85D96">
            <w:pPr>
              <w:pStyle w:val="23"/>
            </w:pPr>
            <w:r w:rsidRPr="00241F7F">
              <w:t>постоянного тока…………………..…..…………..</w:t>
            </w:r>
          </w:p>
        </w:tc>
        <w:tc>
          <w:tcPr>
            <w:tcW w:w="2340" w:type="dxa"/>
          </w:tcPr>
          <w:p w:rsidR="00B168D9" w:rsidRPr="00241F7F" w:rsidRDefault="00B168D9" w:rsidP="00F85D96">
            <w:pPr>
              <w:pStyle w:val="23"/>
            </w:pPr>
            <w:r w:rsidRPr="00241F7F">
              <w:t>25 Вт (ГМК-1А)</w:t>
            </w:r>
          </w:p>
          <w:p w:rsidR="00B168D9" w:rsidRPr="00241F7F" w:rsidRDefault="00B168D9" w:rsidP="00F85D96">
            <w:pPr>
              <w:pStyle w:val="23"/>
            </w:pPr>
            <w:r w:rsidRPr="00241F7F">
              <w:t>50 Вт (ГМК-1Г)</w:t>
            </w:r>
          </w:p>
        </w:tc>
      </w:tr>
      <w:tr w:rsidR="00B168D9" w:rsidRPr="00241F7F">
        <w:tc>
          <w:tcPr>
            <w:tcW w:w="6218" w:type="dxa"/>
          </w:tcPr>
          <w:p w:rsidR="00B168D9" w:rsidRPr="00241F7F" w:rsidRDefault="00B168D9" w:rsidP="00F85D96">
            <w:pPr>
              <w:pStyle w:val="23"/>
            </w:pPr>
            <w:r w:rsidRPr="00241F7F">
              <w:t>переменного тока…………………….……..………</w:t>
            </w:r>
          </w:p>
        </w:tc>
        <w:tc>
          <w:tcPr>
            <w:tcW w:w="2340" w:type="dxa"/>
          </w:tcPr>
          <w:p w:rsidR="00B168D9" w:rsidRPr="00241F7F" w:rsidRDefault="00B168D9" w:rsidP="00F85D96">
            <w:pPr>
              <w:pStyle w:val="23"/>
            </w:pPr>
            <w:r w:rsidRPr="00241F7F">
              <w:t>60 ВА (ГМК-1А)</w:t>
            </w:r>
          </w:p>
          <w:p w:rsidR="00B168D9" w:rsidRPr="00241F7F" w:rsidRDefault="00B168D9" w:rsidP="00F85D96">
            <w:pPr>
              <w:pStyle w:val="23"/>
            </w:pPr>
            <w:r w:rsidRPr="00241F7F">
              <w:t>130ВА (ГМК-1Г)</w:t>
            </w:r>
          </w:p>
        </w:tc>
      </w:tr>
    </w:tbl>
    <w:p w:rsidR="00F85D96" w:rsidRDefault="00F85D96" w:rsidP="00241F7F">
      <w:pPr>
        <w:spacing w:line="360" w:lineRule="auto"/>
        <w:ind w:firstLine="709"/>
        <w:jc w:val="both"/>
        <w:rPr>
          <w:sz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</w:rPr>
      </w:pPr>
      <w:r w:rsidRPr="00241F7F">
        <w:rPr>
          <w:sz w:val="28"/>
        </w:rPr>
        <w:t>масса: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6822"/>
        <w:gridCol w:w="1920"/>
      </w:tblGrid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ГМК-1А …………………………..…….………………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t xml:space="preserve">не более 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241F7F">
                <w:t>10 кг</w:t>
              </w:r>
            </w:smartTag>
          </w:p>
        </w:tc>
      </w:tr>
      <w:tr w:rsidR="00B168D9" w:rsidRPr="00241F7F">
        <w:tc>
          <w:tcPr>
            <w:tcW w:w="7020" w:type="dxa"/>
          </w:tcPr>
          <w:p w:rsidR="00B168D9" w:rsidRPr="00241F7F" w:rsidRDefault="00B168D9" w:rsidP="00F85D96">
            <w:pPr>
              <w:pStyle w:val="23"/>
            </w:pPr>
            <w:r w:rsidRPr="00241F7F">
              <w:t>ГМК-1Г ……………………..…………..………………</w:t>
            </w:r>
          </w:p>
        </w:tc>
        <w:tc>
          <w:tcPr>
            <w:tcW w:w="2006" w:type="dxa"/>
          </w:tcPr>
          <w:p w:rsidR="00B168D9" w:rsidRPr="00241F7F" w:rsidRDefault="00B168D9" w:rsidP="00F85D96">
            <w:pPr>
              <w:pStyle w:val="23"/>
            </w:pPr>
            <w:r w:rsidRPr="00241F7F">
              <w:t xml:space="preserve">не более 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241F7F">
                <w:t>13 кг</w:t>
              </w:r>
            </w:smartTag>
          </w:p>
        </w:tc>
      </w:tr>
    </w:tbl>
    <w:p w:rsidR="00F85D96" w:rsidRDefault="00F85D96" w:rsidP="00241F7F">
      <w:pPr>
        <w:spacing w:line="360" w:lineRule="auto"/>
        <w:ind w:firstLine="709"/>
        <w:jc w:val="both"/>
        <w:rPr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Для нормальной работы систем используются сигналы от астрономического компаса АК (ДАК-ДБ-5В) и гироскопического выключателя коррекции ВК (ВК-53РБ, ВК-53РШ или ВК-90). Выходные сигналы курсовых систем выдаются указателям и потребителям курса (системы автоматического управления и навигации).</w:t>
      </w:r>
    </w:p>
    <w:p w:rsidR="00B168D9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Блок-схема курсовой системы типа ГМК-1А приведена на рис. 5.30.</w:t>
      </w:r>
    </w:p>
    <w:p w:rsidR="00F85D96" w:rsidRPr="00241F7F" w:rsidRDefault="00F85D96" w:rsidP="00241F7F">
      <w:pPr>
        <w:spacing w:line="360" w:lineRule="auto"/>
        <w:ind w:firstLine="709"/>
        <w:jc w:val="both"/>
        <w:rPr>
          <w:sz w:val="28"/>
          <w:szCs w:val="28"/>
        </w:rPr>
      </w:pPr>
    </w:p>
    <w:p w:rsidR="00B168D9" w:rsidRPr="00241F7F" w:rsidRDefault="00864567" w:rsidP="00241F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89.25pt;height:243.75pt">
            <v:imagedata r:id="rId14" o:title="" cropbottom="4238f"/>
          </v:shape>
        </w:pict>
      </w:r>
    </w:p>
    <w:p w:rsidR="00F85D96" w:rsidRDefault="00F85D96" w:rsidP="00241F7F">
      <w:pPr>
        <w:spacing w:line="360" w:lineRule="auto"/>
        <w:ind w:firstLine="709"/>
        <w:jc w:val="both"/>
        <w:rPr>
          <w:sz w:val="28"/>
          <w:szCs w:val="28"/>
        </w:rPr>
      </w:pP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Примененный в курсовых системах гироагрегат ГА-6 отличается упрощенной конструкцией и не содержит дополнительных следящих рам, вследствие чего при кренах летательного аппарата возможны карданные погрешности ГПК. Применение вращающихся опор в кардановом подвесе обеспечивает малые уходы гироскопа (не более 2,5</w:t>
      </w:r>
      <w:r w:rsidRPr="00241F7F">
        <w:rPr>
          <w:sz w:val="28"/>
          <w:szCs w:val="28"/>
        </w:rPr>
        <w:sym w:font="Symbol" w:char="F0B0"/>
      </w:r>
      <w:r w:rsidRPr="00241F7F">
        <w:rPr>
          <w:sz w:val="28"/>
          <w:szCs w:val="28"/>
        </w:rPr>
        <w:t xml:space="preserve"> в час), вызванные моментами трения. Уходы гироскопа из-за вращения Земли компенсируются сигналами с пульта управления, подаваемыми на двигатель азимутальной коррекции. Вращающие моменты этого двигателя вызывают скорость прецессии гироскопа, соответствующую </w:t>
      </w:r>
      <w:r w:rsidR="00864567">
        <w:rPr>
          <w:sz w:val="28"/>
          <w:szCs w:val="28"/>
        </w:rPr>
        <w:pict>
          <v:shape id="_x0000_i1035" type="#_x0000_t75" style="width:65.25pt;height:20.25pt">
            <v:imagedata r:id="rId15" o:title=""/>
          </v:shape>
        </w:pict>
      </w:r>
      <w:r w:rsidRPr="00241F7F">
        <w:rPr>
          <w:sz w:val="28"/>
          <w:szCs w:val="28"/>
        </w:rPr>
        <w:t xml:space="preserve"> (знак меняется при переходе из северного полушария в южное).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Горизонтальная коррекция гироскопа производится от маятникового жидкостного переключателя.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 xml:space="preserve">Коррекционный механизм КМ-8 предназначен для связи магнитного индукционного датчика курса ИД-3 с гироагрегатом ГА-6, а также для устранения девиаций и инструментальных погрешностей, ввода поправок на магнитное склонение, контроля работоспособности курсовой системы и индикации магнитного курса. Введение в магнитный курс поправки на величину магнитного склонения </w:t>
      </w:r>
      <w:r w:rsidR="00864567">
        <w:rPr>
          <w:sz w:val="28"/>
          <w:szCs w:val="28"/>
        </w:rPr>
        <w:pict>
          <v:shape id="_x0000_i1036" type="#_x0000_t75" style="width:30pt;height:15pt">
            <v:imagedata r:id="rId16" o:title=""/>
          </v:shape>
        </w:pict>
      </w:r>
      <w:r w:rsidRPr="00241F7F">
        <w:rPr>
          <w:sz w:val="28"/>
          <w:szCs w:val="28"/>
        </w:rPr>
        <w:t xml:space="preserve"> или условного магнитного склонения </w:t>
      </w:r>
      <w:r w:rsidR="00864567">
        <w:rPr>
          <w:sz w:val="28"/>
          <w:szCs w:val="28"/>
        </w:rPr>
        <w:pict>
          <v:shape id="_x0000_i1037" type="#_x0000_t75" style="width:45.75pt;height:23.25pt">
            <v:imagedata r:id="rId17" o:title=""/>
          </v:shape>
        </w:pict>
      </w:r>
      <w:r w:rsidRPr="00241F7F">
        <w:rPr>
          <w:sz w:val="28"/>
          <w:szCs w:val="28"/>
        </w:rPr>
        <w:t xml:space="preserve"> позволяет получить истинный или ортодромический курсы соответственно.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Автомат согласования АС-1 обеспечивает режим пуска курсовой системы, включение и отключение быстрой скорости согласования при различных режимах работы, усиление сигналов в следящей системе, связывающей сельсин-датчик гироагрегата с сельсин-приемником коррекционного механизма или переходного блока астрокорректора.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Пульт управления ПУ-26 используется для задания режимов работы курсовой системы, ввода широтной коррекции, установки шкал указателя на заданный курс, включения быстрой скорости согласования в режимах “АК” и “МК”, а также для контроля работы системы в наземных и летных условиях с учетом завалов гироскопа гироагрегата.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Указатель летчика УГР-4УК воспроизводит курсы, углы разворота, пеленги и курсовые углы радиостанций.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комплектации ГМК-1Г собственного указателя курса нет. Для индикации курса используются пилотажно-навигационные приборы (НПП) командной системы “Привод”. На этих же приборах индицируются курсовые углы и пеленги радиостанции, сигналы которых поступают с АРК через систему “Привод”.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Функциональная схема курсовой системы ГМК-1Г с установкой переключателей по основному каналу и для режима ГПК показана на рис. 5.31. В отличие от ГИК-1А система основана на автономной независимой работе двух гироагрегатов, работающих в различных режимах. Два гироагрегата ГА-6, один из которых основной, а другой запасный, образуют два канала того же направления.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При работе курсовой системы по основному каналу (переключатель В5 в положении “Осн.”) основные потребители (например, автопилот) и навигационно-пилотажные приборы подключены к основному гироагрегату ГА-6; запасный гироагрегат в это время работает в одном из двух свободных режимов (ГПК или МК) и выдает курс вспомогательным потребителям.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Кроме того, к курсовой системе в режимах МК и ГПК (исключая режим АК) постоянно подключены и получают сигналы потребители гиромагнитного курса.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Если переключатель В5 установлен в положение “Зап.”, то основные потребители подключаются к запасному, а вспомогательные – к основному гироагрегату.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Переключателем режимов В1 на пульте ПУ-27 задаются режимы работы только тому гироагрегату, к которому подключены основные потребители. Параллельная работа гироагрегатов в режимах МК и АК невозможна. Если по основному каналу для основного гироагрегата переключателем В1 устанавливать режимы работы в последовательности МК-ГПК-АК, то запасный гироагрегат соответственно будет переключаться на режимы ГПК-МК-ГПК. По запасному каналу функции гироагрегатов поменяються.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Курсовая система ГМК-1Г отличается от других курсовых систем следующими четырьмя главными особенностями: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системе ГМК-1Г предусмотрен режим пускового согласования основного гироагрегата по магнитному курсу большой скоростью независимо от положения переключателя каналов (В5) и переключателя режимов (В1) пульта управления. Это исключает необходимость предварительного выставления курса на основной агрегат.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Эту функцию выполняет автомат согласования АС-1 с помощью реле времени (РВ).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Аналогичного режима для согласования запасного гироагрегата в курсовой системе нет.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системе ГМК-1Г предусмотрено автоматическое согласование гироагрегатов с компасами-корректорами при любых режимах. Согласование осуществляется с автоматическим переключением скоростей: большой скоростью – при рассогласованиях больше 2</w:t>
      </w:r>
      <w:r w:rsidRPr="00241F7F">
        <w:rPr>
          <w:sz w:val="28"/>
          <w:szCs w:val="28"/>
        </w:rPr>
        <w:sym w:font="Symbol" w:char="F0B0"/>
      </w:r>
      <w:r w:rsidRPr="00241F7F">
        <w:rPr>
          <w:sz w:val="28"/>
          <w:szCs w:val="28"/>
        </w:rPr>
        <w:t xml:space="preserve"> и малой скоростью – при рассогласованиях меньше 2</w:t>
      </w:r>
      <w:r w:rsidRPr="00241F7F">
        <w:rPr>
          <w:sz w:val="28"/>
          <w:szCs w:val="28"/>
        </w:rPr>
        <w:sym w:font="Symbol" w:char="F0B0"/>
      </w:r>
      <w:r w:rsidRPr="00241F7F">
        <w:rPr>
          <w:sz w:val="28"/>
          <w:szCs w:val="28"/>
        </w:rPr>
        <w:t>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системе ГМК-1Г для согласования гироагрегатов с компасами-корректорами малой скоростью используется коррекционный двигатель широтной коррекции, т.е. используется прецессионный метод согласования. Двигатель узла согласования включается только для ускоренного согласования.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В системе ГМК-1Г имеется встроенная система контроля работоспособности основных следящих систем. Для этого на пульте управления ПУ-27 предусмотрен переключатель В3, который подает через коррекционный механизм КМ-8 в датчик ИД-3 стимулирующие сигналы фиктивных курсов “0</w:t>
      </w:r>
      <w:r w:rsidRPr="00241F7F">
        <w:rPr>
          <w:sz w:val="28"/>
          <w:szCs w:val="28"/>
        </w:rPr>
        <w:sym w:font="Symbol" w:char="F0B0"/>
      </w:r>
      <w:r w:rsidRPr="00241F7F">
        <w:rPr>
          <w:sz w:val="28"/>
          <w:szCs w:val="28"/>
        </w:rPr>
        <w:t>” и “300</w:t>
      </w:r>
      <w:r w:rsidRPr="00241F7F">
        <w:rPr>
          <w:sz w:val="28"/>
          <w:szCs w:val="28"/>
        </w:rPr>
        <w:sym w:font="Symbol" w:char="F0B0"/>
      </w:r>
      <w:r w:rsidRPr="00241F7F">
        <w:rPr>
          <w:sz w:val="28"/>
          <w:szCs w:val="28"/>
        </w:rPr>
        <w:t>”.</w:t>
      </w:r>
    </w:p>
    <w:p w:rsidR="00B168D9" w:rsidRPr="00241F7F" w:rsidRDefault="00B168D9" w:rsidP="00241F7F">
      <w:pPr>
        <w:spacing w:line="360" w:lineRule="auto"/>
        <w:ind w:firstLine="709"/>
        <w:jc w:val="both"/>
        <w:rPr>
          <w:sz w:val="28"/>
          <w:szCs w:val="28"/>
        </w:rPr>
      </w:pPr>
      <w:r w:rsidRPr="00241F7F">
        <w:rPr>
          <w:sz w:val="28"/>
          <w:szCs w:val="28"/>
        </w:rPr>
        <w:t>Переключатель В4 задатчика курса используется в режиме ГПК (по обоим каналам) для выставления курса гироагрегата, к которому подключены основные потребители, а в остальных режимах – как кнопка быстрого согласования.</w:t>
      </w:r>
      <w:bookmarkStart w:id="0" w:name="_GoBack"/>
      <w:bookmarkEnd w:id="0"/>
    </w:p>
    <w:sectPr w:rsidR="00B168D9" w:rsidRPr="00241F7F" w:rsidSect="00241F7F">
      <w:pgSz w:w="11906" w:h="16838" w:code="9"/>
      <w:pgMar w:top="1134" w:right="851" w:bottom="1134" w:left="1701" w:header="141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D0D"/>
    <w:multiLevelType w:val="hybridMultilevel"/>
    <w:tmpl w:val="503C7546"/>
    <w:lvl w:ilvl="0" w:tplc="4B7406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50339"/>
    <w:multiLevelType w:val="hybridMultilevel"/>
    <w:tmpl w:val="C372A8B8"/>
    <w:lvl w:ilvl="0" w:tplc="4B7406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75151"/>
    <w:multiLevelType w:val="hybridMultilevel"/>
    <w:tmpl w:val="B57623B8"/>
    <w:lvl w:ilvl="0" w:tplc="D11CC6FA">
      <w:start w:val="1"/>
      <w:numFmt w:val="bullet"/>
      <w:lvlText w:val="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D505A33"/>
    <w:multiLevelType w:val="hybridMultilevel"/>
    <w:tmpl w:val="AE4E8DE2"/>
    <w:lvl w:ilvl="0" w:tplc="20FA7CDA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C77BC"/>
    <w:multiLevelType w:val="hybridMultilevel"/>
    <w:tmpl w:val="AE4E8DE2"/>
    <w:lvl w:ilvl="0" w:tplc="9650F41C">
      <w:start w:val="1"/>
      <w:numFmt w:val="bullet"/>
      <w:lvlText w:val=""/>
      <w:lvlJc w:val="left"/>
      <w:pPr>
        <w:tabs>
          <w:tab w:val="num" w:pos="473"/>
        </w:tabs>
        <w:ind w:left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3519D"/>
    <w:multiLevelType w:val="hybridMultilevel"/>
    <w:tmpl w:val="B57623B8"/>
    <w:lvl w:ilvl="0" w:tplc="EFAC2762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90A5286"/>
    <w:multiLevelType w:val="hybridMultilevel"/>
    <w:tmpl w:val="494A0DD0"/>
    <w:lvl w:ilvl="0" w:tplc="4B7406CA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6CF14A1"/>
    <w:multiLevelType w:val="hybridMultilevel"/>
    <w:tmpl w:val="482C515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2DEA1BF6"/>
    <w:multiLevelType w:val="hybridMultilevel"/>
    <w:tmpl w:val="B5E6C2EC"/>
    <w:lvl w:ilvl="0" w:tplc="D11CC6FA">
      <w:start w:val="1"/>
      <w:numFmt w:val="bullet"/>
      <w:lvlText w:val="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E7274EA"/>
    <w:multiLevelType w:val="hybridMultilevel"/>
    <w:tmpl w:val="AE4E8DE2"/>
    <w:lvl w:ilvl="0" w:tplc="9650F41C">
      <w:start w:val="1"/>
      <w:numFmt w:val="bullet"/>
      <w:lvlText w:val=""/>
      <w:lvlJc w:val="left"/>
      <w:pPr>
        <w:tabs>
          <w:tab w:val="num" w:pos="473"/>
        </w:tabs>
        <w:ind w:left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670CD5"/>
    <w:multiLevelType w:val="hybridMultilevel"/>
    <w:tmpl w:val="503C7546"/>
    <w:lvl w:ilvl="0" w:tplc="81BEC702">
      <w:start w:val="1"/>
      <w:numFmt w:val="bullet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487C7F"/>
    <w:multiLevelType w:val="hybridMultilevel"/>
    <w:tmpl w:val="AE4E8DE2"/>
    <w:lvl w:ilvl="0" w:tplc="0F80F652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45FD8"/>
    <w:multiLevelType w:val="hybridMultilevel"/>
    <w:tmpl w:val="7936A104"/>
    <w:lvl w:ilvl="0" w:tplc="D11CC6F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803AD1"/>
    <w:multiLevelType w:val="hybridMultilevel"/>
    <w:tmpl w:val="5D4484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411D351B"/>
    <w:multiLevelType w:val="hybridMultilevel"/>
    <w:tmpl w:val="38742424"/>
    <w:lvl w:ilvl="0" w:tplc="83A6F9B8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E3726"/>
    <w:multiLevelType w:val="hybridMultilevel"/>
    <w:tmpl w:val="AE4E8DE2"/>
    <w:lvl w:ilvl="0" w:tplc="CD1A189C">
      <w:start w:val="1"/>
      <w:numFmt w:val="bullet"/>
      <w:lvlText w:val="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6112E"/>
    <w:multiLevelType w:val="hybridMultilevel"/>
    <w:tmpl w:val="A2309374"/>
    <w:lvl w:ilvl="0" w:tplc="4B7406CA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7F24DB7"/>
    <w:multiLevelType w:val="hybridMultilevel"/>
    <w:tmpl w:val="5428D9F4"/>
    <w:lvl w:ilvl="0" w:tplc="D11CC6FA">
      <w:start w:val="1"/>
      <w:numFmt w:val="bullet"/>
      <w:lvlText w:val="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4913211D"/>
    <w:multiLevelType w:val="hybridMultilevel"/>
    <w:tmpl w:val="38742424"/>
    <w:lvl w:ilvl="0" w:tplc="05A6049E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AF727F"/>
    <w:multiLevelType w:val="hybridMultilevel"/>
    <w:tmpl w:val="B5E6C2E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FF47AFE"/>
    <w:multiLevelType w:val="hybridMultilevel"/>
    <w:tmpl w:val="503C7546"/>
    <w:lvl w:ilvl="0" w:tplc="9650F41C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1B57D0"/>
    <w:multiLevelType w:val="hybridMultilevel"/>
    <w:tmpl w:val="AE4E8DE2"/>
    <w:lvl w:ilvl="0" w:tplc="BB8C85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E81D8F"/>
    <w:multiLevelType w:val="hybridMultilevel"/>
    <w:tmpl w:val="B57623B8"/>
    <w:lvl w:ilvl="0" w:tplc="83A6F9B8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64D8110E"/>
    <w:multiLevelType w:val="hybridMultilevel"/>
    <w:tmpl w:val="EA4AA3B8"/>
    <w:lvl w:ilvl="0" w:tplc="46AEE968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4">
    <w:nsid w:val="66BF02C1"/>
    <w:multiLevelType w:val="hybridMultilevel"/>
    <w:tmpl w:val="B57623B8"/>
    <w:lvl w:ilvl="0" w:tplc="4B7406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6A8132C0"/>
    <w:multiLevelType w:val="hybridMultilevel"/>
    <w:tmpl w:val="AE4E8DE2"/>
    <w:lvl w:ilvl="0" w:tplc="20FA7CDA">
      <w:start w:val="1"/>
      <w:numFmt w:val="bullet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D606D5"/>
    <w:multiLevelType w:val="hybridMultilevel"/>
    <w:tmpl w:val="AE4E8DE2"/>
    <w:lvl w:ilvl="0" w:tplc="81BEC702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A232C3"/>
    <w:multiLevelType w:val="hybridMultilevel"/>
    <w:tmpl w:val="22D6CA78"/>
    <w:lvl w:ilvl="0" w:tplc="4B7406CA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8CA300F"/>
    <w:multiLevelType w:val="hybridMultilevel"/>
    <w:tmpl w:val="482C5158"/>
    <w:lvl w:ilvl="0" w:tplc="4B7406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9">
    <w:nsid w:val="79836D4A"/>
    <w:multiLevelType w:val="hybridMultilevel"/>
    <w:tmpl w:val="AE4E8DE2"/>
    <w:lvl w:ilvl="0" w:tplc="61BA925A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7"/>
  </w:num>
  <w:num w:numId="5">
    <w:abstractNumId w:val="12"/>
  </w:num>
  <w:num w:numId="6">
    <w:abstractNumId w:val="2"/>
  </w:num>
  <w:num w:numId="7">
    <w:abstractNumId w:val="24"/>
  </w:num>
  <w:num w:numId="8">
    <w:abstractNumId w:val="16"/>
  </w:num>
  <w:num w:numId="9">
    <w:abstractNumId w:val="6"/>
  </w:num>
  <w:num w:numId="10">
    <w:abstractNumId w:val="1"/>
  </w:num>
  <w:num w:numId="11">
    <w:abstractNumId w:val="7"/>
  </w:num>
  <w:num w:numId="12">
    <w:abstractNumId w:val="28"/>
  </w:num>
  <w:num w:numId="13">
    <w:abstractNumId w:val="27"/>
  </w:num>
  <w:num w:numId="14">
    <w:abstractNumId w:val="0"/>
  </w:num>
  <w:num w:numId="15">
    <w:abstractNumId w:val="20"/>
  </w:num>
  <w:num w:numId="16">
    <w:abstractNumId w:val="10"/>
  </w:num>
  <w:num w:numId="17">
    <w:abstractNumId w:val="26"/>
  </w:num>
  <w:num w:numId="18">
    <w:abstractNumId w:val="21"/>
  </w:num>
  <w:num w:numId="19">
    <w:abstractNumId w:val="3"/>
  </w:num>
  <w:num w:numId="20">
    <w:abstractNumId w:val="4"/>
  </w:num>
  <w:num w:numId="21">
    <w:abstractNumId w:val="9"/>
  </w:num>
  <w:num w:numId="22">
    <w:abstractNumId w:val="11"/>
  </w:num>
  <w:num w:numId="23">
    <w:abstractNumId w:val="15"/>
  </w:num>
  <w:num w:numId="24">
    <w:abstractNumId w:val="25"/>
  </w:num>
  <w:num w:numId="25">
    <w:abstractNumId w:val="29"/>
  </w:num>
  <w:num w:numId="26">
    <w:abstractNumId w:val="5"/>
  </w:num>
  <w:num w:numId="27">
    <w:abstractNumId w:val="22"/>
  </w:num>
  <w:num w:numId="28">
    <w:abstractNumId w:val="14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8D9"/>
    <w:rsid w:val="00241F7F"/>
    <w:rsid w:val="003C58A4"/>
    <w:rsid w:val="00470CC8"/>
    <w:rsid w:val="0053084E"/>
    <w:rsid w:val="00864567"/>
    <w:rsid w:val="008B32F1"/>
    <w:rsid w:val="009A0186"/>
    <w:rsid w:val="00B168D9"/>
    <w:rsid w:val="00F85D96"/>
    <w:rsid w:val="00F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9A50B854-0DC3-4519-8E83-17111BEF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line="360" w:lineRule="auto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line="360" w:lineRule="auto"/>
      <w:ind w:left="108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before="120" w:line="360" w:lineRule="auto"/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23">
    <w:name w:val="Стиль 2"/>
    <w:basedOn w:val="a"/>
    <w:uiPriority w:val="99"/>
    <w:rsid w:val="00241F7F"/>
    <w:pPr>
      <w:spacing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XAI</Company>
  <LinksUpToDate>false</LinksUpToDate>
  <CharactersWithSpaces>18546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cat</dc:creator>
  <cp:keywords/>
  <dc:description/>
  <cp:lastModifiedBy>admin</cp:lastModifiedBy>
  <cp:revision>2</cp:revision>
  <dcterms:created xsi:type="dcterms:W3CDTF">2014-03-09T20:28:00Z</dcterms:created>
  <dcterms:modified xsi:type="dcterms:W3CDTF">2014-03-09T20:28:00Z</dcterms:modified>
</cp:coreProperties>
</file>