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Содержание работы:</w:t>
      </w:r>
    </w:p>
    <w:p w:rsidR="00DE67B6" w:rsidRDefault="00DE67B6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1. Понятие о режиме хранения и основных его показателях</w:t>
      </w:r>
    </w:p>
    <w:p w:rsidR="00C738DE" w:rsidRP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2. Классификация мясных товаров</w:t>
      </w:r>
    </w:p>
    <w:p w:rsidR="00C738DE" w:rsidRP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3. Химический состав и пищевая ценность мороженого</w:t>
      </w:r>
    </w:p>
    <w:p w:rsidR="00C738DE" w:rsidRP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4. Основы производства пресервов рыбных</w:t>
      </w:r>
    </w:p>
    <w:p w:rsidR="00C738DE" w:rsidRP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5. Экспертиза качества конфет</w:t>
      </w:r>
    </w:p>
    <w:p w:rsidR="00C738DE" w:rsidRP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6. Деление чая зелёного байхового на товарные сорта</w:t>
      </w:r>
    </w:p>
    <w:p w:rsidR="00C738DE" w:rsidRP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7. дефекты растительных масел</w:t>
      </w:r>
    </w:p>
    <w:p w:rsidR="00C738DE" w:rsidRP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8. Потери при хранении свежих овощей</w:t>
      </w:r>
    </w:p>
    <w:p w:rsidR="00DE67B6" w:rsidRDefault="00C738DE" w:rsidP="00DE67B6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Используемая литература</w:t>
      </w:r>
    </w:p>
    <w:p w:rsidR="00DE67B6" w:rsidRDefault="00DE67B6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br w:type="page"/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E67B6">
        <w:rPr>
          <w:b/>
          <w:sz w:val="28"/>
          <w:szCs w:val="28"/>
        </w:rPr>
        <w:t>1. Понятие о режиме хранения и основных его показателях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Хранение – это этап технологического цикла товародвижения от выпуска готовой продукции до потребления или утилизации, цель которого – обеспечение стабильности исходных свойств или их изменение с минимальными потерями.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Конечный результат эффективного хранения товаров – сохранение их без потерь или с минимальными потерями в течение заранее обусловленного срока. Показателями сохраняемости служат выход стандартной продукции, размер потерь и сроки хранения.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Режим хранения - совокупность климатических и санитарно-гигиенических требований, обеспечивающих сохраняемость товаров. Можно выделить климатический и санитарно-гигиенический режимы хранения.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Условия хранения - совокупность внешних воздействий окружающей среды, обусловленных режимом хранения и размещением товаров в хранилище.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Температура хранения - температура воздуха в хранилище. Это один из наиболее значимых показателей режима хранения. С повышением температуры усиливаются химические, физико-химические, биохимические и микробиологические процессы. Согласно правилу Вант-Гоффа скорость химических процессов с повышением температуры на каждые 10°С увеличивается в 2-3 раза.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Поскольку способность товаров к сохранению обусловлена замедлением всех происходящих в них процессов, то для большинства товаров пониженные, близкие к 0°С, температуры хранения предпочтительнее, чем повышенные.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Для многих товаров, хранящихся при пониженных температурах, нижний предел ограничен температурой замерзания, если при замораживании ухудшаются отдельные потребительские свойства. Это относится в первую очередь к товарам, в состав которых входит вода. При замерзании воды разрушается микроструктура товара, а иногда и упаковки, вследствие чего образуются микротрещины, разрушаются клетки и гибнут биообъекты. Товары с гомогенизированной структурой при замерзании расслаиваются, вследствие чего утрачивают товарный вид (молоко, кисломолочные продукты, шампуни, гели, пенки). В некоторых напитках при температурах, близких к температуре замерзания, выпадает осадок (например, в вине).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Для замороженных продуктов не существует столь выраженного ограничения нижнего предела температур. Их можно хранить в интервалах температур: -10... -12; -23.:. -25; -30... -40°С. При более низких температурах отмечаются интенсивная сублимация льда и сильное обезвоживание продукта. Однако для замороженных продуктов ограничивается верхний предел температур (не выше -8°С), так как при более высоких температурах происходит перекристаллизация льда, укрупнение кристаллов, вследствие чего качество продукта при размораживании ухудшается.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Единой оптимальной температуры хранения всех потребительских товаров не существует из-за многообразия свойств, обеспечивающих их сохраняемость. В связи с этим все потребительские товары подразделяются по термическому состоянию и требованиям к оптимальному температурному режиму на шесть групп: замороженные; переохлажденные; охлажденные; умеренные; широкого диапазона температур; широкого диапазона положительных температур.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Температурный режим при перевозке товаров устанавливается соответствующими правилами (кодексами или уставами) органов транспорта. Наиболее конкретно температура перевозки указывается в Правилах перевозки скоропортящихся грузов железнодорожным транспортом. Вместе с тем для ряда продуктов питания отмечается несоответствие температурных режимов хранения при перевозке и в стационарных хранилищах, предусмотренных в ГОСТах и вышеуказанных Правилах, что требует гармонизации требований к температурному режиму в этих нормативных документах.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Относительная влажность воздуха (ОВВ) - показатель, характеризующий степень насыщенности воздуха водяными парами.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ОВВ определяется как отношение действительного содержания водяных паров в определенном объеме воздуха к тому их количеству, которое необходимо для насыщения того же объема воздуха при одинаковой температуре.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ОВВ косвенно свидетельствует о дефиците водяных паров в окружающей среде или их пониженном парциальном давлении. Поскольку наиболее устойчивым является равновесное состояние, а при недостатке водяных паров создается неустойчивое состояние, то происходит испарение воды из более влажных объектов (товаров, тары и т.п.) В результате этого вблизи поверхности влажных объектов повышается парциальное давление водяных паров, а затем происходит их диффузия в окружающую среду (в свободное от груза пространство).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E67B6">
        <w:rPr>
          <w:b/>
          <w:sz w:val="28"/>
          <w:szCs w:val="28"/>
        </w:rPr>
        <w:t>2. Классификация мясных товаров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Мясо убойных животных классифицируют: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по виду,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по возрасту,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по полу,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по упитанности,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по термическому состоянию.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По виду животных различают мясо: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говядину,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свинину,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баранину,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козлятину,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конину,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лосину,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буйволятину,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- кроличье мясо.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В зависимости от возраста различают мясо молодых и взрослых животных.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 xml:space="preserve">Мясо животных крупного рогатого скота в возрасте от 2 недель до 3 месяцев называют молочной телятиной, от 3 месяцев до 3 лет — говядиной молодняка и свыше 3 лет — говядиной. Мясо свиней подразделяют на мясо поросят массой от </w:t>
      </w:r>
      <w:smartTag w:uri="urn:schemas-microsoft-com:office:smarttags" w:element="metricconverter">
        <w:smartTagPr>
          <w:attr w:name="ProductID" w:val="1,3 кг"/>
        </w:smartTagPr>
        <w:r w:rsidRPr="00DE67B6">
          <w:rPr>
            <w:sz w:val="28"/>
            <w:szCs w:val="28"/>
          </w:rPr>
          <w:t>1,3 кг</w:t>
        </w:r>
      </w:smartTag>
      <w:r w:rsidRPr="00DE67B6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2 кг"/>
        </w:smartTagPr>
        <w:r w:rsidRPr="00DE67B6">
          <w:rPr>
            <w:sz w:val="28"/>
            <w:szCs w:val="28"/>
          </w:rPr>
          <w:t>12 кг</w:t>
        </w:r>
      </w:smartTag>
      <w:r w:rsidRPr="00DE67B6">
        <w:rPr>
          <w:sz w:val="28"/>
          <w:szCs w:val="28"/>
        </w:rPr>
        <w:t xml:space="preserve">, мясо подсвинков — от 12 до </w:t>
      </w:r>
      <w:smartTag w:uri="urn:schemas-microsoft-com:office:smarttags" w:element="metricconverter">
        <w:smartTagPr>
          <w:attr w:name="ProductID" w:val="34 кг"/>
        </w:smartTagPr>
        <w:r w:rsidRPr="00DE67B6">
          <w:rPr>
            <w:sz w:val="28"/>
            <w:szCs w:val="28"/>
          </w:rPr>
          <w:t>34 кг</w:t>
        </w:r>
      </w:smartTag>
      <w:r w:rsidRPr="00DE67B6">
        <w:rPr>
          <w:sz w:val="28"/>
          <w:szCs w:val="28"/>
        </w:rPr>
        <w:t xml:space="preserve"> и свинину, полученную от животных массой более </w:t>
      </w:r>
      <w:smartTag w:uri="urn:schemas-microsoft-com:office:smarttags" w:element="metricconverter">
        <w:smartTagPr>
          <w:attr w:name="ProductID" w:val="34 кг"/>
        </w:smartTagPr>
        <w:r w:rsidRPr="00DE67B6">
          <w:rPr>
            <w:sz w:val="28"/>
            <w:szCs w:val="28"/>
          </w:rPr>
          <w:t>34 кг</w:t>
        </w:r>
      </w:smartTag>
      <w:r w:rsidRPr="00DE67B6">
        <w:rPr>
          <w:sz w:val="28"/>
          <w:szCs w:val="28"/>
        </w:rPr>
        <w:t>. Мясо лошадей подразделяют на жеребятину — мясо жеребят до 1 года и конину — старше 1 года.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По полу различают мясо, полученное от самцов, самок и кастрированных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животных. Мясо некастрированных самцов крупного рогатого скота и свиней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соответственно называют мясом бугаев и хряков; самцов кастратов — мясом волов и боровов. Мясо мелкого рогатого скота, баранину и козлятину, как правило, не различают в торговле по полу. Мясо самцов некастрированных взрослых животных отличается жесткостью и часто неприятным запахом, особенно заметным при варке. Поэтому такое мясо направляют только для переработки на мясные продукты.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Упитанность мяса характеризуется степенью развития мышечной ткани (для говядины и баранины), отложением поверхностного жира, а для свинины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- дополнительно учитывают массу, вид откорма и возраст животного.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Говядину по упитанности подразделяют на I и II категории. К I категории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относят туши с удовлетворительно развитыми мышцами. Жир покрывает тушу не менее чем от восьмого ребра до седалищных бугров, на остальных участках допускается отложение жира в виде небольших участков. У молодых животных жировые отложения достаточны у основания хвоста и на верхней части внутренней стороны бедер. Ко II категории относят туши с недостаточно развитыми мышцами и впадинами на бедрах, подкожный жир покрывает небольшими участками заднюю часть туши. У молодых животных мышцы развиты недостаточно, бедра имеют впадины, отложения жира могут отсутствовать.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По органолептическим показателям говядина имеет значительные различия (в зависимости от пола и возраста животного).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Мясо бугаев имеет темно-красный цвет. Оно плотное и грубое, поверхность разреза грубозернистая, запах специфический. Поверхностный и межмускульный жиры отсутствуют, внутренний жир белого цвета. Суставные поверхности костей розовые, мышечные волокна короткие, а пучки волокон толстые. Соединительнотканные прослойки плотные.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Мясо волов имеет темно-красный цвет, менее плотную консистенцию, чем у мяса бугаев, и прослойки жира. Запах мяса слегка ароматный, на поверхности туши значительные отложения жира, цвет его белый или с желтоватым оттенком, консистенция плотная, крошливая. Мышечные волокна длинные, соединительнотканные образования менее плотные с включениями жира.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Мясо коров имеет ярко-красную окраску, оно достаточно плотное. Запах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специфический, приятный. Поверхностный жир — от белого до желтого цвета, внутренний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-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от светло-желтого до желтого, плотной и крошливой консистенции, суставные поверхности костей окрашены в бледно-розовый цвет, мышечные волокна длинные, пучки тонкие, соединительнотканные прослойки средней плотности.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Телятина от бледно-розового до серо-розового цвета, в зависимости от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расположения мышц, с жиром белого цвета. Жировых отложений мало, запах мяса очень слабый специфический, консистенция жира и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мышечной ткани менее плотная, чем у взрослых животных.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Баранину и козлятину подразделяют на I и II категории. К I категории относят туши с удовлетворительно развитой мускулатурой, подкожный жир покрывает спину и поясницу или всю тушу, на остальных участках допускаются просветы. У баранины и козлятины II категории мышцы развиты слабо, поверхность туши покрыта незначительными отложениями жира, но допускается их отсутствие.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Баранина, в зависимости от возраста животных, может быть от светло-красного до кирпично-красного цвета. У старых животных обоего пола мясо темно-красного цвета, плотной консистенции и имеет слабо выраженный, специфический запах. Мышечные волокна короткие, пучки волокон плотные. Поверхностный жир белый, достаточно плотный, внутренний жир белый, плотный и крошливой консистенции. Суставные поверхности костей бледно-розовые. Соединительнотканные прослойки плотные.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Козлятина окрашена в кирпично-красный, а мясо молодых животных — в светло- красный цвет. Консистенция мышечной ткани у взрослых животных плотная. Запах мяса слабо выраженный, специфический. Мышечные волокна толстые и соединены в длинные тонкие пучки. Поверхностный и межмышечный жир отсутствует, внутренний жир серо-белого цвета, у старых животных — желтоватый, маслянистой консистенции. Суставные поверхности костей бледно-розовые или розовые.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Соединительнотканные прослойки между мышечными волокнами плотные.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 xml:space="preserve">Свинину, в зависимости от возраста, вида откорма и толщины шпига в спинной части на уровне шестого ребра, подразделяют на жирную с толщиной шпига более </w:t>
      </w:r>
      <w:smartTag w:uri="urn:schemas-microsoft-com:office:smarttags" w:element="metricconverter">
        <w:smartTagPr>
          <w:attr w:name="ProductID" w:val="4 см"/>
        </w:smartTagPr>
        <w:r w:rsidRPr="00DE67B6">
          <w:rPr>
            <w:sz w:val="28"/>
            <w:szCs w:val="28"/>
          </w:rPr>
          <w:t>4 см</w:t>
        </w:r>
      </w:smartTag>
      <w:r w:rsidRPr="00DE67B6">
        <w:rPr>
          <w:sz w:val="28"/>
          <w:szCs w:val="28"/>
        </w:rPr>
        <w:t xml:space="preserve">, беконную — с толщиной шпига от 2 до </w:t>
      </w:r>
      <w:smartTag w:uri="urn:schemas-microsoft-com:office:smarttags" w:element="metricconverter">
        <w:smartTagPr>
          <w:attr w:name="ProductID" w:val="4 см"/>
        </w:smartTagPr>
        <w:r w:rsidRPr="00DE67B6">
          <w:rPr>
            <w:sz w:val="28"/>
            <w:szCs w:val="28"/>
          </w:rPr>
          <w:t>4 см</w:t>
        </w:r>
      </w:smartTag>
      <w:r w:rsidRPr="00DE67B6">
        <w:rPr>
          <w:sz w:val="28"/>
          <w:szCs w:val="28"/>
        </w:rPr>
        <w:t xml:space="preserve"> и мясную — с толщиной шпига от 1,5 до </w:t>
      </w:r>
      <w:smartTag w:uri="urn:schemas-microsoft-com:office:smarttags" w:element="metricconverter">
        <w:smartTagPr>
          <w:attr w:name="ProductID" w:val="4 см"/>
        </w:smartTagPr>
        <w:r w:rsidRPr="00DE67B6">
          <w:rPr>
            <w:sz w:val="28"/>
            <w:szCs w:val="28"/>
          </w:rPr>
          <w:t>4 см</w:t>
        </w:r>
      </w:smartTag>
      <w:r w:rsidRPr="00DE67B6">
        <w:rPr>
          <w:sz w:val="28"/>
          <w:szCs w:val="28"/>
        </w:rPr>
        <w:t>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 xml:space="preserve">К мясной категории относят туши подсвинков массой от 12 до </w:t>
      </w:r>
      <w:smartTag w:uri="urn:schemas-microsoft-com:office:smarttags" w:element="metricconverter">
        <w:smartTagPr>
          <w:attr w:name="ProductID" w:val="34 кг"/>
        </w:smartTagPr>
        <w:r w:rsidRPr="00DE67B6">
          <w:rPr>
            <w:sz w:val="28"/>
            <w:szCs w:val="28"/>
          </w:rPr>
          <w:t>34 кг</w:t>
        </w:r>
      </w:smartTag>
      <w:r w:rsidRPr="00DE67B6">
        <w:rPr>
          <w:sz w:val="28"/>
          <w:szCs w:val="28"/>
        </w:rPr>
        <w:t>. Мясо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 xml:space="preserve">поросят подразделяют на I категорию — тушки от 1,3 до </w:t>
      </w:r>
      <w:smartTag w:uri="urn:schemas-microsoft-com:office:smarttags" w:element="metricconverter">
        <w:smartTagPr>
          <w:attr w:name="ProductID" w:val="5 кг"/>
        </w:smartTagPr>
        <w:r w:rsidRPr="00DE67B6">
          <w:rPr>
            <w:sz w:val="28"/>
            <w:szCs w:val="28"/>
          </w:rPr>
          <w:t>5 кг</w:t>
        </w:r>
      </w:smartTag>
      <w:r w:rsidRPr="00DE67B6">
        <w:rPr>
          <w:sz w:val="28"/>
          <w:szCs w:val="28"/>
        </w:rPr>
        <w:t xml:space="preserve"> включительно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с головой и ножками и II категорию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 xml:space="preserve">— тушки без головы от 5 до </w:t>
      </w:r>
      <w:smartTag w:uri="urn:schemas-microsoft-com:office:smarttags" w:element="metricconverter">
        <w:smartTagPr>
          <w:attr w:name="ProductID" w:val="12 кг"/>
        </w:smartTagPr>
        <w:r w:rsidRPr="00DE67B6">
          <w:rPr>
            <w:sz w:val="28"/>
            <w:szCs w:val="28"/>
          </w:rPr>
          <w:t>12 кг</w:t>
        </w:r>
      </w:smartTag>
      <w:r w:rsidRPr="00DE67B6">
        <w:rPr>
          <w:sz w:val="28"/>
          <w:szCs w:val="28"/>
        </w:rPr>
        <w:t>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Свинина, в зависимости от возраста животных, может быть от бледно-розового до темно-красного цвета. Мышечная ткань со специфическим, слабо выраженным запахом. Жир белого или бледно-розового цвета, эластичный, мягкий, внутренний жир преимущественно белого цвета, мягкий, мажущейся консистенции.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По термическому состоянию мясо подразделяют на остывшее, имеющее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температуру окружающего воздуха, охлажденное с температурой в толще мышц от 0° до 4°С и замороженное, имеющее температуру не выше - 6° С.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Маркировка мяса. В зависимости от упитанности и результатов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ветеринарно-санитарной экспертизы на каждую тушу, полутушу или четвертину мяса всех видов животных безвредной краской фиолетового цвета ставят клеймо. На клейме изображено сокращенное название республики, номер предприятия и слово «Ветосмотр». Клейма установлены следующих основных форм: круглой, квадратной и треугольной.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Круглое клеймо ставят на говядине, молочной телятине, баранине,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козлятине и конине I категории, свинине жирной и беконной, мясе поросят I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категории, а дополнительно на мясе поросят ставят штамп — букву «М» на бирке.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Квадратное клеймо ставят на говядине, баранине, козля­тине и конине II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категории, свинине мясной, обрезной, мясе подсвинков и поросят II категории, а дополнительно на мясе поросят ставят штамп — букву «П».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Треугольным клеймом маркируют тощее мясо всех видов животных.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Количество клейм зависит от товарной оценки мяса. На каждую полутушу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говядины I категории накладывают пять клейм: на лопаточную, спинную,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поясничную, бедренную и грудную части. На тушу баранины ставят 5 клейм с двух сторон: симметрично на лопаточной, бедренной частях и одно клеймо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справа на грудной части. На полутушу говядины II категории и тощую наносят два клейма: одно клеймо на лопаточную, другое — на бедренную части. На тушу баранины II категории наносят четыре клейма: на лопаточной и бедренной частях с обеих сторон туши. Свиные полутуши всех категорий упитанности клеймят одним клеймом на лопаточной части.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При использовании говядины, баранины и свинины в производстве наносят одно клеймо на лопаточную часть. На мясо молодняка справа от каждого клейма ставят штамп — букву «М», на беконную свинину — букву «Б» и на козлятину — букву «К». На нестандартное мясо, направляемое на переработку ставят штамп — буквы «НС».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E67B6">
        <w:rPr>
          <w:b/>
          <w:sz w:val="28"/>
          <w:szCs w:val="28"/>
        </w:rPr>
        <w:t>3. Химический состав и пищевая ценность мороженого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Химический состав мороженого на 100 г: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 xml:space="preserve">Белки: </w:t>
      </w:r>
      <w:smartTag w:uri="urn:schemas-microsoft-com:office:smarttags" w:element="metricconverter">
        <w:smartTagPr>
          <w:attr w:name="ProductID" w:val="3.2 г"/>
        </w:smartTagPr>
        <w:r w:rsidRPr="00DE67B6">
          <w:rPr>
            <w:sz w:val="28"/>
            <w:szCs w:val="28"/>
          </w:rPr>
          <w:t>3.2 г</w:t>
        </w:r>
      </w:smartTag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 xml:space="preserve">Жиры: </w:t>
      </w:r>
      <w:smartTag w:uri="urn:schemas-microsoft-com:office:smarttags" w:element="metricconverter">
        <w:smartTagPr>
          <w:attr w:name="ProductID" w:val="3.5 г"/>
        </w:smartTagPr>
        <w:r w:rsidRPr="00DE67B6">
          <w:rPr>
            <w:sz w:val="28"/>
            <w:szCs w:val="28"/>
          </w:rPr>
          <w:t>3.5 г</w:t>
        </w:r>
      </w:smartTag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 xml:space="preserve">Углеводы: </w:t>
      </w:r>
      <w:smartTag w:uri="urn:schemas-microsoft-com:office:smarttags" w:element="metricconverter">
        <w:smartTagPr>
          <w:attr w:name="ProductID" w:val="21.3 г"/>
        </w:smartTagPr>
        <w:r w:rsidRPr="00DE67B6">
          <w:rPr>
            <w:sz w:val="28"/>
            <w:szCs w:val="28"/>
          </w:rPr>
          <w:t>21.3 г</w:t>
        </w:r>
      </w:smartTag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Витамин A: 0.03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Витамин B1: 0.03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Витамин B2: 0.2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Витамин C: 0.4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Витамин PP: 0.05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Железо: 0.1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Калий: 148.0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Кальций: 136.0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Магний: 17.0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Натрий: 51.0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Фосфор: 101.0 мг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Пищевая ценность мороженого на 100 г: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Калорийность: 206 (кКал)</w:t>
      </w:r>
    </w:p>
    <w:p w:rsidR="00C738DE" w:rsidRPr="00E26E1A" w:rsidRDefault="00FA75B1" w:rsidP="00DE67B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E26E1A">
        <w:rPr>
          <w:color w:val="FFFFFF"/>
          <w:sz w:val="28"/>
          <w:szCs w:val="28"/>
        </w:rPr>
        <w:t>хранение продукт экспертиза качество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E67B6">
        <w:rPr>
          <w:b/>
          <w:sz w:val="28"/>
          <w:szCs w:val="28"/>
        </w:rPr>
        <w:t>4. Основы производства пресервов рыбных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Пресервы изготавливаются из качественных ингредиентов, которые не подвергаются термической обработке. Технология производства пресервов обеспечивает полную сохранность всех полезных элементов, содержащихся в рыбе, при этом срок хранения пресервов существенно больше, чем прошедших термическую обработку продуктов.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Рыбные пресервы - это продукт, не прошедший термическую обработку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и в этом заключается его основное отличие от консервов. Благодаря этому в рыбе сохраняются основное количество белков и витаминов.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Для изготовления пресервов используют рыбу свежую, охлажденную и замороженную, которую солят и разделывают на филе. Кусочки филе укладывают в пластиковые банки (допускается использование жестяной тары) и вносят заливку, для чего используют растительные масла (оливковое и/или подсолнечное), ароматизированные пряностями и другие виды заливок. В состав заливки обязательно должен входить антисептик (как правило, бензойнокислый натрий, хотя более безопасными являются соли корбоной кислоты) и/или кислота, а также сахар. Пресервы необходимо производить из созревающей рыбы.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Пресервы в заливке на основе масла составляют классический ассортимент, где проявляются все оттенки вкуса и запаха рыбы. Очень необычный вкус и аромат придают пресервам винные заливки. Такая продукция рассчитана на гурманов. Своеобразную остроту, пикантный вкус и аромат дает горчичная заливка.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Для приготовления пресервов из мойвы и сайры атлантической используют целые тушки рыбы, которые укладывают в пластиковые банки и заливают соответствующим соусом. Мойву выпускают в горчичном соусе, в горчичных заливках, в уксусно-масляной заливке с овощами, а сайру атлантическую, кроме того, - в клюквенной заливке и «полярную закусочную».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Широкий ассортимент рыбных пресервов вырабатывают из скумбрии. Наибольшей популярностью пользуются кусочки филе в томатной, яблочной, лимонно-яблочной, абрикосовой, лимонно-винной, пряно-винной, пряно-чесночной и других заливках.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Сочетание таких оригинальных заливок и рыбы придает пресервам превосходный вкус и ароматный букет. В домашних же условиях воспроизвести такие блюда довольно сложно. К тому же покупатели при выборе пресервов избавлены от разделки рыбы, что является достаточно кропотливым процессом.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Качество рыбных пресервов определяется в большей степени качеством сырья. Показатели качества рыбных пресервов подразделяют на общие и специальные. Общие показатели — это цвет, запах, консистенция продукта, содержание примесей и соли. К специальным, то есть обязательным для определенного вида пресервов, относятся: определение количества основного продукта (рыбы) по отношению к заливке, порядок укладки, состояние кожных покровов и костей, прозрачность масла, желе, цвет соуса, кислотность.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E67B6">
        <w:rPr>
          <w:b/>
          <w:sz w:val="28"/>
          <w:szCs w:val="28"/>
        </w:rPr>
        <w:t>5. Экспертиза качества конфет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Если у Вас возникли определенные трудности, связанные с экспертизой качества кондитерских товаров, обращайтесь к профессионалам, специализирующимся на проведении экспертиз и анализе представленных образцов. Наши специалисты грамотно измеряют и точно рассчитают необходимые показатели, подготовят отчет по экспертизе качества кондитерских товаров, дадут необходимые рекомендации.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Чтобы самостоятельно суметь разобраться в изобилии сладких товаров и сделать правильный выбор, покупатель должен внимательно изучать представленную изготовителем информацию и обладать специальными знаниями. Необходимо помнить, что изготовитель и продавец обязаны доводить до потребителей достоверную полную информацию о продукте, в том числе и о составе многокомпонентных ингредиентов, это, например, шоколадная глазурь. Для изготовления шоколадных изделий и шоколада используется только какао-масло, никакие замены или эквиваленты не допускаются. Глазурь может только тогда называться шоколадной, если она была выработана на основе какао-масла и его эквивалентов, заменители недопустимы. Для точного определения состава таких изделий одних вкусовых ощущений явно недостаточно, поэтому в случае серьезных сомнений целесообразно проведение экспертизы качества кондитерских товаров.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Многие приобретают, да пока немногие знают, что кремовые торты торговых марок «Мирель», «RAVELA» продаются уже в дефростированном виде. Это означает, что кондитерские изделия были выработаны, а затем заморожены на срок от 3 до 6 месяцев, а по мере необходимости их подвергают разморозке (или дефростации) и направляют в торговую сеть. Вырабатывают и замораживают торты данных товарных марок в Челябинске, а дефростировать можно в любом месте. Важно, чтобы при этом до покупателей была доведена информация о дате заморозки, дате дефростации и сроках годности как замороженного, так и дефростированного продукта. Насколько будет достоверна эта информация – во многом зависит от порядочности изготовителя и продавца. Поэтому серьезное внимание следует обращать и на выбор магазина.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При проведении экспертизы качества кондитерских изделий могут быть поставлены следующие цели исследования: идентификация вида изделия, идентификация компонентов из которых изготовлено изделие, способы фальсификации. Идентификацию вида кондитерских изделий проводят по внешнему виду, описывая характерные органолептические показатели -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рассыпчатость, упругость, цвет, жировые пятна и прочие. Наиболее сложной задачей экспертизы является определение фальсификации кондитерских изделий. На что только не идут хитрецы сладкого бизнеса - подменяют один вид изделий другим, более дорогие компоненты - дешевыми, недовложения компонентов, сниженное количество начинки, орехов, глазури и т.п.</w:t>
      </w:r>
    </w:p>
    <w:p w:rsidR="00DE67B6" w:rsidRDefault="00DE67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E67B6">
        <w:rPr>
          <w:b/>
          <w:sz w:val="28"/>
          <w:szCs w:val="28"/>
        </w:rPr>
        <w:t>6. Деление чая зелёного байхового на товарные сорта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Зелёный чай – имеет зелёный цвет в сухом виде. Имеет разнообразные оттенки: от серебристо-зелёного или золотисто-зелёного с тускловатым блеском до темно-зелёного или оливкового, в зависимости от сорта чая. Цвет является одним из основных, наглядных показателей качества зелёного чая. Перегрев при сушке зелёного чая резко ухудшает качество, и это немедленно сказывается на цвете листа: он темнеет в такой степени, в какой ухудшилось качество. Чем светлее зелёный оттенок листа, тем выше сорт зелёного чая. Самые высшие сорта имеют светло-зелёный, фисташковый цвет с золотистым или серебристым отливом. У низких сортов, а также у старого или плохо упакованного, испорченного зелёного чая грязно – землистый, зелёный цвет.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Основное отличие зелёного чая от чёрного, если говорить о вкусе и аромате, состоит в том, что у зелёного чая отсутствуют специфический «чайный» запах и вкус. Зелёный чай имеет терпкий, в сильной концентрации даже резко вяжущий вкус, слегка напоминающий вкус раздавленной виноградной косточки, но более приятный и более характерный. Этот своеобразный вкус сопровождает не менее своеобразный, исключительно тонкий, но сильный аромат, чуть отдающий смесью запаха свежевысушенного сена или завядшего земляничного листа и лепестков цитрусовых. Зелёные чаи плохого качества, однако, лишены всех указанных привлекательных оттенков тонкого аромата и отдают просто сеном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Зелёные чаи различных стран значительно разнятся между собой по сортам, что связано с различными национальными традициями в технологии их изготовления. Основная задача при производстве зеленого чая состоит в том, чтобы сохранить лечебные природные биологически активные вещества свежих листьев таким образом, чтобы они смогли высвободиться в чашку с чаем во время заваривания. Как раз этой цели служит вся технологическая цепочка изготовления зеленого чая.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После сбора свежесорванные чайные листья слегка подвяливают на открытом воздухе. Чем меньше время подвяливания, тем ближе по своим характеристикам зеленый чай к белому. Как только листья становятся мягкими и выглядят увядшими, их традиционно в течение некоторого времени сушат в раскаленном воздухе. Это предотвращает листья от чрезмерного окисления (т.е. ферментации), хотя некоторые зеленые чаи могут быть слегка (на 2-3%) ферментированы. Процесс сушки зеленого чая также может быть различным (например, в закрытой духовке, или на открытом огне с дымком), что вносит приятное разнообразие во вкусовые оттенки зеленого чая.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После сушки производится скручивание чайных листочков. Эта процедура также может выполняться по-разному, что придает многим сортам зеленого чая уникальный вид.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Лист зеленого чая не подвергается завяливанию и ферментации. Технологический процесс получения зеленого чая включает следующие операции: пропаривание, подсушку, скручивание, сушку, сухую сортировку.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Собранный чайный лист быстро доставляют на фабрику и немедленно обрабатывают паром в течение двух минут при температуре 100 гр С в специальных машинах. Влажность листа при этой возрастает, поэтому его подсушивают при температуре 70 гр С в течение 2-3 часов. В результате чайный лист становится мягким и эластичным, как при завяливании, уменьшается его горечь и запах зелени, влажность снижается до 60%. Подсушенный чай подвергают двухкратному скручиванию. Затем его направляют на сушку, сушат зеленый чай до влажности 3-5%.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E67B6">
        <w:rPr>
          <w:b/>
          <w:sz w:val="28"/>
          <w:szCs w:val="28"/>
        </w:rPr>
        <w:t>7. Дефекты растительных масел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Качество растительных масел должно соответствовать требованиям, указанным в ГОСТе. Масло считается недоброкачественным, если в нем обнаружены дефекты вкуса и запаха: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-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затхлый запах, возникающий при использовании дефектного сырья;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-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посторонние или неприятные привкусы и запахи как следствие несоблюдения товарного соседства при хранении;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-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прогорклый вкус, ощущение першения в горле при дегустации или вкус и запах олифы в результате несоблюдения температурно-влажностного режима хранения;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-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интенсивное помутнение или выпадение осадка в рафинированных маслах как следствие попадания влаги в масло, чрезмерного охлаждения;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-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наличие бензина в экстракционном масле при неполной её очистке.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Дефекты цвета: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-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излишне темная окраска масла в результате высоких температур;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-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обесцвечивание масел, не защищенных от действия солнечных лучей.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B6">
        <w:rPr>
          <w:rFonts w:ascii="Times New Roman" w:hAnsi="Times New Roman" w:cs="Times New Roman"/>
          <w:sz w:val="28"/>
          <w:szCs w:val="28"/>
        </w:rPr>
        <w:t>Интенсивность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окраски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масел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нормируется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стандартом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по</w:t>
      </w:r>
      <w:r w:rsidR="00DE67B6">
        <w:rPr>
          <w:rFonts w:ascii="Times New Roman" w:hAnsi="Times New Roman" w:cs="Times New Roman"/>
          <w:sz w:val="28"/>
          <w:szCs w:val="28"/>
        </w:rPr>
        <w:t xml:space="preserve"> </w:t>
      </w:r>
      <w:r w:rsidRPr="00DE67B6">
        <w:rPr>
          <w:rFonts w:ascii="Times New Roman" w:hAnsi="Times New Roman" w:cs="Times New Roman"/>
          <w:sz w:val="28"/>
          <w:szCs w:val="28"/>
        </w:rPr>
        <w:t>показателю цветности.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7B6">
        <w:rPr>
          <w:rFonts w:ascii="Times New Roman" w:hAnsi="Times New Roman" w:cs="Times New Roman"/>
          <w:b/>
          <w:sz w:val="28"/>
          <w:szCs w:val="28"/>
        </w:rPr>
        <w:t>8. Потери при хранении свежих овощей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Плод является живой системой, способной противодействовать повреждениям. У растущих плодов и овощей в местах механических повреждений происходит опробковение ткани и образуется защитный слой.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У картофеля перидерма взамен нарушенной (в местах срезов) образуется в период хранения. Поэтому в некоторых случаях, установленных стандартами, механические повреждения являются допустимыми, но в больших количествах снижающими качество (царапины, потертости).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Для основной массы плодоовощной продукции проколы, разрезы, ушибы являются недопустимыми, так как в поврежденные ткани легче внедряются микроорганизмы, интенсивнее идут процессы окисления и потери влаги. При ушибах повреждаются клетки мякоти, расположенные под кожицей. Клеточный сок вытекает в межклеточное пространство или в цитоплазму, где идет интенсивное ферментативное окисление полифенолов сока. Мякоть темнеет и может отмереть.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Легкие потемнения допускаются для баклажанов, тыквенных, косточковых, цитрусовых, семечковых с ограничениями площади и места обнаружения потемнения (не допускаются при закладке на хранение или для транспортировки, допускаются при разгрузке для реализации).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bCs/>
          <w:sz w:val="28"/>
          <w:szCs w:val="28"/>
        </w:rPr>
        <w:t xml:space="preserve">К механическим </w:t>
      </w:r>
      <w:r w:rsidRPr="00DE67B6">
        <w:rPr>
          <w:sz w:val="28"/>
          <w:szCs w:val="28"/>
        </w:rPr>
        <w:t>регламентируемым по количеству повреждениям относятся трещины и градобоины. Трещины образуются при неравномерном поливе растений, следствием такого режима полива является растрескивание томатов, кочанов, картофеля, корнеплодов и др. Трещины в сочных плодах могут появиться при перевозке и хранении.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Гусеница плодожорки вгрызается в мякоть плода (яблока, груши, айвы, сливы, абрикоса), выгрызает ходы до семян или до косточки. При падении плода на землю гусеница поднимается на дерево и повреждает новый плод, и т. д. Вкус и лежкость таких плодов ухудшаются, уменьшается доля съедобной мякоти, в места повреждения легко проникает и развивается плодовая гниль. Иногда повреждение зарастает пробковой тканью, и плод не заболевает. Такие повреждения допускаются для. 2% плодов первого сорта, 10% — второго и 20% — третьего сорта яблок поздних сортов.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 xml:space="preserve">Опасные </w:t>
      </w:r>
      <w:r w:rsidRPr="00DE67B6">
        <w:rPr>
          <w:bCs/>
          <w:sz w:val="28"/>
          <w:szCs w:val="28"/>
        </w:rPr>
        <w:t xml:space="preserve">микробиологические </w:t>
      </w:r>
      <w:r w:rsidRPr="00DE67B6">
        <w:rPr>
          <w:sz w:val="28"/>
          <w:szCs w:val="28"/>
        </w:rPr>
        <w:t>заболевания ведут к большим потерям плодоовощной продукции, так как передаются от больных экземпляров к здоровым. Плодовая гниль возникает в виде небольшого буроватого пятна, которое быстро увеличивается, плод становится коричневым и размягчается. На поверхности вырастают серовато-бурые и серовато-желтые плодовые тела гриба со спорами, при созревании гриба споры переносятся на здоровые плоды.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Голубая плесень и зеленая плесень поражают цитрусовые. Серая гниль поражает виноград и другие плоды и овощи. Опасными являются шейковая гниль лука, мокрая бактериальная гниль картофеля и др. Плодоовощная продукция, пораженная опасными микробиологическими заболеваниями, переводится в отход.</w:t>
      </w:r>
      <w:r w:rsidRPr="00DE67B6">
        <w:rPr>
          <w:iCs/>
          <w:sz w:val="28"/>
          <w:szCs w:val="28"/>
        </w:rPr>
        <w:t xml:space="preserve"> Некоторые заболевания ухудшают внешний вид и лежкость плодов и овощей, но не передаются соседним плодам. Плоды и овощи с такими заболеваниями ограниченно допускаются к реализации.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Так, парша на яблоках и грушах имеет вид пятен бурого или черного цвета (мицелии зимующего гриба). В опробковевшей ткани под пятнами могут появиться трещины, через которые возможно проникновение возбудителей более опасных болезней.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Косточковые плоды могут поражаться пятнистостью (грибом клястероспориумом) в виде мелких пятен (у абрикоса — красного цвета).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При неблагоприятных условиях выращивания и хранения могут возникать функциональные расстройства в обменных процессах — физиологические неинфекционные заболевания плодов и овощей.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Побурение мякоти ведет к размягчению и отмиранию ткани. Слабое побурение допускается для яблок и груш, направляемых в промышленную переработку.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Коричневая пятнистость появляется на кожице цитрусовых плодов при окислении эфирного масла. Выход эфирных масел происходит при пониженных температурах хранения цитрусовых плодов. Коричневая пятнистость ухудшает товарный вид и лежкость плодов, но не влияет на их вкус.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Точечный некроз капусты в виде почерневших участков тканей листа возникает при избытке азотистых веществ. Точечный некроз усиливается при хранении и ухудшает качество капусты, при сильном поражении кочаны отправляют в отход.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Потемнение сердцевины картофеля возникает при механических воздействиях и при длительном хранении в условиях низкой (0°С) или высокой (более 20°С) температуры, а также при недостатке калия в почве при выращивании.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Мякоть местами темнеет, в дальнейшем становится волокнистой, местами усыхает, образуя полости, и отмирает. Вокруг таких участков ткань пробковеет. Такой картофель непригоден к употреблению. Причиной потемнения может быть накопление продуктов окисления тирозина и других фенольных соединений.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E67B6">
        <w:rPr>
          <w:iCs/>
          <w:sz w:val="28"/>
          <w:szCs w:val="28"/>
        </w:rPr>
        <w:t>К недопустимым физиологическим заболеваниям плодов и овощей относятся сильное увядание, подмораживание, анаэробиоз (удушье), пухлость семечковых плодов и некоторые др.</w:t>
      </w:r>
    </w:p>
    <w:p w:rsidR="00C738DE" w:rsidRPr="00DE67B6" w:rsidRDefault="00C738DE" w:rsidP="00DE67B6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7B6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DE67B6">
        <w:rPr>
          <w:b/>
          <w:sz w:val="28"/>
          <w:szCs w:val="28"/>
        </w:rPr>
        <w:t>Используемая литература:</w:t>
      </w:r>
    </w:p>
    <w:p w:rsidR="00C738DE" w:rsidRPr="00DE67B6" w:rsidRDefault="00C738DE" w:rsidP="00DE67B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1. Брозовский Д.Ж., Борисенко Т.М., Качалова М.С. "Основы товароведения промышленных и продовольственных товаров" [Текст]: - М.: "Экономика", 1997.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2. Бакулина Л.А., Баранова Е.Н., Бармаш А.И. "Справочник товароведа продовольственных товаров" [Текст]: - Ростов Н/Д "МарП",1999.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3. Горегляд Х.С. и др. "Ветеринарно-санитарная экспертиза с основами технологии переработки продуктов животноводства" [Текст]: -</w:t>
      </w:r>
      <w:r w:rsidR="00414AD8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М.: Колос. 1991.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4. Матюхина З. П., Королькова Э.П. Товароведение пищевых продуктов: Учеб.</w:t>
      </w:r>
      <w:r w:rsidR="00414AD8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для нач.</w:t>
      </w:r>
      <w:r w:rsidR="00414AD8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проф.</w:t>
      </w:r>
      <w:r w:rsidR="00414AD8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образования,- 2-е изд., стереотип, [Текст]: - М.:ИПРО; центр"Академия",2000.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5. Николаева М.А. Товарная экспертиза/ М.А. Николаева [Текст]: – М.: Деловая литература, 1998. – 281с.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6. Позняковский В.М. Экспертиза мяса и мясопродуктов. Качество и безопасность: учеб.-справ. пособие/ В.М.</w:t>
      </w:r>
      <w:r w:rsidR="00414AD8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Позняковский [Текст]: – 3-е изд., испр. – Новосибирск: Сиб. унив. изд-во, 2005. – 526с.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7. Позняковский В.М. Экспертиза пищевых концентратов/ В.М. Позняковский, И.Ю. Резниченко, А.М. Попов [Текст]: – Новосибирск: Сиб. унив. изд-во, 2004. – 226с.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8.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Позняковский В.М. Экспертиза свежих плодов и овощей. Качество и безопасность./учебник [Текст]: В.М. Позняковский, Т.В. Плотникова, Т.В. Ларина, Л.Г. Елизарова; под общ. ред. В.М.</w:t>
      </w:r>
      <w:r w:rsidR="00414AD8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Позняковского. – Новосибирск: Сиб. унив. изд-во, 2005. – 302с.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9. Товароведение и экспертиза потребительских товаров: Учебник. [Текст]: - М: ИНФРА-М, 2001 - Серия "Высшее образование".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10.Чечеткина Н.М. Товарная экспертиза. Серия «Учебники и учебные пособия»/ Н.М. Чечеткина, Т.И. Путилина, В.В. Горбунева [Текст]: – Ростов н/Д: «Феникс», 2000. – 512с.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11. Шевченко, В.В. Товароведение и экспертиза потребительских товаров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учеб. пособие для вузов /.Под общ. ред. О.А. Брилевского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[Текст]: – Мн: БГЭУ, 2001. – 614 с.</w:t>
      </w:r>
    </w:p>
    <w:p w:rsidR="00C738DE" w:rsidRPr="00DE67B6" w:rsidRDefault="00C738DE" w:rsidP="00414AD8">
      <w:pPr>
        <w:widowControl w:val="0"/>
        <w:spacing w:line="360" w:lineRule="auto"/>
        <w:jc w:val="both"/>
        <w:rPr>
          <w:sz w:val="28"/>
          <w:szCs w:val="28"/>
        </w:rPr>
      </w:pPr>
      <w:r w:rsidRPr="00DE67B6">
        <w:rPr>
          <w:sz w:val="28"/>
          <w:szCs w:val="28"/>
        </w:rPr>
        <w:t>12. Экспертиза продуктов переработки плодов и овощей. учеб. – справ. пособие / И.Э. Цапалова, Л.А. Маюрникова, В.М. Позняковский, Е.Н. Степанова [Текст]: –</w:t>
      </w:r>
      <w:r w:rsidR="00DE67B6">
        <w:rPr>
          <w:sz w:val="28"/>
          <w:szCs w:val="28"/>
        </w:rPr>
        <w:t xml:space="preserve"> </w:t>
      </w:r>
      <w:r w:rsidRPr="00DE67B6">
        <w:rPr>
          <w:sz w:val="28"/>
          <w:szCs w:val="28"/>
        </w:rPr>
        <w:t>Новосибирск: Сиб. унив. изд-во, 2003. – 271с.</w:t>
      </w:r>
    </w:p>
    <w:p w:rsidR="00C738DE" w:rsidRPr="00E26E1A" w:rsidRDefault="00C738DE" w:rsidP="00DE67B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738DE" w:rsidRPr="00E26E1A" w:rsidSect="00DE67B6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F2" w:rsidRDefault="005251F2">
      <w:r>
        <w:separator/>
      </w:r>
    </w:p>
  </w:endnote>
  <w:endnote w:type="continuationSeparator" w:id="0">
    <w:p w:rsidR="005251F2" w:rsidRDefault="0052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88" w:rsidRDefault="00652688" w:rsidP="00B045BD">
    <w:pPr>
      <w:pStyle w:val="a3"/>
      <w:framePr w:wrap="around" w:vAnchor="text" w:hAnchor="margin" w:xAlign="center" w:y="1"/>
      <w:rPr>
        <w:rStyle w:val="a5"/>
      </w:rPr>
    </w:pPr>
  </w:p>
  <w:p w:rsidR="00652688" w:rsidRDefault="0065268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88" w:rsidRDefault="00E26E1A" w:rsidP="00B045BD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52688" w:rsidRDefault="006526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F2" w:rsidRDefault="005251F2">
      <w:r>
        <w:separator/>
      </w:r>
    </w:p>
  </w:footnote>
  <w:footnote w:type="continuationSeparator" w:id="0">
    <w:p w:rsidR="005251F2" w:rsidRDefault="005251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B6" w:rsidRPr="00DE67B6" w:rsidRDefault="00DE67B6" w:rsidP="00DE67B6">
    <w:pPr>
      <w:pStyle w:val="a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B6" w:rsidRPr="00DE67B6" w:rsidRDefault="00DE67B6" w:rsidP="00DE67B6">
    <w:pPr>
      <w:pStyle w:val="a6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8DE"/>
    <w:rsid w:val="0001363D"/>
    <w:rsid w:val="00020345"/>
    <w:rsid w:val="000631A2"/>
    <w:rsid w:val="00077D15"/>
    <w:rsid w:val="00086AA6"/>
    <w:rsid w:val="000A14DB"/>
    <w:rsid w:val="000B3504"/>
    <w:rsid w:val="00145B71"/>
    <w:rsid w:val="00191654"/>
    <w:rsid w:val="001C5D13"/>
    <w:rsid w:val="001D19C4"/>
    <w:rsid w:val="002017C7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15381"/>
    <w:rsid w:val="00320A26"/>
    <w:rsid w:val="0033155F"/>
    <w:rsid w:val="003707F3"/>
    <w:rsid w:val="00390973"/>
    <w:rsid w:val="0039623F"/>
    <w:rsid w:val="003A4E42"/>
    <w:rsid w:val="003A6E5E"/>
    <w:rsid w:val="003B1495"/>
    <w:rsid w:val="003C4B4E"/>
    <w:rsid w:val="00414AD8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251F2"/>
    <w:rsid w:val="0058263D"/>
    <w:rsid w:val="0059166F"/>
    <w:rsid w:val="005B1F3E"/>
    <w:rsid w:val="005B2622"/>
    <w:rsid w:val="005E6369"/>
    <w:rsid w:val="005F627D"/>
    <w:rsid w:val="00620D39"/>
    <w:rsid w:val="00634225"/>
    <w:rsid w:val="006476C1"/>
    <w:rsid w:val="00652688"/>
    <w:rsid w:val="006824EB"/>
    <w:rsid w:val="00687B4B"/>
    <w:rsid w:val="006A1853"/>
    <w:rsid w:val="006C4A2A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D77A1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5115"/>
    <w:rsid w:val="008B2CBC"/>
    <w:rsid w:val="008E050D"/>
    <w:rsid w:val="009039C5"/>
    <w:rsid w:val="009116BE"/>
    <w:rsid w:val="00945BC2"/>
    <w:rsid w:val="00981B15"/>
    <w:rsid w:val="00990F97"/>
    <w:rsid w:val="009C4F80"/>
    <w:rsid w:val="00A05B06"/>
    <w:rsid w:val="00A12F43"/>
    <w:rsid w:val="00A17112"/>
    <w:rsid w:val="00A522BD"/>
    <w:rsid w:val="00A97E4A"/>
    <w:rsid w:val="00AC32D3"/>
    <w:rsid w:val="00AD206E"/>
    <w:rsid w:val="00B045BD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240C"/>
    <w:rsid w:val="00BD331E"/>
    <w:rsid w:val="00C250C6"/>
    <w:rsid w:val="00C33C53"/>
    <w:rsid w:val="00C4569A"/>
    <w:rsid w:val="00C53968"/>
    <w:rsid w:val="00C66C29"/>
    <w:rsid w:val="00C70D4F"/>
    <w:rsid w:val="00C738DE"/>
    <w:rsid w:val="00C90210"/>
    <w:rsid w:val="00CB0299"/>
    <w:rsid w:val="00CE084A"/>
    <w:rsid w:val="00CE0B5D"/>
    <w:rsid w:val="00CE0FA7"/>
    <w:rsid w:val="00D0381E"/>
    <w:rsid w:val="00D178F9"/>
    <w:rsid w:val="00D17FAA"/>
    <w:rsid w:val="00DB304C"/>
    <w:rsid w:val="00DC0937"/>
    <w:rsid w:val="00DC4105"/>
    <w:rsid w:val="00DE67B6"/>
    <w:rsid w:val="00E12302"/>
    <w:rsid w:val="00E20865"/>
    <w:rsid w:val="00E26E1A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0D0B"/>
    <w:rsid w:val="00F65EF8"/>
    <w:rsid w:val="00FA75B1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EAD1A5-4095-420F-B868-94C56082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8D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73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C738DE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C738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C738D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738DE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E67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E67B6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4401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2014-03-25T17:59:00Z</dcterms:created>
  <dcterms:modified xsi:type="dcterms:W3CDTF">2014-03-25T17:59:00Z</dcterms:modified>
</cp:coreProperties>
</file>