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81" w:rsidRPr="00C94F19" w:rsidRDefault="00C94F19" w:rsidP="00C94F19">
      <w:pPr>
        <w:widowControl w:val="0"/>
        <w:spacing w:line="360" w:lineRule="auto"/>
        <w:ind w:firstLine="709"/>
        <w:rPr>
          <w:b/>
          <w:sz w:val="28"/>
          <w:szCs w:val="28"/>
        </w:rPr>
      </w:pPr>
      <w:r w:rsidRPr="00C94F19">
        <w:rPr>
          <w:b/>
          <w:sz w:val="28"/>
          <w:szCs w:val="28"/>
        </w:rPr>
        <w:t>Содержание</w:t>
      </w:r>
    </w:p>
    <w:p w:rsidR="00275603" w:rsidRPr="00C94F19" w:rsidRDefault="00275603" w:rsidP="00C94F19">
      <w:pPr>
        <w:widowControl w:val="0"/>
        <w:spacing w:line="360" w:lineRule="auto"/>
        <w:ind w:firstLine="709"/>
        <w:rPr>
          <w:sz w:val="28"/>
          <w:szCs w:val="16"/>
        </w:rPr>
      </w:pPr>
    </w:p>
    <w:p w:rsidR="00C94F19" w:rsidRPr="00C94F19" w:rsidRDefault="00275603" w:rsidP="00C94F19">
      <w:pPr>
        <w:widowControl w:val="0"/>
        <w:spacing w:line="360" w:lineRule="auto"/>
        <w:ind w:firstLine="0"/>
        <w:rPr>
          <w:sz w:val="28"/>
          <w:szCs w:val="28"/>
        </w:rPr>
      </w:pPr>
      <w:r w:rsidRPr="00C94F19">
        <w:rPr>
          <w:sz w:val="28"/>
          <w:szCs w:val="28"/>
        </w:rPr>
        <w:t>1. Классификация и ассортимент продовольственных товаров. Градация по</w:t>
      </w:r>
      <w:r w:rsidR="00C94F19" w:rsidRPr="00C94F19">
        <w:rPr>
          <w:sz w:val="28"/>
          <w:szCs w:val="28"/>
        </w:rPr>
        <w:t xml:space="preserve"> </w:t>
      </w:r>
      <w:r w:rsidRPr="00C94F19">
        <w:rPr>
          <w:sz w:val="28"/>
          <w:szCs w:val="28"/>
        </w:rPr>
        <w:t>качеству, принципы деления товаров на сорта</w:t>
      </w:r>
    </w:p>
    <w:p w:rsidR="00C94F19" w:rsidRPr="00C94F19" w:rsidRDefault="00275603" w:rsidP="00C94F19">
      <w:pPr>
        <w:widowControl w:val="0"/>
        <w:spacing w:line="360" w:lineRule="auto"/>
        <w:ind w:firstLine="0"/>
        <w:rPr>
          <w:sz w:val="28"/>
          <w:szCs w:val="28"/>
        </w:rPr>
      </w:pPr>
      <w:r w:rsidRPr="00C94F19">
        <w:rPr>
          <w:sz w:val="28"/>
          <w:szCs w:val="28"/>
        </w:rPr>
        <w:t>2. Сравнительная характеристика пшеничного и ржаного хлеба. Общие и</w:t>
      </w:r>
      <w:r w:rsidR="00C94F19" w:rsidRPr="00C94F19">
        <w:rPr>
          <w:sz w:val="28"/>
          <w:szCs w:val="28"/>
        </w:rPr>
        <w:t xml:space="preserve"> </w:t>
      </w:r>
      <w:r w:rsidRPr="00C94F19">
        <w:rPr>
          <w:sz w:val="28"/>
          <w:szCs w:val="28"/>
        </w:rPr>
        <w:t>отличительные</w:t>
      </w:r>
      <w:r w:rsidR="00C94F19" w:rsidRPr="00C94F19">
        <w:rPr>
          <w:sz w:val="28"/>
          <w:szCs w:val="28"/>
        </w:rPr>
        <w:t xml:space="preserve"> </w:t>
      </w:r>
      <w:r w:rsidRPr="00C94F19">
        <w:rPr>
          <w:sz w:val="28"/>
          <w:szCs w:val="28"/>
        </w:rPr>
        <w:t>признаки</w:t>
      </w:r>
      <w:r w:rsidR="00C94F19" w:rsidRPr="00C94F19">
        <w:rPr>
          <w:sz w:val="28"/>
          <w:szCs w:val="28"/>
        </w:rPr>
        <w:t xml:space="preserve"> </w:t>
      </w:r>
      <w:r w:rsidRPr="00C94F19">
        <w:rPr>
          <w:sz w:val="28"/>
          <w:szCs w:val="28"/>
        </w:rPr>
        <w:t>по</w:t>
      </w:r>
      <w:r w:rsidR="00C94F19" w:rsidRPr="00C94F19">
        <w:rPr>
          <w:sz w:val="28"/>
          <w:szCs w:val="28"/>
        </w:rPr>
        <w:t xml:space="preserve"> </w:t>
      </w:r>
      <w:r w:rsidRPr="00C94F19">
        <w:rPr>
          <w:sz w:val="28"/>
          <w:szCs w:val="28"/>
        </w:rPr>
        <w:t>пищевой</w:t>
      </w:r>
      <w:r w:rsidR="00C94F19" w:rsidRPr="00C94F19">
        <w:rPr>
          <w:sz w:val="28"/>
          <w:szCs w:val="28"/>
        </w:rPr>
        <w:t xml:space="preserve"> </w:t>
      </w:r>
      <w:r w:rsidRPr="00C94F19">
        <w:rPr>
          <w:sz w:val="28"/>
          <w:szCs w:val="28"/>
        </w:rPr>
        <w:t>ценности,</w:t>
      </w:r>
      <w:r w:rsidR="00C94F19" w:rsidRPr="00C94F19">
        <w:rPr>
          <w:sz w:val="28"/>
          <w:szCs w:val="28"/>
        </w:rPr>
        <w:t xml:space="preserve"> </w:t>
      </w:r>
      <w:r w:rsidRPr="00C94F19">
        <w:rPr>
          <w:sz w:val="28"/>
          <w:szCs w:val="28"/>
        </w:rPr>
        <w:t>составу,</w:t>
      </w:r>
      <w:r w:rsidR="00C94F19" w:rsidRPr="00C94F19">
        <w:rPr>
          <w:sz w:val="28"/>
          <w:szCs w:val="28"/>
        </w:rPr>
        <w:t xml:space="preserve"> </w:t>
      </w:r>
      <w:r w:rsidRPr="00C94F19">
        <w:rPr>
          <w:sz w:val="28"/>
          <w:szCs w:val="28"/>
        </w:rPr>
        <w:t>сырью,</w:t>
      </w:r>
      <w:r w:rsidR="00C94F19" w:rsidRPr="00C94F19">
        <w:rPr>
          <w:sz w:val="28"/>
          <w:szCs w:val="28"/>
        </w:rPr>
        <w:t xml:space="preserve"> </w:t>
      </w:r>
      <w:r w:rsidRPr="00C94F19">
        <w:rPr>
          <w:sz w:val="28"/>
          <w:szCs w:val="28"/>
        </w:rPr>
        <w:t>производству, оценке качества, условиям и срокам хранения. Дефекты,</w:t>
      </w:r>
      <w:r w:rsidR="00C94F19" w:rsidRPr="00C94F19">
        <w:rPr>
          <w:sz w:val="28"/>
          <w:szCs w:val="28"/>
        </w:rPr>
        <w:t xml:space="preserve"> </w:t>
      </w:r>
      <w:r w:rsidRPr="00C94F19">
        <w:rPr>
          <w:sz w:val="28"/>
          <w:szCs w:val="28"/>
        </w:rPr>
        <w:t>возникающие при хранении</w:t>
      </w:r>
    </w:p>
    <w:p w:rsidR="00C94F19" w:rsidRPr="00C94F19" w:rsidRDefault="00275603" w:rsidP="00C94F19">
      <w:pPr>
        <w:widowControl w:val="0"/>
        <w:spacing w:line="360" w:lineRule="auto"/>
        <w:ind w:firstLine="0"/>
        <w:rPr>
          <w:sz w:val="28"/>
          <w:szCs w:val="28"/>
        </w:rPr>
      </w:pPr>
      <w:r w:rsidRPr="00C94F19">
        <w:rPr>
          <w:sz w:val="28"/>
          <w:szCs w:val="28"/>
        </w:rPr>
        <w:t>3. Задача</w:t>
      </w:r>
    </w:p>
    <w:p w:rsidR="00C94F19" w:rsidRPr="00C94F19" w:rsidRDefault="00C94F19" w:rsidP="00C94F19">
      <w:pPr>
        <w:widowControl w:val="0"/>
        <w:spacing w:line="360" w:lineRule="auto"/>
        <w:ind w:firstLine="0"/>
        <w:rPr>
          <w:sz w:val="28"/>
          <w:szCs w:val="28"/>
        </w:rPr>
      </w:pPr>
      <w:r w:rsidRPr="00C94F19">
        <w:rPr>
          <w:sz w:val="28"/>
          <w:szCs w:val="28"/>
        </w:rPr>
        <w:t>Список использованной литературы</w:t>
      </w:r>
    </w:p>
    <w:p w:rsidR="00C94F19" w:rsidRDefault="00C94F19" w:rsidP="00C94F19">
      <w:pPr>
        <w:widowControl w:val="0"/>
        <w:spacing w:line="360" w:lineRule="auto"/>
        <w:ind w:firstLine="709"/>
        <w:rPr>
          <w:sz w:val="28"/>
        </w:rPr>
      </w:pPr>
    </w:p>
    <w:p w:rsidR="00E00708" w:rsidRPr="00C94F19" w:rsidRDefault="00275603" w:rsidP="00C94F19">
      <w:pPr>
        <w:widowControl w:val="0"/>
        <w:spacing w:line="360" w:lineRule="auto"/>
        <w:ind w:firstLine="709"/>
        <w:rPr>
          <w:b/>
          <w:sz w:val="28"/>
          <w:szCs w:val="28"/>
        </w:rPr>
      </w:pPr>
      <w:r w:rsidRPr="00C94F19">
        <w:rPr>
          <w:sz w:val="28"/>
        </w:rPr>
        <w:br w:type="page"/>
      </w:r>
      <w:r w:rsidRPr="00C94F19">
        <w:rPr>
          <w:b/>
          <w:sz w:val="28"/>
          <w:szCs w:val="28"/>
        </w:rPr>
        <w:t>1. Классификация и ассортимент продовольственных товаров. Градация по</w:t>
      </w:r>
      <w:r w:rsidR="005A6744" w:rsidRPr="00C94F19">
        <w:rPr>
          <w:b/>
          <w:sz w:val="28"/>
          <w:szCs w:val="28"/>
        </w:rPr>
        <w:t xml:space="preserve"> </w:t>
      </w:r>
      <w:r w:rsidRPr="00C94F19">
        <w:rPr>
          <w:b/>
          <w:sz w:val="28"/>
          <w:szCs w:val="28"/>
        </w:rPr>
        <w:t>качеству, принципы деления товаров на сорта</w:t>
      </w:r>
    </w:p>
    <w:p w:rsidR="005A6744" w:rsidRPr="00C94F19" w:rsidRDefault="005A6744" w:rsidP="00C94F19">
      <w:pPr>
        <w:widowControl w:val="0"/>
        <w:spacing w:line="360" w:lineRule="auto"/>
        <w:ind w:firstLine="709"/>
        <w:rPr>
          <w:sz w:val="28"/>
          <w:szCs w:val="16"/>
        </w:rPr>
      </w:pPr>
    </w:p>
    <w:p w:rsidR="00E00708" w:rsidRPr="00C94F19" w:rsidRDefault="00E00708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bCs/>
          <w:iCs/>
          <w:sz w:val="28"/>
          <w:szCs w:val="28"/>
        </w:rPr>
        <w:t xml:space="preserve">Классификация </w:t>
      </w:r>
      <w:r w:rsidRPr="00C94F19">
        <w:rPr>
          <w:sz w:val="28"/>
          <w:szCs w:val="28"/>
        </w:rPr>
        <w:t>- это последовательно</w:t>
      </w:r>
      <w:r w:rsidR="005A6744" w:rsidRPr="00C94F19">
        <w:rPr>
          <w:sz w:val="28"/>
          <w:szCs w:val="28"/>
        </w:rPr>
        <w:t>е распределение множества объек</w:t>
      </w:r>
      <w:r w:rsidRPr="00C94F19">
        <w:rPr>
          <w:sz w:val="28"/>
          <w:szCs w:val="28"/>
        </w:rPr>
        <w:t xml:space="preserve">тов на отдельные классы, группы и другие подразделения по наиболее общим признакам. В основу классификации продукции могут быть положены следующие </w:t>
      </w:r>
      <w:r w:rsidRPr="00C94F19">
        <w:rPr>
          <w:iCs/>
          <w:sz w:val="28"/>
          <w:szCs w:val="28"/>
        </w:rPr>
        <w:t>признаки:</w:t>
      </w:r>
    </w:p>
    <w:p w:rsidR="00E00708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E00708" w:rsidRPr="00C94F19">
        <w:rPr>
          <w:sz w:val="28"/>
          <w:szCs w:val="28"/>
        </w:rPr>
        <w:t>единство процессов ее производства;</w:t>
      </w:r>
    </w:p>
    <w:p w:rsidR="00E00708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E00708" w:rsidRPr="00C94F19">
        <w:rPr>
          <w:sz w:val="28"/>
          <w:szCs w:val="28"/>
        </w:rPr>
        <w:t>исходные материалы для ее производства;</w:t>
      </w:r>
    </w:p>
    <w:p w:rsidR="006F031E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E00708" w:rsidRPr="00C94F19">
        <w:rPr>
          <w:sz w:val="28"/>
          <w:szCs w:val="28"/>
        </w:rPr>
        <w:t xml:space="preserve">назначение товаров - различают товары </w:t>
      </w:r>
      <w:r w:rsidR="00E00708" w:rsidRPr="00C94F19">
        <w:rPr>
          <w:iCs/>
          <w:sz w:val="28"/>
          <w:szCs w:val="28"/>
        </w:rPr>
        <w:t xml:space="preserve">производственно-технического назначения </w:t>
      </w:r>
      <w:r w:rsidR="00E00708" w:rsidRPr="00C94F19">
        <w:rPr>
          <w:sz w:val="28"/>
          <w:szCs w:val="28"/>
        </w:rPr>
        <w:t xml:space="preserve">и товары </w:t>
      </w:r>
      <w:r w:rsidR="00E00708" w:rsidRPr="00C94F19">
        <w:rPr>
          <w:iCs/>
          <w:sz w:val="28"/>
          <w:szCs w:val="28"/>
        </w:rPr>
        <w:t xml:space="preserve">широкого потребления. </w:t>
      </w:r>
      <w:r w:rsidRPr="00C94F19">
        <w:rPr>
          <w:sz w:val="28"/>
          <w:szCs w:val="28"/>
        </w:rPr>
        <w:t>В свою очередь, товары про</w:t>
      </w:r>
      <w:r w:rsidR="00E00708" w:rsidRPr="00C94F19">
        <w:rPr>
          <w:sz w:val="28"/>
          <w:szCs w:val="28"/>
        </w:rPr>
        <w:t>изводственно-технического назначения в зависимости от особенностей их использования подразделяют на средства труда (станки, машины, оборудование и др.) и предметы труда (сырье, основные и вспомогательные материалы);</w:t>
      </w:r>
    </w:p>
    <w:p w:rsidR="006F031E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E00708" w:rsidRPr="00C94F19">
        <w:rPr>
          <w:sz w:val="28"/>
          <w:szCs w:val="28"/>
        </w:rPr>
        <w:t>физико-химические свойства.</w:t>
      </w:r>
    </w:p>
    <w:p w:rsidR="006F031E" w:rsidRPr="00C94F19" w:rsidRDefault="00E00708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Для товароведения продовольственных товаров важное значение имеет </w:t>
      </w:r>
      <w:r w:rsidRPr="00C94F19">
        <w:rPr>
          <w:bCs/>
          <w:iCs/>
          <w:sz w:val="28"/>
          <w:szCs w:val="28"/>
        </w:rPr>
        <w:t xml:space="preserve">биологическая </w:t>
      </w:r>
      <w:r w:rsidRPr="00C94F19">
        <w:rPr>
          <w:iCs/>
          <w:sz w:val="28"/>
          <w:szCs w:val="28"/>
        </w:rPr>
        <w:t xml:space="preserve">классификация. </w:t>
      </w:r>
      <w:r w:rsidRPr="00C94F19">
        <w:rPr>
          <w:sz w:val="28"/>
          <w:szCs w:val="28"/>
        </w:rPr>
        <w:t xml:space="preserve">В соответствии с ней все продовольственные товары делят на товары </w:t>
      </w:r>
      <w:r w:rsidRPr="00C94F19">
        <w:rPr>
          <w:iCs/>
          <w:sz w:val="28"/>
          <w:szCs w:val="28"/>
        </w:rPr>
        <w:t xml:space="preserve">животного </w:t>
      </w:r>
      <w:r w:rsidRPr="00C94F19">
        <w:rPr>
          <w:sz w:val="28"/>
          <w:szCs w:val="28"/>
        </w:rPr>
        <w:t xml:space="preserve">и </w:t>
      </w:r>
      <w:r w:rsidRPr="00C94F19">
        <w:rPr>
          <w:iCs/>
          <w:sz w:val="28"/>
          <w:szCs w:val="28"/>
        </w:rPr>
        <w:t xml:space="preserve">растительного </w:t>
      </w:r>
      <w:r w:rsidRPr="00C94F19">
        <w:rPr>
          <w:sz w:val="28"/>
          <w:szCs w:val="28"/>
        </w:rPr>
        <w:t xml:space="preserve">происхождения. Для </w:t>
      </w:r>
      <w:r w:rsidR="00C94F19" w:rsidRPr="00C94F19">
        <w:rPr>
          <w:sz w:val="28"/>
          <w:szCs w:val="28"/>
        </w:rPr>
        <w:t>плодовоовощной</w:t>
      </w:r>
      <w:r w:rsidRPr="00C94F19">
        <w:rPr>
          <w:sz w:val="28"/>
          <w:szCs w:val="28"/>
        </w:rPr>
        <w:t xml:space="preserve"> продукции характерно деление на виды и сорта; свежие овощи подразделяют на </w:t>
      </w:r>
      <w:r w:rsidRPr="00C94F19">
        <w:rPr>
          <w:iCs/>
          <w:sz w:val="28"/>
          <w:szCs w:val="28"/>
        </w:rPr>
        <w:t xml:space="preserve">хозяйственно-ботанические сорта; </w:t>
      </w:r>
      <w:r w:rsidRPr="00C94F19">
        <w:rPr>
          <w:sz w:val="28"/>
          <w:szCs w:val="28"/>
        </w:rPr>
        <w:t xml:space="preserve">свежие плоды - на </w:t>
      </w:r>
      <w:r w:rsidRPr="00C94F19">
        <w:rPr>
          <w:iCs/>
          <w:sz w:val="28"/>
          <w:szCs w:val="28"/>
        </w:rPr>
        <w:t xml:space="preserve">помологические сорта; </w:t>
      </w:r>
      <w:r w:rsidRPr="00C94F19">
        <w:rPr>
          <w:sz w:val="28"/>
          <w:szCs w:val="28"/>
        </w:rPr>
        <w:t xml:space="preserve">для винограда характерно деление на </w:t>
      </w:r>
      <w:r w:rsidRPr="00C94F19">
        <w:rPr>
          <w:iCs/>
          <w:sz w:val="28"/>
          <w:szCs w:val="28"/>
        </w:rPr>
        <w:t xml:space="preserve">ампелографические </w:t>
      </w:r>
      <w:r w:rsidRPr="00C94F19">
        <w:rPr>
          <w:sz w:val="28"/>
          <w:szCs w:val="28"/>
        </w:rPr>
        <w:t>сорта.</w:t>
      </w:r>
    </w:p>
    <w:p w:rsidR="006F031E" w:rsidRPr="00C94F19" w:rsidRDefault="00E00708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Продовольственные товары по биологической классификации делят на отряды и породы; для рыб характерно деление на классы, отряды, семейства, роды и виды.</w:t>
      </w:r>
    </w:p>
    <w:p w:rsidR="006F031E" w:rsidRPr="00C94F19" w:rsidRDefault="00E00708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bCs/>
          <w:iCs/>
          <w:sz w:val="28"/>
          <w:szCs w:val="28"/>
        </w:rPr>
        <w:t xml:space="preserve">Учебная </w:t>
      </w:r>
      <w:r w:rsidRPr="00C94F19">
        <w:rPr>
          <w:iCs/>
          <w:sz w:val="28"/>
          <w:szCs w:val="28"/>
        </w:rPr>
        <w:t xml:space="preserve">классификация </w:t>
      </w:r>
      <w:r w:rsidRPr="00C94F19">
        <w:rPr>
          <w:sz w:val="28"/>
          <w:szCs w:val="28"/>
        </w:rPr>
        <w:t>не имеет строгой научной основы. Она служит для изучения ассортимента товаров широкого потребления и предполагает их объединение в группы, характеризующиеся общностью происхождения, назначения, потребительских свойств и других признаков, что облегчает процесс изучения.</w:t>
      </w:r>
    </w:p>
    <w:p w:rsidR="006F031E" w:rsidRPr="00C94F19" w:rsidRDefault="00E00708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Иерархия учебной классификации строится следующим образом: все продовольственные товары подразделяются на 9 классов, классы - на группы, группы - на подгруппы, подгруппы - на виды, виды - на артикулы. </w:t>
      </w:r>
    </w:p>
    <w:p w:rsidR="006F031E" w:rsidRPr="00C94F19" w:rsidRDefault="006F031E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iCs/>
          <w:sz w:val="28"/>
          <w:szCs w:val="28"/>
        </w:rPr>
        <w:t xml:space="preserve">Торговая классификация </w:t>
      </w:r>
      <w:r w:rsidRPr="00C94F19">
        <w:rPr>
          <w:sz w:val="28"/>
          <w:szCs w:val="28"/>
        </w:rPr>
        <w:t xml:space="preserve">имеет практическое назначение. В соответствии с ней различают следующие группы продовольственных товаров: хлебобулочные; плодоовощные; кондитерские; винно-водочные; </w:t>
      </w:r>
      <w:r w:rsidR="005A6744" w:rsidRPr="00C94F19">
        <w:rPr>
          <w:sz w:val="28"/>
          <w:szCs w:val="28"/>
        </w:rPr>
        <w:t>молочно-масля</w:t>
      </w:r>
      <w:r w:rsidRPr="00C94F19">
        <w:rPr>
          <w:sz w:val="28"/>
          <w:szCs w:val="28"/>
        </w:rPr>
        <w:t>ные; мясные; рыбные; яичные; пищевые жиры; табачные.</w:t>
      </w:r>
    </w:p>
    <w:p w:rsidR="006F031E" w:rsidRPr="00C94F19" w:rsidRDefault="006F031E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Помимо этого все продовольственные товары делят на две большие группы: </w:t>
      </w:r>
      <w:r w:rsidRPr="00C94F19">
        <w:rPr>
          <w:iCs/>
          <w:sz w:val="28"/>
          <w:szCs w:val="28"/>
        </w:rPr>
        <w:t xml:space="preserve">бакалейные </w:t>
      </w:r>
      <w:r w:rsidRPr="00C94F19">
        <w:rPr>
          <w:sz w:val="28"/>
          <w:szCs w:val="28"/>
        </w:rPr>
        <w:t>(сюда относят круп</w:t>
      </w:r>
      <w:r w:rsidR="005A6744" w:rsidRPr="00C94F19">
        <w:rPr>
          <w:sz w:val="28"/>
          <w:szCs w:val="28"/>
        </w:rPr>
        <w:t>ы, муку, макаронные изделия, су</w:t>
      </w:r>
      <w:r w:rsidRPr="00C94F19">
        <w:rPr>
          <w:sz w:val="28"/>
          <w:szCs w:val="28"/>
        </w:rPr>
        <w:t xml:space="preserve">шеные плоды, овощи, грибы, крахмал, сахар, соль, чай, пряности и др.) и </w:t>
      </w:r>
      <w:r w:rsidRPr="00C94F19">
        <w:rPr>
          <w:iCs/>
          <w:sz w:val="28"/>
          <w:szCs w:val="28"/>
        </w:rPr>
        <w:t xml:space="preserve">гастрономические </w:t>
      </w:r>
      <w:r w:rsidRPr="00C94F19">
        <w:rPr>
          <w:sz w:val="28"/>
          <w:szCs w:val="28"/>
        </w:rPr>
        <w:t>(колбасы, консервы, молоко, алкогольные напитки и др.).</w:t>
      </w:r>
    </w:p>
    <w:p w:rsidR="006F031E" w:rsidRPr="00C94F19" w:rsidRDefault="006F031E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В пределах товарных групп продовольственные товары подразделяют на виды, разновидности и сорта.</w:t>
      </w:r>
    </w:p>
    <w:p w:rsidR="006F031E" w:rsidRPr="00C94F19" w:rsidRDefault="006F031E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iCs/>
          <w:sz w:val="28"/>
          <w:szCs w:val="28"/>
          <w:lang w:val="en-US"/>
        </w:rPr>
        <w:t>I</w:t>
      </w:r>
      <w:r w:rsidRPr="00C94F19">
        <w:rPr>
          <w:iCs/>
          <w:sz w:val="28"/>
          <w:szCs w:val="28"/>
        </w:rPr>
        <w:t>.</w:t>
      </w:r>
      <w:r w:rsidR="00C94F19">
        <w:rPr>
          <w:iCs/>
          <w:sz w:val="28"/>
          <w:szCs w:val="28"/>
        </w:rPr>
        <w:t xml:space="preserve"> </w:t>
      </w:r>
      <w:r w:rsidRPr="00C94F19">
        <w:rPr>
          <w:iCs/>
          <w:sz w:val="28"/>
          <w:szCs w:val="28"/>
        </w:rPr>
        <w:t xml:space="preserve">Общегосударственная классификация </w:t>
      </w:r>
      <w:r w:rsidRPr="00C94F19">
        <w:rPr>
          <w:sz w:val="28"/>
          <w:szCs w:val="28"/>
        </w:rPr>
        <w:t>представлена в Общероссийском классификаторе продукции</w:t>
      </w:r>
      <w:r w:rsidR="005A6744" w:rsidRPr="00C94F19">
        <w:rPr>
          <w:sz w:val="28"/>
          <w:szCs w:val="28"/>
        </w:rPr>
        <w:t xml:space="preserve"> (ОКП)</w:t>
      </w:r>
      <w:r w:rsidRPr="00C94F19">
        <w:rPr>
          <w:sz w:val="28"/>
          <w:szCs w:val="28"/>
        </w:rPr>
        <w:t xml:space="preserve">, который введен в действие с 01.07.94. </w:t>
      </w:r>
      <w:r w:rsidR="005A6744" w:rsidRPr="00C94F19">
        <w:rPr>
          <w:sz w:val="28"/>
          <w:szCs w:val="28"/>
        </w:rPr>
        <w:t>ОКП</w:t>
      </w:r>
      <w:r w:rsidRPr="00C94F19">
        <w:rPr>
          <w:sz w:val="28"/>
          <w:szCs w:val="28"/>
        </w:rPr>
        <w:t xml:space="preserve"> - это систематизированный свод кодов и наименований группировок продукции, построенных на основе иерархической системы классификации. Согласно ОКП вся продукция народного хозяйства делится на 98 классов. Каждый класс - на 10 подклассов, каждый подкласс - на 10 групп, каждая группа - на 10 подгрупп, а подгруппа - на 10 видов. </w:t>
      </w:r>
      <w:r w:rsidRPr="00C94F19">
        <w:rPr>
          <w:iCs/>
          <w:sz w:val="28"/>
          <w:szCs w:val="28"/>
        </w:rPr>
        <w:t xml:space="preserve">Для продовольственных товаров </w:t>
      </w:r>
      <w:r w:rsidRPr="00C94F19">
        <w:rPr>
          <w:sz w:val="28"/>
          <w:szCs w:val="28"/>
        </w:rPr>
        <w:t xml:space="preserve">используются: </w:t>
      </w:r>
    </w:p>
    <w:p w:rsidR="006F031E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6F031E" w:rsidRPr="00C94F19">
        <w:rPr>
          <w:sz w:val="28"/>
          <w:szCs w:val="28"/>
        </w:rPr>
        <w:t>91-й класс - продукция пищевкусовой промышленности;</w:t>
      </w:r>
    </w:p>
    <w:p w:rsidR="006F031E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6F031E" w:rsidRPr="00C94F19">
        <w:rPr>
          <w:sz w:val="28"/>
          <w:szCs w:val="28"/>
        </w:rPr>
        <w:t>92-й класс - продукция рыбной, мясной, му</w:t>
      </w:r>
      <w:r w:rsidRPr="00C94F19">
        <w:rPr>
          <w:sz w:val="28"/>
          <w:szCs w:val="28"/>
        </w:rPr>
        <w:t>комольно-крупяной про</w:t>
      </w:r>
      <w:r w:rsidR="006F031E" w:rsidRPr="00C94F19">
        <w:rPr>
          <w:sz w:val="28"/>
          <w:szCs w:val="28"/>
        </w:rPr>
        <w:t>мышленности;</w:t>
      </w:r>
    </w:p>
    <w:p w:rsidR="006F031E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6F031E" w:rsidRPr="00C94F19">
        <w:rPr>
          <w:sz w:val="28"/>
          <w:szCs w:val="28"/>
        </w:rPr>
        <w:t xml:space="preserve">97-й класс - продукция сельского хозяйства; </w:t>
      </w:r>
    </w:p>
    <w:p w:rsidR="006F031E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6F031E" w:rsidRPr="00C94F19">
        <w:rPr>
          <w:sz w:val="28"/>
          <w:szCs w:val="28"/>
        </w:rPr>
        <w:t xml:space="preserve">98-й класс - продукция животноводства. </w:t>
      </w:r>
    </w:p>
    <w:p w:rsidR="006F031E" w:rsidRPr="00C94F19" w:rsidRDefault="006F031E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Принято </w:t>
      </w:r>
      <w:r w:rsidRPr="00C94F19">
        <w:rPr>
          <w:iCs/>
          <w:sz w:val="28"/>
          <w:szCs w:val="28"/>
        </w:rPr>
        <w:t xml:space="preserve">шестизначное </w:t>
      </w:r>
      <w:r w:rsidRPr="00C94F19">
        <w:rPr>
          <w:sz w:val="28"/>
          <w:szCs w:val="28"/>
        </w:rPr>
        <w:t>цифровое обозначение продукции: 91 5 8 1 1 - первые 2 цифры обозначают класс изделия; третья - подкласс; четвертая - группу; пятая - подгруппу; шестая - вид. Все вместе эти 6 цифр образуют высшую классификационную группировку, которая обусловливает особенности товара до вида.</w:t>
      </w:r>
    </w:p>
    <w:p w:rsidR="006F031E" w:rsidRPr="00C94F19" w:rsidRDefault="006F031E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Продукция в полной ассортиментной номенклатуре обозначается 10 знаками, то есть к полной классификационной группировке добавляется еще 4 знака. Они могут обозначать регистрационный номер или обозначать внутривидовую характеристику товара. Общегосударственная классификация продукции предназначена для обработки информации в автоматизированных системах с целью общегосударственного учета и управления экономикой. ОКП применяется также в стандартизации, статистике и маркетинговых исследованиях.</w:t>
      </w:r>
    </w:p>
    <w:p w:rsidR="006F031E" w:rsidRPr="00C94F19" w:rsidRDefault="006F031E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Международная </w:t>
      </w:r>
      <w:r w:rsidRPr="00C94F19">
        <w:rPr>
          <w:bCs/>
          <w:iCs/>
          <w:sz w:val="28"/>
          <w:szCs w:val="28"/>
        </w:rPr>
        <w:t xml:space="preserve">классификация </w:t>
      </w:r>
      <w:r w:rsidRPr="00C94F19">
        <w:rPr>
          <w:sz w:val="28"/>
          <w:szCs w:val="28"/>
        </w:rPr>
        <w:t>представлена Гармонизированной системой классификации и кодирования (или Номенклатурой гармонизированной системы - НГС) и Комбинированной номенклатурой Европейского Союза (КНЭС). Согласно системе классификации товары в НГС группируются по следующим признакам:</w:t>
      </w:r>
    </w:p>
    <w:p w:rsidR="006F031E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6F031E" w:rsidRPr="00C94F19">
        <w:rPr>
          <w:sz w:val="28"/>
          <w:szCs w:val="28"/>
        </w:rPr>
        <w:t>по происхождению (товары сельского хозяйства, животноводства, рыболовства, минералогии);</w:t>
      </w:r>
    </w:p>
    <w:p w:rsidR="006F031E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6F031E" w:rsidRPr="00C94F19">
        <w:rPr>
          <w:sz w:val="28"/>
          <w:szCs w:val="28"/>
        </w:rPr>
        <w:t>по химическому составу;</w:t>
      </w:r>
    </w:p>
    <w:p w:rsidR="006F031E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iCs/>
          <w:sz w:val="28"/>
          <w:szCs w:val="28"/>
        </w:rPr>
        <w:t xml:space="preserve">- </w:t>
      </w:r>
      <w:r w:rsidR="006F031E" w:rsidRPr="00C94F19">
        <w:rPr>
          <w:sz w:val="28"/>
          <w:szCs w:val="28"/>
        </w:rPr>
        <w:t>по виду материала, из которого изготовлен товар;</w:t>
      </w:r>
    </w:p>
    <w:p w:rsidR="006F031E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-</w:t>
      </w:r>
      <w:r w:rsidR="006F031E" w:rsidRPr="00C94F19">
        <w:rPr>
          <w:sz w:val="28"/>
          <w:szCs w:val="28"/>
        </w:rPr>
        <w:t xml:space="preserve"> по степени обработки (сырье, полуфабрикаты, готовые изделия);</w:t>
      </w:r>
    </w:p>
    <w:p w:rsidR="006F031E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6F031E" w:rsidRPr="00C94F19">
        <w:rPr>
          <w:sz w:val="28"/>
          <w:szCs w:val="28"/>
        </w:rPr>
        <w:t>по назначению.</w:t>
      </w:r>
    </w:p>
    <w:p w:rsidR="006F031E" w:rsidRPr="00C94F19" w:rsidRDefault="006F031E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Основными элементами НГС являются система классификации и система кодирования. Система классификации имеет 6 ступеней:</w:t>
      </w:r>
    </w:p>
    <w:p w:rsidR="006F031E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6F031E" w:rsidRPr="00C94F19">
        <w:rPr>
          <w:sz w:val="28"/>
          <w:szCs w:val="28"/>
        </w:rPr>
        <w:t>первая ступень - разделы (21);</w:t>
      </w:r>
    </w:p>
    <w:p w:rsidR="006F031E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6F031E" w:rsidRPr="00C94F19">
        <w:rPr>
          <w:sz w:val="28"/>
          <w:szCs w:val="28"/>
        </w:rPr>
        <w:t>вторая ступень - группы (97);</w:t>
      </w:r>
    </w:p>
    <w:p w:rsidR="006F031E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6F031E" w:rsidRPr="00C94F19">
        <w:rPr>
          <w:sz w:val="28"/>
          <w:szCs w:val="28"/>
        </w:rPr>
        <w:t>третья ступень - подгруппы (33);</w:t>
      </w:r>
    </w:p>
    <w:p w:rsidR="006F031E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6F031E" w:rsidRPr="00C94F19">
        <w:rPr>
          <w:sz w:val="28"/>
          <w:szCs w:val="28"/>
        </w:rPr>
        <w:t>четвертая ступень - товарные позиции (1241);</w:t>
      </w:r>
    </w:p>
    <w:p w:rsidR="006F031E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6F031E" w:rsidRPr="00C94F19">
        <w:rPr>
          <w:sz w:val="28"/>
          <w:szCs w:val="28"/>
        </w:rPr>
        <w:t>пятая ступень - подпозиции (3558);</w:t>
      </w:r>
    </w:p>
    <w:p w:rsidR="006F031E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6F031E" w:rsidRPr="00C94F19">
        <w:rPr>
          <w:sz w:val="28"/>
          <w:szCs w:val="28"/>
        </w:rPr>
        <w:t>шестая ступень - субпозиции (5019).</w:t>
      </w:r>
    </w:p>
    <w:p w:rsidR="005A6744" w:rsidRPr="00C94F19" w:rsidRDefault="006F031E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В НГС к </w:t>
      </w:r>
      <w:r w:rsidRPr="00C94F19">
        <w:rPr>
          <w:iCs/>
          <w:sz w:val="28"/>
          <w:szCs w:val="28"/>
        </w:rPr>
        <w:t xml:space="preserve">продовольственным товарам </w:t>
      </w:r>
      <w:r w:rsidRPr="00C94F19">
        <w:rPr>
          <w:sz w:val="28"/>
          <w:szCs w:val="28"/>
        </w:rPr>
        <w:t xml:space="preserve">относится 5 разделов: </w:t>
      </w:r>
    </w:p>
    <w:p w:rsidR="006F031E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iCs/>
          <w:sz w:val="28"/>
          <w:szCs w:val="28"/>
        </w:rPr>
        <w:t xml:space="preserve">- </w:t>
      </w:r>
      <w:r w:rsidR="006F031E" w:rsidRPr="00C94F19">
        <w:rPr>
          <w:sz w:val="28"/>
          <w:szCs w:val="28"/>
        </w:rPr>
        <w:t>живые животные и продукты животного происхождения;</w:t>
      </w:r>
    </w:p>
    <w:p w:rsidR="006F031E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6F031E" w:rsidRPr="00C94F19">
        <w:rPr>
          <w:sz w:val="28"/>
          <w:szCs w:val="28"/>
        </w:rPr>
        <w:t xml:space="preserve">жиры и масла животного и растительного происхождения, продукты их расщепления; </w:t>
      </w:r>
    </w:p>
    <w:p w:rsidR="005A6744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6F031E" w:rsidRPr="00C94F19">
        <w:rPr>
          <w:sz w:val="28"/>
          <w:szCs w:val="28"/>
        </w:rPr>
        <w:t xml:space="preserve">продукты растительного происхождения; </w:t>
      </w:r>
    </w:p>
    <w:p w:rsidR="006F031E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6F031E" w:rsidRPr="00C94F19">
        <w:rPr>
          <w:sz w:val="28"/>
          <w:szCs w:val="28"/>
        </w:rPr>
        <w:t>готовые пищевые продукты, алкогольные и безалкогольные напитки;</w:t>
      </w:r>
    </w:p>
    <w:p w:rsidR="006F031E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-</w:t>
      </w:r>
      <w:r w:rsidR="006F031E" w:rsidRPr="00C94F19">
        <w:rPr>
          <w:sz w:val="28"/>
          <w:szCs w:val="28"/>
        </w:rPr>
        <w:t xml:space="preserve"> минеральные продукты (пищевая соль).</w:t>
      </w:r>
    </w:p>
    <w:p w:rsidR="006F031E" w:rsidRPr="00C94F19" w:rsidRDefault="006F031E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iCs/>
          <w:sz w:val="28"/>
          <w:szCs w:val="28"/>
        </w:rPr>
        <w:t xml:space="preserve">Преимущества использования </w:t>
      </w:r>
      <w:r w:rsidRPr="00C94F19">
        <w:rPr>
          <w:sz w:val="28"/>
          <w:szCs w:val="28"/>
        </w:rPr>
        <w:t>Гармонизированной системы:</w:t>
      </w:r>
    </w:p>
    <w:p w:rsidR="006F031E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-</w:t>
      </w:r>
      <w:r w:rsidR="006F031E" w:rsidRPr="00C94F19">
        <w:rPr>
          <w:sz w:val="28"/>
          <w:szCs w:val="28"/>
        </w:rPr>
        <w:t xml:space="preserve"> упрощает составление коммерческих и таможенных документов;</w:t>
      </w:r>
    </w:p>
    <w:p w:rsidR="006F031E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-</w:t>
      </w:r>
      <w:r w:rsidR="006F031E" w:rsidRPr="00C94F19">
        <w:rPr>
          <w:sz w:val="28"/>
          <w:szCs w:val="28"/>
        </w:rPr>
        <w:t xml:space="preserve"> облегчает автоматизированную обработку документов;</w:t>
      </w:r>
    </w:p>
    <w:p w:rsidR="006F031E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-</w:t>
      </w:r>
      <w:r w:rsidR="006F031E" w:rsidRPr="00C94F19">
        <w:rPr>
          <w:sz w:val="28"/>
          <w:szCs w:val="28"/>
        </w:rPr>
        <w:t xml:space="preserve"> позволяет экономить расходы по кл</w:t>
      </w:r>
      <w:r w:rsidRPr="00C94F19">
        <w:rPr>
          <w:sz w:val="28"/>
          <w:szCs w:val="28"/>
        </w:rPr>
        <w:t>ассификации и учету внешнеторго</w:t>
      </w:r>
      <w:r w:rsidR="006F031E" w:rsidRPr="00C94F19">
        <w:rPr>
          <w:sz w:val="28"/>
          <w:szCs w:val="28"/>
        </w:rPr>
        <w:t>вых грузов;</w:t>
      </w:r>
    </w:p>
    <w:p w:rsidR="005A6744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6F031E" w:rsidRPr="00C94F19">
        <w:rPr>
          <w:sz w:val="28"/>
          <w:szCs w:val="28"/>
        </w:rPr>
        <w:t>упрощает сбор, учет и сопоставление данных по внешней торговле, так как информация становится более доступной и надежной;</w:t>
      </w:r>
      <w:r w:rsidR="00C94F19">
        <w:rPr>
          <w:sz w:val="28"/>
          <w:szCs w:val="28"/>
        </w:rPr>
        <w:t xml:space="preserve"> </w:t>
      </w:r>
      <w:r w:rsidR="006F031E" w:rsidRPr="00C94F19">
        <w:rPr>
          <w:sz w:val="28"/>
          <w:szCs w:val="28"/>
        </w:rPr>
        <w:t xml:space="preserve">упрощает обмен тарифными уступками между странами. </w:t>
      </w:r>
    </w:p>
    <w:p w:rsidR="006F031E" w:rsidRPr="00C94F19" w:rsidRDefault="006F031E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bCs/>
          <w:iCs/>
          <w:sz w:val="28"/>
          <w:szCs w:val="28"/>
        </w:rPr>
        <w:t xml:space="preserve">Кодирование товаров </w:t>
      </w:r>
      <w:r w:rsidRPr="00C94F19">
        <w:rPr>
          <w:iCs/>
          <w:sz w:val="28"/>
          <w:szCs w:val="28"/>
        </w:rPr>
        <w:t xml:space="preserve">- </w:t>
      </w:r>
      <w:r w:rsidRPr="00C94F19">
        <w:rPr>
          <w:sz w:val="28"/>
          <w:szCs w:val="28"/>
        </w:rPr>
        <w:t>технический прием, позволяющий представить классифицируемый объект в виде группы знаков. Система кодирования, применяемая в НГС, максимально приспособлена к обработке на ЭВМ. Она позволяет использовать специальные методы поиска, сортировки и суммирования данных.</w:t>
      </w:r>
    </w:p>
    <w:p w:rsidR="006F031E" w:rsidRDefault="006F031E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bCs/>
          <w:iCs/>
          <w:sz w:val="28"/>
          <w:szCs w:val="28"/>
        </w:rPr>
        <w:t>Товарная номенклатура внешнеэкономической деятельности (ТН ВЭД)</w:t>
      </w:r>
      <w:r w:rsidR="005A6744" w:rsidRPr="00C94F19">
        <w:rPr>
          <w:bCs/>
          <w:iCs/>
          <w:sz w:val="28"/>
          <w:szCs w:val="28"/>
        </w:rPr>
        <w:t xml:space="preserve"> </w:t>
      </w:r>
      <w:r w:rsidRPr="00C94F19">
        <w:rPr>
          <w:sz w:val="28"/>
          <w:szCs w:val="28"/>
        </w:rPr>
        <w:t>является основой системы мер госу</w:t>
      </w:r>
      <w:r w:rsidR="005A6744" w:rsidRPr="00C94F19">
        <w:rPr>
          <w:sz w:val="28"/>
          <w:szCs w:val="28"/>
        </w:rPr>
        <w:t>дарственного регулирования внеш</w:t>
      </w:r>
      <w:r w:rsidRPr="00C94F19">
        <w:rPr>
          <w:sz w:val="28"/>
          <w:szCs w:val="28"/>
        </w:rPr>
        <w:t>неэкономической деятельности России</w:t>
      </w:r>
      <w:r w:rsidR="005A6744" w:rsidRPr="00C94F19">
        <w:rPr>
          <w:sz w:val="28"/>
          <w:szCs w:val="28"/>
        </w:rPr>
        <w:t>. Она разработана на базе Гармо</w:t>
      </w:r>
      <w:r w:rsidRPr="00C94F19">
        <w:rPr>
          <w:sz w:val="28"/>
          <w:szCs w:val="28"/>
        </w:rPr>
        <w:t>низированной системы и Комбин</w:t>
      </w:r>
      <w:r w:rsidR="005A6744" w:rsidRPr="00C94F19">
        <w:rPr>
          <w:sz w:val="28"/>
          <w:szCs w:val="28"/>
        </w:rPr>
        <w:t>ированной номенклатуры Европейс</w:t>
      </w:r>
      <w:r w:rsidRPr="00C94F19">
        <w:rPr>
          <w:sz w:val="28"/>
          <w:szCs w:val="28"/>
        </w:rPr>
        <w:t xml:space="preserve">кого Союза. Согласно ТН ВЭД товары имеют </w:t>
      </w:r>
      <w:r w:rsidRPr="00C94F19">
        <w:rPr>
          <w:iCs/>
          <w:sz w:val="28"/>
          <w:szCs w:val="28"/>
        </w:rPr>
        <w:t xml:space="preserve">девятизначный цифровой код, </w:t>
      </w:r>
      <w:r w:rsidRPr="00C94F19">
        <w:rPr>
          <w:sz w:val="28"/>
          <w:szCs w:val="28"/>
        </w:rPr>
        <w:t>который состоит из следующих элементов:</w:t>
      </w:r>
      <w:r w:rsidR="005A6744" w:rsidRPr="00C94F19">
        <w:rPr>
          <w:sz w:val="28"/>
          <w:szCs w:val="28"/>
        </w:rPr>
        <w:t xml:space="preserve"> </w:t>
      </w:r>
      <w:r w:rsidRPr="00C94F19">
        <w:rPr>
          <w:sz w:val="28"/>
          <w:szCs w:val="28"/>
        </w:rPr>
        <w:t>первые 6 цифр обозначают код товара по Гармонизированной системе описания и кодирования товаров;</w:t>
      </w:r>
      <w:r w:rsidR="005A6744" w:rsidRPr="00C94F19">
        <w:rPr>
          <w:sz w:val="28"/>
          <w:szCs w:val="28"/>
        </w:rPr>
        <w:t xml:space="preserve"> </w:t>
      </w:r>
      <w:r w:rsidRPr="00C94F19">
        <w:rPr>
          <w:sz w:val="28"/>
          <w:szCs w:val="28"/>
        </w:rPr>
        <w:t>7-я и 8-я цифры - код товара по Ко</w:t>
      </w:r>
      <w:r w:rsidR="005A6744" w:rsidRPr="00C94F19">
        <w:rPr>
          <w:sz w:val="28"/>
          <w:szCs w:val="28"/>
        </w:rPr>
        <w:t>мбинированной номенклатуре Евро</w:t>
      </w:r>
      <w:r w:rsidRPr="00C94F19">
        <w:rPr>
          <w:sz w:val="28"/>
          <w:szCs w:val="28"/>
        </w:rPr>
        <w:t>пейского Союза;</w:t>
      </w:r>
      <w:r w:rsidR="005A6744" w:rsidRPr="00C94F19">
        <w:rPr>
          <w:sz w:val="28"/>
          <w:szCs w:val="28"/>
        </w:rPr>
        <w:t xml:space="preserve"> </w:t>
      </w:r>
      <w:r w:rsidRPr="00C94F19">
        <w:rPr>
          <w:sz w:val="28"/>
          <w:szCs w:val="28"/>
        </w:rPr>
        <w:t>9-я цифра предназначена для детализации позиций с учетом интересов России.</w:t>
      </w:r>
    </w:p>
    <w:p w:rsidR="00C94F19" w:rsidRPr="00C94F19" w:rsidRDefault="00C94F19" w:rsidP="00C94F19">
      <w:pPr>
        <w:widowControl w:val="0"/>
        <w:spacing w:line="360" w:lineRule="auto"/>
        <w:ind w:firstLine="709"/>
        <w:rPr>
          <w:sz w:val="28"/>
          <w:szCs w:val="28"/>
        </w:rPr>
      </w:pPr>
    </w:p>
    <w:p w:rsidR="00275603" w:rsidRPr="00C94F19" w:rsidRDefault="00275603" w:rsidP="00C94F19">
      <w:pPr>
        <w:widowControl w:val="0"/>
        <w:spacing w:line="360" w:lineRule="auto"/>
        <w:ind w:firstLine="709"/>
        <w:rPr>
          <w:b/>
          <w:sz w:val="28"/>
          <w:szCs w:val="28"/>
        </w:rPr>
      </w:pPr>
      <w:r w:rsidRPr="00C94F19">
        <w:rPr>
          <w:sz w:val="28"/>
          <w:szCs w:val="28"/>
        </w:rPr>
        <w:br w:type="page"/>
      </w:r>
      <w:r w:rsidRPr="00C94F19">
        <w:rPr>
          <w:b/>
          <w:sz w:val="28"/>
          <w:szCs w:val="28"/>
        </w:rPr>
        <w:t>2. Сравнительная характеристика пшеничного и ржаного хлеба. Общие и</w:t>
      </w:r>
      <w:r w:rsidR="00AE6083" w:rsidRPr="00C94F19">
        <w:rPr>
          <w:b/>
          <w:sz w:val="28"/>
          <w:szCs w:val="28"/>
        </w:rPr>
        <w:t xml:space="preserve"> </w:t>
      </w:r>
      <w:r w:rsidRPr="00C94F19">
        <w:rPr>
          <w:b/>
          <w:sz w:val="28"/>
          <w:szCs w:val="28"/>
        </w:rPr>
        <w:t>отличительные</w:t>
      </w:r>
      <w:r w:rsidR="00C94F19" w:rsidRPr="00C94F19">
        <w:rPr>
          <w:b/>
          <w:sz w:val="28"/>
          <w:szCs w:val="28"/>
        </w:rPr>
        <w:t xml:space="preserve"> </w:t>
      </w:r>
      <w:r w:rsidRPr="00C94F19">
        <w:rPr>
          <w:b/>
          <w:sz w:val="28"/>
          <w:szCs w:val="28"/>
        </w:rPr>
        <w:t>признаки</w:t>
      </w:r>
      <w:r w:rsidR="00C94F19" w:rsidRPr="00C94F19">
        <w:rPr>
          <w:b/>
          <w:sz w:val="28"/>
          <w:szCs w:val="28"/>
        </w:rPr>
        <w:t xml:space="preserve"> </w:t>
      </w:r>
      <w:r w:rsidRPr="00C94F19">
        <w:rPr>
          <w:b/>
          <w:sz w:val="28"/>
          <w:szCs w:val="28"/>
        </w:rPr>
        <w:t>по</w:t>
      </w:r>
      <w:r w:rsidR="00C94F19" w:rsidRPr="00C94F19">
        <w:rPr>
          <w:b/>
          <w:sz w:val="28"/>
          <w:szCs w:val="28"/>
        </w:rPr>
        <w:t xml:space="preserve"> </w:t>
      </w:r>
      <w:r w:rsidRPr="00C94F19">
        <w:rPr>
          <w:b/>
          <w:sz w:val="28"/>
          <w:szCs w:val="28"/>
        </w:rPr>
        <w:t>пищевой</w:t>
      </w:r>
      <w:r w:rsidR="00C94F19" w:rsidRPr="00C94F19">
        <w:rPr>
          <w:b/>
          <w:sz w:val="28"/>
          <w:szCs w:val="28"/>
        </w:rPr>
        <w:t xml:space="preserve"> </w:t>
      </w:r>
      <w:r w:rsidRPr="00C94F19">
        <w:rPr>
          <w:b/>
          <w:sz w:val="28"/>
          <w:szCs w:val="28"/>
        </w:rPr>
        <w:t>ценности,</w:t>
      </w:r>
      <w:r w:rsidR="00C94F19" w:rsidRPr="00C94F19">
        <w:rPr>
          <w:b/>
          <w:sz w:val="28"/>
          <w:szCs w:val="28"/>
        </w:rPr>
        <w:t xml:space="preserve"> </w:t>
      </w:r>
      <w:r w:rsidRPr="00C94F19">
        <w:rPr>
          <w:b/>
          <w:sz w:val="28"/>
          <w:szCs w:val="28"/>
        </w:rPr>
        <w:t>составу,</w:t>
      </w:r>
      <w:r w:rsidR="00C94F19" w:rsidRPr="00C94F19">
        <w:rPr>
          <w:b/>
          <w:sz w:val="28"/>
          <w:szCs w:val="28"/>
        </w:rPr>
        <w:t xml:space="preserve"> </w:t>
      </w:r>
      <w:r w:rsidRPr="00C94F19">
        <w:rPr>
          <w:b/>
          <w:sz w:val="28"/>
          <w:szCs w:val="28"/>
        </w:rPr>
        <w:t>сырью,</w:t>
      </w:r>
      <w:r w:rsidR="00AE6083" w:rsidRPr="00C94F19">
        <w:rPr>
          <w:b/>
          <w:sz w:val="28"/>
          <w:szCs w:val="28"/>
        </w:rPr>
        <w:t xml:space="preserve"> </w:t>
      </w:r>
      <w:r w:rsidRPr="00C94F19">
        <w:rPr>
          <w:b/>
          <w:sz w:val="28"/>
          <w:szCs w:val="28"/>
        </w:rPr>
        <w:t>производству, оценке качества, условиям и срокам хранения. Дефекты,</w:t>
      </w:r>
      <w:r w:rsidR="00AE6083" w:rsidRPr="00C94F19">
        <w:rPr>
          <w:b/>
          <w:sz w:val="28"/>
          <w:szCs w:val="28"/>
        </w:rPr>
        <w:t xml:space="preserve"> </w:t>
      </w:r>
      <w:r w:rsidRPr="00C94F19">
        <w:rPr>
          <w:b/>
          <w:sz w:val="28"/>
          <w:szCs w:val="28"/>
        </w:rPr>
        <w:t>возникающие при хранении</w:t>
      </w:r>
    </w:p>
    <w:p w:rsidR="00AE6083" w:rsidRPr="00C94F19" w:rsidRDefault="00AE6083" w:rsidP="00C94F19">
      <w:pPr>
        <w:widowControl w:val="0"/>
        <w:spacing w:line="360" w:lineRule="auto"/>
        <w:ind w:firstLine="709"/>
        <w:rPr>
          <w:sz w:val="28"/>
          <w:szCs w:val="18"/>
        </w:rPr>
      </w:pPr>
    </w:p>
    <w:p w:rsidR="00B65DF4" w:rsidRPr="00C94F19" w:rsidRDefault="00B65DF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Пищевая ценность хлеба и булочных изделий обусловлена содержанием пищевых веществ, биологической ценностью, усвояемостью, а также органолептической и физиологической ценностью.</w:t>
      </w:r>
    </w:p>
    <w:p w:rsidR="005A6744" w:rsidRPr="00C94F19" w:rsidRDefault="00B65DF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Содержание в хлебе пищевых веществ</w:t>
      </w:r>
      <w:r w:rsidRPr="00C94F19">
        <w:rPr>
          <w:i/>
          <w:sz w:val="28"/>
          <w:szCs w:val="28"/>
        </w:rPr>
        <w:t xml:space="preserve"> </w:t>
      </w:r>
      <w:r w:rsidRPr="00C94F19">
        <w:rPr>
          <w:sz w:val="28"/>
          <w:szCs w:val="28"/>
        </w:rPr>
        <w:t>(белков, углеводов, жиров, витаминов и др.) зависит от вида, сорта муки и используемых добавок. Количество углеводов в наиболее распространенных сортах хлеба составляет 40,1-50,1% (8% приходится на крахмал), белка - 4,7-8,3, жира - 0,6-1,3, воды - 47,5%.</w:t>
      </w:r>
    </w:p>
    <w:p w:rsidR="00B65DF4" w:rsidRPr="00C94F19" w:rsidRDefault="00B65DF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При внесении в хлеб различных обогатителей (жира, сахара, молока и др.) содержание вышеуказанных веществ увеличивается в зависимости от вида добавки.</w:t>
      </w:r>
    </w:p>
    <w:p w:rsidR="00B65DF4" w:rsidRPr="00C94F19" w:rsidRDefault="00B65DF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В изделиях из пшеничной муки белков содержится больше, чем в изделиях из ржаной муки. </w:t>
      </w:r>
    </w:p>
    <w:p w:rsidR="00C94F19" w:rsidRDefault="00B65DF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Хлеб важен и как источник минеральных веществ.</w:t>
      </w:r>
    </w:p>
    <w:p w:rsidR="00B65DF4" w:rsidRPr="00C94F19" w:rsidRDefault="00B65DF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В хлебе содержится калий, фосфор, сера, магний; в несколько меньших количествах - хлор, кальций, натрий, кремний и в небольших количествах другие элементы. Хлеб из низших сортов муки содержит больше минеральных веществ.</w:t>
      </w:r>
    </w:p>
    <w:p w:rsidR="00B65DF4" w:rsidRPr="00C94F19" w:rsidRDefault="00B65DF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Биологическая ценность хлеба</w:t>
      </w:r>
      <w:r w:rsidRPr="00C94F19">
        <w:rPr>
          <w:i/>
          <w:sz w:val="28"/>
          <w:szCs w:val="28"/>
        </w:rPr>
        <w:t xml:space="preserve"> </w:t>
      </w:r>
      <w:r w:rsidRPr="00C94F19">
        <w:rPr>
          <w:sz w:val="28"/>
          <w:szCs w:val="28"/>
        </w:rPr>
        <w:t>определяется аминокислотным составом, содержанием зольных элементов, витаминов и полиненасыщенных жирных кислот. Белки хлеба являются биологически полноценными.</w:t>
      </w:r>
    </w:p>
    <w:p w:rsidR="005A6744" w:rsidRPr="00C94F19" w:rsidRDefault="00B65DF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Усвояемость хлеба зависит от вида, сорта муки и ее качества. </w:t>
      </w:r>
    </w:p>
    <w:p w:rsidR="00B65DF4" w:rsidRPr="00C94F19" w:rsidRDefault="00B65DF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Хлеб из пшеничной муки усваивается лучше хлеба из ржаной того же сорта. </w:t>
      </w:r>
    </w:p>
    <w:p w:rsidR="005A6744" w:rsidRPr="00C94F19" w:rsidRDefault="00B65DF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Энергетическая ценность хлеба</w:t>
      </w:r>
      <w:r w:rsidRPr="00C94F19">
        <w:rPr>
          <w:i/>
          <w:sz w:val="28"/>
          <w:szCs w:val="28"/>
        </w:rPr>
        <w:t xml:space="preserve"> </w:t>
      </w:r>
      <w:r w:rsidRPr="00C94F19">
        <w:rPr>
          <w:sz w:val="28"/>
          <w:szCs w:val="28"/>
        </w:rPr>
        <w:t xml:space="preserve">определяется особенностью его химического состава и зависит от вида, сорта муки и рецептуры. Энергетическая ценность хлеба пшеничного выше соответствующего сорта хлеба ржаного. </w:t>
      </w:r>
    </w:p>
    <w:p w:rsidR="005A6744" w:rsidRPr="00C94F19" w:rsidRDefault="00B65DF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С повышением сорта муки увеличивается количество выделяемой энергии. Так, энергическая ценность 100 г хлеба</w:t>
      </w:r>
      <w:r w:rsidR="005A6744" w:rsidRPr="00C94F19">
        <w:rPr>
          <w:sz w:val="28"/>
          <w:szCs w:val="28"/>
        </w:rPr>
        <w:t>:</w:t>
      </w:r>
    </w:p>
    <w:p w:rsidR="005A6744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-</w:t>
      </w:r>
      <w:r w:rsidR="00B65DF4" w:rsidRPr="00C94F19">
        <w:rPr>
          <w:sz w:val="28"/>
          <w:szCs w:val="28"/>
        </w:rPr>
        <w:t xml:space="preserve"> из муки пшеничной обойной равна 849 кДж, </w:t>
      </w:r>
    </w:p>
    <w:p w:rsidR="005A6744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B65DF4" w:rsidRPr="00C94F19">
        <w:rPr>
          <w:sz w:val="28"/>
          <w:szCs w:val="28"/>
        </w:rPr>
        <w:t xml:space="preserve">из муки пшеничной высшего сорта - 975 кДж, </w:t>
      </w:r>
    </w:p>
    <w:p w:rsidR="005A6744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B65DF4" w:rsidRPr="00C94F19">
        <w:rPr>
          <w:sz w:val="28"/>
          <w:szCs w:val="28"/>
        </w:rPr>
        <w:t xml:space="preserve">из муки ржаной сеяной - 895 кДж, </w:t>
      </w:r>
    </w:p>
    <w:p w:rsidR="005A6744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B65DF4" w:rsidRPr="00C94F19">
        <w:rPr>
          <w:sz w:val="28"/>
          <w:szCs w:val="28"/>
        </w:rPr>
        <w:t xml:space="preserve">хлеба улучшенного - до 1100 кДж, </w:t>
      </w:r>
    </w:p>
    <w:p w:rsidR="00B65DF4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B65DF4" w:rsidRPr="00C94F19">
        <w:rPr>
          <w:sz w:val="28"/>
          <w:szCs w:val="28"/>
        </w:rPr>
        <w:t>сдобных изделий - до 1450 кДж.</w:t>
      </w:r>
    </w:p>
    <w:p w:rsidR="00B65DF4" w:rsidRPr="00C94F19" w:rsidRDefault="00B65DF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Производство хлеба состоит из следующих операций: подготовки сырья, его дозировки, замеса и брожения теста, его разделки, выпечки и охлаждения хлеба.</w:t>
      </w:r>
    </w:p>
    <w:p w:rsidR="005A6744" w:rsidRPr="00C94F19" w:rsidRDefault="00B65DF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К основному сырью относятся</w:t>
      </w:r>
      <w:r w:rsidR="005A6744" w:rsidRPr="00C94F19">
        <w:rPr>
          <w:sz w:val="28"/>
          <w:szCs w:val="28"/>
        </w:rPr>
        <w:t>:</w:t>
      </w:r>
    </w:p>
    <w:p w:rsidR="005A6744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-</w:t>
      </w:r>
      <w:r w:rsidR="00B65DF4" w:rsidRPr="00C94F19">
        <w:rPr>
          <w:sz w:val="28"/>
          <w:szCs w:val="28"/>
        </w:rPr>
        <w:t xml:space="preserve"> мука</w:t>
      </w:r>
      <w:r w:rsidRPr="00C94F19">
        <w:rPr>
          <w:sz w:val="28"/>
          <w:szCs w:val="28"/>
        </w:rPr>
        <w:t>;</w:t>
      </w:r>
      <w:r w:rsidR="00B65DF4" w:rsidRPr="00C94F19">
        <w:rPr>
          <w:sz w:val="28"/>
          <w:szCs w:val="28"/>
        </w:rPr>
        <w:t xml:space="preserve"> </w:t>
      </w:r>
    </w:p>
    <w:p w:rsidR="005A6744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B65DF4" w:rsidRPr="00C94F19">
        <w:rPr>
          <w:sz w:val="28"/>
          <w:szCs w:val="28"/>
        </w:rPr>
        <w:t>вода</w:t>
      </w:r>
      <w:r w:rsidRPr="00C94F19">
        <w:rPr>
          <w:sz w:val="28"/>
          <w:szCs w:val="28"/>
        </w:rPr>
        <w:t>;</w:t>
      </w:r>
      <w:r w:rsidR="00B65DF4" w:rsidRPr="00C94F19">
        <w:rPr>
          <w:sz w:val="28"/>
          <w:szCs w:val="28"/>
        </w:rPr>
        <w:t xml:space="preserve"> </w:t>
      </w:r>
    </w:p>
    <w:p w:rsidR="005A6744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B65DF4" w:rsidRPr="00C94F19">
        <w:rPr>
          <w:sz w:val="28"/>
          <w:szCs w:val="28"/>
        </w:rPr>
        <w:t>соль</w:t>
      </w:r>
      <w:r w:rsidRPr="00C94F19">
        <w:rPr>
          <w:sz w:val="28"/>
          <w:szCs w:val="28"/>
        </w:rPr>
        <w:t>;</w:t>
      </w:r>
      <w:r w:rsidR="00B65DF4" w:rsidRPr="00C94F19">
        <w:rPr>
          <w:sz w:val="28"/>
          <w:szCs w:val="28"/>
        </w:rPr>
        <w:t xml:space="preserve"> </w:t>
      </w:r>
    </w:p>
    <w:p w:rsidR="005A6744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- дрожжи;</w:t>
      </w:r>
    </w:p>
    <w:p w:rsidR="005A6744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B65DF4" w:rsidRPr="00C94F19">
        <w:rPr>
          <w:sz w:val="28"/>
          <w:szCs w:val="28"/>
        </w:rPr>
        <w:t>определенные культуры молоч</w:t>
      </w:r>
      <w:r w:rsidRPr="00C94F19">
        <w:rPr>
          <w:sz w:val="28"/>
          <w:szCs w:val="28"/>
        </w:rPr>
        <w:t>нокислых бактерий.</w:t>
      </w:r>
    </w:p>
    <w:p w:rsidR="005A6744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К </w:t>
      </w:r>
      <w:r w:rsidR="00B65DF4" w:rsidRPr="00C94F19">
        <w:rPr>
          <w:sz w:val="28"/>
          <w:szCs w:val="28"/>
        </w:rPr>
        <w:t>дополнительному</w:t>
      </w:r>
      <w:r w:rsidRPr="00C94F19">
        <w:rPr>
          <w:sz w:val="28"/>
          <w:szCs w:val="28"/>
        </w:rPr>
        <w:t>:</w:t>
      </w:r>
      <w:r w:rsidR="00B65DF4" w:rsidRPr="00C94F19">
        <w:rPr>
          <w:sz w:val="28"/>
          <w:szCs w:val="28"/>
        </w:rPr>
        <w:t xml:space="preserve"> </w:t>
      </w:r>
    </w:p>
    <w:p w:rsidR="005A6744" w:rsidRPr="00C94F19" w:rsidRDefault="00B65DF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- жиры</w:t>
      </w:r>
      <w:r w:rsidR="005A6744" w:rsidRPr="00C94F19">
        <w:rPr>
          <w:sz w:val="28"/>
          <w:szCs w:val="28"/>
        </w:rPr>
        <w:t>;</w:t>
      </w:r>
      <w:r w:rsidRPr="00C94F19">
        <w:rPr>
          <w:sz w:val="28"/>
          <w:szCs w:val="28"/>
        </w:rPr>
        <w:t xml:space="preserve"> </w:t>
      </w:r>
    </w:p>
    <w:p w:rsidR="005A6744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B65DF4" w:rsidRPr="00C94F19">
        <w:rPr>
          <w:sz w:val="28"/>
          <w:szCs w:val="28"/>
        </w:rPr>
        <w:t>сахар</w:t>
      </w:r>
      <w:r w:rsidRPr="00C94F19">
        <w:rPr>
          <w:sz w:val="28"/>
          <w:szCs w:val="28"/>
        </w:rPr>
        <w:t>;</w:t>
      </w:r>
    </w:p>
    <w:p w:rsidR="005A6744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B65DF4" w:rsidRPr="00C94F19">
        <w:rPr>
          <w:sz w:val="28"/>
          <w:szCs w:val="28"/>
        </w:rPr>
        <w:t>молоко</w:t>
      </w:r>
      <w:r w:rsidRPr="00C94F19">
        <w:rPr>
          <w:sz w:val="28"/>
          <w:szCs w:val="28"/>
        </w:rPr>
        <w:t>;</w:t>
      </w:r>
    </w:p>
    <w:p w:rsidR="005A6744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B65DF4" w:rsidRPr="00C94F19">
        <w:rPr>
          <w:sz w:val="28"/>
          <w:szCs w:val="28"/>
        </w:rPr>
        <w:t>яйца</w:t>
      </w:r>
      <w:r w:rsidRPr="00C94F19">
        <w:rPr>
          <w:sz w:val="28"/>
          <w:szCs w:val="28"/>
        </w:rPr>
        <w:t>;</w:t>
      </w:r>
    </w:p>
    <w:p w:rsidR="005A6744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B65DF4" w:rsidRPr="00C94F19">
        <w:rPr>
          <w:sz w:val="28"/>
          <w:szCs w:val="28"/>
        </w:rPr>
        <w:t>солод</w:t>
      </w:r>
      <w:r w:rsidRPr="00C94F19">
        <w:rPr>
          <w:sz w:val="28"/>
          <w:szCs w:val="28"/>
        </w:rPr>
        <w:t>;</w:t>
      </w:r>
      <w:r w:rsidR="00B65DF4" w:rsidRPr="00C94F19">
        <w:rPr>
          <w:sz w:val="28"/>
          <w:szCs w:val="28"/>
        </w:rPr>
        <w:t xml:space="preserve"> </w:t>
      </w:r>
    </w:p>
    <w:p w:rsidR="005A6744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B65DF4" w:rsidRPr="00C94F19">
        <w:rPr>
          <w:sz w:val="28"/>
          <w:szCs w:val="28"/>
        </w:rPr>
        <w:t>изюм</w:t>
      </w:r>
      <w:r w:rsidRPr="00C94F19">
        <w:rPr>
          <w:sz w:val="28"/>
          <w:szCs w:val="28"/>
        </w:rPr>
        <w:t>;</w:t>
      </w:r>
      <w:r w:rsidR="00B65DF4" w:rsidRPr="00C94F19">
        <w:rPr>
          <w:sz w:val="28"/>
          <w:szCs w:val="28"/>
        </w:rPr>
        <w:t xml:space="preserve"> </w:t>
      </w:r>
    </w:p>
    <w:p w:rsidR="005A6744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B65DF4" w:rsidRPr="00C94F19">
        <w:rPr>
          <w:sz w:val="28"/>
          <w:szCs w:val="28"/>
        </w:rPr>
        <w:t>мак</w:t>
      </w:r>
      <w:r w:rsidRPr="00C94F19">
        <w:rPr>
          <w:sz w:val="28"/>
          <w:szCs w:val="28"/>
        </w:rPr>
        <w:t>;</w:t>
      </w:r>
      <w:r w:rsidR="00B65DF4" w:rsidRPr="00C94F19">
        <w:rPr>
          <w:sz w:val="28"/>
          <w:szCs w:val="28"/>
        </w:rPr>
        <w:t xml:space="preserve"> </w:t>
      </w:r>
    </w:p>
    <w:p w:rsidR="005A6744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B65DF4" w:rsidRPr="00C94F19">
        <w:rPr>
          <w:sz w:val="28"/>
          <w:szCs w:val="28"/>
        </w:rPr>
        <w:t xml:space="preserve">пряности и др. </w:t>
      </w:r>
    </w:p>
    <w:p w:rsidR="00B65DF4" w:rsidRPr="00C94F19" w:rsidRDefault="00B65DF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Мука используется хлебопекарная пшеничная и ржаная различных сортов.</w:t>
      </w:r>
    </w:p>
    <w:p w:rsidR="005A6744" w:rsidRPr="00C94F19" w:rsidRDefault="00B65DF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Существуют два наиболее распространенных способа приготовления пшеничного теста</w:t>
      </w:r>
      <w:r w:rsidR="005A6744" w:rsidRPr="00C94F19">
        <w:rPr>
          <w:sz w:val="28"/>
          <w:szCs w:val="28"/>
        </w:rPr>
        <w:t>:</w:t>
      </w:r>
    </w:p>
    <w:p w:rsidR="005A6744" w:rsidRPr="00C94F19" w:rsidRDefault="00B65DF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- опарный (двухфазный)</w:t>
      </w:r>
      <w:r w:rsidR="005A6744" w:rsidRPr="00C94F19">
        <w:rPr>
          <w:sz w:val="28"/>
          <w:szCs w:val="28"/>
        </w:rPr>
        <w:t>;</w:t>
      </w:r>
    </w:p>
    <w:p w:rsidR="00B65DF4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-</w:t>
      </w:r>
      <w:r w:rsidR="00B65DF4" w:rsidRPr="00C94F19">
        <w:rPr>
          <w:sz w:val="28"/>
          <w:szCs w:val="28"/>
        </w:rPr>
        <w:t xml:space="preserve"> безопарный (однофазный). </w:t>
      </w:r>
    </w:p>
    <w:p w:rsidR="00B65DF4" w:rsidRPr="00C94F19" w:rsidRDefault="00B65DF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При опарном способе приготовления вначале готовят опару, для чего берут половину количества муки, 2/3 воды, все дрожжи. Опара бродит от 3 до 4,5 ч. К готовой опаре добавляют оставшееся количество муки и воды, соль и другие компоненты, предусмотренные по рецептуре, и замешивают тесто, которое бродит 1-1,5 ч. </w:t>
      </w:r>
    </w:p>
    <w:p w:rsidR="00B65DF4" w:rsidRPr="00C94F19" w:rsidRDefault="00B65DF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При безопарном способе приготовления теста все сырье, предусмотренное по рецептуре, замешивают сразу. Продолжительность брожения теста - 3-4 ч. Безопарный способ простой, требуется меньше времени для приготовления хлеба, но изделия при этом получаются несколько худшего качества, расходуется большее количество дрожжей, чем при опарном способе. </w:t>
      </w:r>
    </w:p>
    <w:p w:rsidR="00691D67" w:rsidRPr="00C94F19" w:rsidRDefault="00691D67" w:rsidP="00C94F19">
      <w:pPr>
        <w:widowControl w:val="0"/>
        <w:tabs>
          <w:tab w:val="left" w:pos="4189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Улучшенные сорта ржаного хлеба готовят заварным способом, т.е. часть муки, солода, растертого тмина заваривают горячей водой. Полученную заварку охлаждают, к ней добавляют закваску и остальные компоненты (воду, остаток муки). Эту опару добавляют в ржаное тесто.</w:t>
      </w:r>
    </w:p>
    <w:p w:rsidR="00B65DF4" w:rsidRPr="00C94F19" w:rsidRDefault="00B65DF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Вид хлеба</w:t>
      </w:r>
      <w:r w:rsidRPr="00C94F19">
        <w:rPr>
          <w:i/>
          <w:sz w:val="28"/>
          <w:szCs w:val="28"/>
        </w:rPr>
        <w:t xml:space="preserve"> </w:t>
      </w:r>
      <w:r w:rsidRPr="00C94F19">
        <w:rPr>
          <w:sz w:val="28"/>
          <w:szCs w:val="28"/>
        </w:rPr>
        <w:t>определяется видом муки, из которой он изготовлен. Так, хлебные изделия бывают ржаными, пшеничными и ржано-пшеничными.</w:t>
      </w:r>
    </w:p>
    <w:p w:rsidR="005A6744" w:rsidRPr="00C94F19" w:rsidRDefault="00B65DF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Виды хлеба делят на типы в зависимости от сорта муки</w:t>
      </w:r>
      <w:r w:rsidR="005A6744" w:rsidRPr="00C94F19">
        <w:rPr>
          <w:sz w:val="28"/>
          <w:szCs w:val="28"/>
        </w:rPr>
        <w:t>:</w:t>
      </w:r>
    </w:p>
    <w:p w:rsidR="005A6744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-</w:t>
      </w:r>
      <w:r w:rsidR="00B65DF4" w:rsidRPr="00C94F19">
        <w:rPr>
          <w:sz w:val="28"/>
          <w:szCs w:val="28"/>
        </w:rPr>
        <w:t xml:space="preserve"> ржаные изделия бывают обойными, обдирными и сеяными; </w:t>
      </w:r>
    </w:p>
    <w:p w:rsidR="00B65DF4" w:rsidRPr="00C94F19" w:rsidRDefault="005A6744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B65DF4" w:rsidRPr="00C94F19">
        <w:rPr>
          <w:sz w:val="28"/>
          <w:szCs w:val="28"/>
        </w:rPr>
        <w:t>пшеничные - обойными, 2-го, 1-го и высшего сортов.</w:t>
      </w:r>
    </w:p>
    <w:p w:rsidR="005A6744" w:rsidRPr="00C94F19" w:rsidRDefault="00691D67" w:rsidP="00C94F19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4F19">
        <w:rPr>
          <w:sz w:val="28"/>
          <w:szCs w:val="28"/>
        </w:rPr>
        <w:t>Основными потребительскими показателями качества хлеба являются</w:t>
      </w:r>
      <w:r w:rsidR="005A6744" w:rsidRPr="00C94F19">
        <w:rPr>
          <w:sz w:val="28"/>
          <w:szCs w:val="28"/>
        </w:rPr>
        <w:t>:</w:t>
      </w:r>
    </w:p>
    <w:p w:rsidR="005A6744" w:rsidRPr="00C94F19" w:rsidRDefault="005A6744" w:rsidP="00C94F19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4F19">
        <w:rPr>
          <w:sz w:val="28"/>
          <w:szCs w:val="28"/>
        </w:rPr>
        <w:t>-</w:t>
      </w:r>
      <w:r w:rsidR="00691D67" w:rsidRPr="00C94F19">
        <w:rPr>
          <w:sz w:val="28"/>
          <w:szCs w:val="28"/>
        </w:rPr>
        <w:t xml:space="preserve"> влажность</w:t>
      </w:r>
      <w:r w:rsidRPr="00C94F19">
        <w:rPr>
          <w:sz w:val="28"/>
          <w:szCs w:val="28"/>
        </w:rPr>
        <w:t>;</w:t>
      </w:r>
      <w:r w:rsidR="00691D67" w:rsidRPr="00C94F19">
        <w:rPr>
          <w:sz w:val="28"/>
          <w:szCs w:val="28"/>
        </w:rPr>
        <w:t xml:space="preserve"> </w:t>
      </w:r>
    </w:p>
    <w:p w:rsidR="005A6744" w:rsidRPr="00C94F19" w:rsidRDefault="005A6744" w:rsidP="00C94F19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691D67" w:rsidRPr="00C94F19">
        <w:rPr>
          <w:sz w:val="28"/>
          <w:szCs w:val="28"/>
        </w:rPr>
        <w:t>пористость мякиша</w:t>
      </w:r>
      <w:r w:rsidRPr="00C94F19">
        <w:rPr>
          <w:sz w:val="28"/>
          <w:szCs w:val="28"/>
        </w:rPr>
        <w:t>;</w:t>
      </w:r>
    </w:p>
    <w:p w:rsidR="005A6744" w:rsidRPr="00C94F19" w:rsidRDefault="005A6744" w:rsidP="00C94F19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4F19">
        <w:rPr>
          <w:sz w:val="28"/>
          <w:szCs w:val="28"/>
        </w:rPr>
        <w:t xml:space="preserve">- </w:t>
      </w:r>
      <w:r w:rsidR="00691D67" w:rsidRPr="00C94F19">
        <w:rPr>
          <w:sz w:val="28"/>
          <w:szCs w:val="28"/>
        </w:rPr>
        <w:t xml:space="preserve">кислотность. </w:t>
      </w:r>
    </w:p>
    <w:p w:rsidR="005A6744" w:rsidRPr="00C94F19" w:rsidRDefault="00691D67" w:rsidP="00C94F19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4F19">
        <w:rPr>
          <w:sz w:val="28"/>
          <w:szCs w:val="28"/>
        </w:rPr>
        <w:t>Для пшеничного хлеба характерны высокая пористость (не менее 55%), пониженная кислотность (3,3</w:t>
      </w:r>
      <w:r w:rsidR="00C8722E" w:rsidRPr="00C94F19">
        <w:rPr>
          <w:sz w:val="28"/>
          <w:szCs w:val="28"/>
        </w:rPr>
        <w:t>-</w:t>
      </w:r>
      <w:r w:rsidRPr="00C94F19">
        <w:rPr>
          <w:sz w:val="28"/>
          <w:szCs w:val="28"/>
        </w:rPr>
        <w:t>4,7°) и влажность 44</w:t>
      </w:r>
      <w:r w:rsidR="00C8722E" w:rsidRPr="00C94F19">
        <w:rPr>
          <w:sz w:val="28"/>
          <w:szCs w:val="28"/>
        </w:rPr>
        <w:t>-</w:t>
      </w:r>
      <w:r w:rsidRPr="00C94F19">
        <w:rPr>
          <w:sz w:val="28"/>
          <w:szCs w:val="28"/>
        </w:rPr>
        <w:t xml:space="preserve">45%. </w:t>
      </w:r>
    </w:p>
    <w:p w:rsidR="00691D67" w:rsidRPr="00C94F19" w:rsidRDefault="00691D67" w:rsidP="00C94F19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4F19">
        <w:rPr>
          <w:sz w:val="28"/>
          <w:szCs w:val="28"/>
        </w:rPr>
        <w:t>Ржаной хлеб отличается меньшей пористостью (37</w:t>
      </w:r>
      <w:r w:rsidR="00C8722E" w:rsidRPr="00C94F19">
        <w:rPr>
          <w:sz w:val="28"/>
          <w:szCs w:val="28"/>
        </w:rPr>
        <w:t>-</w:t>
      </w:r>
      <w:r w:rsidRPr="00C94F19">
        <w:rPr>
          <w:sz w:val="28"/>
          <w:szCs w:val="28"/>
        </w:rPr>
        <w:t>48%), большими влажностью (49</w:t>
      </w:r>
      <w:r w:rsidR="00C8722E" w:rsidRPr="00C94F19">
        <w:rPr>
          <w:sz w:val="28"/>
          <w:szCs w:val="28"/>
        </w:rPr>
        <w:t>-</w:t>
      </w:r>
      <w:r w:rsidRPr="00C94F19">
        <w:rPr>
          <w:sz w:val="28"/>
          <w:szCs w:val="28"/>
        </w:rPr>
        <w:t>51%) и кислотностью (7</w:t>
      </w:r>
      <w:r w:rsidR="00C8722E" w:rsidRPr="00C94F19">
        <w:rPr>
          <w:sz w:val="28"/>
          <w:szCs w:val="28"/>
        </w:rPr>
        <w:t>-</w:t>
      </w:r>
      <w:r w:rsidRPr="00C94F19">
        <w:rPr>
          <w:sz w:val="28"/>
          <w:szCs w:val="28"/>
        </w:rPr>
        <w:t>12°). Эти качества ржаного х</w:t>
      </w:r>
      <w:r w:rsidR="00C8722E" w:rsidRPr="00C94F19">
        <w:rPr>
          <w:sz w:val="28"/>
          <w:szCs w:val="28"/>
        </w:rPr>
        <w:t xml:space="preserve">леба, прежде всего кислотность, - </w:t>
      </w:r>
      <w:r w:rsidRPr="00C94F19">
        <w:rPr>
          <w:sz w:val="28"/>
          <w:szCs w:val="28"/>
        </w:rPr>
        <w:t xml:space="preserve">основные противопоказания для использования его при повышенной кислотности желудочного сока. </w:t>
      </w:r>
    </w:p>
    <w:p w:rsidR="00716900" w:rsidRPr="00C94F19" w:rsidRDefault="00691D67" w:rsidP="00C94F19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4F19">
        <w:rPr>
          <w:sz w:val="28"/>
          <w:szCs w:val="28"/>
        </w:rPr>
        <w:t xml:space="preserve">В процессе транспортировки и хранения хлеба его вкусовые качества и пищевая ценность несколько снижаются, что объясняется процессами </w:t>
      </w:r>
      <w:r w:rsidR="004530D7" w:rsidRPr="00C94F19">
        <w:rPr>
          <w:sz w:val="28"/>
          <w:szCs w:val="28"/>
        </w:rPr>
        <w:t>очерствения</w:t>
      </w:r>
      <w:r w:rsidRPr="00C94F19">
        <w:rPr>
          <w:sz w:val="28"/>
          <w:szCs w:val="28"/>
        </w:rPr>
        <w:t xml:space="preserve"> и усыхания он теряет блеск, эластичность и хрупкость, становится крошковатым. </w:t>
      </w:r>
      <w:r w:rsidR="004530D7" w:rsidRPr="00C94F19">
        <w:rPr>
          <w:sz w:val="28"/>
          <w:szCs w:val="28"/>
        </w:rPr>
        <w:t>Очерствение</w:t>
      </w:r>
      <w:r w:rsidRPr="00C94F19">
        <w:rPr>
          <w:sz w:val="28"/>
          <w:szCs w:val="28"/>
        </w:rPr>
        <w:t xml:space="preserve"> хлеба связано со сложными физико-химическими превращениями, приводящими к старению (синерезису) крахмального коллоида и переходу части связанной с крахмалом воды в клейковину. В начальной стадии этот процесс обратим, и при нагревании черствый хлеб может вновь приобрести первоначальную свежесть. </w:t>
      </w:r>
    </w:p>
    <w:p w:rsidR="00716900" w:rsidRPr="00C94F19" w:rsidRDefault="00691D67" w:rsidP="00C94F19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4F19">
        <w:rPr>
          <w:sz w:val="28"/>
          <w:szCs w:val="28"/>
        </w:rPr>
        <w:t xml:space="preserve">Герметическая упаковка и замораживание хлеба тормозят процессы его </w:t>
      </w:r>
      <w:r w:rsidR="004530D7" w:rsidRPr="00C94F19">
        <w:rPr>
          <w:sz w:val="28"/>
          <w:szCs w:val="28"/>
        </w:rPr>
        <w:t>очерствения</w:t>
      </w:r>
      <w:r w:rsidRPr="00C94F19">
        <w:rPr>
          <w:sz w:val="28"/>
          <w:szCs w:val="28"/>
        </w:rPr>
        <w:t xml:space="preserve"> и усыхания. Сохранению пищевых и вкусовых свойств хлеба в течение длительного времени способствует его консервирование. </w:t>
      </w:r>
    </w:p>
    <w:p w:rsidR="00691D67" w:rsidRPr="00C94F19" w:rsidRDefault="00691D67" w:rsidP="00C94F19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4F19">
        <w:rPr>
          <w:sz w:val="28"/>
          <w:szCs w:val="28"/>
        </w:rPr>
        <w:t>Некоторые виды хлеба, в частности армянский лаваш, отличающийся небольшим содержанием влаги, практически не черствеет и при длительном хранении сохраняет хорошие органолептические свойства.</w:t>
      </w:r>
    </w:p>
    <w:p w:rsidR="00691D67" w:rsidRPr="00C94F19" w:rsidRDefault="00691D67" w:rsidP="00C94F19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4F19">
        <w:rPr>
          <w:sz w:val="28"/>
          <w:szCs w:val="28"/>
        </w:rPr>
        <w:t>Свежеиспеченный хлеб должен остывать на лотках, тележках или стеллажах, уложенный в один ряд, в специально отведенных сухих, чистых, хорошо вентилируемых помещениях с температурой не выше 25°. Перевозка хлеба производится на лотках в специально предназначенном транспорте, очищенном перед погрузкой. Для защиты от мух и пыли при хранении в магазинах, объектах общественного питания хлеб покрывают марлей. Срок хранения пшеничного хлеба 24</w:t>
      </w:r>
      <w:r w:rsidR="00C94F19">
        <w:rPr>
          <w:sz w:val="28"/>
          <w:szCs w:val="28"/>
        </w:rPr>
        <w:t xml:space="preserve"> </w:t>
      </w:r>
      <w:r w:rsidRPr="00C94F19">
        <w:rPr>
          <w:iCs/>
          <w:sz w:val="28"/>
          <w:szCs w:val="28"/>
        </w:rPr>
        <w:t>ч</w:t>
      </w:r>
      <w:r w:rsidRPr="00C94F19">
        <w:rPr>
          <w:sz w:val="28"/>
          <w:szCs w:val="28"/>
        </w:rPr>
        <w:t>, ржаного</w:t>
      </w:r>
      <w:r w:rsidR="00C94F19">
        <w:rPr>
          <w:sz w:val="28"/>
          <w:szCs w:val="28"/>
        </w:rPr>
        <w:t xml:space="preserve"> </w:t>
      </w:r>
      <w:r w:rsidR="00C8722E" w:rsidRPr="00C94F19">
        <w:rPr>
          <w:sz w:val="28"/>
          <w:szCs w:val="28"/>
        </w:rPr>
        <w:t>-</w:t>
      </w:r>
      <w:r w:rsidRPr="00C94F19">
        <w:rPr>
          <w:sz w:val="28"/>
          <w:szCs w:val="28"/>
        </w:rPr>
        <w:t xml:space="preserve"> 36</w:t>
      </w:r>
      <w:r w:rsidR="00C94F19">
        <w:rPr>
          <w:sz w:val="28"/>
          <w:szCs w:val="28"/>
        </w:rPr>
        <w:t xml:space="preserve"> </w:t>
      </w:r>
      <w:r w:rsidRPr="00C94F19">
        <w:rPr>
          <w:iCs/>
          <w:sz w:val="28"/>
          <w:szCs w:val="28"/>
        </w:rPr>
        <w:t>ч</w:t>
      </w:r>
      <w:r w:rsidRPr="00C94F19">
        <w:rPr>
          <w:sz w:val="28"/>
          <w:szCs w:val="28"/>
        </w:rPr>
        <w:t>.</w:t>
      </w:r>
    </w:p>
    <w:p w:rsidR="00691D67" w:rsidRPr="00C94F19" w:rsidRDefault="00691D67" w:rsidP="00C94F19">
      <w:pPr>
        <w:widowControl w:val="0"/>
        <w:spacing w:line="360" w:lineRule="auto"/>
        <w:ind w:firstLine="709"/>
        <w:rPr>
          <w:bCs/>
          <w:sz w:val="28"/>
          <w:szCs w:val="28"/>
        </w:rPr>
      </w:pPr>
      <w:r w:rsidRPr="00C94F19">
        <w:rPr>
          <w:bCs/>
          <w:sz w:val="28"/>
          <w:szCs w:val="28"/>
        </w:rPr>
        <w:t>Возможные дефекты</w:t>
      </w:r>
      <w:r w:rsidR="00C8722E" w:rsidRPr="00C94F19">
        <w:rPr>
          <w:bCs/>
          <w:sz w:val="28"/>
          <w:szCs w:val="28"/>
        </w:rPr>
        <w:t xml:space="preserve"> хлеба и причины, их вызывающие</w:t>
      </w:r>
      <w:r w:rsidR="005A6744" w:rsidRPr="00C94F19">
        <w:rPr>
          <w:bCs/>
          <w:sz w:val="28"/>
          <w:szCs w:val="28"/>
        </w:rPr>
        <w:t xml:space="preserve"> представлены в табл. 1.</w:t>
      </w:r>
    </w:p>
    <w:p w:rsidR="00716900" w:rsidRPr="00C94F19" w:rsidRDefault="00716900" w:rsidP="00C94F19">
      <w:pPr>
        <w:widowControl w:val="0"/>
        <w:spacing w:line="360" w:lineRule="auto"/>
        <w:ind w:firstLine="709"/>
        <w:rPr>
          <w:bCs/>
          <w:sz w:val="28"/>
          <w:szCs w:val="28"/>
        </w:rPr>
      </w:pPr>
    </w:p>
    <w:p w:rsidR="005A6744" w:rsidRPr="00C94F19" w:rsidRDefault="00C94F19" w:rsidP="00C94F19">
      <w:pPr>
        <w:widowControl w:val="0"/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5A6744" w:rsidRPr="00C94F19">
        <w:rPr>
          <w:bCs/>
          <w:sz w:val="28"/>
          <w:szCs w:val="28"/>
        </w:rPr>
        <w:t>Таблица 1</w:t>
      </w:r>
    </w:p>
    <w:p w:rsidR="00716900" w:rsidRPr="00C94F19" w:rsidRDefault="00716900" w:rsidP="00C94F19">
      <w:pPr>
        <w:widowControl w:val="0"/>
        <w:spacing w:line="360" w:lineRule="auto"/>
        <w:ind w:firstLine="709"/>
        <w:rPr>
          <w:bCs/>
          <w:sz w:val="28"/>
          <w:szCs w:val="28"/>
        </w:rPr>
      </w:pPr>
      <w:r w:rsidRPr="00C94F19">
        <w:rPr>
          <w:bCs/>
          <w:sz w:val="28"/>
          <w:szCs w:val="28"/>
        </w:rPr>
        <w:t>Возможные дефекты хлеба и причины, их вызывающие</w:t>
      </w:r>
    </w:p>
    <w:tbl>
      <w:tblPr>
        <w:tblW w:w="8237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7"/>
        <w:gridCol w:w="4410"/>
      </w:tblGrid>
      <w:tr w:rsidR="00691D67" w:rsidRPr="00C94F19" w:rsidTr="00C94F19">
        <w:trPr>
          <w:trHeight w:val="23"/>
        </w:trPr>
        <w:tc>
          <w:tcPr>
            <w:tcW w:w="0" w:type="auto"/>
            <w:vAlign w:val="center"/>
          </w:tcPr>
          <w:p w:rsidR="00691D67" w:rsidRPr="00C94F19" w:rsidRDefault="00691D67" w:rsidP="00C94F19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C94F19">
              <w:rPr>
                <w:bCs/>
                <w:sz w:val="20"/>
              </w:rPr>
              <w:t xml:space="preserve">Дефекты хлеба </w:t>
            </w:r>
          </w:p>
        </w:tc>
        <w:tc>
          <w:tcPr>
            <w:tcW w:w="4410" w:type="dxa"/>
            <w:vAlign w:val="center"/>
          </w:tcPr>
          <w:p w:rsidR="00691D67" w:rsidRPr="00C94F19" w:rsidRDefault="00691D67" w:rsidP="00C94F19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C94F19">
              <w:rPr>
                <w:bCs/>
                <w:sz w:val="20"/>
              </w:rPr>
              <w:t xml:space="preserve">Причины </w:t>
            </w:r>
          </w:p>
        </w:tc>
      </w:tr>
      <w:tr w:rsidR="00691D67" w:rsidRPr="00C94F19" w:rsidTr="00C94F19">
        <w:trPr>
          <w:trHeight w:val="23"/>
        </w:trPr>
        <w:tc>
          <w:tcPr>
            <w:tcW w:w="0" w:type="auto"/>
            <w:vAlign w:val="center"/>
          </w:tcPr>
          <w:p w:rsidR="00691D67" w:rsidRPr="00C94F19" w:rsidRDefault="00691D67" w:rsidP="00C94F1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C94F19">
              <w:rPr>
                <w:sz w:val="20"/>
              </w:rPr>
              <w:t xml:space="preserve">Боковые подрывы у основания корки и на поверхности изделий </w:t>
            </w:r>
          </w:p>
        </w:tc>
        <w:tc>
          <w:tcPr>
            <w:tcW w:w="4410" w:type="dxa"/>
            <w:vAlign w:val="center"/>
          </w:tcPr>
          <w:p w:rsidR="00691D67" w:rsidRPr="00C94F19" w:rsidRDefault="00691D67" w:rsidP="00C94F1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C94F19">
              <w:rPr>
                <w:sz w:val="20"/>
              </w:rPr>
              <w:t xml:space="preserve">Пониженные температура и влажность воздуха в камере окончательной расстойки, недостаточная продолжительность расстойки тестовых заготовок </w:t>
            </w:r>
          </w:p>
        </w:tc>
      </w:tr>
      <w:tr w:rsidR="00691D67" w:rsidRPr="00C94F19" w:rsidTr="00C94F19">
        <w:trPr>
          <w:trHeight w:val="23"/>
        </w:trPr>
        <w:tc>
          <w:tcPr>
            <w:tcW w:w="0" w:type="auto"/>
            <w:vAlign w:val="center"/>
          </w:tcPr>
          <w:p w:rsidR="00691D67" w:rsidRPr="00C94F19" w:rsidRDefault="00691D67" w:rsidP="00C94F1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C94F19">
              <w:rPr>
                <w:sz w:val="20"/>
              </w:rPr>
              <w:t xml:space="preserve">Вогнутая или плоская корка формового хлеба, расплывчатая форма подовых изделий </w:t>
            </w:r>
          </w:p>
        </w:tc>
        <w:tc>
          <w:tcPr>
            <w:tcW w:w="4410" w:type="dxa"/>
            <w:vAlign w:val="center"/>
          </w:tcPr>
          <w:p w:rsidR="00691D67" w:rsidRPr="00C94F19" w:rsidRDefault="00691D67" w:rsidP="00C94F1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C94F19">
              <w:rPr>
                <w:sz w:val="20"/>
              </w:rPr>
              <w:t xml:space="preserve">Повышенная температура воды для замеса теста, уменьшенная дозировка соли, повышенная влажность теста, недостаточная физическая обработка теста при формовке, повышенная температура в камере окончательной расстойки </w:t>
            </w:r>
          </w:p>
        </w:tc>
      </w:tr>
      <w:tr w:rsidR="00691D67" w:rsidRPr="00C94F19" w:rsidTr="00C94F19">
        <w:trPr>
          <w:trHeight w:val="23"/>
        </w:trPr>
        <w:tc>
          <w:tcPr>
            <w:tcW w:w="0" w:type="auto"/>
            <w:vAlign w:val="center"/>
          </w:tcPr>
          <w:p w:rsidR="00691D67" w:rsidRPr="00C94F19" w:rsidRDefault="00691D67" w:rsidP="00C94F1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C94F19">
              <w:rPr>
                <w:sz w:val="20"/>
              </w:rPr>
              <w:t xml:space="preserve">Готовые изделия малого объема, обжимистые с крошковатым сухим мякишем </w:t>
            </w:r>
          </w:p>
        </w:tc>
        <w:tc>
          <w:tcPr>
            <w:tcW w:w="4410" w:type="dxa"/>
            <w:vAlign w:val="center"/>
          </w:tcPr>
          <w:p w:rsidR="00691D67" w:rsidRPr="00C94F19" w:rsidRDefault="00691D67" w:rsidP="00C94F1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C94F19">
              <w:rPr>
                <w:sz w:val="20"/>
              </w:rPr>
              <w:t xml:space="preserve">Пониженная влажность теста </w:t>
            </w:r>
          </w:p>
        </w:tc>
      </w:tr>
      <w:tr w:rsidR="00691D67" w:rsidRPr="00C94F19" w:rsidTr="00C94F19">
        <w:trPr>
          <w:trHeight w:val="23"/>
        </w:trPr>
        <w:tc>
          <w:tcPr>
            <w:tcW w:w="0" w:type="auto"/>
            <w:vAlign w:val="center"/>
          </w:tcPr>
          <w:p w:rsidR="00691D67" w:rsidRPr="00C94F19" w:rsidRDefault="00691D67" w:rsidP="00C94F1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C94F19">
              <w:rPr>
                <w:sz w:val="20"/>
              </w:rPr>
              <w:t xml:space="preserve">Неравномерный окрас корки и неоднородный мякиш изделий с наличием следов непромеса </w:t>
            </w:r>
          </w:p>
        </w:tc>
        <w:tc>
          <w:tcPr>
            <w:tcW w:w="4410" w:type="dxa"/>
            <w:vAlign w:val="center"/>
          </w:tcPr>
          <w:p w:rsidR="00691D67" w:rsidRPr="00C94F19" w:rsidRDefault="00691D67" w:rsidP="00C94F1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C94F19">
              <w:rPr>
                <w:sz w:val="20"/>
              </w:rPr>
              <w:t xml:space="preserve">Нарушение режима замеса теста </w:t>
            </w:r>
          </w:p>
        </w:tc>
      </w:tr>
      <w:tr w:rsidR="00691D67" w:rsidRPr="00C94F19" w:rsidTr="00C94F19">
        <w:trPr>
          <w:trHeight w:val="23"/>
        </w:trPr>
        <w:tc>
          <w:tcPr>
            <w:tcW w:w="0" w:type="auto"/>
            <w:vAlign w:val="center"/>
          </w:tcPr>
          <w:p w:rsidR="00691D67" w:rsidRPr="00C94F19" w:rsidRDefault="00691D67" w:rsidP="00C94F1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C94F19">
              <w:rPr>
                <w:sz w:val="20"/>
              </w:rPr>
              <w:t xml:space="preserve">Малый объем изделий, красноватый оттенок корки, мякиш липковатый, пористость неравномерная, плотная подрывы верхней корки изделия </w:t>
            </w:r>
          </w:p>
        </w:tc>
        <w:tc>
          <w:tcPr>
            <w:tcW w:w="4410" w:type="dxa"/>
            <w:vAlign w:val="center"/>
          </w:tcPr>
          <w:p w:rsidR="00691D67" w:rsidRPr="00C94F19" w:rsidRDefault="00691D67" w:rsidP="00C94F1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C94F19">
              <w:rPr>
                <w:sz w:val="20"/>
              </w:rPr>
              <w:t xml:space="preserve">Недостаточная интенсивность или продолжительность брожения теста </w:t>
            </w:r>
          </w:p>
        </w:tc>
      </w:tr>
      <w:tr w:rsidR="00691D67" w:rsidRPr="00C94F19" w:rsidTr="00C94F19">
        <w:trPr>
          <w:trHeight w:val="23"/>
        </w:trPr>
        <w:tc>
          <w:tcPr>
            <w:tcW w:w="0" w:type="auto"/>
            <w:vAlign w:val="center"/>
          </w:tcPr>
          <w:p w:rsidR="00691D67" w:rsidRPr="00C94F19" w:rsidRDefault="00691D67" w:rsidP="00C94F1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C94F19">
              <w:rPr>
                <w:sz w:val="20"/>
              </w:rPr>
              <w:t xml:space="preserve">Расплывчатая форма готовых изделий, бледная с седоватым оттенком корка, трещины на поверхности корки. </w:t>
            </w:r>
          </w:p>
        </w:tc>
        <w:tc>
          <w:tcPr>
            <w:tcW w:w="4410" w:type="dxa"/>
            <w:vAlign w:val="center"/>
          </w:tcPr>
          <w:p w:rsidR="00691D67" w:rsidRPr="00C94F19" w:rsidRDefault="00691D67" w:rsidP="00C94F1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C94F19">
              <w:rPr>
                <w:sz w:val="20"/>
              </w:rPr>
              <w:t xml:space="preserve">Чрезмерная интенсивность или продолжительность брожения </w:t>
            </w:r>
          </w:p>
        </w:tc>
      </w:tr>
      <w:tr w:rsidR="00691D67" w:rsidRPr="00C94F19" w:rsidTr="00C94F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0" w:type="auto"/>
            <w:vAlign w:val="center"/>
          </w:tcPr>
          <w:p w:rsidR="00A03E7F" w:rsidRPr="00C94F19" w:rsidRDefault="00691D67" w:rsidP="00C94F1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C94F19">
              <w:rPr>
                <w:sz w:val="20"/>
              </w:rPr>
              <w:t xml:space="preserve">Пористость хлеба неравномерная, иногда с закалом, темными пятнами. </w:t>
            </w:r>
          </w:p>
        </w:tc>
        <w:tc>
          <w:tcPr>
            <w:tcW w:w="4410" w:type="dxa"/>
            <w:vAlign w:val="center"/>
          </w:tcPr>
          <w:p w:rsidR="00A03E7F" w:rsidRPr="00C94F19" w:rsidRDefault="00691D67" w:rsidP="00C94F1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C94F19">
              <w:rPr>
                <w:sz w:val="20"/>
              </w:rPr>
              <w:t xml:space="preserve">Высокая температура воды идущей на замес, недостаточная продолжительность замеса теста. </w:t>
            </w:r>
          </w:p>
        </w:tc>
      </w:tr>
      <w:tr w:rsidR="00691D67" w:rsidRPr="00C94F19" w:rsidTr="00C94F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0" w:type="auto"/>
            <w:vAlign w:val="center"/>
          </w:tcPr>
          <w:p w:rsidR="00A03E7F" w:rsidRPr="00C94F19" w:rsidRDefault="00691D67" w:rsidP="00C94F1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C94F19">
              <w:rPr>
                <w:sz w:val="20"/>
              </w:rPr>
              <w:t xml:space="preserve">Хлеб подовый округлой формы, корка формового излишне выпуклая, имеются боковые подрывы или выплывы. </w:t>
            </w:r>
          </w:p>
        </w:tc>
        <w:tc>
          <w:tcPr>
            <w:tcW w:w="4410" w:type="dxa"/>
            <w:vAlign w:val="center"/>
          </w:tcPr>
          <w:p w:rsidR="00A03E7F" w:rsidRPr="00C94F19" w:rsidRDefault="00691D67" w:rsidP="00C94F1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C94F19">
              <w:rPr>
                <w:sz w:val="20"/>
              </w:rPr>
              <w:t>Недостаточная продолжительность расстойки.</w:t>
            </w:r>
          </w:p>
        </w:tc>
      </w:tr>
      <w:tr w:rsidR="00691D67" w:rsidRPr="00C94F19" w:rsidTr="00C94F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0" w:type="auto"/>
            <w:vAlign w:val="center"/>
          </w:tcPr>
          <w:p w:rsidR="00A03E7F" w:rsidRPr="00C94F19" w:rsidRDefault="00691D67" w:rsidP="00C94F1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C94F19">
              <w:rPr>
                <w:sz w:val="20"/>
              </w:rPr>
              <w:t xml:space="preserve">Хлеб подовый расплывчатый, у формового - плоская или вогнутая верхняя корка; пористость неравномерная. </w:t>
            </w:r>
          </w:p>
        </w:tc>
        <w:tc>
          <w:tcPr>
            <w:tcW w:w="4410" w:type="dxa"/>
            <w:vAlign w:val="center"/>
          </w:tcPr>
          <w:p w:rsidR="00A03E7F" w:rsidRPr="00C94F19" w:rsidRDefault="00C94F19" w:rsidP="00C94F1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C94F19">
              <w:rPr>
                <w:sz w:val="20"/>
              </w:rPr>
              <w:t xml:space="preserve"> </w:t>
            </w:r>
            <w:r w:rsidR="00691D67" w:rsidRPr="00C94F19">
              <w:rPr>
                <w:sz w:val="20"/>
              </w:rPr>
              <w:t xml:space="preserve">Чрезмерная продолжительность расстойки. </w:t>
            </w:r>
          </w:p>
        </w:tc>
      </w:tr>
      <w:tr w:rsidR="00691D67" w:rsidRPr="00C94F19" w:rsidTr="00C94F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0" w:type="auto"/>
            <w:vAlign w:val="center"/>
          </w:tcPr>
          <w:p w:rsidR="00A03E7F" w:rsidRPr="00C94F19" w:rsidRDefault="00691D67" w:rsidP="00C94F1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C94F19">
              <w:rPr>
                <w:sz w:val="20"/>
              </w:rPr>
              <w:t xml:space="preserve">Малые неглубокие трещины на поверхности. </w:t>
            </w:r>
          </w:p>
        </w:tc>
        <w:tc>
          <w:tcPr>
            <w:tcW w:w="4410" w:type="dxa"/>
            <w:vAlign w:val="center"/>
          </w:tcPr>
          <w:p w:rsidR="00A03E7F" w:rsidRPr="00C94F19" w:rsidRDefault="00691D67" w:rsidP="00C94F1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C94F19">
              <w:rPr>
                <w:sz w:val="20"/>
              </w:rPr>
              <w:t xml:space="preserve">Заветривание тестовых заготовок при расстойке. </w:t>
            </w:r>
          </w:p>
        </w:tc>
      </w:tr>
      <w:tr w:rsidR="00691D67" w:rsidRPr="00C94F19" w:rsidTr="00C94F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0" w:type="auto"/>
            <w:vAlign w:val="center"/>
          </w:tcPr>
          <w:p w:rsidR="00A03E7F" w:rsidRPr="00C94F19" w:rsidRDefault="00691D67" w:rsidP="00C94F1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C94F19">
              <w:rPr>
                <w:sz w:val="20"/>
              </w:rPr>
              <w:t xml:space="preserve">Подгорелая корка хлеба, мякиш не пропечен. </w:t>
            </w:r>
          </w:p>
        </w:tc>
        <w:tc>
          <w:tcPr>
            <w:tcW w:w="4410" w:type="dxa"/>
            <w:vAlign w:val="center"/>
          </w:tcPr>
          <w:p w:rsidR="00A03E7F" w:rsidRPr="00C94F19" w:rsidRDefault="00691D67" w:rsidP="00C94F1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C94F19">
              <w:rPr>
                <w:sz w:val="20"/>
              </w:rPr>
              <w:t xml:space="preserve">Высокая температура пекарной камеры или неравномерный прогрев (в зависимости от типа пекарных печей температура колеблется от 200 ° С до 250 ° С). </w:t>
            </w:r>
          </w:p>
        </w:tc>
      </w:tr>
      <w:tr w:rsidR="00691D67" w:rsidRPr="00C94F19" w:rsidTr="00C94F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0" w:type="auto"/>
            <w:vAlign w:val="center"/>
          </w:tcPr>
          <w:p w:rsidR="00A03E7F" w:rsidRPr="00C94F19" w:rsidRDefault="00691D67" w:rsidP="00C94F1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C94F19">
              <w:rPr>
                <w:sz w:val="20"/>
              </w:rPr>
              <w:t xml:space="preserve">Закал в ржаном хлебе. </w:t>
            </w:r>
          </w:p>
        </w:tc>
        <w:tc>
          <w:tcPr>
            <w:tcW w:w="4410" w:type="dxa"/>
            <w:vAlign w:val="center"/>
          </w:tcPr>
          <w:p w:rsidR="00A03E7F" w:rsidRPr="00C94F19" w:rsidRDefault="00691D67" w:rsidP="00C94F1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C94F19">
              <w:rPr>
                <w:sz w:val="20"/>
              </w:rPr>
              <w:t xml:space="preserve">Плохая пропеченность, остывание на холодной поверхности, высокая влажность мякиша, солоделость муки, небрежное обращение с горячим хлебом. </w:t>
            </w:r>
          </w:p>
        </w:tc>
      </w:tr>
      <w:tr w:rsidR="00691D67" w:rsidRPr="00C94F19" w:rsidTr="00C94F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0" w:type="auto"/>
            <w:vAlign w:val="center"/>
          </w:tcPr>
          <w:p w:rsidR="00A03E7F" w:rsidRPr="00C94F19" w:rsidRDefault="00691D67" w:rsidP="00C94F1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C94F19">
              <w:rPr>
                <w:sz w:val="20"/>
              </w:rPr>
              <w:t xml:space="preserve">Корка бледная, толстая, мякиш сыропеклый, липкий, хлеб тяжелый иногда с закалом. </w:t>
            </w:r>
          </w:p>
        </w:tc>
        <w:tc>
          <w:tcPr>
            <w:tcW w:w="4410" w:type="dxa"/>
            <w:vAlign w:val="center"/>
          </w:tcPr>
          <w:p w:rsidR="00A03E7F" w:rsidRPr="00C94F19" w:rsidRDefault="00691D67" w:rsidP="00C94F1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C94F19">
              <w:rPr>
                <w:sz w:val="20"/>
              </w:rPr>
              <w:t xml:space="preserve">Недостаточная продолжительность выпечки, низкая температура или неравномерный нагрев пекарной камеры. </w:t>
            </w:r>
          </w:p>
        </w:tc>
      </w:tr>
      <w:tr w:rsidR="00691D67" w:rsidRPr="00C94F19" w:rsidTr="00C94F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0" w:type="auto"/>
            <w:vAlign w:val="center"/>
          </w:tcPr>
          <w:p w:rsidR="00A03E7F" w:rsidRPr="00C94F19" w:rsidRDefault="00691D67" w:rsidP="00C94F1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C94F19">
              <w:rPr>
                <w:sz w:val="20"/>
              </w:rPr>
              <w:t xml:space="preserve">Отслаивание корки от мякиша, разрывы мякиша. </w:t>
            </w:r>
          </w:p>
        </w:tc>
        <w:tc>
          <w:tcPr>
            <w:tcW w:w="4410" w:type="dxa"/>
            <w:vAlign w:val="center"/>
          </w:tcPr>
          <w:p w:rsidR="00A03E7F" w:rsidRPr="00C94F19" w:rsidRDefault="00691D67" w:rsidP="00C94F1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C94F19">
              <w:rPr>
                <w:sz w:val="20"/>
              </w:rPr>
              <w:t xml:space="preserve">Удары кусков теста или форм с тестовыми заготовками при посадке в печь в начале выпечки. </w:t>
            </w:r>
          </w:p>
        </w:tc>
      </w:tr>
      <w:tr w:rsidR="00691D67" w:rsidRPr="00C94F19" w:rsidTr="00C94F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0" w:type="auto"/>
            <w:vAlign w:val="center"/>
          </w:tcPr>
          <w:p w:rsidR="00A03E7F" w:rsidRPr="00C94F19" w:rsidRDefault="00691D67" w:rsidP="00C94F1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C94F19">
              <w:rPr>
                <w:sz w:val="20"/>
              </w:rPr>
              <w:t xml:space="preserve">Низкая кислотность мякиша хлеба. </w:t>
            </w:r>
          </w:p>
        </w:tc>
        <w:tc>
          <w:tcPr>
            <w:tcW w:w="4410" w:type="dxa"/>
            <w:vAlign w:val="center"/>
          </w:tcPr>
          <w:p w:rsidR="00A03E7F" w:rsidRPr="00C94F19" w:rsidRDefault="00691D67" w:rsidP="00C94F1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C94F19">
              <w:rPr>
                <w:sz w:val="20"/>
              </w:rPr>
              <w:t xml:space="preserve">Недовыброженное тесто. </w:t>
            </w:r>
          </w:p>
        </w:tc>
      </w:tr>
      <w:tr w:rsidR="00691D67" w:rsidRPr="00C94F19" w:rsidTr="00C94F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0" w:type="auto"/>
            <w:vAlign w:val="center"/>
          </w:tcPr>
          <w:p w:rsidR="00A03E7F" w:rsidRPr="00C94F19" w:rsidRDefault="00691D67" w:rsidP="00C94F1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C94F19">
              <w:rPr>
                <w:sz w:val="20"/>
              </w:rPr>
              <w:t xml:space="preserve">Корка матовая, седоватая, иногда с трещинами. </w:t>
            </w:r>
          </w:p>
        </w:tc>
        <w:tc>
          <w:tcPr>
            <w:tcW w:w="4410" w:type="dxa"/>
            <w:vAlign w:val="center"/>
          </w:tcPr>
          <w:p w:rsidR="00A03E7F" w:rsidRPr="00C94F19" w:rsidRDefault="00691D67" w:rsidP="00C94F1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C94F19">
              <w:rPr>
                <w:sz w:val="20"/>
              </w:rPr>
              <w:t xml:space="preserve">Нарушен паро-влажностный режим пекарной камеры. </w:t>
            </w:r>
          </w:p>
        </w:tc>
      </w:tr>
      <w:tr w:rsidR="00691D67" w:rsidRPr="00C94F19" w:rsidTr="00C94F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0" w:type="auto"/>
            <w:vAlign w:val="center"/>
          </w:tcPr>
          <w:p w:rsidR="00A03E7F" w:rsidRPr="00C94F19" w:rsidRDefault="00691D67" w:rsidP="00C94F1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C94F19">
              <w:rPr>
                <w:sz w:val="20"/>
              </w:rPr>
              <w:t xml:space="preserve">Подовый хлеб с притисками, бледная боковая корка, иногда разрывы в мякише и глубокие трещины на корке. </w:t>
            </w:r>
          </w:p>
        </w:tc>
        <w:tc>
          <w:tcPr>
            <w:tcW w:w="4410" w:type="dxa"/>
            <w:vAlign w:val="center"/>
          </w:tcPr>
          <w:p w:rsidR="00A03E7F" w:rsidRPr="00C94F19" w:rsidRDefault="00691D67" w:rsidP="00C94F1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C94F19">
              <w:rPr>
                <w:sz w:val="20"/>
              </w:rPr>
              <w:t xml:space="preserve">Излишне плотная посадка на под печи. </w:t>
            </w:r>
          </w:p>
        </w:tc>
      </w:tr>
    </w:tbl>
    <w:p w:rsidR="00691D67" w:rsidRPr="00C94F19" w:rsidRDefault="00691D67" w:rsidP="00C94F19">
      <w:pPr>
        <w:widowControl w:val="0"/>
        <w:spacing w:line="360" w:lineRule="auto"/>
        <w:ind w:firstLine="709"/>
        <w:rPr>
          <w:sz w:val="28"/>
          <w:szCs w:val="28"/>
        </w:rPr>
      </w:pPr>
    </w:p>
    <w:p w:rsidR="00275603" w:rsidRPr="00C94F19" w:rsidRDefault="00275603" w:rsidP="00C94F19">
      <w:pPr>
        <w:widowControl w:val="0"/>
        <w:spacing w:line="360" w:lineRule="auto"/>
        <w:ind w:firstLine="709"/>
        <w:rPr>
          <w:b/>
          <w:sz w:val="28"/>
          <w:szCs w:val="28"/>
        </w:rPr>
      </w:pPr>
      <w:r w:rsidRPr="00C94F19">
        <w:rPr>
          <w:b/>
          <w:sz w:val="28"/>
          <w:szCs w:val="28"/>
        </w:rPr>
        <w:t>3. Задача</w:t>
      </w:r>
    </w:p>
    <w:p w:rsidR="00716900" w:rsidRPr="00C94F19" w:rsidRDefault="00716900" w:rsidP="00C94F19">
      <w:pPr>
        <w:widowControl w:val="0"/>
        <w:spacing w:line="360" w:lineRule="auto"/>
        <w:ind w:firstLine="709"/>
        <w:rPr>
          <w:sz w:val="28"/>
          <w:szCs w:val="16"/>
        </w:rPr>
      </w:pPr>
    </w:p>
    <w:p w:rsidR="00716900" w:rsidRPr="00C94F19" w:rsidRDefault="00716900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В торговую организацию поступила партия мороженой говядины массой 500 кг. Через 15 дней партия реализована в количестве 496 кг. Рассчитайте фактическую убыль массы и сравните с установленными нормами. Каковы причины убыли массы мяса, какие факторы влияют на ее величину и каков порядок учета и списания? (норма естественной убыли – 0,11%).</w:t>
      </w:r>
    </w:p>
    <w:p w:rsidR="00716900" w:rsidRPr="00C94F19" w:rsidRDefault="00716900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Решение:</w:t>
      </w:r>
    </w:p>
    <w:p w:rsidR="00716900" w:rsidRPr="00C94F19" w:rsidRDefault="00716900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Фактическая убыль массы составила:</w:t>
      </w:r>
    </w:p>
    <w:p w:rsidR="00716900" w:rsidRPr="00C94F19" w:rsidRDefault="00716900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(500 – 496) * 100 / 500 = 0,8%.</w:t>
      </w:r>
    </w:p>
    <w:p w:rsidR="00716900" w:rsidRPr="00C94F19" w:rsidRDefault="00716900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Таким образом фактическая убыль мяса превысила нормативную на 0,695.</w:t>
      </w:r>
    </w:p>
    <w:p w:rsidR="00716900" w:rsidRPr="00C94F19" w:rsidRDefault="00203A83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 xml:space="preserve">Списание </w:t>
      </w:r>
      <w:r w:rsidR="00C42D9D" w:rsidRPr="00C94F19">
        <w:rPr>
          <w:sz w:val="28"/>
          <w:szCs w:val="28"/>
        </w:rPr>
        <w:t>выявленных недостач товарно-материальных ценностей в пределах норм естественной убыли производится на издержки производства или обращения.</w:t>
      </w:r>
    </w:p>
    <w:p w:rsidR="00C42D9D" w:rsidRPr="00C94F19" w:rsidRDefault="00C42D9D" w:rsidP="00C94F19">
      <w:pPr>
        <w:widowControl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Суммы недостач, учтенные первоначально на счете 94 «Недостачи и потери от порчи ценностей», в пределах естественной убыли списываются по фактической себестоимости в дебет счетов учета затрат на производство (расходов на продажу), например, в дебет счетов 20 «Основное производство», 23 «Вспомогательные производства», 25 «Общепроизводственные расходы», 26 «Общехозяйственные расходы», 29 «Обслуживающие производства и хозяйства», 44 «Расходы на продажу».</w:t>
      </w:r>
    </w:p>
    <w:p w:rsidR="00203A83" w:rsidRPr="00C94F19" w:rsidRDefault="00203A83" w:rsidP="00C94F19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94F19">
        <w:rPr>
          <w:sz w:val="28"/>
          <w:szCs w:val="28"/>
        </w:rPr>
        <w:t>Причиной сверхнормативной убыли говядины могло послужить нарушение условий хранения и, как следствие, порча до истечения срока годности. Также причиной сверхнормативной убыли могло стать халатное отношение работников торгового предприятия к реализуемому товару, или хищение.</w:t>
      </w:r>
    </w:p>
    <w:p w:rsidR="00C42D9D" w:rsidRPr="00C94F19" w:rsidRDefault="00C42D9D" w:rsidP="00C94F19">
      <w:pPr>
        <w:widowControl w:val="0"/>
        <w:spacing w:line="360" w:lineRule="auto"/>
        <w:ind w:firstLine="709"/>
        <w:rPr>
          <w:sz w:val="28"/>
          <w:szCs w:val="28"/>
        </w:rPr>
      </w:pPr>
    </w:p>
    <w:p w:rsidR="00275603" w:rsidRPr="00C94F19" w:rsidRDefault="00275603" w:rsidP="00C94F19">
      <w:pPr>
        <w:widowControl w:val="0"/>
        <w:spacing w:line="360" w:lineRule="auto"/>
        <w:ind w:firstLine="709"/>
        <w:rPr>
          <w:b/>
          <w:sz w:val="28"/>
          <w:szCs w:val="28"/>
        </w:rPr>
      </w:pPr>
      <w:r w:rsidRPr="00C94F19">
        <w:rPr>
          <w:sz w:val="28"/>
          <w:szCs w:val="28"/>
        </w:rPr>
        <w:br w:type="page"/>
      </w:r>
      <w:r w:rsidR="00C94F19" w:rsidRPr="00C94F19">
        <w:rPr>
          <w:b/>
          <w:sz w:val="28"/>
          <w:szCs w:val="28"/>
        </w:rPr>
        <w:t>Список использованной литературы</w:t>
      </w:r>
    </w:p>
    <w:p w:rsidR="00203A83" w:rsidRPr="00C94F19" w:rsidRDefault="00203A83" w:rsidP="00C94F19">
      <w:pPr>
        <w:widowControl w:val="0"/>
        <w:spacing w:line="360" w:lineRule="auto"/>
        <w:ind w:firstLine="709"/>
        <w:rPr>
          <w:sz w:val="28"/>
          <w:szCs w:val="16"/>
        </w:rPr>
      </w:pPr>
    </w:p>
    <w:p w:rsidR="000C6D57" w:rsidRPr="00C94F19" w:rsidRDefault="000C6D57" w:rsidP="00C94F19">
      <w:pPr>
        <w:pStyle w:val="a8"/>
        <w:widowControl w:val="0"/>
        <w:numPr>
          <w:ilvl w:val="0"/>
          <w:numId w:val="1"/>
        </w:numPr>
        <w:tabs>
          <w:tab w:val="clear" w:pos="1770"/>
          <w:tab w:val="num" w:pos="540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 w:rsidRPr="00C94F19">
        <w:rPr>
          <w:bCs/>
          <w:sz w:val="28"/>
          <w:szCs w:val="28"/>
        </w:rPr>
        <w:t>Бурова М. Товароведение продовольственных товаров (конспект лекций). – М.: Издательства ПРИОР, 2000. – 144 с.</w:t>
      </w:r>
    </w:p>
    <w:p w:rsidR="000C6D57" w:rsidRPr="00C94F19" w:rsidRDefault="000C6D57" w:rsidP="00C94F19">
      <w:pPr>
        <w:pStyle w:val="a8"/>
        <w:widowControl w:val="0"/>
        <w:numPr>
          <w:ilvl w:val="0"/>
          <w:numId w:val="1"/>
        </w:numPr>
        <w:tabs>
          <w:tab w:val="clear" w:pos="1770"/>
          <w:tab w:val="num" w:pos="540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 w:rsidRPr="00C94F19">
        <w:rPr>
          <w:bCs/>
          <w:sz w:val="28"/>
          <w:szCs w:val="28"/>
        </w:rPr>
        <w:t>Кругляков Г. Н., Круглякова Г. В. Товароведение продовольственных товаров. – Ростов н/Д: "МарТ", 1999. – 448 с.</w:t>
      </w:r>
    </w:p>
    <w:p w:rsidR="000C6D57" w:rsidRPr="00C94F19" w:rsidRDefault="000C6D57" w:rsidP="00C94F19">
      <w:pPr>
        <w:pStyle w:val="a8"/>
        <w:widowControl w:val="0"/>
        <w:numPr>
          <w:ilvl w:val="0"/>
          <w:numId w:val="1"/>
        </w:numPr>
        <w:tabs>
          <w:tab w:val="clear" w:pos="1770"/>
          <w:tab w:val="num" w:pos="540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 w:rsidRPr="00C94F19">
        <w:rPr>
          <w:bCs/>
          <w:sz w:val="28"/>
          <w:szCs w:val="28"/>
        </w:rPr>
        <w:t>Теплов В. И., Сероштан М. В. Коммерческое товароведение. – М.: Дашков и Ко, 2000. – 620 с.</w:t>
      </w:r>
    </w:p>
    <w:p w:rsidR="000C6D57" w:rsidRPr="00C94F19" w:rsidRDefault="000C6D57" w:rsidP="00C94F19">
      <w:pPr>
        <w:pStyle w:val="a8"/>
        <w:widowControl w:val="0"/>
        <w:numPr>
          <w:ilvl w:val="0"/>
          <w:numId w:val="1"/>
        </w:numPr>
        <w:tabs>
          <w:tab w:val="clear" w:pos="1770"/>
          <w:tab w:val="num" w:pos="540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 w:rsidRPr="00C94F19">
        <w:rPr>
          <w:bCs/>
          <w:sz w:val="28"/>
          <w:szCs w:val="28"/>
        </w:rPr>
        <w:t>Товароведение и экспертиза продовольственных товаров. – М.: ИНФРА-М, 2001. - 544 с.</w:t>
      </w:r>
    </w:p>
    <w:p w:rsidR="000C6D57" w:rsidRPr="00C94F19" w:rsidRDefault="000C6D57" w:rsidP="00C94F19">
      <w:pPr>
        <w:pStyle w:val="a8"/>
        <w:widowControl w:val="0"/>
        <w:numPr>
          <w:ilvl w:val="0"/>
          <w:numId w:val="1"/>
        </w:numPr>
        <w:tabs>
          <w:tab w:val="clear" w:pos="1770"/>
          <w:tab w:val="num" w:pos="540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 w:rsidRPr="00C94F19">
        <w:rPr>
          <w:sz w:val="28"/>
          <w:szCs w:val="28"/>
        </w:rPr>
        <w:t>Печенежская И.А., Шепелев А.Ф., Бондаренко В.А. Товароведение продовольственных товаров. Практикум. – М.: Мини Тайп, 2005. – 114 с.</w:t>
      </w:r>
    </w:p>
    <w:p w:rsidR="000C6D57" w:rsidRPr="00C94F19" w:rsidRDefault="000C6D57" w:rsidP="00C94F19">
      <w:pPr>
        <w:pStyle w:val="a8"/>
        <w:widowControl w:val="0"/>
        <w:numPr>
          <w:ilvl w:val="0"/>
          <w:numId w:val="1"/>
        </w:numPr>
        <w:tabs>
          <w:tab w:val="clear" w:pos="1770"/>
          <w:tab w:val="num" w:pos="540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 w:rsidRPr="00C94F19">
        <w:rPr>
          <w:bCs/>
          <w:sz w:val="28"/>
          <w:szCs w:val="28"/>
        </w:rPr>
        <w:t>Позняковский В. М. товароведение и экспертиза мяса и мясопродуктов. – Новосибирск: Сиб. унив. изд., 2001. – 526 с.</w:t>
      </w:r>
    </w:p>
    <w:p w:rsidR="000C6D57" w:rsidRPr="00C94F19" w:rsidRDefault="000C6D57" w:rsidP="00C94F19">
      <w:pPr>
        <w:pStyle w:val="a8"/>
        <w:widowControl w:val="0"/>
        <w:numPr>
          <w:ilvl w:val="0"/>
          <w:numId w:val="1"/>
        </w:numPr>
        <w:tabs>
          <w:tab w:val="clear" w:pos="1770"/>
          <w:tab w:val="num" w:pos="540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 w:rsidRPr="00C94F19">
        <w:rPr>
          <w:sz w:val="28"/>
          <w:szCs w:val="28"/>
        </w:rPr>
        <w:t>Тимофеева В.А. Товароведение продовольственных товаров. – Ростов н/Д: Феникс, 2005. – 416 с.</w:t>
      </w:r>
      <w:bookmarkStart w:id="0" w:name="_GoBack"/>
      <w:bookmarkEnd w:id="0"/>
    </w:p>
    <w:sectPr w:rsidR="000C6D57" w:rsidRPr="00C94F19" w:rsidSect="00C94F19">
      <w:headerReference w:type="even" r:id="rId7"/>
      <w:headerReference w:type="default" r:id="rId8"/>
      <w:pgSz w:w="11906" w:h="16838" w:code="9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8EC" w:rsidRDefault="00E078EC">
      <w:r>
        <w:separator/>
      </w:r>
    </w:p>
  </w:endnote>
  <w:endnote w:type="continuationSeparator" w:id="0">
    <w:p w:rsidR="00E078EC" w:rsidRDefault="00E0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8EC" w:rsidRDefault="00E078EC">
      <w:r>
        <w:separator/>
      </w:r>
    </w:p>
  </w:footnote>
  <w:footnote w:type="continuationSeparator" w:id="0">
    <w:p w:rsidR="00E078EC" w:rsidRDefault="00E07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57" w:rsidRDefault="001E7162" w:rsidP="00275603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14</w:t>
    </w:r>
  </w:p>
  <w:p w:rsidR="000C6D57" w:rsidRDefault="000C6D57" w:rsidP="0027560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57" w:rsidRDefault="000C6D57" w:rsidP="0027560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0596D"/>
    <w:multiLevelType w:val="hybridMultilevel"/>
    <w:tmpl w:val="F564C846"/>
    <w:lvl w:ilvl="0" w:tplc="EFF665C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0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A16"/>
    <w:rsid w:val="00040775"/>
    <w:rsid w:val="0009165F"/>
    <w:rsid w:val="000C6D57"/>
    <w:rsid w:val="0018358E"/>
    <w:rsid w:val="001B2687"/>
    <w:rsid w:val="001B72AE"/>
    <w:rsid w:val="001D3BAB"/>
    <w:rsid w:val="001E7162"/>
    <w:rsid w:val="00203A83"/>
    <w:rsid w:val="00254822"/>
    <w:rsid w:val="00275603"/>
    <w:rsid w:val="00322862"/>
    <w:rsid w:val="00324FC8"/>
    <w:rsid w:val="003E4081"/>
    <w:rsid w:val="004530D7"/>
    <w:rsid w:val="004F0C45"/>
    <w:rsid w:val="00512A19"/>
    <w:rsid w:val="00531059"/>
    <w:rsid w:val="00532B78"/>
    <w:rsid w:val="00553FC9"/>
    <w:rsid w:val="005A6744"/>
    <w:rsid w:val="005C700E"/>
    <w:rsid w:val="005F5119"/>
    <w:rsid w:val="005F7104"/>
    <w:rsid w:val="00691D67"/>
    <w:rsid w:val="006A37B5"/>
    <w:rsid w:val="006C541B"/>
    <w:rsid w:val="006F031E"/>
    <w:rsid w:val="00716900"/>
    <w:rsid w:val="00726255"/>
    <w:rsid w:val="00954A16"/>
    <w:rsid w:val="009771F1"/>
    <w:rsid w:val="009A0F42"/>
    <w:rsid w:val="009F7593"/>
    <w:rsid w:val="00A03E7F"/>
    <w:rsid w:val="00AC270B"/>
    <w:rsid w:val="00AE6083"/>
    <w:rsid w:val="00B65DF4"/>
    <w:rsid w:val="00C42D9D"/>
    <w:rsid w:val="00C71C9B"/>
    <w:rsid w:val="00C8722E"/>
    <w:rsid w:val="00C94F19"/>
    <w:rsid w:val="00CB1227"/>
    <w:rsid w:val="00CC00D5"/>
    <w:rsid w:val="00D83AD2"/>
    <w:rsid w:val="00DF156B"/>
    <w:rsid w:val="00DF588A"/>
    <w:rsid w:val="00E00708"/>
    <w:rsid w:val="00E078EC"/>
    <w:rsid w:val="00E4550A"/>
    <w:rsid w:val="00EB6E65"/>
    <w:rsid w:val="00EB7353"/>
    <w:rsid w:val="00F21F05"/>
    <w:rsid w:val="00FA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93940F-C51F-4CC4-ABEE-2B321342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93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7593"/>
    <w:pPr>
      <w:keepNext/>
      <w:spacing w:before="12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F7593"/>
    <w:pPr>
      <w:keepNext/>
      <w:spacing w:before="120" w:after="60"/>
      <w:ind w:firstLine="284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F7593"/>
    <w:pPr>
      <w:keepNext/>
      <w:spacing w:before="120" w:after="60"/>
      <w:outlineLvl w:val="2"/>
    </w:pPr>
    <w:rPr>
      <w:rFonts w:cs="Arial"/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Чертежный"/>
    <w:rsid w:val="00531059"/>
    <w:pPr>
      <w:jc w:val="center"/>
    </w:pPr>
    <w:rPr>
      <w:rFonts w:ascii="ISOCPEUR" w:hAnsi="ISOCPEUR"/>
      <w:i/>
      <w:sz w:val="18"/>
      <w:lang w:val="uk-UA"/>
    </w:rPr>
  </w:style>
  <w:style w:type="paragraph" w:customStyle="1" w:styleId="a4">
    <w:name w:val="Нумерация"/>
    <w:basedOn w:val="a3"/>
    <w:rsid w:val="00531059"/>
    <w:pPr>
      <w:framePr w:hSpace="284" w:vSpace="113" w:wrap="around" w:hAnchor="margin" w:xAlign="right" w:yAlign="bottom"/>
      <w:suppressOverlap/>
    </w:pPr>
    <w:rPr>
      <w:b/>
      <w:sz w:val="24"/>
      <w:szCs w:val="18"/>
      <w:lang w:val="ru-RU"/>
    </w:rPr>
  </w:style>
  <w:style w:type="paragraph" w:styleId="a5">
    <w:name w:val="header"/>
    <w:basedOn w:val="a"/>
    <w:link w:val="a6"/>
    <w:uiPriority w:val="99"/>
    <w:rsid w:val="002756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275603"/>
    <w:rPr>
      <w:rFonts w:cs="Times New Roman"/>
    </w:rPr>
  </w:style>
  <w:style w:type="paragraph" w:styleId="a8">
    <w:name w:val="Normal (Web)"/>
    <w:basedOn w:val="a"/>
    <w:uiPriority w:val="99"/>
    <w:rsid w:val="00691D67"/>
    <w:pPr>
      <w:spacing w:before="100" w:beforeAutospacing="1" w:after="100" w:afterAutospacing="1"/>
      <w:ind w:firstLine="0"/>
      <w:jc w:val="left"/>
    </w:pPr>
  </w:style>
  <w:style w:type="paragraph" w:styleId="HTML">
    <w:name w:val="HTML Preformatted"/>
    <w:basedOn w:val="a"/>
    <w:link w:val="HTML0"/>
    <w:uiPriority w:val="99"/>
    <w:rsid w:val="00691D67"/>
    <w:pPr>
      <w:pBdr>
        <w:left w:val="single" w:sz="4" w:space="12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224"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1E71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C94F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C94F1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19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2617</Words>
  <Characters>14922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admin</cp:lastModifiedBy>
  <cp:revision>2</cp:revision>
  <cp:lastPrinted>2003-10-17T06:12:00Z</cp:lastPrinted>
  <dcterms:created xsi:type="dcterms:W3CDTF">2014-02-23T22:21:00Z</dcterms:created>
  <dcterms:modified xsi:type="dcterms:W3CDTF">2014-02-23T22:21:00Z</dcterms:modified>
</cp:coreProperties>
</file>