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F93" w:rsidRPr="0023555D" w:rsidRDefault="00C51F93" w:rsidP="0023555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3555D">
        <w:rPr>
          <w:rFonts w:ascii="Times New Roman" w:hAnsi="Times New Roman"/>
          <w:b/>
          <w:sz w:val="28"/>
          <w:szCs w:val="28"/>
        </w:rPr>
        <w:t>Содержание:</w:t>
      </w:r>
    </w:p>
    <w:p w:rsidR="00C51F93" w:rsidRPr="0023555D" w:rsidRDefault="00C51F93" w:rsidP="002355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F93" w:rsidRPr="0023555D" w:rsidRDefault="0023555D" w:rsidP="002355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C51F93" w:rsidRPr="0023555D">
        <w:rPr>
          <w:rFonts w:ascii="Times New Roman" w:hAnsi="Times New Roman"/>
          <w:sz w:val="28"/>
          <w:szCs w:val="28"/>
        </w:rPr>
        <w:t>Что представляет собой система трудового права?</w:t>
      </w:r>
    </w:p>
    <w:p w:rsidR="00C51F93" w:rsidRPr="0023555D" w:rsidRDefault="0023555D" w:rsidP="002355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51F93" w:rsidRPr="0023555D">
        <w:rPr>
          <w:rFonts w:ascii="Times New Roman" w:hAnsi="Times New Roman"/>
          <w:sz w:val="28"/>
          <w:szCs w:val="28"/>
        </w:rPr>
        <w:t>Охарактеризуйте источники трудового права</w:t>
      </w:r>
    </w:p>
    <w:p w:rsidR="00C51F93" w:rsidRPr="0023555D" w:rsidRDefault="0023555D" w:rsidP="002355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51F93" w:rsidRPr="0023555D">
        <w:rPr>
          <w:rFonts w:ascii="Times New Roman" w:hAnsi="Times New Roman"/>
          <w:sz w:val="28"/>
          <w:szCs w:val="28"/>
        </w:rPr>
        <w:t>Как действуют нормативные акты, регулирующие трудовые отношения во времени, в пространстве и по категориям работников?</w:t>
      </w:r>
    </w:p>
    <w:p w:rsidR="00C51F93" w:rsidRPr="0023555D" w:rsidRDefault="00C51F93" w:rsidP="002355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sz w:val="28"/>
          <w:szCs w:val="28"/>
        </w:rPr>
        <w:t>Ситуация 1</w:t>
      </w:r>
    </w:p>
    <w:p w:rsidR="00C51F93" w:rsidRPr="0023555D" w:rsidRDefault="00C51F93" w:rsidP="002355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sz w:val="28"/>
          <w:szCs w:val="28"/>
        </w:rPr>
        <w:t>Ситуация 2</w:t>
      </w:r>
    </w:p>
    <w:p w:rsidR="00C51F93" w:rsidRPr="0023555D" w:rsidRDefault="00C51F93" w:rsidP="002355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sz w:val="28"/>
          <w:szCs w:val="28"/>
        </w:rPr>
        <w:t>Ситуация 3</w:t>
      </w:r>
    </w:p>
    <w:p w:rsidR="00C51F93" w:rsidRPr="0023555D" w:rsidRDefault="00C51F93" w:rsidP="0023555D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555D">
        <w:rPr>
          <w:sz w:val="28"/>
          <w:szCs w:val="28"/>
        </w:rPr>
        <w:t>Список использованной литературы</w:t>
      </w:r>
    </w:p>
    <w:p w:rsidR="0023555D" w:rsidRPr="0023555D" w:rsidRDefault="0023555D" w:rsidP="002355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sz w:val="28"/>
          <w:szCs w:val="28"/>
        </w:rPr>
        <w:br w:type="page"/>
      </w:r>
    </w:p>
    <w:p w:rsidR="00A10549" w:rsidRPr="0023555D" w:rsidRDefault="0023555D" w:rsidP="0023555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3555D">
        <w:rPr>
          <w:rFonts w:ascii="Times New Roman" w:hAnsi="Times New Roman"/>
          <w:b/>
          <w:sz w:val="28"/>
          <w:szCs w:val="28"/>
        </w:rPr>
        <w:t xml:space="preserve">1. </w:t>
      </w:r>
      <w:r w:rsidR="00A10549" w:rsidRPr="0023555D">
        <w:rPr>
          <w:rFonts w:ascii="Times New Roman" w:hAnsi="Times New Roman"/>
          <w:b/>
          <w:sz w:val="28"/>
          <w:szCs w:val="28"/>
        </w:rPr>
        <w:t>Что представляет собой система трудового права?</w:t>
      </w:r>
    </w:p>
    <w:p w:rsidR="0023555D" w:rsidRPr="0023555D" w:rsidRDefault="0023555D" w:rsidP="002355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0549" w:rsidRPr="0023555D" w:rsidRDefault="00A10549" w:rsidP="002355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sz w:val="28"/>
          <w:szCs w:val="28"/>
        </w:rPr>
        <w:t>Под системой трудового права понимается единство интегрированных правовых норм о труде и их научно-обоснованное упорядочение по правовым институтам. Внутренняя структура трудового права традиционно для систем других отраслей права и состоит из Общей, Особенной и Специальной частей.</w:t>
      </w:r>
    </w:p>
    <w:p w:rsidR="00A10549" w:rsidRPr="0023555D" w:rsidRDefault="00A10549" w:rsidP="002355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sz w:val="28"/>
          <w:szCs w:val="28"/>
        </w:rPr>
        <w:t xml:space="preserve">Общая часть представлена правовыми нормами, определяющими: </w:t>
      </w:r>
    </w:p>
    <w:p w:rsidR="00A10549" w:rsidRPr="0023555D" w:rsidRDefault="00A10549" w:rsidP="0023555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sz w:val="28"/>
          <w:szCs w:val="28"/>
        </w:rPr>
        <w:t xml:space="preserve">задачи и предмет правового регулирования; </w:t>
      </w:r>
    </w:p>
    <w:p w:rsidR="00A10549" w:rsidRPr="0023555D" w:rsidRDefault="00A10549" w:rsidP="0023555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sz w:val="28"/>
          <w:szCs w:val="28"/>
        </w:rPr>
        <w:t xml:space="preserve">отраслевые принципы; </w:t>
      </w:r>
    </w:p>
    <w:p w:rsidR="00A10549" w:rsidRPr="0023555D" w:rsidRDefault="00A10549" w:rsidP="0023555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sz w:val="28"/>
          <w:szCs w:val="28"/>
        </w:rPr>
        <w:t xml:space="preserve">субъектов и их правовой статус в сфере трудовых отношений; </w:t>
      </w:r>
    </w:p>
    <w:p w:rsidR="00A10549" w:rsidRPr="0023555D" w:rsidRDefault="00A10549" w:rsidP="0023555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sz w:val="28"/>
          <w:szCs w:val="28"/>
        </w:rPr>
        <w:t xml:space="preserve">источники права и сферу их действия; </w:t>
      </w:r>
    </w:p>
    <w:p w:rsidR="00A10549" w:rsidRPr="0023555D" w:rsidRDefault="00A10549" w:rsidP="0023555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sz w:val="28"/>
          <w:szCs w:val="28"/>
        </w:rPr>
        <w:t xml:space="preserve">общие положения, относящиеся ко всем правовым институтам отрасли права. </w:t>
      </w:r>
    </w:p>
    <w:p w:rsidR="00A10549" w:rsidRPr="0023555D" w:rsidRDefault="00A10549" w:rsidP="002355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sz w:val="28"/>
          <w:szCs w:val="28"/>
        </w:rPr>
        <w:t>Особенную часть составляет более объемная совокупность правовых норм, которая устанавливает конкретное содержание и пределы проявления общественных отношений, входящих в предмет правового регулирования, и дифференцирована в зависимости от видов этих отношений по правовым институтам.</w:t>
      </w:r>
    </w:p>
    <w:p w:rsidR="00A10549" w:rsidRPr="0023555D" w:rsidRDefault="00A10549" w:rsidP="002355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sz w:val="28"/>
          <w:szCs w:val="28"/>
        </w:rPr>
        <w:t xml:space="preserve">В настоящее время Особенную часть трудового права образуют нормы: </w:t>
      </w:r>
    </w:p>
    <w:p w:rsidR="00A10549" w:rsidRPr="0023555D" w:rsidRDefault="00A10549" w:rsidP="0023555D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sz w:val="28"/>
          <w:szCs w:val="28"/>
        </w:rPr>
        <w:t xml:space="preserve">Регулирующие собственно трудовые отношения и объединенные в следующие правовые институты: </w:t>
      </w:r>
    </w:p>
    <w:p w:rsidR="00A10549" w:rsidRPr="0023555D" w:rsidRDefault="00A10549" w:rsidP="0023555D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sz w:val="28"/>
          <w:szCs w:val="28"/>
        </w:rPr>
        <w:t>трудовой договор (</w:t>
      </w:r>
      <w:r w:rsidRPr="0023555D">
        <w:rPr>
          <w:rFonts w:ascii="Times New Roman" w:hAnsi="Times New Roman"/>
          <w:iCs/>
          <w:sz w:val="28"/>
          <w:szCs w:val="28"/>
        </w:rPr>
        <w:t>контракт</w:t>
      </w:r>
      <w:r w:rsidRPr="0023555D">
        <w:rPr>
          <w:rFonts w:ascii="Times New Roman" w:hAnsi="Times New Roman"/>
          <w:sz w:val="28"/>
          <w:szCs w:val="28"/>
        </w:rPr>
        <w:t xml:space="preserve">); </w:t>
      </w:r>
    </w:p>
    <w:p w:rsidR="00A10549" w:rsidRPr="0023555D" w:rsidRDefault="00A10549" w:rsidP="0023555D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sz w:val="28"/>
          <w:szCs w:val="28"/>
        </w:rPr>
        <w:t xml:space="preserve">рабочее время и время отдыха; </w:t>
      </w:r>
    </w:p>
    <w:p w:rsidR="00A10549" w:rsidRPr="0023555D" w:rsidRDefault="00A10549" w:rsidP="0023555D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sz w:val="28"/>
          <w:szCs w:val="28"/>
        </w:rPr>
        <w:t xml:space="preserve">оплата труда; </w:t>
      </w:r>
    </w:p>
    <w:p w:rsidR="00A10549" w:rsidRPr="0023555D" w:rsidRDefault="00A10549" w:rsidP="0023555D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sz w:val="28"/>
          <w:szCs w:val="28"/>
        </w:rPr>
        <w:t xml:space="preserve">гарантии и компенсации за труд; </w:t>
      </w:r>
    </w:p>
    <w:p w:rsidR="00A10549" w:rsidRPr="0023555D" w:rsidRDefault="00A10549" w:rsidP="0023555D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sz w:val="28"/>
          <w:szCs w:val="28"/>
        </w:rPr>
        <w:t xml:space="preserve">охрана труда; </w:t>
      </w:r>
    </w:p>
    <w:p w:rsidR="00A10549" w:rsidRPr="0023555D" w:rsidRDefault="00A10549" w:rsidP="0023555D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sz w:val="28"/>
          <w:szCs w:val="28"/>
        </w:rPr>
        <w:t xml:space="preserve">особенности труда женщин, молодежи, работников с семейными обязанностями и инвалидов; </w:t>
      </w:r>
    </w:p>
    <w:p w:rsidR="00A10549" w:rsidRPr="0023555D" w:rsidRDefault="00A10549" w:rsidP="0023555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sz w:val="28"/>
          <w:szCs w:val="28"/>
        </w:rPr>
        <w:t xml:space="preserve">регулирующие иные взаимосвязанные с трудовыми отношения и составляющие следующие правовые институты: </w:t>
      </w:r>
    </w:p>
    <w:p w:rsidR="00A10549" w:rsidRPr="0023555D" w:rsidRDefault="00A10549" w:rsidP="0023555D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sz w:val="28"/>
          <w:szCs w:val="28"/>
        </w:rPr>
        <w:t xml:space="preserve">трудоустройство граждан; </w:t>
      </w:r>
    </w:p>
    <w:p w:rsidR="00A10549" w:rsidRPr="0023555D" w:rsidRDefault="00A10549" w:rsidP="0023555D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sz w:val="28"/>
          <w:szCs w:val="28"/>
        </w:rPr>
        <w:t xml:space="preserve">дисциплина труда; </w:t>
      </w:r>
    </w:p>
    <w:p w:rsidR="00A10549" w:rsidRPr="0023555D" w:rsidRDefault="00A10549" w:rsidP="0023555D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sz w:val="28"/>
          <w:szCs w:val="28"/>
        </w:rPr>
        <w:t xml:space="preserve">профессиональное обучение непосредственно на предприятии; </w:t>
      </w:r>
    </w:p>
    <w:p w:rsidR="00A10549" w:rsidRPr="0023555D" w:rsidRDefault="00A10549" w:rsidP="0023555D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sz w:val="28"/>
          <w:szCs w:val="28"/>
        </w:rPr>
        <w:t xml:space="preserve">ответственность сторон трудового отношения за причиненный друг другу ущерб; </w:t>
      </w:r>
    </w:p>
    <w:p w:rsidR="00A10549" w:rsidRPr="0023555D" w:rsidRDefault="00A10549" w:rsidP="0023555D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sz w:val="28"/>
          <w:szCs w:val="28"/>
        </w:rPr>
        <w:t xml:space="preserve">трудовые споры; </w:t>
      </w:r>
    </w:p>
    <w:p w:rsidR="00A10549" w:rsidRPr="0023555D" w:rsidRDefault="00A10549" w:rsidP="0023555D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sz w:val="28"/>
          <w:szCs w:val="28"/>
        </w:rPr>
        <w:t xml:space="preserve">льготы для работников, совмещающих работу с обучением в образовательных учреждениях; </w:t>
      </w:r>
    </w:p>
    <w:p w:rsidR="00A10549" w:rsidRPr="0023555D" w:rsidRDefault="00A10549" w:rsidP="0023555D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sz w:val="28"/>
          <w:szCs w:val="28"/>
        </w:rPr>
        <w:t xml:space="preserve">надзор и контроль за соблюдением трудового законодательства и норм по охране труда. </w:t>
      </w:r>
    </w:p>
    <w:p w:rsidR="00A10549" w:rsidRPr="0023555D" w:rsidRDefault="00A10549" w:rsidP="002355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sz w:val="28"/>
          <w:szCs w:val="28"/>
        </w:rPr>
        <w:t>К Специальной части трудового права относятся международно-правовые нормы, регулирующие трудовые отношения.</w:t>
      </w:r>
    </w:p>
    <w:p w:rsidR="00A10549" w:rsidRPr="0023555D" w:rsidRDefault="00A10549" w:rsidP="002355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sz w:val="28"/>
          <w:szCs w:val="28"/>
        </w:rPr>
        <w:t>Общая и</w:t>
      </w:r>
      <w:r w:rsidR="005D6432">
        <w:rPr>
          <w:rFonts w:ascii="Times New Roman" w:hAnsi="Times New Roman"/>
          <w:sz w:val="28"/>
          <w:szCs w:val="28"/>
        </w:rPr>
        <w:t xml:space="preserve"> </w:t>
      </w:r>
      <w:r w:rsidRPr="0023555D">
        <w:rPr>
          <w:rFonts w:ascii="Times New Roman" w:hAnsi="Times New Roman"/>
          <w:sz w:val="28"/>
          <w:szCs w:val="28"/>
        </w:rPr>
        <w:t>Особенная части трудового права находятся в стадии реформирования, поскольку полностью не охватывают правовым регулированием все возникшие в период перехода к рынку и создания многоукладной экономики общественные отношения, относящиеся к предмету этой отрасли права.</w:t>
      </w:r>
    </w:p>
    <w:p w:rsidR="00A10549" w:rsidRPr="0023555D" w:rsidRDefault="00A10549" w:rsidP="002355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sz w:val="28"/>
          <w:szCs w:val="28"/>
        </w:rPr>
        <w:t>Система трудового права изменяется и совершенствуется с развитием общества, трудовых отношений. Сформировались новые институты: обеспечения занятости, социального партнерства. В отдельных институтах, в частности в сфере оплаты труда, трудовых споров, происходят эволюционные процессы, что также свидетельствует об изменениях в системе трудового права.</w:t>
      </w:r>
    </w:p>
    <w:p w:rsidR="00A10549" w:rsidRPr="0023555D" w:rsidRDefault="00A10549" w:rsidP="002355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6472" w:rsidRPr="0023555D" w:rsidRDefault="0023555D" w:rsidP="0023555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3555D">
        <w:rPr>
          <w:rFonts w:ascii="Times New Roman" w:hAnsi="Times New Roman"/>
          <w:b/>
          <w:sz w:val="28"/>
          <w:szCs w:val="28"/>
        </w:rPr>
        <w:t>2.</w:t>
      </w:r>
      <w:r w:rsidR="00936472" w:rsidRPr="0023555D">
        <w:rPr>
          <w:rFonts w:ascii="Times New Roman" w:hAnsi="Times New Roman"/>
          <w:b/>
          <w:sz w:val="28"/>
          <w:szCs w:val="28"/>
        </w:rPr>
        <w:t xml:space="preserve"> Охарактеризуйте источники трудового права</w:t>
      </w:r>
    </w:p>
    <w:p w:rsidR="0023555D" w:rsidRDefault="0023555D" w:rsidP="002355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0549" w:rsidRPr="0023555D" w:rsidRDefault="00936472" w:rsidP="002355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sz w:val="28"/>
          <w:szCs w:val="28"/>
        </w:rPr>
        <w:t>Источниками трудового права являются нормативные правовые акты, регулирующие общественные отношения в сфере трудовых и непосредственно связанных с ними отношений. Если нормы трудового права, которые содержатся в нормативно-правовых актах, имеющих низшую юридическую силу, противоречат Трудовому кодексу, то применяются нормы Трудового кодекса.</w:t>
      </w:r>
    </w:p>
    <w:p w:rsidR="00936472" w:rsidRPr="0023555D" w:rsidRDefault="00936472" w:rsidP="002355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sz w:val="28"/>
          <w:szCs w:val="28"/>
        </w:rPr>
        <w:t>Как правило, под термином «источник права» понимается та внешняя форма, в которой выражается объективное право (совокупность всех норм права, система права). В этом смысле источниками права являются: правовой акт, правовой обычай, судебный прецедент, правовая доктрина, нормативный договор.</w:t>
      </w:r>
    </w:p>
    <w:p w:rsidR="00936472" w:rsidRPr="0023555D" w:rsidRDefault="00936472" w:rsidP="002355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sz w:val="28"/>
          <w:szCs w:val="28"/>
        </w:rPr>
        <w:t>Правовой обычай — обычай, включённый государством в систему правовых норм и признаваемый источником права. Вместе правовые обычаи образуют обычное право. В России обычаи в качестве источников права официально признаются в первую очередь в сфере гражданского права, где действуют так называемые обычаи делового оборота. Несмотря на прямое указание правоприменения обычая делового оборота в Гражданском кодексе, многие авторы (Диаконов В. В., Сергеев А. П.,</w:t>
      </w:r>
      <w:r w:rsidR="001050B4">
        <w:rPr>
          <w:rFonts w:ascii="Times New Roman" w:hAnsi="Times New Roman"/>
          <w:sz w:val="28"/>
          <w:szCs w:val="28"/>
        </w:rPr>
        <w:t xml:space="preserve"> </w:t>
      </w:r>
      <w:r w:rsidRPr="0023555D">
        <w:rPr>
          <w:rFonts w:ascii="Times New Roman" w:hAnsi="Times New Roman"/>
          <w:sz w:val="28"/>
          <w:szCs w:val="28"/>
        </w:rPr>
        <w:t>Толстой Ю. К. и др.) не относят его к источникам права.</w:t>
      </w:r>
    </w:p>
    <w:p w:rsidR="00936472" w:rsidRPr="0023555D" w:rsidRDefault="00936472" w:rsidP="002355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sz w:val="28"/>
          <w:szCs w:val="28"/>
        </w:rPr>
        <w:t>Нормативный договор</w:t>
      </w:r>
      <w:r w:rsidR="0065184D" w:rsidRPr="0023555D">
        <w:rPr>
          <w:rFonts w:ascii="Times New Roman" w:hAnsi="Times New Roman"/>
          <w:sz w:val="28"/>
          <w:szCs w:val="28"/>
        </w:rPr>
        <w:t xml:space="preserve"> п</w:t>
      </w:r>
      <w:r w:rsidRPr="0023555D">
        <w:rPr>
          <w:rFonts w:ascii="Times New Roman" w:hAnsi="Times New Roman"/>
          <w:sz w:val="28"/>
          <w:szCs w:val="28"/>
        </w:rPr>
        <w:t>редставляет собой соглашение (как правило, хотя бы одной из сторон в котором выступает государство или его часть), из которого вытекают общеобязательные правила поведения (нормы права).</w:t>
      </w:r>
    </w:p>
    <w:p w:rsidR="00936472" w:rsidRPr="0023555D" w:rsidRDefault="00936472" w:rsidP="002355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sz w:val="28"/>
          <w:szCs w:val="28"/>
        </w:rPr>
        <w:t>Нормативный договор может быть международным, либо же это может быть договор в рамках одного государства, например, между федерацией и её субъектами.</w:t>
      </w:r>
    </w:p>
    <w:p w:rsidR="00936472" w:rsidRPr="0023555D" w:rsidRDefault="00936472" w:rsidP="002355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sz w:val="28"/>
          <w:szCs w:val="28"/>
        </w:rPr>
        <w:t>Судебный прецедент — решение определённого суда по конкретному делу, устанавливающее, изменяющее или отменяющее правовые нормы. В качестве источника права прецедент доминирует в системах общего права.</w:t>
      </w:r>
    </w:p>
    <w:p w:rsidR="00936472" w:rsidRPr="0023555D" w:rsidRDefault="00936472" w:rsidP="002355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sz w:val="28"/>
          <w:szCs w:val="28"/>
        </w:rPr>
        <w:t>Правовая доктрина, то есть научные работы на правовую тематику, может становит</w:t>
      </w:r>
      <w:r w:rsidR="001050B4">
        <w:rPr>
          <w:rFonts w:ascii="Times New Roman" w:hAnsi="Times New Roman"/>
          <w:sz w:val="28"/>
          <w:szCs w:val="28"/>
        </w:rPr>
        <w:t>ь</w:t>
      </w:r>
      <w:r w:rsidRPr="0023555D">
        <w:rPr>
          <w:rFonts w:ascii="Times New Roman" w:hAnsi="Times New Roman"/>
          <w:sz w:val="28"/>
          <w:szCs w:val="28"/>
        </w:rPr>
        <w:t>ся источником права, если санкционируется государством. Некоторое время правовая доктрина имела большое значение в качестве источника права в системе римского права.</w:t>
      </w:r>
    </w:p>
    <w:p w:rsidR="00EE0B0C" w:rsidRPr="0023555D" w:rsidRDefault="00936472" w:rsidP="002355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sz w:val="28"/>
          <w:szCs w:val="28"/>
        </w:rPr>
        <w:t>Нормативно</w:t>
      </w:r>
      <w:r w:rsidR="0065184D" w:rsidRPr="0023555D">
        <w:rPr>
          <w:rFonts w:ascii="Times New Roman" w:hAnsi="Times New Roman"/>
          <w:sz w:val="28"/>
          <w:szCs w:val="28"/>
        </w:rPr>
        <w:t xml:space="preserve"> </w:t>
      </w:r>
      <w:r w:rsidRPr="0023555D">
        <w:rPr>
          <w:rFonts w:ascii="Times New Roman" w:hAnsi="Times New Roman"/>
          <w:sz w:val="28"/>
          <w:szCs w:val="28"/>
        </w:rPr>
        <w:t>-</w:t>
      </w:r>
      <w:r w:rsidR="0065184D" w:rsidRPr="0023555D">
        <w:rPr>
          <w:rFonts w:ascii="Times New Roman" w:hAnsi="Times New Roman"/>
          <w:sz w:val="28"/>
          <w:szCs w:val="28"/>
        </w:rPr>
        <w:t xml:space="preserve"> </w:t>
      </w:r>
      <w:r w:rsidRPr="0023555D">
        <w:rPr>
          <w:rFonts w:ascii="Times New Roman" w:hAnsi="Times New Roman"/>
          <w:sz w:val="28"/>
          <w:szCs w:val="28"/>
        </w:rPr>
        <w:t xml:space="preserve">правовой акт </w:t>
      </w:r>
      <w:r w:rsidR="0065184D" w:rsidRPr="0023555D">
        <w:rPr>
          <w:rFonts w:ascii="Times New Roman" w:hAnsi="Times New Roman"/>
          <w:sz w:val="28"/>
          <w:szCs w:val="28"/>
        </w:rPr>
        <w:t>-</w:t>
      </w:r>
      <w:r w:rsidRPr="0023555D">
        <w:rPr>
          <w:rFonts w:ascii="Times New Roman" w:hAnsi="Times New Roman"/>
          <w:sz w:val="28"/>
          <w:szCs w:val="28"/>
        </w:rPr>
        <w:t xml:space="preserve"> документ, принимаемый уполномоченным государственным органом, устанавливающий, изменяющий или отменяющий нормы права. Нормативно-правовой акт в России (а также во многих других правовых системах, относящихся к романо-германской семье права) является основным, доминирующим источником права. Нормативные правовые акты принимаются только уполномоченными государственными органами, имеют определённый вид и облекаются в документальную форму. В России и ряде других стран существенно деление нормативно-правовых актов на законы и подзаконные акты, при этом первые обычно принимаются законодательной ветвью власти, а вторые исполнительной.</w:t>
      </w:r>
    </w:p>
    <w:p w:rsidR="0065184D" w:rsidRPr="0023555D" w:rsidRDefault="0065184D" w:rsidP="002355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84D" w:rsidRPr="0023555D" w:rsidRDefault="0023555D" w:rsidP="0023555D">
      <w:pPr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23555D">
        <w:rPr>
          <w:rFonts w:ascii="Times New Roman" w:hAnsi="Times New Roman"/>
          <w:b/>
          <w:sz w:val="28"/>
          <w:szCs w:val="28"/>
        </w:rPr>
        <w:t xml:space="preserve">3. </w:t>
      </w:r>
      <w:r w:rsidR="0065184D" w:rsidRPr="0023555D">
        <w:rPr>
          <w:rFonts w:ascii="Times New Roman" w:hAnsi="Times New Roman"/>
          <w:b/>
          <w:sz w:val="28"/>
          <w:szCs w:val="28"/>
        </w:rPr>
        <w:t>Как действуют нормативные акты, регулирующие трудовые отношения во времени, в пространстве и по категориям работников?</w:t>
      </w:r>
    </w:p>
    <w:p w:rsidR="0023555D" w:rsidRDefault="0023555D" w:rsidP="0023555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5184D" w:rsidRPr="0023555D" w:rsidRDefault="0065184D" w:rsidP="0023555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555D">
        <w:rPr>
          <w:rFonts w:ascii="Times New Roman" w:hAnsi="Times New Roman"/>
          <w:i/>
          <w:sz w:val="28"/>
          <w:szCs w:val="28"/>
        </w:rPr>
        <w:t>Действие нормативно-правовых актов во времени</w:t>
      </w:r>
      <w:r w:rsidR="00AA1DB9" w:rsidRPr="0023555D">
        <w:rPr>
          <w:rFonts w:ascii="Times New Roman" w:hAnsi="Times New Roman"/>
          <w:i/>
          <w:sz w:val="28"/>
          <w:szCs w:val="28"/>
        </w:rPr>
        <w:t>.</w:t>
      </w:r>
    </w:p>
    <w:p w:rsidR="0065184D" w:rsidRPr="0023555D" w:rsidRDefault="0065184D" w:rsidP="002355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sz w:val="28"/>
          <w:szCs w:val="28"/>
        </w:rPr>
        <w:t>Действие норм права распространяется на определённый круг субъектов, нормы права действуют на определённо ограниченном участке пространства и ограничено определёнными временными рамками.</w:t>
      </w:r>
    </w:p>
    <w:p w:rsidR="0065184D" w:rsidRPr="0023555D" w:rsidRDefault="0065184D" w:rsidP="002355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sz w:val="28"/>
          <w:szCs w:val="28"/>
        </w:rPr>
        <w:t>Действие правовой нормы во времени начинается с момента вступления в юридическую силу содержащего ее нормативно-правового акта и прекращается с момента утраты последним юридической силы.</w:t>
      </w:r>
    </w:p>
    <w:p w:rsidR="0065184D" w:rsidRPr="0023555D" w:rsidRDefault="0065184D" w:rsidP="002355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sz w:val="28"/>
          <w:szCs w:val="28"/>
        </w:rPr>
        <w:t>Вступление в силу нормативно-правовых актов может определяться:</w:t>
      </w:r>
    </w:p>
    <w:p w:rsidR="0065184D" w:rsidRPr="0023555D" w:rsidRDefault="0065184D" w:rsidP="002355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iCs/>
          <w:sz w:val="28"/>
          <w:szCs w:val="28"/>
        </w:rPr>
        <w:t>Принятием или подписанием акта</w:t>
      </w:r>
      <w:r w:rsidRPr="0023555D">
        <w:rPr>
          <w:rFonts w:ascii="Times New Roman" w:hAnsi="Times New Roman"/>
          <w:sz w:val="28"/>
          <w:szCs w:val="28"/>
        </w:rPr>
        <w:t>. С момента принятия до недавнего времени вступали в силу большинство нормативных актов Государственной Думы и Совета Федерации Федерального Собрания России. Многие нормативные акты Правительства РФ и сегодня вступают в силу с момента их подписания.</w:t>
      </w:r>
    </w:p>
    <w:p w:rsidR="0065184D" w:rsidRPr="0023555D" w:rsidRDefault="0065184D" w:rsidP="002355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iCs/>
          <w:sz w:val="28"/>
          <w:szCs w:val="28"/>
        </w:rPr>
        <w:t>Моментом опубликования акта</w:t>
      </w:r>
      <w:r w:rsidRPr="0023555D">
        <w:rPr>
          <w:rFonts w:ascii="Times New Roman" w:hAnsi="Times New Roman"/>
          <w:sz w:val="28"/>
          <w:szCs w:val="28"/>
        </w:rPr>
        <w:t>. Например, истечением определенного срока после опубликования нормативно-правового акта. В настоящее время федеральные конституционные законы, федеральные законы, акты палат Федерального Собрания вступают в силу одновременно на всей территории Российской Федерации по истечении десяти дней после дня их официального опубликования, если самими законами или актами палат не установлен другой порядок вступления их в силу. Акты Президента России, имеющие нормативный характер, вступают в силу одновременно на всей территории Российской Федерации по истечении семи дней после дня их первого официального опубликования, если только в самом акте не установлен другой порядок их вступления в силу. Нормативные правовые акты федеральных органов исполнительной власти вступают в силу одновременно на всей территории Российской Федерации по истечении десяти дней после дня их официального опубликования, если самими актами не установлен другой порядок их вступления в силу.</w:t>
      </w:r>
    </w:p>
    <w:p w:rsidR="0065184D" w:rsidRPr="0023555D" w:rsidRDefault="0065184D" w:rsidP="002355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iCs/>
          <w:sz w:val="28"/>
          <w:szCs w:val="28"/>
        </w:rPr>
        <w:t>Датой, указанной в самом нормативно-правовом акте</w:t>
      </w:r>
      <w:r w:rsidRPr="0023555D">
        <w:rPr>
          <w:rFonts w:ascii="Times New Roman" w:hAnsi="Times New Roman"/>
          <w:sz w:val="28"/>
          <w:szCs w:val="28"/>
        </w:rPr>
        <w:t>. Отсрочка во времени, как правило, предусматривается для нормативных актов повышенной сложности или значения. Именно таким образом вступали в силу действующие Уголовный, Гражданский, Арбитражный процессуальный и Налоговый кодексы Российской Федерации. Цель такой отсрочки - обеспечить, чтобы до вступления нормативно-правового акта в силу все заинтересованные лица могли тщательно изучить содержащиеся в нем правовые нормы и подготовиться к их реализации.</w:t>
      </w:r>
    </w:p>
    <w:p w:rsidR="0065184D" w:rsidRPr="0023555D" w:rsidRDefault="0065184D" w:rsidP="002355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iCs/>
          <w:sz w:val="28"/>
          <w:szCs w:val="28"/>
        </w:rPr>
        <w:t>Наступлением определенных условий</w:t>
      </w:r>
      <w:r w:rsidRPr="0023555D">
        <w:rPr>
          <w:rFonts w:ascii="Times New Roman" w:hAnsi="Times New Roman"/>
          <w:sz w:val="28"/>
          <w:szCs w:val="28"/>
        </w:rPr>
        <w:t xml:space="preserve">. Вступление в силу нормативно-правового акта в целом или отдельных его положений может быть увязано, например, с принятием и введением в действие другого акта. </w:t>
      </w:r>
    </w:p>
    <w:p w:rsidR="0065184D" w:rsidRPr="0023555D" w:rsidRDefault="0065184D" w:rsidP="002355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iCs/>
          <w:sz w:val="28"/>
          <w:szCs w:val="28"/>
        </w:rPr>
        <w:t>Специально принятым нормативным актом</w:t>
      </w:r>
      <w:r w:rsidRPr="0023555D">
        <w:rPr>
          <w:rFonts w:ascii="Times New Roman" w:hAnsi="Times New Roman"/>
          <w:sz w:val="28"/>
          <w:szCs w:val="28"/>
        </w:rPr>
        <w:t>.</w:t>
      </w:r>
    </w:p>
    <w:p w:rsidR="0065184D" w:rsidRPr="0023555D" w:rsidRDefault="0065184D" w:rsidP="002355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sz w:val="28"/>
          <w:szCs w:val="28"/>
        </w:rPr>
        <w:t>Прекращение действия нормативно-правового акта определяется следующими моментами:</w:t>
      </w:r>
    </w:p>
    <w:p w:rsidR="0065184D" w:rsidRPr="0023555D" w:rsidRDefault="0065184D" w:rsidP="002355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iCs/>
          <w:sz w:val="28"/>
          <w:szCs w:val="28"/>
        </w:rPr>
        <w:t>Истечением срока действия акта</w:t>
      </w:r>
      <w:r w:rsidRPr="0023555D">
        <w:rPr>
          <w:rFonts w:ascii="Times New Roman" w:hAnsi="Times New Roman"/>
          <w:sz w:val="28"/>
          <w:szCs w:val="28"/>
        </w:rPr>
        <w:t>. Устанавливается временной период действия акта, и по истечении указанного срока он прекращают действовать.</w:t>
      </w:r>
    </w:p>
    <w:p w:rsidR="0065184D" w:rsidRPr="0023555D" w:rsidRDefault="0065184D" w:rsidP="002355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iCs/>
          <w:sz w:val="28"/>
          <w:szCs w:val="28"/>
        </w:rPr>
        <w:t>Наступлением определенных условий</w:t>
      </w:r>
      <w:r w:rsidRPr="0023555D">
        <w:rPr>
          <w:rFonts w:ascii="Times New Roman" w:hAnsi="Times New Roman"/>
          <w:sz w:val="28"/>
          <w:szCs w:val="28"/>
        </w:rPr>
        <w:t>. Иногда в самом нормативно-правовом акте используется указание на то, что он действует вплоть до вступления в силу иного правового акта.</w:t>
      </w:r>
    </w:p>
    <w:p w:rsidR="0065184D" w:rsidRPr="0023555D" w:rsidRDefault="0065184D" w:rsidP="002355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iCs/>
          <w:sz w:val="28"/>
          <w:szCs w:val="28"/>
        </w:rPr>
        <w:t>Прямой отменой акта</w:t>
      </w:r>
      <w:r w:rsidRPr="0023555D">
        <w:rPr>
          <w:rFonts w:ascii="Times New Roman" w:hAnsi="Times New Roman"/>
          <w:sz w:val="28"/>
          <w:szCs w:val="28"/>
        </w:rPr>
        <w:t>. Так отменяется большинство нормативно-правовых актов, что соответствует принципу определенности правового регулирования. В этом случае издается специальный акт о прекращении действия нормативно-правового акта либо такая отсылка содержится в новом нормативном акте с однородным предметом регулирования.</w:t>
      </w:r>
    </w:p>
    <w:p w:rsidR="0065184D" w:rsidRPr="0023555D" w:rsidRDefault="0065184D" w:rsidP="002355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iCs/>
          <w:sz w:val="28"/>
          <w:szCs w:val="28"/>
        </w:rPr>
        <w:t>Заменой действующего акта другим</w:t>
      </w:r>
      <w:r w:rsidRPr="0023555D">
        <w:rPr>
          <w:rFonts w:ascii="Times New Roman" w:hAnsi="Times New Roman"/>
          <w:sz w:val="28"/>
          <w:szCs w:val="28"/>
        </w:rPr>
        <w:t>. По общему правилу нормативно-правовые акты распространяют свое действие на правоотношения, возникшие после вступления акта в силу, то есть имеют перспективное действие. Обратной силой называют ретроспективное действие нормативно-правового акта, то есть возможность его применения к событиям и действиям, имевшим место до официального вступления акта в силу. Обратная сила может придаваться нормативным актам лишь в порядке исключения. При этом актам, устанавливающим обязанности или ответственность субъектов права, придание обратной силы недопустимо.</w:t>
      </w:r>
    </w:p>
    <w:p w:rsidR="0065184D" w:rsidRPr="0023555D" w:rsidRDefault="0065184D" w:rsidP="0023555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555D">
        <w:rPr>
          <w:rFonts w:ascii="Times New Roman" w:hAnsi="Times New Roman"/>
          <w:i/>
          <w:sz w:val="28"/>
          <w:szCs w:val="28"/>
        </w:rPr>
        <w:t>Действие нормативно-правовых актов в пространстве</w:t>
      </w:r>
      <w:r w:rsidR="00AA1DB9" w:rsidRPr="0023555D">
        <w:rPr>
          <w:rFonts w:ascii="Times New Roman" w:hAnsi="Times New Roman"/>
          <w:i/>
          <w:sz w:val="28"/>
          <w:szCs w:val="28"/>
        </w:rPr>
        <w:t>.</w:t>
      </w:r>
    </w:p>
    <w:p w:rsidR="0065184D" w:rsidRPr="0023555D" w:rsidRDefault="0065184D" w:rsidP="002355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sz w:val="28"/>
          <w:szCs w:val="28"/>
        </w:rPr>
        <w:t>Пределы действия нормативно-правового акта в пространстве определяются территорией, на которую распространяются его предписания. Нормативно-правовой акт может действовать в пространстве на всей территории государства, на какой-то определённой части страны и (в отдельных случаях) за пределами государства.</w:t>
      </w:r>
    </w:p>
    <w:p w:rsidR="0065184D" w:rsidRPr="0023555D" w:rsidRDefault="0065184D" w:rsidP="002355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sz w:val="28"/>
          <w:szCs w:val="28"/>
        </w:rPr>
        <w:t>Действие правовой нормы в пространстве ограничивается всей территорией государства или территорией отдельных его частей. В России федеральные нормативно-правовые акты вступают в силу и действуют одновременно на всей территории страны. Региональные нормативные акты распространяют свое действие на территорию соответствующего субъекта Российской Федерации, органов местного самоуправления - на территорию города, поселка или иного муниципального образования.</w:t>
      </w:r>
    </w:p>
    <w:p w:rsidR="0065184D" w:rsidRPr="0023555D" w:rsidRDefault="0065184D" w:rsidP="0023555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555D">
        <w:rPr>
          <w:rFonts w:ascii="Times New Roman" w:hAnsi="Times New Roman"/>
          <w:i/>
          <w:sz w:val="28"/>
          <w:szCs w:val="28"/>
        </w:rPr>
        <w:t xml:space="preserve"> Действие нормативно-правовых актов по кругу лиц</w:t>
      </w:r>
      <w:r w:rsidR="00AA1DB9" w:rsidRPr="0023555D">
        <w:rPr>
          <w:rFonts w:ascii="Times New Roman" w:hAnsi="Times New Roman"/>
          <w:i/>
          <w:sz w:val="28"/>
          <w:szCs w:val="28"/>
        </w:rPr>
        <w:t>.</w:t>
      </w:r>
    </w:p>
    <w:p w:rsidR="0065184D" w:rsidRPr="0023555D" w:rsidRDefault="0065184D" w:rsidP="002355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sz w:val="28"/>
          <w:szCs w:val="28"/>
        </w:rPr>
        <w:t>Нормативно-правовые акты могут иметь общий характер, то есть действовать в отношении всех граждан и юридических лиц, находящихся на соответствующей территории, или адресовываться лишь некоторым из них. Общие, и специальные (касаются конкретного круга лиц).</w:t>
      </w:r>
    </w:p>
    <w:p w:rsidR="0065184D" w:rsidRPr="0023555D" w:rsidRDefault="0065184D" w:rsidP="002355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sz w:val="28"/>
          <w:szCs w:val="28"/>
        </w:rPr>
        <w:t>В тексте нормативно-правового акта должно содержаться описание субъектов, которым адресованы его нормы. Нормативно-правовые акты распространяются на всех лиц, находящихся на территории государства, включая иностранцев, лиц без гражданства, структурные подразделения иностранных и международных организаций. Причем в отношении граждан самого государства нормативно-правовые акты действуют как на территории государства, так и за его пределами.</w:t>
      </w:r>
    </w:p>
    <w:p w:rsidR="0023555D" w:rsidRDefault="0023555D" w:rsidP="0023555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A1DB9" w:rsidRPr="0023555D" w:rsidRDefault="00913EDC" w:rsidP="0023555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555D">
        <w:rPr>
          <w:rFonts w:ascii="Times New Roman" w:hAnsi="Times New Roman"/>
          <w:b/>
          <w:sz w:val="28"/>
          <w:szCs w:val="28"/>
        </w:rPr>
        <w:t xml:space="preserve">Ситуация №1 </w:t>
      </w:r>
    </w:p>
    <w:p w:rsidR="00913EDC" w:rsidRPr="0023555D" w:rsidRDefault="00913EDC" w:rsidP="002355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sz w:val="28"/>
          <w:szCs w:val="28"/>
        </w:rPr>
        <w:t>Работодатель, представляющий фирму «Орион», расторг трудовой договор до истечения срока испытания с работником, гражданином Смирновым, предупредив его об этом в письменной форме за три дня до увольнения.</w:t>
      </w:r>
      <w:r w:rsidR="001E7A87" w:rsidRPr="0023555D">
        <w:rPr>
          <w:rFonts w:ascii="Times New Roman" w:hAnsi="Times New Roman"/>
          <w:sz w:val="28"/>
          <w:szCs w:val="28"/>
        </w:rPr>
        <w:t xml:space="preserve"> </w:t>
      </w:r>
      <w:r w:rsidRPr="0023555D">
        <w:rPr>
          <w:rFonts w:ascii="Times New Roman" w:hAnsi="Times New Roman"/>
          <w:sz w:val="28"/>
          <w:szCs w:val="28"/>
        </w:rPr>
        <w:t>Были ли соблюдены все условия расторжения трудового договора?</w:t>
      </w:r>
      <w:r w:rsidR="00234C78" w:rsidRPr="0023555D">
        <w:rPr>
          <w:rFonts w:ascii="Times New Roman" w:hAnsi="Times New Roman"/>
          <w:sz w:val="28"/>
          <w:szCs w:val="28"/>
        </w:rPr>
        <w:t xml:space="preserve"> </w:t>
      </w:r>
      <w:r w:rsidRPr="0023555D">
        <w:rPr>
          <w:rFonts w:ascii="Times New Roman" w:hAnsi="Times New Roman"/>
          <w:sz w:val="28"/>
          <w:szCs w:val="28"/>
        </w:rPr>
        <w:t>Что может быть основанием для обжалования решения работодателя в суде?</w:t>
      </w:r>
    </w:p>
    <w:p w:rsidR="008A1A98" w:rsidRPr="0023555D" w:rsidRDefault="008A1A98" w:rsidP="002355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sz w:val="28"/>
          <w:szCs w:val="28"/>
        </w:rPr>
        <w:t>В соответствии со ст.71 ТК РФ при неудовлетворительном результате испытания работодатель имеет право до истечения срока испытания расторгнуть трудовой договор с работником, предупредив его об этом в письменной форме не позднее чем за три дня с указанием причин, послуживших основанием для признания этого работника не выдержавшим испытание. Решение работодателя работник имеет право обжаловать в судебном порядке.</w:t>
      </w:r>
    </w:p>
    <w:p w:rsidR="00D40233" w:rsidRPr="0023555D" w:rsidRDefault="00EE0B0C" w:rsidP="002355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sz w:val="28"/>
          <w:szCs w:val="28"/>
        </w:rPr>
        <w:t xml:space="preserve">Таким образом, в данной ситуации были соблюдены </w:t>
      </w:r>
      <w:r w:rsidR="00234C78" w:rsidRPr="0023555D">
        <w:rPr>
          <w:rFonts w:ascii="Times New Roman" w:hAnsi="Times New Roman"/>
          <w:sz w:val="28"/>
          <w:szCs w:val="28"/>
        </w:rPr>
        <w:t xml:space="preserve">не все </w:t>
      </w:r>
      <w:r w:rsidRPr="0023555D">
        <w:rPr>
          <w:rFonts w:ascii="Times New Roman" w:hAnsi="Times New Roman"/>
          <w:sz w:val="28"/>
          <w:szCs w:val="28"/>
        </w:rPr>
        <w:t>условия</w:t>
      </w:r>
      <w:r w:rsidR="00234C78" w:rsidRPr="0023555D">
        <w:rPr>
          <w:rFonts w:ascii="Times New Roman" w:hAnsi="Times New Roman"/>
          <w:sz w:val="28"/>
          <w:szCs w:val="28"/>
        </w:rPr>
        <w:t xml:space="preserve"> расторжения трудового договора, а именно не указаны причины, послужившие основанием для признания гражданина Смирнова</w:t>
      </w:r>
      <w:r w:rsidR="005D6432">
        <w:rPr>
          <w:rFonts w:ascii="Times New Roman" w:hAnsi="Times New Roman"/>
          <w:sz w:val="28"/>
          <w:szCs w:val="28"/>
        </w:rPr>
        <w:t xml:space="preserve"> </w:t>
      </w:r>
      <w:r w:rsidR="00234C78" w:rsidRPr="0023555D">
        <w:rPr>
          <w:rFonts w:ascii="Times New Roman" w:hAnsi="Times New Roman"/>
          <w:sz w:val="28"/>
          <w:szCs w:val="28"/>
        </w:rPr>
        <w:t>как не выдержавш</w:t>
      </w:r>
      <w:r w:rsidR="00C4086C" w:rsidRPr="0023555D">
        <w:rPr>
          <w:rFonts w:ascii="Times New Roman" w:hAnsi="Times New Roman"/>
          <w:sz w:val="28"/>
          <w:szCs w:val="28"/>
        </w:rPr>
        <w:t>и</w:t>
      </w:r>
      <w:r w:rsidR="00234C78" w:rsidRPr="0023555D">
        <w:rPr>
          <w:rFonts w:ascii="Times New Roman" w:hAnsi="Times New Roman"/>
          <w:sz w:val="28"/>
          <w:szCs w:val="28"/>
        </w:rPr>
        <w:t>м испытание.</w:t>
      </w:r>
    </w:p>
    <w:p w:rsidR="00CA7D59" w:rsidRPr="0023555D" w:rsidRDefault="004D4E14" w:rsidP="002355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sz w:val="28"/>
          <w:szCs w:val="28"/>
        </w:rPr>
        <w:t>Что касается основания для обжалования решения работодателя в суде</w:t>
      </w:r>
      <w:r w:rsidR="005D6432">
        <w:rPr>
          <w:rFonts w:ascii="Times New Roman" w:hAnsi="Times New Roman"/>
          <w:sz w:val="28"/>
          <w:szCs w:val="28"/>
        </w:rPr>
        <w:t xml:space="preserve"> </w:t>
      </w:r>
      <w:r w:rsidRPr="0023555D">
        <w:rPr>
          <w:rFonts w:ascii="Times New Roman" w:hAnsi="Times New Roman"/>
          <w:sz w:val="28"/>
          <w:szCs w:val="28"/>
        </w:rPr>
        <w:t>- е</w:t>
      </w:r>
      <w:r w:rsidR="008A1A98" w:rsidRPr="0023555D">
        <w:rPr>
          <w:rFonts w:ascii="Times New Roman" w:hAnsi="Times New Roman"/>
          <w:sz w:val="28"/>
          <w:szCs w:val="28"/>
        </w:rPr>
        <w:t>сли указанная в ст.71 ТК процедура увольнения (предупреждение, указание причин, послуживших основанием для увольнения работника как не выдержавшего испытание)</w:t>
      </w:r>
      <w:r w:rsidR="00CA7D59" w:rsidRPr="0023555D">
        <w:rPr>
          <w:rFonts w:ascii="Times New Roman" w:hAnsi="Times New Roman"/>
          <w:sz w:val="28"/>
          <w:szCs w:val="28"/>
        </w:rPr>
        <w:t xml:space="preserve"> </w:t>
      </w:r>
      <w:r w:rsidR="008A1A98" w:rsidRPr="0023555D">
        <w:rPr>
          <w:rFonts w:ascii="Times New Roman" w:hAnsi="Times New Roman"/>
          <w:sz w:val="28"/>
          <w:szCs w:val="28"/>
        </w:rPr>
        <w:t xml:space="preserve">нарушена, можно обратиться в суд. </w:t>
      </w:r>
      <w:r w:rsidR="00CA7D59" w:rsidRPr="0023555D">
        <w:rPr>
          <w:rFonts w:ascii="Times New Roman" w:hAnsi="Times New Roman"/>
          <w:sz w:val="28"/>
          <w:szCs w:val="28"/>
        </w:rPr>
        <w:t>При рассмотрении дела в суде подлежит выяснению прежде всего конкретная причина несоответствия работника порученной ему работе, обстоятельства, предшествовавшие увольнению, и доводы работника, на которых основываются его требования о признании увольнения незаконным.</w:t>
      </w:r>
    </w:p>
    <w:p w:rsidR="008A1A98" w:rsidRPr="0023555D" w:rsidRDefault="008A1A98" w:rsidP="002355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sz w:val="28"/>
          <w:szCs w:val="28"/>
        </w:rPr>
        <w:t>Отсутствие причин увольнения либо их несоответствие действительности (работник может доказать, что причины, изложенные в предупреждении, не соответствуют действительности) может послужить основанием восстановления на работе.</w:t>
      </w:r>
    </w:p>
    <w:p w:rsidR="0023555D" w:rsidRDefault="0023555D" w:rsidP="0023555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0233" w:rsidRPr="0023555D" w:rsidRDefault="00D40233" w:rsidP="0023555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555D">
        <w:rPr>
          <w:rFonts w:ascii="Times New Roman" w:hAnsi="Times New Roman"/>
          <w:b/>
          <w:sz w:val="28"/>
          <w:szCs w:val="28"/>
        </w:rPr>
        <w:t xml:space="preserve">Ситуация №2 </w:t>
      </w:r>
    </w:p>
    <w:p w:rsidR="00D40233" w:rsidRPr="0023555D" w:rsidRDefault="00D40233" w:rsidP="002355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sz w:val="28"/>
          <w:szCs w:val="28"/>
        </w:rPr>
        <w:t>Гражданин Егоров, уходя в отпуск, подал заявление на имя директора с просьбой разделить отпуск на 2 части в связи с семейными обстоятельствами. Его просьба была отклонена, что было мотивировано неправомерностью таких действий.</w:t>
      </w:r>
    </w:p>
    <w:p w:rsidR="00D40233" w:rsidRPr="0023555D" w:rsidRDefault="00D40233" w:rsidP="002355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sz w:val="28"/>
          <w:szCs w:val="28"/>
        </w:rPr>
        <w:t>Прав ли руководитель организации?</w:t>
      </w:r>
    </w:p>
    <w:p w:rsidR="00D40233" w:rsidRPr="0023555D" w:rsidRDefault="00D40233" w:rsidP="002355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sz w:val="28"/>
          <w:szCs w:val="28"/>
        </w:rPr>
        <w:t xml:space="preserve">Статья 125 ТК РФ содержит правовую норму, позволяющую разделять ежегодный оплачиваемый отпуск на части. При этом следует помнить, что ежегодный оплачиваемый отпуск может быть разделен на части </w:t>
      </w:r>
      <w:r w:rsidRPr="0023555D">
        <w:rPr>
          <w:rFonts w:ascii="Times New Roman" w:hAnsi="Times New Roman"/>
          <w:b/>
          <w:sz w:val="28"/>
          <w:szCs w:val="28"/>
        </w:rPr>
        <w:t>только по соглашению</w:t>
      </w:r>
      <w:r w:rsidRPr="0023555D">
        <w:rPr>
          <w:rFonts w:ascii="Times New Roman" w:hAnsi="Times New Roman"/>
          <w:sz w:val="28"/>
          <w:szCs w:val="28"/>
        </w:rPr>
        <w:t xml:space="preserve"> между работником и работодателем. </w:t>
      </w:r>
    </w:p>
    <w:p w:rsidR="00D97AF8" w:rsidRPr="0023555D" w:rsidRDefault="00D97AF8" w:rsidP="0023555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3555D">
        <w:rPr>
          <w:rFonts w:ascii="Times New Roman" w:hAnsi="Times New Roman"/>
          <w:sz w:val="28"/>
          <w:szCs w:val="28"/>
        </w:rPr>
        <w:t>Поскольку вопрос об использовании отпуска по частям можно решить как при составлении графика отпусков, так и непосредственно при предоставлении работнику отпуска, просьба гражданина Егорова была вполне адекватна и действия по разделению его отпуска</w:t>
      </w:r>
      <w:r w:rsidR="005D6432">
        <w:rPr>
          <w:rFonts w:ascii="Times New Roman" w:hAnsi="Times New Roman"/>
          <w:sz w:val="28"/>
          <w:szCs w:val="28"/>
        </w:rPr>
        <w:t xml:space="preserve"> </w:t>
      </w:r>
      <w:r w:rsidRPr="0023555D">
        <w:rPr>
          <w:rFonts w:ascii="Times New Roman" w:hAnsi="Times New Roman"/>
          <w:sz w:val="28"/>
          <w:szCs w:val="28"/>
        </w:rPr>
        <w:t>были бы вполне правомерны, однако р</w:t>
      </w:r>
      <w:r w:rsidR="00D40233" w:rsidRPr="0023555D">
        <w:rPr>
          <w:rStyle w:val="a9"/>
          <w:rFonts w:ascii="Times New Roman" w:hAnsi="Times New Roman"/>
          <w:b w:val="0"/>
          <w:sz w:val="28"/>
          <w:szCs w:val="28"/>
        </w:rPr>
        <w:t>азделение отпуска на части возможно только при взаимном согласии сторон трудового договора.</w:t>
      </w:r>
      <w:r w:rsidR="00D40233" w:rsidRPr="0023555D">
        <w:rPr>
          <w:rFonts w:ascii="Times New Roman" w:hAnsi="Times New Roman"/>
          <w:b/>
          <w:sz w:val="28"/>
          <w:szCs w:val="28"/>
        </w:rPr>
        <w:t xml:space="preserve"> </w:t>
      </w:r>
    </w:p>
    <w:p w:rsidR="00D97AF8" w:rsidRPr="0023555D" w:rsidRDefault="00D40233" w:rsidP="002355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sz w:val="28"/>
          <w:szCs w:val="28"/>
        </w:rPr>
        <w:t>Если работодатель возражает против разделения отпуска, предоставляемого работнику, на части (например, такое разделение может помешать эффективному производственному процессу или сместиться график отпусков, утверждаемый до наступления календарного года, и т.п.), то у работника нет оснований настаивать на разделении.</w:t>
      </w:r>
    </w:p>
    <w:p w:rsidR="003163C9" w:rsidRPr="0023555D" w:rsidRDefault="003163C9" w:rsidP="0023555D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555D">
        <w:rPr>
          <w:sz w:val="28"/>
          <w:szCs w:val="28"/>
        </w:rPr>
        <w:t>И еще, в случае если работодатель не согласен с порядком разделения отпуска, предложенным работником, он не обязан предоставлять работнику отпуск в таком порядке.</w:t>
      </w:r>
    </w:p>
    <w:p w:rsidR="0023555D" w:rsidRDefault="0023555D" w:rsidP="0023555D">
      <w:pPr>
        <w:pStyle w:val="a8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D97AF8" w:rsidRPr="0023555D" w:rsidRDefault="00C90833" w:rsidP="0023555D">
      <w:pPr>
        <w:pStyle w:val="a8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23555D">
        <w:rPr>
          <w:b/>
          <w:sz w:val="28"/>
          <w:szCs w:val="28"/>
        </w:rPr>
        <w:t xml:space="preserve">Ситуация №3 </w:t>
      </w:r>
    </w:p>
    <w:p w:rsidR="00C90833" w:rsidRPr="0023555D" w:rsidRDefault="00C90833" w:rsidP="0023555D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555D">
        <w:rPr>
          <w:sz w:val="28"/>
          <w:szCs w:val="28"/>
        </w:rPr>
        <w:t>Главный бухгалтер предприятия Брынцалова задержала выплату заработной платы работникам на 16 дней по причине своей некомпетентности и халатности. В свою очередь работники приостановили работу до выдачи им зарплаты. Все это привело к сбоям в производстве и большим убыткам. Работодатель решил расторгнуть трудовой договор с главным бухгалтером.</w:t>
      </w:r>
    </w:p>
    <w:p w:rsidR="00C90833" w:rsidRPr="0023555D" w:rsidRDefault="00C90833" w:rsidP="0023555D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555D">
        <w:rPr>
          <w:sz w:val="28"/>
          <w:szCs w:val="28"/>
        </w:rPr>
        <w:t>Имел ли он на это право? Есть ли нарушение в действиях работников?</w:t>
      </w:r>
    </w:p>
    <w:p w:rsidR="00573C5E" w:rsidRPr="0023555D" w:rsidRDefault="00573C5E" w:rsidP="0023555D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555D">
        <w:rPr>
          <w:sz w:val="28"/>
          <w:szCs w:val="28"/>
        </w:rPr>
        <w:t>Руководитель организации, а также иные должностные лица, допустившие задержку выплаты заработной платы, могут быть привлечены к дисциплинарной (статья 195 ТК РФ), административной (статья 5.27 Кодекса Российской Федерации об административных правонарушениях) и уголовной ответственности (статья 145 Уголовного кодекса Российской Федерации) в соответствии с действующим законодательством.</w:t>
      </w:r>
      <w:r w:rsidR="00D14652" w:rsidRPr="0023555D">
        <w:rPr>
          <w:sz w:val="28"/>
          <w:szCs w:val="28"/>
        </w:rPr>
        <w:t xml:space="preserve"> </w:t>
      </w:r>
      <w:r w:rsidRPr="0023555D">
        <w:rPr>
          <w:sz w:val="28"/>
          <w:szCs w:val="28"/>
        </w:rPr>
        <w:t xml:space="preserve">В </w:t>
      </w:r>
      <w:r w:rsidR="00D14652" w:rsidRPr="0023555D">
        <w:rPr>
          <w:sz w:val="28"/>
          <w:szCs w:val="28"/>
        </w:rPr>
        <w:t xml:space="preserve">данном </w:t>
      </w:r>
      <w:r w:rsidRPr="0023555D">
        <w:rPr>
          <w:sz w:val="28"/>
          <w:szCs w:val="28"/>
        </w:rPr>
        <w:t>случае работодатель</w:t>
      </w:r>
      <w:r w:rsidR="00D14652" w:rsidRPr="0023555D">
        <w:rPr>
          <w:sz w:val="28"/>
          <w:szCs w:val="28"/>
        </w:rPr>
        <w:t xml:space="preserve"> имеет право</w:t>
      </w:r>
      <w:r w:rsidR="005D6432">
        <w:rPr>
          <w:sz w:val="28"/>
          <w:szCs w:val="28"/>
        </w:rPr>
        <w:t xml:space="preserve"> </w:t>
      </w:r>
      <w:r w:rsidR="00D14652" w:rsidRPr="0023555D">
        <w:rPr>
          <w:sz w:val="28"/>
          <w:szCs w:val="28"/>
        </w:rPr>
        <w:t xml:space="preserve">применить к главному бухгалтеру </w:t>
      </w:r>
      <w:r w:rsidRPr="0023555D">
        <w:rPr>
          <w:sz w:val="28"/>
          <w:szCs w:val="28"/>
        </w:rPr>
        <w:t>дисциплинарное взыскание вплоть до увольнения.</w:t>
      </w:r>
    </w:p>
    <w:p w:rsidR="00D14652" w:rsidRPr="0023555D" w:rsidRDefault="00573C5E" w:rsidP="0023555D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555D">
        <w:rPr>
          <w:sz w:val="28"/>
          <w:szCs w:val="28"/>
        </w:rPr>
        <w:t>Статьями 81 и 278 ТК РФ фактически предусмотрена возможность включения в трудовой договор с руководителем дополнительных оснований расторжения трудового договора. Если таким основанием выступает задержка выплаты заработной платы работникам или нарушение трудового законодательства, руководитель организации</w:t>
      </w:r>
      <w:r w:rsidR="000D5F68" w:rsidRPr="0023555D">
        <w:rPr>
          <w:sz w:val="28"/>
          <w:szCs w:val="28"/>
        </w:rPr>
        <w:t>, его заместители</w:t>
      </w:r>
      <w:r w:rsidRPr="0023555D">
        <w:rPr>
          <w:sz w:val="28"/>
          <w:szCs w:val="28"/>
        </w:rPr>
        <w:t xml:space="preserve"> мо</w:t>
      </w:r>
      <w:r w:rsidR="000D5F68" w:rsidRPr="0023555D">
        <w:rPr>
          <w:sz w:val="28"/>
          <w:szCs w:val="28"/>
        </w:rPr>
        <w:t>гут</w:t>
      </w:r>
      <w:r w:rsidRPr="0023555D">
        <w:rPr>
          <w:sz w:val="28"/>
          <w:szCs w:val="28"/>
        </w:rPr>
        <w:t xml:space="preserve"> быть уволен</w:t>
      </w:r>
      <w:r w:rsidR="000D5F68" w:rsidRPr="0023555D">
        <w:rPr>
          <w:sz w:val="28"/>
          <w:szCs w:val="28"/>
        </w:rPr>
        <w:t>ы</w:t>
      </w:r>
      <w:r w:rsidR="005D6432">
        <w:rPr>
          <w:sz w:val="28"/>
          <w:szCs w:val="28"/>
        </w:rPr>
        <w:t xml:space="preserve"> </w:t>
      </w:r>
      <w:r w:rsidRPr="0023555D">
        <w:rPr>
          <w:sz w:val="28"/>
          <w:szCs w:val="28"/>
        </w:rPr>
        <w:t xml:space="preserve">при доказанности </w:t>
      </w:r>
      <w:r w:rsidR="000D5F68" w:rsidRPr="0023555D">
        <w:rPr>
          <w:sz w:val="28"/>
          <w:szCs w:val="28"/>
        </w:rPr>
        <w:t>их</w:t>
      </w:r>
      <w:r w:rsidRPr="0023555D">
        <w:rPr>
          <w:sz w:val="28"/>
          <w:szCs w:val="28"/>
        </w:rPr>
        <w:t xml:space="preserve"> вины.</w:t>
      </w:r>
    </w:p>
    <w:p w:rsidR="00573C5E" w:rsidRPr="0023555D" w:rsidRDefault="00234C78" w:rsidP="0023555D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555D">
        <w:rPr>
          <w:sz w:val="28"/>
          <w:szCs w:val="28"/>
        </w:rPr>
        <w:t>При задержке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суммы. Это право можно реализовать только в том случае, если работник не относится к категории работников, которым такие действия запрещены (статья 142 ТК РФ).</w:t>
      </w:r>
    </w:p>
    <w:p w:rsidR="00573C5E" w:rsidRPr="0023555D" w:rsidRDefault="00573C5E" w:rsidP="0023555D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555D">
        <w:rPr>
          <w:sz w:val="28"/>
          <w:szCs w:val="28"/>
        </w:rPr>
        <w:t>В данной ситуации не указано, что работники известили в письменной форме работодателя о приостановлении ими работы,</w:t>
      </w:r>
      <w:r w:rsidR="005D6432">
        <w:rPr>
          <w:sz w:val="28"/>
          <w:szCs w:val="28"/>
        </w:rPr>
        <w:t xml:space="preserve"> </w:t>
      </w:r>
      <w:r w:rsidRPr="0023555D">
        <w:rPr>
          <w:sz w:val="28"/>
          <w:szCs w:val="28"/>
        </w:rPr>
        <w:t>а это значит они нарушили ст 142 ТК РФ.</w:t>
      </w:r>
    </w:p>
    <w:p w:rsidR="0023555D" w:rsidRDefault="0023555D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C51F93" w:rsidRPr="0023555D" w:rsidRDefault="00C51F93" w:rsidP="0023555D">
      <w:pPr>
        <w:pStyle w:val="a8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23555D">
        <w:rPr>
          <w:b/>
          <w:sz w:val="28"/>
          <w:szCs w:val="28"/>
        </w:rPr>
        <w:t>Список использованной литературы:</w:t>
      </w:r>
    </w:p>
    <w:p w:rsidR="00573C5E" w:rsidRPr="0023555D" w:rsidRDefault="00573C5E" w:rsidP="0023555D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51F93" w:rsidRPr="0023555D" w:rsidRDefault="00C51F93" w:rsidP="0023555D">
      <w:pPr>
        <w:numPr>
          <w:ilvl w:val="0"/>
          <w:numId w:val="3"/>
        </w:numPr>
        <w:tabs>
          <w:tab w:val="clear" w:pos="360"/>
          <w:tab w:val="num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sz w:val="28"/>
          <w:szCs w:val="28"/>
        </w:rPr>
        <w:t>Комментарий к Трудовому кодексу Российской Федерации под ред. Гусова К.Н. М., 2008 - 427с</w:t>
      </w:r>
    </w:p>
    <w:p w:rsidR="00C51F93" w:rsidRPr="0023555D" w:rsidRDefault="00C51F93" w:rsidP="0023555D">
      <w:pPr>
        <w:numPr>
          <w:ilvl w:val="0"/>
          <w:numId w:val="3"/>
        </w:numPr>
        <w:tabs>
          <w:tab w:val="clear" w:pos="360"/>
          <w:tab w:val="num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sz w:val="28"/>
          <w:szCs w:val="28"/>
        </w:rPr>
        <w:t xml:space="preserve">Егоров В.И. Харитонова Ю.В. Трудовой договор. Учебное пособие, М., 2007 - 456с </w:t>
      </w:r>
    </w:p>
    <w:p w:rsidR="00C51F93" w:rsidRPr="0023555D" w:rsidRDefault="00C51F93" w:rsidP="0023555D">
      <w:pPr>
        <w:numPr>
          <w:ilvl w:val="0"/>
          <w:numId w:val="3"/>
        </w:numPr>
        <w:tabs>
          <w:tab w:val="clear" w:pos="360"/>
          <w:tab w:val="num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sz w:val="28"/>
          <w:szCs w:val="28"/>
        </w:rPr>
        <w:t xml:space="preserve">Ершова Е.А. Трудовое право в России. СПб, 2007 - 620c </w:t>
      </w:r>
    </w:p>
    <w:p w:rsidR="00C51F93" w:rsidRPr="0023555D" w:rsidRDefault="00C51F93" w:rsidP="0023555D">
      <w:pPr>
        <w:numPr>
          <w:ilvl w:val="0"/>
          <w:numId w:val="3"/>
        </w:numPr>
        <w:tabs>
          <w:tab w:val="clear" w:pos="360"/>
          <w:tab w:val="num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3555D">
        <w:rPr>
          <w:rFonts w:ascii="Times New Roman" w:hAnsi="Times New Roman"/>
          <w:sz w:val="28"/>
          <w:szCs w:val="28"/>
        </w:rPr>
        <w:t>Циндяйкина Е.П., Цыпкина И.С. Трудовой договор – заключение, изменение, расторжение. М., 2008 - 224c</w:t>
      </w:r>
      <w:bookmarkStart w:id="0" w:name="_GoBack"/>
      <w:bookmarkEnd w:id="0"/>
    </w:p>
    <w:sectPr w:rsidR="00C51F93" w:rsidRPr="0023555D" w:rsidSect="0023555D"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0EF" w:rsidRDefault="001B20EF" w:rsidP="00A10549">
      <w:pPr>
        <w:spacing w:after="0" w:line="240" w:lineRule="auto"/>
      </w:pPr>
      <w:r>
        <w:separator/>
      </w:r>
    </w:p>
  </w:endnote>
  <w:endnote w:type="continuationSeparator" w:id="0">
    <w:p w:rsidR="001B20EF" w:rsidRDefault="001B20EF" w:rsidP="00A10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B0C" w:rsidRDefault="0037191A">
    <w:pPr>
      <w:pStyle w:val="a5"/>
      <w:jc w:val="right"/>
    </w:pPr>
    <w:r>
      <w:rPr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0EF" w:rsidRDefault="001B20EF" w:rsidP="00A10549">
      <w:pPr>
        <w:spacing w:after="0" w:line="240" w:lineRule="auto"/>
      </w:pPr>
      <w:r>
        <w:separator/>
      </w:r>
    </w:p>
  </w:footnote>
  <w:footnote w:type="continuationSeparator" w:id="0">
    <w:p w:rsidR="001B20EF" w:rsidRDefault="001B20EF" w:rsidP="00A10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D81FFF"/>
    <w:multiLevelType w:val="hybridMultilevel"/>
    <w:tmpl w:val="4B2AE4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7CD43524"/>
    <w:multiLevelType w:val="multilevel"/>
    <w:tmpl w:val="AD401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DCD7BD5"/>
    <w:multiLevelType w:val="multilevel"/>
    <w:tmpl w:val="3424D9B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" w:hAnsi="Times New Roman CYR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0549"/>
    <w:rsid w:val="000D5F68"/>
    <w:rsid w:val="001050B4"/>
    <w:rsid w:val="00127615"/>
    <w:rsid w:val="001B20EF"/>
    <w:rsid w:val="001C17E4"/>
    <w:rsid w:val="001E7A87"/>
    <w:rsid w:val="00234C78"/>
    <w:rsid w:val="0023555D"/>
    <w:rsid w:val="0023581F"/>
    <w:rsid w:val="002C002A"/>
    <w:rsid w:val="003163C9"/>
    <w:rsid w:val="00344521"/>
    <w:rsid w:val="00356DF6"/>
    <w:rsid w:val="0037191A"/>
    <w:rsid w:val="003B3712"/>
    <w:rsid w:val="003B4830"/>
    <w:rsid w:val="00417C7F"/>
    <w:rsid w:val="00432F98"/>
    <w:rsid w:val="004A09F8"/>
    <w:rsid w:val="004D4E14"/>
    <w:rsid w:val="004F3234"/>
    <w:rsid w:val="00573C5E"/>
    <w:rsid w:val="00585666"/>
    <w:rsid w:val="005D6432"/>
    <w:rsid w:val="0065184D"/>
    <w:rsid w:val="006E6095"/>
    <w:rsid w:val="007337B2"/>
    <w:rsid w:val="008A1A98"/>
    <w:rsid w:val="00913EDC"/>
    <w:rsid w:val="00936472"/>
    <w:rsid w:val="00A10549"/>
    <w:rsid w:val="00AA1DB9"/>
    <w:rsid w:val="00B21939"/>
    <w:rsid w:val="00B43213"/>
    <w:rsid w:val="00C4086C"/>
    <w:rsid w:val="00C51F93"/>
    <w:rsid w:val="00C90833"/>
    <w:rsid w:val="00CA7D59"/>
    <w:rsid w:val="00D14652"/>
    <w:rsid w:val="00D40233"/>
    <w:rsid w:val="00D97AF8"/>
    <w:rsid w:val="00DD69A3"/>
    <w:rsid w:val="00E31431"/>
    <w:rsid w:val="00EA2B6C"/>
    <w:rsid w:val="00EC3336"/>
    <w:rsid w:val="00EE0B0C"/>
    <w:rsid w:val="00F61F31"/>
    <w:rsid w:val="00F6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5D4228D-7138-4901-AC20-AE4372DD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D2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0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A1054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10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A10549"/>
    <w:rPr>
      <w:rFonts w:cs="Times New Roman"/>
    </w:rPr>
  </w:style>
  <w:style w:type="paragraph" w:styleId="a7">
    <w:name w:val="List Paragraph"/>
    <w:basedOn w:val="a"/>
    <w:uiPriority w:val="34"/>
    <w:qFormat/>
    <w:rsid w:val="00A10549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D402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uiPriority w:val="22"/>
    <w:qFormat/>
    <w:rsid w:val="00D40233"/>
    <w:rPr>
      <w:rFonts w:cs="Times New Roman"/>
      <w:b/>
      <w:bCs/>
    </w:rPr>
  </w:style>
  <w:style w:type="character" w:styleId="aa">
    <w:name w:val="Emphasis"/>
    <w:uiPriority w:val="20"/>
    <w:qFormat/>
    <w:rsid w:val="007337B2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86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9311">
          <w:marLeft w:val="0"/>
          <w:marRight w:val="0"/>
          <w:marTop w:val="0"/>
          <w:marBottom w:val="0"/>
          <w:divBdr>
            <w:top w:val="single" w:sz="6" w:space="1" w:color="000080"/>
            <w:left w:val="single" w:sz="6" w:space="5" w:color="000080"/>
            <w:bottom w:val="single" w:sz="6" w:space="1" w:color="000080"/>
            <w:right w:val="single" w:sz="6" w:space="5" w:color="000080"/>
          </w:divBdr>
        </w:div>
      </w:divsChild>
    </w:div>
    <w:div w:id="190186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9305">
          <w:marLeft w:val="0"/>
          <w:marRight w:val="0"/>
          <w:marTop w:val="0"/>
          <w:marBottom w:val="0"/>
          <w:divBdr>
            <w:top w:val="single" w:sz="6" w:space="1" w:color="000080"/>
            <w:left w:val="single" w:sz="6" w:space="5" w:color="000080"/>
            <w:bottom w:val="single" w:sz="6" w:space="1" w:color="000080"/>
            <w:right w:val="single" w:sz="6" w:space="5" w:color="000080"/>
          </w:divBdr>
        </w:div>
      </w:divsChild>
    </w:div>
    <w:div w:id="190186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9304">
          <w:marLeft w:val="0"/>
          <w:marRight w:val="0"/>
          <w:marTop w:val="0"/>
          <w:marBottom w:val="0"/>
          <w:divBdr>
            <w:top w:val="single" w:sz="6" w:space="1" w:color="000080"/>
            <w:left w:val="single" w:sz="6" w:space="5" w:color="000080"/>
            <w:bottom w:val="single" w:sz="6" w:space="1" w:color="000080"/>
            <w:right w:val="single" w:sz="6" w:space="5" w:color="000080"/>
          </w:divBdr>
        </w:div>
      </w:divsChild>
    </w:div>
    <w:div w:id="190186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9307">
          <w:marLeft w:val="0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9313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9306">
              <w:marLeft w:val="15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9316">
              <w:marLeft w:val="15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86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9315">
          <w:marLeft w:val="0"/>
          <w:marRight w:val="0"/>
          <w:marTop w:val="0"/>
          <w:marBottom w:val="0"/>
          <w:divBdr>
            <w:top w:val="single" w:sz="6" w:space="1" w:color="000080"/>
            <w:left w:val="single" w:sz="6" w:space="5" w:color="000080"/>
            <w:bottom w:val="single" w:sz="6" w:space="1" w:color="000080"/>
            <w:right w:val="single" w:sz="6" w:space="5" w:color="00008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2418</Words>
  <Characters>13787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admin</cp:lastModifiedBy>
  <cp:revision>2</cp:revision>
  <dcterms:created xsi:type="dcterms:W3CDTF">2014-03-07T10:43:00Z</dcterms:created>
  <dcterms:modified xsi:type="dcterms:W3CDTF">2014-03-07T10:43:00Z</dcterms:modified>
</cp:coreProperties>
</file>