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5E380F" w:rsidRDefault="005E380F" w:rsidP="005E380F">
      <w:pPr>
        <w:spacing w:line="360" w:lineRule="auto"/>
        <w:ind w:firstLine="720"/>
        <w:jc w:val="center"/>
        <w:rPr>
          <w:sz w:val="28"/>
          <w:szCs w:val="28"/>
        </w:rPr>
      </w:pPr>
    </w:p>
    <w:p w:rsidR="00263B88" w:rsidRPr="005E380F" w:rsidRDefault="00263B88" w:rsidP="005E380F">
      <w:pPr>
        <w:spacing w:line="360" w:lineRule="auto"/>
        <w:ind w:firstLine="720"/>
        <w:jc w:val="center"/>
        <w:rPr>
          <w:sz w:val="28"/>
          <w:szCs w:val="28"/>
        </w:rPr>
      </w:pPr>
      <w:r w:rsidRPr="005E380F">
        <w:rPr>
          <w:sz w:val="28"/>
          <w:szCs w:val="28"/>
        </w:rPr>
        <w:t>К</w:t>
      </w:r>
      <w:r w:rsidR="000A128F" w:rsidRPr="005E380F">
        <w:rPr>
          <w:sz w:val="28"/>
          <w:szCs w:val="28"/>
        </w:rPr>
        <w:t>ОНТРОЛЬНАЯ</w:t>
      </w:r>
      <w:r w:rsidRPr="005E380F">
        <w:rPr>
          <w:sz w:val="28"/>
          <w:szCs w:val="28"/>
        </w:rPr>
        <w:t xml:space="preserve"> РАБОТА</w:t>
      </w:r>
    </w:p>
    <w:p w:rsidR="00263B88" w:rsidRPr="005E380F" w:rsidRDefault="00263B88" w:rsidP="005E380F">
      <w:pPr>
        <w:spacing w:line="360" w:lineRule="auto"/>
        <w:ind w:firstLine="720"/>
        <w:jc w:val="center"/>
        <w:rPr>
          <w:sz w:val="28"/>
          <w:szCs w:val="28"/>
        </w:rPr>
      </w:pPr>
      <w:r w:rsidRPr="005E380F">
        <w:rPr>
          <w:sz w:val="28"/>
          <w:szCs w:val="28"/>
        </w:rPr>
        <w:t>по курсу «Трудовое право»</w:t>
      </w:r>
    </w:p>
    <w:p w:rsidR="00263B88" w:rsidRPr="005E380F" w:rsidRDefault="00263B88" w:rsidP="005E380F">
      <w:pPr>
        <w:spacing w:line="360" w:lineRule="auto"/>
        <w:ind w:firstLine="720"/>
        <w:jc w:val="center"/>
        <w:rPr>
          <w:sz w:val="28"/>
          <w:szCs w:val="28"/>
        </w:rPr>
      </w:pPr>
      <w:r w:rsidRPr="005E380F">
        <w:rPr>
          <w:sz w:val="28"/>
          <w:szCs w:val="28"/>
        </w:rPr>
        <w:t>по теме: «</w:t>
      </w:r>
      <w:r w:rsidR="00B33333">
        <w:rPr>
          <w:sz w:val="28"/>
          <w:szCs w:val="28"/>
        </w:rPr>
        <w:t>Трудовые споры</w:t>
      </w:r>
      <w:r w:rsidRPr="005E380F">
        <w:rPr>
          <w:sz w:val="28"/>
          <w:szCs w:val="28"/>
        </w:rPr>
        <w:t>»</w:t>
      </w:r>
    </w:p>
    <w:p w:rsidR="005E380F" w:rsidRPr="005E380F" w:rsidRDefault="005E380F" w:rsidP="005E380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E380F">
        <w:rPr>
          <w:b/>
          <w:sz w:val="28"/>
          <w:szCs w:val="28"/>
        </w:rPr>
        <w:t xml:space="preserve">Задача </w:t>
      </w:r>
      <w:r w:rsidR="00AA00A5" w:rsidRPr="005E380F">
        <w:rPr>
          <w:b/>
          <w:sz w:val="28"/>
          <w:szCs w:val="28"/>
        </w:rPr>
        <w:t>1</w:t>
      </w:r>
    </w:p>
    <w:p w:rsidR="005E380F" w:rsidRDefault="005E380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920506" w:rsidRPr="005E380F" w:rsidRDefault="00AA00A5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Главный инженер автотра</w:t>
      </w:r>
      <w:r w:rsidR="00920506" w:rsidRPr="005E380F">
        <w:rPr>
          <w:sz w:val="28"/>
          <w:szCs w:val="28"/>
        </w:rPr>
        <w:t xml:space="preserve">нспортной организации на производственном совещании с дежурными механиками предложил им перейти на такой график работы, который позволяет им обойтись без подменных механиков и поэтому можно сэкономить фонд оплаты труда. Суть нового графика заключается в следующем: каждый механик ежедневно работает по 8 часов в смену с одним выходным днем в неделю. За фактическую переработку механикам будет </w:t>
      </w:r>
      <w:r w:rsidRPr="005E380F">
        <w:rPr>
          <w:sz w:val="28"/>
          <w:szCs w:val="28"/>
        </w:rPr>
        <w:t>выплачиваться</w:t>
      </w:r>
      <w:r w:rsidR="00920506" w:rsidRPr="005E380F">
        <w:rPr>
          <w:sz w:val="28"/>
          <w:szCs w:val="28"/>
        </w:rPr>
        <w:t xml:space="preserve"> доплата как за сверхурочные работы. С таким</w:t>
      </w:r>
      <w:r w:rsidRPr="005E380F">
        <w:rPr>
          <w:sz w:val="28"/>
          <w:szCs w:val="28"/>
        </w:rPr>
        <w:t xml:space="preserve"> </w:t>
      </w:r>
      <w:r w:rsidR="00920506" w:rsidRPr="005E380F">
        <w:rPr>
          <w:sz w:val="28"/>
          <w:szCs w:val="28"/>
        </w:rPr>
        <w:t>графиком все механики согласились,</w:t>
      </w:r>
      <w:r w:rsidRPr="005E380F">
        <w:rPr>
          <w:sz w:val="28"/>
          <w:szCs w:val="28"/>
        </w:rPr>
        <w:t xml:space="preserve"> поскольку их </w:t>
      </w:r>
      <w:r w:rsidR="00920506" w:rsidRPr="005E380F">
        <w:rPr>
          <w:sz w:val="28"/>
          <w:szCs w:val="28"/>
        </w:rPr>
        <w:t>устраивали условия</w:t>
      </w:r>
      <w:r w:rsidRPr="005E380F">
        <w:rPr>
          <w:sz w:val="28"/>
          <w:szCs w:val="28"/>
        </w:rPr>
        <w:t xml:space="preserve"> </w:t>
      </w:r>
      <w:r w:rsidR="00920506" w:rsidRPr="005E380F">
        <w:rPr>
          <w:sz w:val="28"/>
          <w:szCs w:val="28"/>
        </w:rPr>
        <w:t>оплаты труда. График был составлен, утвержден директором организации и</w:t>
      </w:r>
      <w:r w:rsidRPr="005E380F">
        <w:rPr>
          <w:sz w:val="28"/>
          <w:szCs w:val="28"/>
        </w:rPr>
        <w:t xml:space="preserve"> </w:t>
      </w:r>
      <w:r w:rsidR="00920506" w:rsidRPr="005E380F">
        <w:rPr>
          <w:sz w:val="28"/>
          <w:szCs w:val="28"/>
        </w:rPr>
        <w:t xml:space="preserve">согласован с выборным профсоюзным органом. Дайте оценку </w:t>
      </w:r>
      <w:r w:rsidRPr="005E380F">
        <w:rPr>
          <w:sz w:val="28"/>
          <w:szCs w:val="28"/>
        </w:rPr>
        <w:t>законности</w:t>
      </w:r>
      <w:r w:rsidR="00920506" w:rsidRPr="005E380F">
        <w:rPr>
          <w:sz w:val="28"/>
          <w:szCs w:val="28"/>
        </w:rPr>
        <w:t xml:space="preserve"> введенного графика работы. Решите ситуацию по су</w:t>
      </w:r>
      <w:r w:rsidRPr="005E380F">
        <w:rPr>
          <w:sz w:val="28"/>
          <w:szCs w:val="28"/>
        </w:rPr>
        <w:t>ществу</w:t>
      </w:r>
    </w:p>
    <w:p w:rsidR="00717B35" w:rsidRPr="005E380F" w:rsidRDefault="00AA00A5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 xml:space="preserve">В статье 91 ТК РФ четко сказано, что </w:t>
      </w:r>
      <w:r w:rsidR="00717B35" w:rsidRPr="005E380F">
        <w:rPr>
          <w:sz w:val="28"/>
          <w:szCs w:val="28"/>
        </w:rPr>
        <w:t>«</w:t>
      </w:r>
      <w:r w:rsidRPr="005E380F">
        <w:rPr>
          <w:sz w:val="28"/>
          <w:szCs w:val="28"/>
        </w:rPr>
        <w:t>нормальная продолжительность рабочего времени не может превышать 40 часов в неделю</w:t>
      </w:r>
      <w:r w:rsidR="00717B35" w:rsidRPr="005E380F">
        <w:rPr>
          <w:sz w:val="28"/>
          <w:szCs w:val="28"/>
        </w:rPr>
        <w:t>»</w:t>
      </w:r>
      <w:r w:rsidRPr="005E380F">
        <w:rPr>
          <w:sz w:val="28"/>
          <w:szCs w:val="28"/>
        </w:rPr>
        <w:t>.</w:t>
      </w:r>
      <w:r w:rsidR="00717B35" w:rsidRPr="005E380F">
        <w:rPr>
          <w:sz w:val="28"/>
          <w:szCs w:val="28"/>
        </w:rPr>
        <w:t xml:space="preserve"> Несмотря на то, что в ст. 99 ТК РФ отмечено, что привлечение к сверхурочным работам (работам за пределами нормальной продолжительности рабочего времени по инициативе работодателя) допускается с письменного согласия работника и с учетом мнения выборного профсоюзного органа данной организации; там же зафиксировано, что «сверхурочные работы не должны превышать для каждого работника четырех часов в течение двух дней подряд и 120 часов в год». Однако, при введенном на предприятии графике, сверхурочные работы составят порядка 400 часов в год.</w:t>
      </w:r>
    </w:p>
    <w:p w:rsidR="0012048D" w:rsidRPr="005E380F" w:rsidRDefault="0012048D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Согласно ст. 9 ТК РФ «коллективные договоры, соглашения, а также трудовые договоры не могут содержать условий, снижающих уровень прав и гарантий работников, установленный трудовым законодательством. Если такие условия включены в коллективный договор, соглашение или трудовой договор, то они не могут применяться».</w:t>
      </w:r>
      <w:r w:rsidR="007F1D8A" w:rsidRPr="005E380F">
        <w:rPr>
          <w:sz w:val="28"/>
          <w:szCs w:val="28"/>
        </w:rPr>
        <w:t xml:space="preserve"> Следовательно, новый трудовой график, введенный на предприятии, – незаконен и подлежит отмене.</w:t>
      </w:r>
    </w:p>
    <w:p w:rsidR="005E380F" w:rsidRPr="00B765E5" w:rsidRDefault="00B765E5" w:rsidP="00B765E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380F" w:rsidRPr="005E380F">
        <w:rPr>
          <w:b/>
          <w:sz w:val="28"/>
          <w:szCs w:val="28"/>
        </w:rPr>
        <w:t xml:space="preserve">Задача </w:t>
      </w:r>
      <w:r w:rsidR="00920506" w:rsidRPr="005E380F">
        <w:rPr>
          <w:b/>
          <w:sz w:val="28"/>
          <w:szCs w:val="28"/>
        </w:rPr>
        <w:t>2</w:t>
      </w:r>
    </w:p>
    <w:p w:rsidR="005E380F" w:rsidRDefault="005E380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920506" w:rsidRPr="005E380F" w:rsidRDefault="00920506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Криптогоров Л.И. был уволен с завода электроприборов по собственному</w:t>
      </w:r>
      <w:r w:rsidR="00C978D0" w:rsidRPr="005E380F">
        <w:rPr>
          <w:sz w:val="28"/>
          <w:szCs w:val="28"/>
        </w:rPr>
        <w:t xml:space="preserve"> </w:t>
      </w:r>
      <w:r w:rsidRPr="005E380F">
        <w:rPr>
          <w:sz w:val="28"/>
          <w:szCs w:val="28"/>
        </w:rPr>
        <w:t xml:space="preserve">желанию с </w:t>
      </w:r>
      <w:r w:rsidR="00C978D0" w:rsidRPr="005E380F">
        <w:rPr>
          <w:sz w:val="28"/>
          <w:szCs w:val="28"/>
        </w:rPr>
        <w:t>10</w:t>
      </w:r>
      <w:r w:rsidRPr="005E380F">
        <w:rPr>
          <w:sz w:val="28"/>
          <w:szCs w:val="28"/>
        </w:rPr>
        <w:t xml:space="preserve"> августа 2005 года. В день увольнения он потребовал выдать ему трудовую книжку, но инспектор отдела кадров отказал ему в этом, напомнив, что Криптогоров был принят на завод 18 марта 1999 года без трудовой книжки по справке с последнего места работы. В этой связи трудовая книжка на Криптогорова на заводе не заводилась, но если он хочет, то ему выдадут справку о том, что он все это время работал на заводе. Криптогоров обратился в суд с иском о взыскании среднего заработка за все время задержки в выдаче трудовой </w:t>
      </w:r>
      <w:r w:rsidR="00C978D0" w:rsidRPr="005E380F">
        <w:rPr>
          <w:sz w:val="28"/>
          <w:szCs w:val="28"/>
        </w:rPr>
        <w:t>книжки. Решите дело по существу</w:t>
      </w:r>
    </w:p>
    <w:p w:rsidR="00DB0588" w:rsidRPr="005E380F" w:rsidRDefault="00C978D0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Принимая Криптогорова Л.И. на работу, администрация завода электроприборов нарушила трудовое законодательство, поскольку согласно</w:t>
      </w:r>
      <w:r w:rsidR="008409C8" w:rsidRPr="005E380F">
        <w:rPr>
          <w:sz w:val="28"/>
          <w:szCs w:val="28"/>
        </w:rPr>
        <w:t xml:space="preserve"> ст. 65 ТК РФ </w:t>
      </w:r>
      <w:r w:rsidR="00E4348C" w:rsidRPr="005E380F">
        <w:rPr>
          <w:sz w:val="28"/>
          <w:szCs w:val="28"/>
        </w:rPr>
        <w:t>«при заключении трудового договора лицо, поступающее на работу, предъявляет работодателю трудовую книжку, за исключением случаев, когда трудовой договор заключается впервые или работник поступает на работу на условиях совместительства».</w:t>
      </w:r>
      <w:r w:rsidR="00DB0588" w:rsidRPr="005E380F">
        <w:rPr>
          <w:sz w:val="28"/>
          <w:szCs w:val="28"/>
        </w:rPr>
        <w:t xml:space="preserve"> Согласно ст. 66 ТК РФ «работодатель (за исключением работодателей </w:t>
      </w:r>
      <w:r w:rsidR="00DB0588" w:rsidRPr="005E380F">
        <w:rPr>
          <w:sz w:val="28"/>
          <w:szCs w:val="28"/>
        </w:rPr>
        <w:sym w:font="Symbol" w:char="F02D"/>
      </w:r>
      <w:r w:rsidR="00DB0588" w:rsidRPr="005E380F">
        <w:rPr>
          <w:sz w:val="28"/>
          <w:szCs w:val="28"/>
        </w:rPr>
        <w:t xml:space="preserve"> физических лиц) обязан вести трудовые книжки на каждого работника, проработавшего в организации свыше пяти дней, в случае, если работа в этой организации является для работника основной». Следовательно, в данном случае также имеет место нарушение трудового законодательства со стороны администрации завода электроприборов.</w:t>
      </w:r>
    </w:p>
    <w:p w:rsidR="006D315B" w:rsidRPr="005E380F" w:rsidRDefault="007C4D84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Согласно ст. 80 ТК РФ «в последний день работы работодатель обязан выдать работнику трудовую книжку»</w:t>
      </w:r>
      <w:r w:rsidR="005C0E74" w:rsidRPr="005E380F">
        <w:rPr>
          <w:sz w:val="28"/>
          <w:szCs w:val="28"/>
        </w:rPr>
        <w:t>.</w:t>
      </w:r>
      <w:r w:rsidR="006A1444" w:rsidRPr="005E380F">
        <w:rPr>
          <w:sz w:val="28"/>
          <w:szCs w:val="28"/>
        </w:rPr>
        <w:t xml:space="preserve"> В ст. 234 ТК РФ сказано, что </w:t>
      </w:r>
      <w:r w:rsidR="006D315B" w:rsidRPr="005E380F">
        <w:rPr>
          <w:sz w:val="28"/>
          <w:szCs w:val="28"/>
        </w:rPr>
        <w:t>«Работодатель обязан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 … задержки работодателем выдачи работнику трудовой книжки». В этом случае работодатель возмещает работнику материальный ущерб в размере среднего заработка работника за все время вынужденного прогула или разницы в заработке за все время выполнения нижеоплачиваемой работы (ст. 394 ТК)».</w:t>
      </w:r>
    </w:p>
    <w:p w:rsidR="009C2C69" w:rsidRPr="005E380F" w:rsidRDefault="009C2C69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Учитывая вышеизложенное, суд удовлетворит иск Криптогорова.</w:t>
      </w:r>
    </w:p>
    <w:p w:rsidR="006D315B" w:rsidRPr="005E380F" w:rsidRDefault="006D315B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5E380F" w:rsidRPr="005E380F" w:rsidRDefault="005E380F" w:rsidP="005E380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E380F">
        <w:rPr>
          <w:b/>
          <w:sz w:val="28"/>
          <w:szCs w:val="28"/>
        </w:rPr>
        <w:t xml:space="preserve">Задача </w:t>
      </w:r>
      <w:r w:rsidR="00920506" w:rsidRPr="005E380F">
        <w:rPr>
          <w:b/>
          <w:sz w:val="28"/>
          <w:szCs w:val="28"/>
        </w:rPr>
        <w:t>3</w:t>
      </w:r>
    </w:p>
    <w:p w:rsidR="005E380F" w:rsidRDefault="005E380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920506" w:rsidRPr="005E380F" w:rsidRDefault="00920506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 xml:space="preserve">Мастер ОТК Дмитриев А.В. был уволен приказом начальника трамвайного депо в связи с несоответствием занимаемой должности по состоянию здоровья. Дмитриев обратился в суд с </w:t>
      </w:r>
      <w:r w:rsidR="00643F75" w:rsidRPr="005E380F">
        <w:rPr>
          <w:sz w:val="28"/>
          <w:szCs w:val="28"/>
        </w:rPr>
        <w:t>иском о</w:t>
      </w:r>
      <w:r w:rsidRPr="005E380F">
        <w:rPr>
          <w:sz w:val="28"/>
          <w:szCs w:val="28"/>
        </w:rPr>
        <w:t xml:space="preserve"> восстановлении на работе. В заявлении он указал, что плохое состояние здоровья связано с получением</w:t>
      </w:r>
      <w:r w:rsidR="00643F75" w:rsidRPr="005E380F">
        <w:rPr>
          <w:sz w:val="28"/>
          <w:szCs w:val="28"/>
        </w:rPr>
        <w:t xml:space="preserve"> </w:t>
      </w:r>
      <w:r w:rsidRPr="005E380F">
        <w:rPr>
          <w:sz w:val="28"/>
          <w:szCs w:val="28"/>
        </w:rPr>
        <w:t xml:space="preserve">производственной травмы в данной организации в 1994 </w:t>
      </w:r>
      <w:r w:rsidR="00643F75" w:rsidRPr="005E380F">
        <w:rPr>
          <w:sz w:val="28"/>
          <w:szCs w:val="28"/>
        </w:rPr>
        <w:t>году</w:t>
      </w:r>
      <w:r w:rsidRPr="005E380F">
        <w:rPr>
          <w:sz w:val="28"/>
          <w:szCs w:val="28"/>
        </w:rPr>
        <w:t xml:space="preserve">, после чего он был признан инвалидом </w:t>
      </w:r>
      <w:r w:rsidR="00643F75" w:rsidRPr="005E380F">
        <w:rPr>
          <w:bCs/>
          <w:sz w:val="28"/>
          <w:szCs w:val="28"/>
        </w:rPr>
        <w:t>2</w:t>
      </w:r>
      <w:r w:rsidRPr="005E380F">
        <w:rPr>
          <w:bCs/>
          <w:sz w:val="28"/>
          <w:szCs w:val="28"/>
        </w:rPr>
        <w:t xml:space="preserve"> </w:t>
      </w:r>
      <w:r w:rsidRPr="005E380F">
        <w:rPr>
          <w:sz w:val="28"/>
          <w:szCs w:val="28"/>
        </w:rPr>
        <w:t xml:space="preserve">группы в связи с трудовым увечьем. Работодатель предложил ему работу только по трем должностям, хотя вакансий было около </w:t>
      </w:r>
      <w:r w:rsidR="00643F75" w:rsidRPr="005E380F">
        <w:rPr>
          <w:sz w:val="28"/>
          <w:szCs w:val="28"/>
        </w:rPr>
        <w:t>10</w:t>
      </w:r>
      <w:r w:rsidRPr="005E380F">
        <w:rPr>
          <w:sz w:val="28"/>
          <w:szCs w:val="28"/>
        </w:rPr>
        <w:t xml:space="preserve"> единиц. Ответчик иск не признает, так как все требования закона в этой ситуации е</w:t>
      </w:r>
      <w:r w:rsidR="00643F75" w:rsidRPr="005E380F">
        <w:rPr>
          <w:sz w:val="28"/>
          <w:szCs w:val="28"/>
        </w:rPr>
        <w:t>й</w:t>
      </w:r>
      <w:r w:rsidRPr="005E380F">
        <w:rPr>
          <w:sz w:val="28"/>
          <w:szCs w:val="28"/>
        </w:rPr>
        <w:t xml:space="preserve"> были выполнены. Укажите, какие основания для перевода на другую работу имеются у Дмитриева? Решите с</w:t>
      </w:r>
      <w:r w:rsidR="00643F75" w:rsidRPr="005E380F">
        <w:rPr>
          <w:sz w:val="28"/>
          <w:szCs w:val="28"/>
        </w:rPr>
        <w:t>итуацию по существу</w:t>
      </w:r>
    </w:p>
    <w:p w:rsidR="004F6A9E" w:rsidRPr="005E380F" w:rsidRDefault="00CF63C3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 xml:space="preserve">Дмитриев А.В. был уволен на основании </w:t>
      </w:r>
      <w:r w:rsidR="00927827" w:rsidRPr="005E380F">
        <w:rPr>
          <w:sz w:val="28"/>
          <w:szCs w:val="28"/>
        </w:rPr>
        <w:t xml:space="preserve">подпункта «а», пункта 3 ст. 81 ТК РФ. </w:t>
      </w:r>
      <w:r w:rsidR="004F6A9E" w:rsidRPr="005E380F">
        <w:rPr>
          <w:sz w:val="28"/>
          <w:szCs w:val="28"/>
        </w:rPr>
        <w:t>В этом случае</w:t>
      </w:r>
      <w:r w:rsidR="005E380F">
        <w:rPr>
          <w:sz w:val="28"/>
          <w:szCs w:val="28"/>
        </w:rPr>
        <w:t xml:space="preserve"> </w:t>
      </w:r>
      <w:r w:rsidR="004F6A9E" w:rsidRPr="005E380F">
        <w:rPr>
          <w:sz w:val="28"/>
          <w:szCs w:val="28"/>
        </w:rPr>
        <w:t>работодатель обязан, в частности, представить доказательства, подтверждающие, что состояние здоровья работника в соответствии с медицинским заключением препятствовало надлежащему исполнению им своих трудовых обязанностей (п. 31 Постановления Пленума ВС РФ от 17 марта 2004 г.). Иначе говоря, увольнение по данному основанию производится в тех случаях, когда по состоянию здоровья работник не справляется со своими трудовыми обязанностями и это обстоятельство подтверждено медицинским заключением. Если же работник надлежащим образом выполняет свои трудовые обязанности, однако обнаружится, что он нуждается в соответствии с медицинским заключением в предоставлении другой работы вследствие того, что выполняемая работа ему противопоказана или опасна для коллектива работников либо обслуживаемых им граждан, в силу ч. 2 ст. 72 ТК при отказе работника от перевода на другую имеющуюся работу, не противопоказанную ему по состоянию здоровья, либо отсутствии в организации соответствующей работы трудовой договор с работником прекращается в соответствии с п. 8 ст. 77 ТК (п. 31 Постановления Пленума ВС РФ от 17 марта 2004 г).</w:t>
      </w:r>
    </w:p>
    <w:p w:rsidR="00637252" w:rsidRPr="005E380F" w:rsidRDefault="00637252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Учитывая вышеизложенное а также аргументы Дмитриева о том, что работодатель предоставил ему для выбора не все имеющиеся вакансии на предприятии</w:t>
      </w:r>
      <w:r w:rsidR="008A1D9B" w:rsidRPr="005E380F">
        <w:rPr>
          <w:sz w:val="28"/>
          <w:szCs w:val="28"/>
        </w:rPr>
        <w:t>, суд, скорее всего, иск Дмитриева удовлетворит.</w:t>
      </w:r>
    </w:p>
    <w:p w:rsidR="006869BA" w:rsidRPr="005E380F" w:rsidRDefault="006869BA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5E380F" w:rsidRPr="005E380F" w:rsidRDefault="005E380F" w:rsidP="005E380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E380F">
        <w:rPr>
          <w:b/>
          <w:sz w:val="28"/>
          <w:szCs w:val="28"/>
        </w:rPr>
        <w:t xml:space="preserve">Задача </w:t>
      </w:r>
      <w:r w:rsidR="000A128F" w:rsidRPr="005E380F">
        <w:rPr>
          <w:b/>
          <w:sz w:val="28"/>
          <w:szCs w:val="28"/>
        </w:rPr>
        <w:t>4</w:t>
      </w:r>
    </w:p>
    <w:p w:rsidR="005E380F" w:rsidRDefault="005E380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Директор – хозяин частного магазина ввел за мелкие провинности продавцов (не надета пилотка, не приколот знак с ф.и.о., не убрано рабочее место и т.п.) штрафы 100 руб. и более, которые вычитают из зарплаты). Имеет ли он на это право без решения суда?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В данном случае сотрудники магазина (продавцы) недостаточно четко исполняют свои трудовые обязанности. За противоправное, виновное неисполнение или ненадлежащее исполнение работником возложенных на него трудовых обязанностей работодатель вправе применить к нему одно из взысканий, предусмотренных ст. 192 ТК.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Перечень дисциплинарных взысканий, закрепленный в ст. 192 ТК, является исчерпывающим. К ним относятся: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1) замечание;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2) выговор;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3) увольнение по соответствующим основаниям.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Это означает, что применение любого другого взыскания незаконно. Незаконным будет, например, в том числе и взимание с работников штрафа,</w:t>
      </w:r>
      <w:r w:rsidR="005E380F">
        <w:rPr>
          <w:sz w:val="28"/>
          <w:szCs w:val="28"/>
        </w:rPr>
        <w:t xml:space="preserve"> </w:t>
      </w:r>
      <w:r w:rsidRPr="005E380F">
        <w:rPr>
          <w:sz w:val="28"/>
          <w:szCs w:val="28"/>
        </w:rPr>
        <w:t>как происходит в данном случае. Исключения из этого общего правила возможны только в случаях, непосредственно предусмотренных законодательством о дисциплинарной ответственности, уставами и положениями о дисциплине для отдельных категорий работников.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Действия директора – хозяина частного магазина, незаконны.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5E380F" w:rsidRPr="005E380F" w:rsidRDefault="005E380F" w:rsidP="005E380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E380F">
        <w:rPr>
          <w:b/>
          <w:sz w:val="28"/>
          <w:szCs w:val="28"/>
        </w:rPr>
        <w:t xml:space="preserve">Задача </w:t>
      </w:r>
      <w:r w:rsidR="000A128F" w:rsidRPr="005E380F">
        <w:rPr>
          <w:b/>
          <w:sz w:val="28"/>
          <w:szCs w:val="28"/>
        </w:rPr>
        <w:t>5</w:t>
      </w:r>
    </w:p>
    <w:p w:rsidR="005E380F" w:rsidRDefault="005E380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А. работала главным бухгалтером в отделении Сбербанка. В связи с возбуждением уголовного дела по признакам преступления, предусмотренного ст. 160 УК РФ, она была отстранена от занимаемой должности, а затем приказом первого заместителя председателя правления банка уволена по п. 7 ст. 81 ТК РФ за совершение виновных действий, которые дали основание для утраты доверия к ней со стороны работодателя. А. обратилась в суд с иском о восстановлении на работе.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Какое решение должен вынести суд по этому иску? Решите дело по существу.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 xml:space="preserve">Пункт 7 ст. 81 ТК </w:t>
      </w:r>
      <w:r w:rsidRPr="005E380F">
        <w:rPr>
          <w:sz w:val="28"/>
          <w:szCs w:val="28"/>
        </w:rPr>
        <w:sym w:font="Symbol" w:char="F02D"/>
      </w:r>
      <w:r w:rsidRPr="005E380F">
        <w:rPr>
          <w:sz w:val="28"/>
          <w:szCs w:val="28"/>
        </w:rPr>
        <w:t xml:space="preserve">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 Указанный пункт предусматривает расторжение трудового договора с работником за совершение им виновных действий, если эти действия дают основание для утраты доверия со стороны работодателя.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Увольнение в связи с утратой доверия возможно только в отношении работников, непосредственно обслуживающих денежные или товарные ценности (прием, хранение, транспортировка, распределение и т.п.), и при условии, что ими совершены такие виновные действия, которые давали работодателю основание для утраты доверия к ним (п. 45 Постановления Пленума ВС РФ от 17 марта 2004 г.).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Поэтому, если по п. 7 ст. 81 ТК уволен работник, не обслуживающий непосредственно денежные или товарные ценности, то такое увольнение является незаконным. Незаконным будет являться увольнение по данному основанию, например, главного бухгалтера организации, т.к. в соответствии с действующим законодательством на главного бухгалтера не могут быть возложены обязанности, связанные с непосредственной материальной ответственностью за денежные средства и материальные ценности. Ему запрещается получать непосредственно по чекам и другим документам денежные средства и товарно-материальные ценности для организации. При установлении в предусмотренном законом порядке факта совершения хищения, взяточничества и иных корыстных правонарушений эти работники могут быть уволены по основанию утраты к ним доверия и в том случае, когда указанные действия не связаны с их работой (п. 45 Постановления Пленума ВС РФ от 17 марта 2004 г.).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В данном случае из условий казуса следует, что уголовное дело возбуждено, однако поскольку суда над А. не было, то ее вина, не является доказанной в установленном законом порядке. Следовательно, суд должен вынести решение о восстановлении А. на работе.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5E380F" w:rsidRPr="005E380F" w:rsidRDefault="005E380F" w:rsidP="005E380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E380F">
        <w:rPr>
          <w:b/>
          <w:sz w:val="28"/>
          <w:szCs w:val="28"/>
        </w:rPr>
        <w:t xml:space="preserve">Задача </w:t>
      </w:r>
      <w:r w:rsidR="000A128F" w:rsidRPr="005E380F">
        <w:rPr>
          <w:b/>
          <w:sz w:val="28"/>
          <w:szCs w:val="28"/>
        </w:rPr>
        <w:t>6</w:t>
      </w:r>
    </w:p>
    <w:p w:rsidR="005E380F" w:rsidRDefault="005E380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М. обратилась в суд с иском к муниципальному учреждению о восстановлении на работе, взысканию заработной платы за вынужденный прогул, при этом сослалась на следующие обстоятельства. В 1990 году она была принята на работу в качестве заместителя главного врача по лечебной части на неопределенный срок. В 1997 году работодатель предложил ей заключить контракт сроком на один год. С тех пор такие контракты заключались ежегодно. 16 апреля 2005 г. по предложению главного врача с ней был заключен трудовой договор сроком на три месяца, по истечении которого она была уволена по п.2 ст. 77 ТК РФ, что истица считает незаконным.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Обосновывая законность увольнения, работодатель пояснил, что исходил из того, что начиная с 1997 года, с истицей заключался срочный трудовой договор сроком на один год, с 16 апреля 2005 года – на три месяца и по истечении этого времени работодатель был вправе уволить истицу по п. 2 ст. 77 ТК РФ (по истечении срока договора). Все это время договоры М. заключала и подписывала по доброй воле, нарушений ее прав при этом не допущено. Кроме того, обосновывая правомерность отказа в продлении срока трудового договора по заявлению М. от 22 мая 2005 г., работодатель сослался на то, что такой отказ сделан с учетом мнения профсоюзного комитета.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Какое решение должен вынести суд по этому иску? Решите этот спор по существу.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Для решения этого дела по существу необходимо установить правомерность или неправомерность заключения с М. срочного трудового договора.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 xml:space="preserve">Статья 59 ТК предусматривает перечень случаев и работ, для выполнения которых трудовые отношения с работником </w:t>
      </w:r>
      <w:r w:rsidRPr="005E380F">
        <w:rPr>
          <w:sz w:val="28"/>
          <w:szCs w:val="28"/>
        </w:rPr>
        <w:sym w:font="Symbol" w:char="F02D"/>
      </w:r>
      <w:r w:rsidRPr="005E380F">
        <w:rPr>
          <w:sz w:val="28"/>
          <w:szCs w:val="28"/>
        </w:rPr>
        <w:t xml:space="preserve"> по его инициативе или по инициативе работодателя </w:t>
      </w:r>
      <w:r w:rsidRPr="005E380F">
        <w:rPr>
          <w:sz w:val="28"/>
          <w:szCs w:val="28"/>
        </w:rPr>
        <w:sym w:font="Symbol" w:char="F02D"/>
      </w:r>
      <w:r w:rsidRPr="005E380F">
        <w:rPr>
          <w:sz w:val="28"/>
          <w:szCs w:val="28"/>
        </w:rPr>
        <w:t xml:space="preserve"> могут быть установлены на определенный срок. Один из таких случаев – заключение трудовых договоров с заместителями руководителей.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В соответствии со статьей 59 ТК заключение именно срочного трудового договора в перечисленных в ней случаях, является правом, а не обязанностью работодателя. Поэтому, как разъяснил Пленум Верховного Суда РФ в Постановлении от 17 марта 2004 г., работодатель может реализовать это право при условии соблюдения общих правил заключения срочного трудового договора, установленных ст. 58 ТК (п. 13 Постановления).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Иначе говоря, работодатель может заключить срочный трудовой договор с работником в случаях, предусмотренных ст. 59 ТК, только при условии, если докажет, что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  <w:r w:rsidRPr="005E380F">
        <w:rPr>
          <w:sz w:val="28"/>
          <w:szCs w:val="28"/>
        </w:rPr>
        <w:t>При установлении в ходе судебного разбирательства факта многократности заключения срочных трудовых договоров на непродолжительный срок для выполнения одной и той же трудовой функции (что имеет место в данном случае) суд вправе с учетом обстоятельств каждого дела признать трудовой договор заключенным на неопределенный срок (п. 14 Постановления Пленума ВС РФ от 17 марта 2004 г.). Следовательно, суд должен вынести решение по данному делу о заключении с М. трудового договора на неопределенный срок, восстановлении ее на работе и выплате ей заработной платы за вынужденный прогул.</w:t>
      </w:r>
    </w:p>
    <w:p w:rsidR="000A128F" w:rsidRPr="005E380F" w:rsidRDefault="000A128F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6869BA" w:rsidRPr="005E380F" w:rsidRDefault="005E380F" w:rsidP="005E380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69BA" w:rsidRPr="005E380F">
        <w:rPr>
          <w:b/>
          <w:sz w:val="28"/>
          <w:szCs w:val="28"/>
        </w:rPr>
        <w:t>С</w:t>
      </w:r>
      <w:r w:rsidRPr="005E380F">
        <w:rPr>
          <w:b/>
          <w:sz w:val="28"/>
          <w:szCs w:val="28"/>
        </w:rPr>
        <w:t>писок использованных источников</w:t>
      </w:r>
    </w:p>
    <w:p w:rsidR="006869BA" w:rsidRPr="005E380F" w:rsidRDefault="006869BA" w:rsidP="005E380F">
      <w:pPr>
        <w:spacing w:line="360" w:lineRule="auto"/>
        <w:ind w:firstLine="720"/>
        <w:jc w:val="both"/>
        <w:rPr>
          <w:sz w:val="28"/>
          <w:szCs w:val="28"/>
        </w:rPr>
      </w:pPr>
    </w:p>
    <w:p w:rsidR="00566254" w:rsidRPr="005E380F" w:rsidRDefault="00566254" w:rsidP="005E380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E380F">
        <w:rPr>
          <w:sz w:val="28"/>
          <w:szCs w:val="28"/>
        </w:rPr>
        <w:t>Трудовой Кодекс РФ от 30.12.01 № 197-ФЗ.</w:t>
      </w:r>
    </w:p>
    <w:p w:rsidR="00566254" w:rsidRPr="005E380F" w:rsidRDefault="00566254" w:rsidP="005E380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E380F">
        <w:rPr>
          <w:sz w:val="28"/>
          <w:szCs w:val="28"/>
        </w:rPr>
        <w:t>Постановление Пленума ВС РФ от 17 марта 2004 г.</w:t>
      </w:r>
    </w:p>
    <w:p w:rsidR="006869BA" w:rsidRPr="005E380F" w:rsidRDefault="006869BA" w:rsidP="005E380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E380F">
        <w:rPr>
          <w:sz w:val="28"/>
          <w:szCs w:val="28"/>
        </w:rPr>
        <w:t>Комментарий к ТК РФ. // Под ред. профессора Ю.П. Орловского. – М., 2004.</w:t>
      </w:r>
    </w:p>
    <w:p w:rsidR="00CF63C3" w:rsidRPr="005E380F" w:rsidRDefault="00CB6BD0" w:rsidP="005E380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E380F">
        <w:rPr>
          <w:sz w:val="28"/>
          <w:szCs w:val="28"/>
        </w:rPr>
        <w:t>Трудовое право./Под ред. Бердычевского В.С. – Ростов-на-Дону, Феникс, 200</w:t>
      </w:r>
      <w:r w:rsidR="00263B88" w:rsidRPr="005E380F">
        <w:rPr>
          <w:sz w:val="28"/>
          <w:szCs w:val="28"/>
        </w:rPr>
        <w:t>7</w:t>
      </w:r>
      <w:r w:rsidRPr="005E380F">
        <w:rPr>
          <w:sz w:val="28"/>
          <w:szCs w:val="28"/>
        </w:rPr>
        <w:t>.</w:t>
      </w:r>
      <w:bookmarkStart w:id="0" w:name="_GoBack"/>
      <w:bookmarkEnd w:id="0"/>
    </w:p>
    <w:sectPr w:rsidR="00CF63C3" w:rsidRPr="005E380F" w:rsidSect="00B765E5">
      <w:headerReference w:type="even" r:id="rId7"/>
      <w:pgSz w:w="11907" w:h="16840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06" w:rsidRDefault="00A72D06">
      <w:r>
        <w:separator/>
      </w:r>
    </w:p>
  </w:endnote>
  <w:endnote w:type="continuationSeparator" w:id="0">
    <w:p w:rsidR="00A72D06" w:rsidRDefault="00A7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06" w:rsidRDefault="00A72D06">
      <w:r>
        <w:separator/>
      </w:r>
    </w:p>
  </w:footnote>
  <w:footnote w:type="continuationSeparator" w:id="0">
    <w:p w:rsidR="00A72D06" w:rsidRDefault="00A7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D0" w:rsidRDefault="00CB6BD0" w:rsidP="00C33F1A">
    <w:pPr>
      <w:pStyle w:val="a3"/>
      <w:framePr w:wrap="around" w:vAnchor="text" w:hAnchor="margin" w:xAlign="right" w:y="1"/>
      <w:rPr>
        <w:rStyle w:val="a5"/>
      </w:rPr>
    </w:pPr>
  </w:p>
  <w:p w:rsidR="00CB6BD0" w:rsidRDefault="00CB6BD0" w:rsidP="00AA00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5E75"/>
    <w:multiLevelType w:val="hybridMultilevel"/>
    <w:tmpl w:val="1556D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42B00D6F"/>
    <w:multiLevelType w:val="hybridMultilevel"/>
    <w:tmpl w:val="F788D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FA38C5"/>
    <w:multiLevelType w:val="hybridMultilevel"/>
    <w:tmpl w:val="2698F7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88735EB"/>
    <w:multiLevelType w:val="hybridMultilevel"/>
    <w:tmpl w:val="E9086E76"/>
    <w:lvl w:ilvl="0" w:tplc="61E6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58000D"/>
    <w:multiLevelType w:val="hybridMultilevel"/>
    <w:tmpl w:val="2EA2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506"/>
    <w:rsid w:val="00075712"/>
    <w:rsid w:val="000A128F"/>
    <w:rsid w:val="0012048D"/>
    <w:rsid w:val="001411CC"/>
    <w:rsid w:val="00151889"/>
    <w:rsid w:val="001707E2"/>
    <w:rsid w:val="00241B2D"/>
    <w:rsid w:val="00263B88"/>
    <w:rsid w:val="004200EF"/>
    <w:rsid w:val="004F6A9E"/>
    <w:rsid w:val="00517651"/>
    <w:rsid w:val="00566254"/>
    <w:rsid w:val="005C0E74"/>
    <w:rsid w:val="005E380F"/>
    <w:rsid w:val="00637252"/>
    <w:rsid w:val="00643F75"/>
    <w:rsid w:val="006869BA"/>
    <w:rsid w:val="006A1444"/>
    <w:rsid w:val="006D315B"/>
    <w:rsid w:val="006D3A2C"/>
    <w:rsid w:val="00717B35"/>
    <w:rsid w:val="00745827"/>
    <w:rsid w:val="007C4D84"/>
    <w:rsid w:val="007E6E0F"/>
    <w:rsid w:val="007F1D8A"/>
    <w:rsid w:val="008409C8"/>
    <w:rsid w:val="008A1D9B"/>
    <w:rsid w:val="00920506"/>
    <w:rsid w:val="00927827"/>
    <w:rsid w:val="009C2C69"/>
    <w:rsid w:val="00A60614"/>
    <w:rsid w:val="00A72D06"/>
    <w:rsid w:val="00AA00A5"/>
    <w:rsid w:val="00B33333"/>
    <w:rsid w:val="00B64E01"/>
    <w:rsid w:val="00B765E5"/>
    <w:rsid w:val="00BF4908"/>
    <w:rsid w:val="00C33F1A"/>
    <w:rsid w:val="00C978D0"/>
    <w:rsid w:val="00CB6BD0"/>
    <w:rsid w:val="00CD16C2"/>
    <w:rsid w:val="00CF63C3"/>
    <w:rsid w:val="00DB0588"/>
    <w:rsid w:val="00E4348C"/>
    <w:rsid w:val="00F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BF058D-B3E7-4C6C-A7AB-9ADC937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0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A00A5"/>
    <w:rPr>
      <w:rFonts w:cs="Times New Roman"/>
    </w:rPr>
  </w:style>
  <w:style w:type="paragraph" w:customStyle="1" w:styleId="ConsNormal">
    <w:name w:val="ConsNormal"/>
    <w:rsid w:val="00AA00A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263B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63B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2</cp:revision>
  <dcterms:created xsi:type="dcterms:W3CDTF">2014-03-07T10:56:00Z</dcterms:created>
  <dcterms:modified xsi:type="dcterms:W3CDTF">2014-03-07T10:56:00Z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