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652" w:rsidRPr="00207444" w:rsidRDefault="00003652" w:rsidP="00207444">
      <w:pPr>
        <w:spacing w:line="360" w:lineRule="auto"/>
        <w:jc w:val="center"/>
        <w:outlineLvl w:val="0"/>
        <w:rPr>
          <w:noProof/>
          <w:color w:val="000000"/>
          <w:sz w:val="28"/>
          <w:szCs w:val="32"/>
        </w:rPr>
      </w:pPr>
      <w:r w:rsidRPr="00207444">
        <w:rPr>
          <w:noProof/>
          <w:color w:val="000000"/>
          <w:sz w:val="28"/>
          <w:szCs w:val="32"/>
        </w:rPr>
        <w:t>Федеральное агентство по образованию</w:t>
      </w:r>
    </w:p>
    <w:p w:rsidR="00003652" w:rsidRPr="00207444" w:rsidRDefault="00003652" w:rsidP="00207444">
      <w:pPr>
        <w:spacing w:line="360" w:lineRule="auto"/>
        <w:jc w:val="center"/>
        <w:rPr>
          <w:noProof/>
          <w:color w:val="000000"/>
          <w:sz w:val="28"/>
          <w:szCs w:val="32"/>
        </w:rPr>
      </w:pPr>
      <w:r w:rsidRPr="00207444">
        <w:rPr>
          <w:noProof/>
          <w:color w:val="000000"/>
          <w:sz w:val="28"/>
          <w:szCs w:val="32"/>
        </w:rPr>
        <w:t>Федеральное государственное образовательное учреждение</w:t>
      </w:r>
    </w:p>
    <w:p w:rsidR="00003652" w:rsidRPr="00207444" w:rsidRDefault="00003652" w:rsidP="00207444">
      <w:pPr>
        <w:spacing w:line="360" w:lineRule="auto"/>
        <w:jc w:val="center"/>
        <w:rPr>
          <w:noProof/>
          <w:color w:val="000000"/>
          <w:sz w:val="28"/>
          <w:szCs w:val="32"/>
        </w:rPr>
      </w:pPr>
      <w:r w:rsidRPr="00207444">
        <w:rPr>
          <w:noProof/>
          <w:color w:val="000000"/>
          <w:sz w:val="28"/>
          <w:szCs w:val="32"/>
        </w:rPr>
        <w:t>среднего профессионального образования</w:t>
      </w:r>
    </w:p>
    <w:p w:rsidR="00003652" w:rsidRPr="00207444" w:rsidRDefault="00003652" w:rsidP="00207444">
      <w:pPr>
        <w:spacing w:line="360" w:lineRule="auto"/>
        <w:jc w:val="center"/>
        <w:outlineLvl w:val="0"/>
        <w:rPr>
          <w:noProof/>
          <w:color w:val="000000"/>
          <w:sz w:val="28"/>
          <w:szCs w:val="32"/>
        </w:rPr>
      </w:pPr>
      <w:r w:rsidRPr="00207444">
        <w:rPr>
          <w:noProof/>
          <w:color w:val="000000"/>
          <w:sz w:val="28"/>
          <w:szCs w:val="32"/>
        </w:rPr>
        <w:t>Дальневосточный государственный</w:t>
      </w:r>
      <w:r w:rsidR="00207444" w:rsidRPr="00207444">
        <w:rPr>
          <w:noProof/>
          <w:color w:val="000000"/>
          <w:sz w:val="28"/>
          <w:szCs w:val="32"/>
        </w:rPr>
        <w:t xml:space="preserve"> </w:t>
      </w:r>
      <w:r w:rsidRPr="00207444">
        <w:rPr>
          <w:noProof/>
          <w:color w:val="000000"/>
          <w:sz w:val="28"/>
          <w:szCs w:val="32"/>
        </w:rPr>
        <w:t>гуманитарно-технический колледж</w:t>
      </w:r>
    </w:p>
    <w:p w:rsidR="00003652" w:rsidRPr="00207444" w:rsidRDefault="00003652" w:rsidP="00207444">
      <w:pPr>
        <w:spacing w:line="360" w:lineRule="auto"/>
        <w:jc w:val="center"/>
        <w:rPr>
          <w:noProof/>
          <w:color w:val="000000"/>
          <w:sz w:val="28"/>
          <w:szCs w:val="52"/>
        </w:rPr>
      </w:pPr>
    </w:p>
    <w:p w:rsidR="00003652" w:rsidRPr="00207444" w:rsidRDefault="00003652" w:rsidP="00207444">
      <w:pPr>
        <w:spacing w:line="360" w:lineRule="auto"/>
        <w:jc w:val="center"/>
        <w:rPr>
          <w:noProof/>
          <w:color w:val="000000"/>
          <w:sz w:val="28"/>
          <w:szCs w:val="28"/>
        </w:rPr>
      </w:pPr>
    </w:p>
    <w:p w:rsidR="00003652" w:rsidRPr="00207444" w:rsidRDefault="00003652" w:rsidP="00207444">
      <w:pPr>
        <w:spacing w:line="360" w:lineRule="auto"/>
        <w:jc w:val="center"/>
        <w:rPr>
          <w:noProof/>
          <w:color w:val="000000"/>
          <w:sz w:val="28"/>
          <w:szCs w:val="28"/>
        </w:rPr>
      </w:pPr>
    </w:p>
    <w:p w:rsidR="00207444" w:rsidRPr="00207444" w:rsidRDefault="00207444" w:rsidP="00207444">
      <w:pPr>
        <w:spacing w:line="360" w:lineRule="auto"/>
        <w:jc w:val="center"/>
        <w:rPr>
          <w:noProof/>
          <w:color w:val="000000"/>
          <w:sz w:val="28"/>
          <w:szCs w:val="28"/>
        </w:rPr>
      </w:pPr>
    </w:p>
    <w:p w:rsidR="00207444" w:rsidRPr="00207444" w:rsidRDefault="00207444" w:rsidP="00207444">
      <w:pPr>
        <w:spacing w:line="360" w:lineRule="auto"/>
        <w:jc w:val="center"/>
        <w:rPr>
          <w:noProof/>
          <w:color w:val="000000"/>
          <w:sz w:val="28"/>
          <w:szCs w:val="28"/>
        </w:rPr>
      </w:pPr>
    </w:p>
    <w:p w:rsidR="00003652" w:rsidRPr="00207444" w:rsidRDefault="00003652" w:rsidP="00207444">
      <w:pPr>
        <w:spacing w:line="360" w:lineRule="auto"/>
        <w:jc w:val="center"/>
        <w:rPr>
          <w:noProof/>
          <w:color w:val="000000"/>
          <w:sz w:val="28"/>
          <w:szCs w:val="28"/>
        </w:rPr>
      </w:pPr>
    </w:p>
    <w:p w:rsidR="00003652" w:rsidRPr="00207444" w:rsidRDefault="00003652" w:rsidP="00207444">
      <w:pPr>
        <w:spacing w:line="360" w:lineRule="auto"/>
        <w:jc w:val="center"/>
        <w:rPr>
          <w:noProof/>
          <w:color w:val="000000"/>
          <w:sz w:val="28"/>
          <w:szCs w:val="28"/>
        </w:rPr>
      </w:pPr>
    </w:p>
    <w:p w:rsidR="00003652" w:rsidRPr="00207444" w:rsidRDefault="00003652" w:rsidP="00207444">
      <w:pPr>
        <w:spacing w:line="360" w:lineRule="auto"/>
        <w:jc w:val="center"/>
        <w:outlineLvl w:val="0"/>
        <w:rPr>
          <w:noProof/>
          <w:color w:val="000000"/>
          <w:sz w:val="28"/>
          <w:szCs w:val="72"/>
        </w:rPr>
      </w:pPr>
      <w:r w:rsidRPr="00207444">
        <w:rPr>
          <w:noProof/>
          <w:color w:val="000000"/>
          <w:sz w:val="28"/>
          <w:szCs w:val="72"/>
        </w:rPr>
        <w:t>КОНТРОЛЬНАЯ</w:t>
      </w:r>
      <w:r w:rsidR="00207444" w:rsidRPr="00207444">
        <w:rPr>
          <w:noProof/>
          <w:color w:val="000000"/>
          <w:sz w:val="28"/>
          <w:szCs w:val="72"/>
        </w:rPr>
        <w:t xml:space="preserve"> </w:t>
      </w:r>
      <w:r w:rsidRPr="00207444">
        <w:rPr>
          <w:noProof/>
          <w:color w:val="000000"/>
          <w:sz w:val="28"/>
          <w:szCs w:val="72"/>
        </w:rPr>
        <w:t>РАБОТА</w:t>
      </w:r>
    </w:p>
    <w:p w:rsidR="00003652" w:rsidRPr="00207444" w:rsidRDefault="00003652" w:rsidP="00207444">
      <w:pPr>
        <w:spacing w:line="360" w:lineRule="auto"/>
        <w:jc w:val="center"/>
        <w:rPr>
          <w:noProof/>
          <w:color w:val="000000"/>
          <w:sz w:val="28"/>
          <w:szCs w:val="40"/>
        </w:rPr>
      </w:pPr>
      <w:r w:rsidRPr="00207444">
        <w:rPr>
          <w:noProof/>
          <w:color w:val="000000"/>
          <w:sz w:val="28"/>
          <w:szCs w:val="40"/>
        </w:rPr>
        <w:t>Предмет: Гражданский процесс</w:t>
      </w:r>
    </w:p>
    <w:p w:rsidR="00207444" w:rsidRPr="00207444" w:rsidRDefault="00207444" w:rsidP="00207444">
      <w:pPr>
        <w:spacing w:line="360" w:lineRule="auto"/>
        <w:jc w:val="center"/>
        <w:rPr>
          <w:noProof/>
          <w:color w:val="000000"/>
          <w:sz w:val="28"/>
          <w:szCs w:val="40"/>
        </w:rPr>
      </w:pPr>
      <w:r w:rsidRPr="00207444">
        <w:rPr>
          <w:noProof/>
          <w:color w:val="000000"/>
          <w:sz w:val="28"/>
          <w:szCs w:val="40"/>
        </w:rPr>
        <w:t>Тема:</w:t>
      </w:r>
    </w:p>
    <w:p w:rsidR="00DA017A" w:rsidRPr="00207444" w:rsidRDefault="00003652" w:rsidP="00207444">
      <w:pPr>
        <w:spacing w:line="360" w:lineRule="auto"/>
        <w:jc w:val="center"/>
        <w:rPr>
          <w:b/>
          <w:noProof/>
          <w:color w:val="000000"/>
          <w:sz w:val="28"/>
          <w:szCs w:val="40"/>
        </w:rPr>
      </w:pPr>
      <w:r w:rsidRPr="00207444">
        <w:rPr>
          <w:b/>
          <w:noProof/>
          <w:color w:val="000000"/>
          <w:sz w:val="28"/>
          <w:szCs w:val="40"/>
        </w:rPr>
        <w:t>«Участие прокурора и третьих лиц в гражданском процессе»</w:t>
      </w:r>
    </w:p>
    <w:p w:rsidR="00003652" w:rsidRPr="00207444" w:rsidRDefault="00003652" w:rsidP="00207444">
      <w:pPr>
        <w:spacing w:line="360" w:lineRule="auto"/>
        <w:jc w:val="center"/>
        <w:rPr>
          <w:noProof/>
          <w:color w:val="000000"/>
          <w:sz w:val="28"/>
          <w:szCs w:val="28"/>
        </w:rPr>
      </w:pPr>
    </w:p>
    <w:p w:rsidR="00003652" w:rsidRPr="00207444" w:rsidRDefault="00003652" w:rsidP="00207444">
      <w:pPr>
        <w:spacing w:line="360" w:lineRule="auto"/>
        <w:jc w:val="center"/>
        <w:rPr>
          <w:noProof/>
          <w:color w:val="000000"/>
          <w:sz w:val="28"/>
          <w:szCs w:val="28"/>
        </w:rPr>
      </w:pPr>
    </w:p>
    <w:p w:rsidR="00003652" w:rsidRPr="00207444" w:rsidRDefault="00003652" w:rsidP="00207444">
      <w:pPr>
        <w:spacing w:line="360" w:lineRule="auto"/>
        <w:ind w:firstLine="5880"/>
        <w:rPr>
          <w:noProof/>
          <w:color w:val="000000"/>
          <w:sz w:val="28"/>
          <w:szCs w:val="28"/>
        </w:rPr>
      </w:pPr>
      <w:r w:rsidRPr="00207444">
        <w:rPr>
          <w:noProof/>
          <w:color w:val="000000"/>
          <w:sz w:val="28"/>
          <w:szCs w:val="28"/>
        </w:rPr>
        <w:t>Выполнил студент</w:t>
      </w:r>
    </w:p>
    <w:p w:rsidR="00003652" w:rsidRPr="00207444" w:rsidRDefault="00003652" w:rsidP="00207444">
      <w:pPr>
        <w:spacing w:line="360" w:lineRule="auto"/>
        <w:ind w:firstLine="5880"/>
        <w:rPr>
          <w:noProof/>
          <w:color w:val="000000"/>
          <w:sz w:val="28"/>
          <w:szCs w:val="28"/>
        </w:rPr>
      </w:pPr>
      <w:r w:rsidRPr="00207444">
        <w:rPr>
          <w:noProof/>
          <w:color w:val="000000"/>
          <w:sz w:val="28"/>
          <w:szCs w:val="28"/>
        </w:rPr>
        <w:t>Наумов А.В.</w:t>
      </w:r>
    </w:p>
    <w:p w:rsidR="00003652" w:rsidRPr="00207444" w:rsidRDefault="00003652" w:rsidP="00207444">
      <w:pPr>
        <w:spacing w:line="360" w:lineRule="auto"/>
        <w:ind w:firstLine="5880"/>
        <w:rPr>
          <w:noProof/>
          <w:color w:val="000000"/>
          <w:sz w:val="28"/>
          <w:szCs w:val="28"/>
        </w:rPr>
      </w:pPr>
      <w:r w:rsidRPr="00207444">
        <w:rPr>
          <w:noProof/>
          <w:color w:val="000000"/>
          <w:sz w:val="28"/>
          <w:szCs w:val="28"/>
        </w:rPr>
        <w:t>Проверил преподаватель</w:t>
      </w:r>
    </w:p>
    <w:p w:rsidR="00003652" w:rsidRPr="00207444" w:rsidRDefault="00003652" w:rsidP="00207444">
      <w:pPr>
        <w:spacing w:line="360" w:lineRule="auto"/>
        <w:ind w:firstLine="5880"/>
        <w:rPr>
          <w:noProof/>
          <w:color w:val="000000"/>
          <w:sz w:val="28"/>
          <w:szCs w:val="28"/>
        </w:rPr>
      </w:pPr>
      <w:r w:rsidRPr="00207444">
        <w:rPr>
          <w:noProof/>
          <w:color w:val="000000"/>
          <w:sz w:val="28"/>
          <w:szCs w:val="28"/>
        </w:rPr>
        <w:t>Яровенко С.А.</w:t>
      </w:r>
    </w:p>
    <w:p w:rsidR="00003652" w:rsidRPr="00207444" w:rsidRDefault="00003652" w:rsidP="00207444">
      <w:pPr>
        <w:spacing w:line="360" w:lineRule="auto"/>
        <w:jc w:val="center"/>
        <w:rPr>
          <w:noProof/>
          <w:color w:val="000000"/>
          <w:sz w:val="28"/>
          <w:szCs w:val="28"/>
        </w:rPr>
      </w:pPr>
    </w:p>
    <w:p w:rsidR="00003652" w:rsidRPr="00207444" w:rsidRDefault="00003652" w:rsidP="00207444">
      <w:pPr>
        <w:spacing w:line="360" w:lineRule="auto"/>
        <w:jc w:val="center"/>
        <w:rPr>
          <w:noProof/>
          <w:color w:val="000000"/>
          <w:sz w:val="28"/>
          <w:szCs w:val="28"/>
        </w:rPr>
      </w:pPr>
    </w:p>
    <w:p w:rsidR="00003652" w:rsidRPr="00207444" w:rsidRDefault="00003652" w:rsidP="00207444">
      <w:pPr>
        <w:spacing w:line="360" w:lineRule="auto"/>
        <w:jc w:val="center"/>
        <w:rPr>
          <w:noProof/>
          <w:color w:val="000000"/>
          <w:sz w:val="28"/>
          <w:szCs w:val="28"/>
        </w:rPr>
      </w:pPr>
    </w:p>
    <w:p w:rsidR="00003652" w:rsidRPr="00207444" w:rsidRDefault="00003652" w:rsidP="00207444">
      <w:pPr>
        <w:spacing w:line="360" w:lineRule="auto"/>
        <w:jc w:val="center"/>
        <w:rPr>
          <w:noProof/>
          <w:color w:val="000000"/>
          <w:sz w:val="28"/>
          <w:szCs w:val="28"/>
        </w:rPr>
      </w:pPr>
    </w:p>
    <w:p w:rsidR="00207444" w:rsidRPr="00207444" w:rsidRDefault="00207444" w:rsidP="00207444">
      <w:pPr>
        <w:spacing w:line="360" w:lineRule="auto"/>
        <w:jc w:val="center"/>
        <w:rPr>
          <w:noProof/>
          <w:color w:val="000000"/>
          <w:sz w:val="28"/>
          <w:szCs w:val="28"/>
        </w:rPr>
      </w:pPr>
    </w:p>
    <w:p w:rsidR="00207444" w:rsidRPr="00207444" w:rsidRDefault="00207444" w:rsidP="00207444">
      <w:pPr>
        <w:spacing w:line="360" w:lineRule="auto"/>
        <w:jc w:val="center"/>
        <w:rPr>
          <w:noProof/>
          <w:color w:val="000000"/>
          <w:sz w:val="28"/>
          <w:szCs w:val="28"/>
        </w:rPr>
      </w:pPr>
    </w:p>
    <w:p w:rsidR="00207444" w:rsidRPr="00207444" w:rsidRDefault="00207444" w:rsidP="00207444">
      <w:pPr>
        <w:spacing w:line="360" w:lineRule="auto"/>
        <w:jc w:val="center"/>
        <w:rPr>
          <w:noProof/>
          <w:color w:val="000000"/>
          <w:sz w:val="28"/>
          <w:szCs w:val="28"/>
        </w:rPr>
      </w:pPr>
    </w:p>
    <w:p w:rsidR="00DA017A" w:rsidRPr="00207444" w:rsidRDefault="00DA017A" w:rsidP="00207444">
      <w:pPr>
        <w:spacing w:line="360" w:lineRule="auto"/>
        <w:jc w:val="center"/>
        <w:rPr>
          <w:noProof/>
          <w:color w:val="000000"/>
          <w:sz w:val="28"/>
          <w:szCs w:val="28"/>
        </w:rPr>
      </w:pPr>
    </w:p>
    <w:p w:rsidR="00003652" w:rsidRPr="00207444" w:rsidRDefault="00003652" w:rsidP="00207444">
      <w:pPr>
        <w:spacing w:line="360" w:lineRule="auto"/>
        <w:jc w:val="center"/>
        <w:outlineLvl w:val="0"/>
        <w:rPr>
          <w:noProof/>
          <w:color w:val="000000"/>
          <w:sz w:val="28"/>
          <w:szCs w:val="28"/>
        </w:rPr>
      </w:pPr>
      <w:r w:rsidRPr="00207444">
        <w:rPr>
          <w:noProof/>
          <w:color w:val="000000"/>
          <w:sz w:val="28"/>
          <w:szCs w:val="28"/>
        </w:rPr>
        <w:t>Владивосток, 2009г.</w:t>
      </w:r>
    </w:p>
    <w:p w:rsidR="00003652" w:rsidRPr="00207444" w:rsidRDefault="00207444" w:rsidP="00DA017A">
      <w:pPr>
        <w:spacing w:line="360" w:lineRule="auto"/>
        <w:ind w:firstLine="709"/>
        <w:jc w:val="both"/>
        <w:rPr>
          <w:b/>
          <w:noProof/>
          <w:color w:val="000000"/>
          <w:sz w:val="28"/>
          <w:szCs w:val="28"/>
        </w:rPr>
      </w:pPr>
      <w:r w:rsidRPr="00207444">
        <w:rPr>
          <w:b/>
          <w:noProof/>
          <w:color w:val="000000"/>
          <w:sz w:val="28"/>
          <w:szCs w:val="28"/>
        </w:rPr>
        <w:br w:type="page"/>
        <w:t>СОДЕРЖАНИЕ</w:t>
      </w:r>
    </w:p>
    <w:p w:rsidR="00003652" w:rsidRPr="00207444" w:rsidRDefault="00003652" w:rsidP="00DA017A">
      <w:pPr>
        <w:spacing w:line="360" w:lineRule="auto"/>
        <w:ind w:firstLine="709"/>
        <w:jc w:val="both"/>
        <w:rPr>
          <w:b/>
          <w:noProof/>
          <w:color w:val="000000"/>
          <w:sz w:val="28"/>
          <w:szCs w:val="28"/>
        </w:rPr>
      </w:pPr>
    </w:p>
    <w:p w:rsidR="005E0DAA" w:rsidRPr="00207444" w:rsidRDefault="005E0DAA" w:rsidP="00207444">
      <w:pPr>
        <w:numPr>
          <w:ilvl w:val="0"/>
          <w:numId w:val="1"/>
        </w:numPr>
        <w:tabs>
          <w:tab w:val="left" w:pos="480"/>
        </w:tabs>
        <w:spacing w:line="360" w:lineRule="auto"/>
        <w:ind w:left="0" w:firstLine="0"/>
        <w:jc w:val="both"/>
        <w:rPr>
          <w:noProof/>
          <w:color w:val="000000"/>
          <w:sz w:val="28"/>
          <w:szCs w:val="28"/>
        </w:rPr>
      </w:pPr>
      <w:r w:rsidRPr="00207444">
        <w:rPr>
          <w:noProof/>
          <w:color w:val="000000"/>
          <w:sz w:val="28"/>
          <w:szCs w:val="28"/>
        </w:rPr>
        <w:t>Участие прокурора в гражданском процессе</w:t>
      </w:r>
    </w:p>
    <w:p w:rsidR="00003652" w:rsidRPr="00207444" w:rsidRDefault="00360821" w:rsidP="00207444">
      <w:pPr>
        <w:numPr>
          <w:ilvl w:val="0"/>
          <w:numId w:val="1"/>
        </w:numPr>
        <w:tabs>
          <w:tab w:val="left" w:pos="480"/>
        </w:tabs>
        <w:spacing w:line="360" w:lineRule="auto"/>
        <w:ind w:left="0" w:firstLine="0"/>
        <w:jc w:val="both"/>
        <w:rPr>
          <w:noProof/>
          <w:color w:val="000000"/>
          <w:sz w:val="28"/>
          <w:szCs w:val="28"/>
        </w:rPr>
      </w:pPr>
      <w:r w:rsidRPr="00207444">
        <w:rPr>
          <w:noProof/>
          <w:color w:val="000000"/>
          <w:sz w:val="28"/>
          <w:szCs w:val="28"/>
        </w:rPr>
        <w:t>Понятие и виды третьих лиц</w:t>
      </w:r>
    </w:p>
    <w:p w:rsidR="00360821" w:rsidRPr="00207444" w:rsidRDefault="00416569" w:rsidP="00CC3B52">
      <w:pPr>
        <w:numPr>
          <w:ilvl w:val="0"/>
          <w:numId w:val="1"/>
        </w:numPr>
        <w:tabs>
          <w:tab w:val="left" w:pos="480"/>
        </w:tabs>
        <w:spacing w:line="360" w:lineRule="auto"/>
        <w:ind w:left="0" w:firstLine="0"/>
        <w:jc w:val="both"/>
        <w:rPr>
          <w:noProof/>
          <w:color w:val="000000"/>
          <w:sz w:val="28"/>
          <w:szCs w:val="28"/>
        </w:rPr>
      </w:pPr>
      <w:r w:rsidRPr="00207444">
        <w:rPr>
          <w:noProof/>
          <w:color w:val="000000"/>
          <w:sz w:val="28"/>
          <w:szCs w:val="28"/>
        </w:rPr>
        <w:t>Третьи лица, заявляющие самостоятельные требования на предмет спора</w:t>
      </w:r>
    </w:p>
    <w:p w:rsidR="00416569" w:rsidRPr="00207444" w:rsidRDefault="00416569" w:rsidP="00207444">
      <w:pPr>
        <w:numPr>
          <w:ilvl w:val="0"/>
          <w:numId w:val="1"/>
        </w:numPr>
        <w:tabs>
          <w:tab w:val="left" w:pos="480"/>
        </w:tabs>
        <w:spacing w:line="360" w:lineRule="auto"/>
        <w:ind w:left="0" w:firstLine="0"/>
        <w:jc w:val="both"/>
        <w:rPr>
          <w:noProof/>
          <w:color w:val="000000"/>
          <w:sz w:val="28"/>
          <w:szCs w:val="28"/>
        </w:rPr>
      </w:pPr>
      <w:r w:rsidRPr="00207444">
        <w:rPr>
          <w:noProof/>
          <w:color w:val="000000"/>
          <w:sz w:val="28"/>
          <w:szCs w:val="28"/>
        </w:rPr>
        <w:t>Третьи лица, не заявляющие самостоятельные требования на предмет спора</w:t>
      </w:r>
    </w:p>
    <w:p w:rsidR="00416569" w:rsidRPr="00207444" w:rsidRDefault="003F4147" w:rsidP="00207444">
      <w:pPr>
        <w:tabs>
          <w:tab w:val="left" w:pos="480"/>
        </w:tabs>
        <w:spacing w:line="360" w:lineRule="auto"/>
        <w:jc w:val="both"/>
        <w:rPr>
          <w:noProof/>
          <w:color w:val="000000"/>
          <w:sz w:val="28"/>
          <w:szCs w:val="28"/>
        </w:rPr>
      </w:pPr>
      <w:r w:rsidRPr="00207444">
        <w:rPr>
          <w:noProof/>
          <w:color w:val="000000"/>
          <w:sz w:val="28"/>
          <w:szCs w:val="28"/>
        </w:rPr>
        <w:t>Задача</w:t>
      </w:r>
    </w:p>
    <w:p w:rsidR="003F4147" w:rsidRPr="00207444" w:rsidRDefault="003F4147" w:rsidP="00207444">
      <w:pPr>
        <w:tabs>
          <w:tab w:val="left" w:pos="480"/>
        </w:tabs>
        <w:spacing w:line="360" w:lineRule="auto"/>
        <w:jc w:val="both"/>
        <w:rPr>
          <w:noProof/>
          <w:color w:val="000000"/>
          <w:sz w:val="28"/>
          <w:szCs w:val="28"/>
        </w:rPr>
      </w:pPr>
      <w:r w:rsidRPr="00207444">
        <w:rPr>
          <w:noProof/>
          <w:color w:val="000000"/>
          <w:sz w:val="28"/>
          <w:szCs w:val="28"/>
        </w:rPr>
        <w:t>Список использованной литературы</w:t>
      </w:r>
    </w:p>
    <w:p w:rsidR="005E0DAA" w:rsidRPr="00207444" w:rsidRDefault="00207444" w:rsidP="00DA017A">
      <w:pPr>
        <w:spacing w:line="360" w:lineRule="auto"/>
        <w:ind w:firstLine="709"/>
        <w:jc w:val="both"/>
        <w:rPr>
          <w:b/>
          <w:noProof/>
          <w:color w:val="000000"/>
          <w:sz w:val="28"/>
          <w:szCs w:val="32"/>
        </w:rPr>
      </w:pPr>
      <w:r w:rsidRPr="00207444">
        <w:rPr>
          <w:b/>
          <w:noProof/>
          <w:color w:val="000000"/>
          <w:sz w:val="28"/>
          <w:szCs w:val="32"/>
        </w:rPr>
        <w:br w:type="page"/>
      </w:r>
      <w:r w:rsidR="00360821" w:rsidRPr="00207444">
        <w:rPr>
          <w:b/>
          <w:noProof/>
          <w:color w:val="000000"/>
          <w:sz w:val="28"/>
          <w:szCs w:val="32"/>
        </w:rPr>
        <w:t xml:space="preserve">1. </w:t>
      </w:r>
      <w:r w:rsidR="005E0DAA" w:rsidRPr="00207444">
        <w:rPr>
          <w:b/>
          <w:noProof/>
          <w:color w:val="000000"/>
          <w:sz w:val="28"/>
          <w:szCs w:val="32"/>
        </w:rPr>
        <w:t>Участие прокурора в гражданском процессе</w:t>
      </w:r>
    </w:p>
    <w:p w:rsidR="005E0DAA" w:rsidRPr="00207444" w:rsidRDefault="005E0DAA" w:rsidP="00DA017A">
      <w:pPr>
        <w:spacing w:line="360" w:lineRule="auto"/>
        <w:ind w:firstLine="709"/>
        <w:jc w:val="both"/>
        <w:rPr>
          <w:noProof/>
          <w:color w:val="000000"/>
          <w:sz w:val="28"/>
          <w:szCs w:val="32"/>
        </w:rPr>
      </w:pP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Согласно Конституции РФ прокуратура составляет единую централизованную систему с подчинением нижестоящих прокуроров вышестоящим и Генеральному прокурору РФ. Полномочия, организация и порядок деятельности прокуратуры определяются федеральным законом (ст. 129). Федеральный закон "О прокуратуре Российской Федерации" (ст. 1) устанавливает, что задачей прокуратуры является надзор за соблюдением Конституции Российской Федерации и исполнением законов, действующих на территории Российской Федерации (в ред. ФЗ РФ "О внесении изменений и дополнений в Федеральный закон "О прокуратуре Российской Федерации" от 23 декабря 1998 г. Одна из функций, обеспечивающая выполнение этой задачи — участие прокурора в рассмотрении судами гражданских, уголовных и административных дел.</w:t>
      </w:r>
      <w:r w:rsidR="00DA017A" w:rsidRPr="00207444">
        <w:rPr>
          <w:noProof/>
          <w:color w:val="000000"/>
          <w:sz w:val="28"/>
          <w:szCs w:val="28"/>
        </w:rPr>
        <w:t xml:space="preserve"> </w:t>
      </w:r>
      <w:r w:rsidRPr="00207444">
        <w:rPr>
          <w:noProof/>
          <w:color w:val="000000"/>
          <w:sz w:val="28"/>
          <w:szCs w:val="28"/>
        </w:rPr>
        <w:t>История законодательства о суде и прокуратуре показывает, что прокуратура всегда была связана с судом, осуществляющим правосудие по гражданским и уголовным делам, так как правосудие есть высшая форма правоприменительной деятельности. Законность и правопорядок торжествуют в государстве при наличии сильной судебной власти, надлежаще настроенного механизма судебной защиты прав и охраняемых законом интересов физических и юридических лиц.</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В дореволюционном гражданском процессе России вопрос об участии прокурора был урегулирован судебными уставами 1864 г.</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Прокуроры относились к должностным лицам судебных ведомств, но с подчинением только министру юстиции, и их деятельность регламентировалась нормативными актами, определяющими организацию судопроизводства и уставами гражданского и уголовного судопроизводства.</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Законодательство России, как и других государств XIX в., не предоставляло прокурорам прав предъявлять иски в защиту интересов государства и общества. В таких исках просто не было необходимости вследствие недостаточной связанности гражданского оборота с экономической и социальной функциями государства. Гражданский процесс был в узком смысле этого термина гражданским и не допускал публичных начал.</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В современных условиях гражданский процесс как форма реализации судебной власти имеет во многом другое содержание и значение. В нем явно прослеживаются публичные начала. Суды в порядке гражданского судопроизводства рассматривают не столько дела гражданские, сколько дела других категорий: трудовые, семейные, жилищные, административные и т. д. Природа самих гражданских дел изменилась. В качестве способа защиты гражданских прав в настоящее время ГК РФ, например, признает признание недействительным акта государственного органа или органа местного самоуправления, неприменение судом таких актов, если они противоречат закону, и др.</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Согласно действующему законодательству прокурор вправе как возбудить гражданское дело, так и вступить в дело в любой стадии процесса, если этого требует охрана государственных или общественных интересов или прав и охраняемых законом интересов граждан.</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Указанные правомочия прокурором осуществляются как путем предъявления иска или подачи заявления, так и путем вступления в начатый процесс. Он опротестовывает незаконные и необоснованные решения, определения и постановления суда, проверяет законность их обращения к исполнению, опротестовывает незаконные действия судебного исполнителя. Прокурор может принять участие в процессе, как по собственной инициативе, так и по инициативе суда.</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Участие прокурора в разбирательстве гражданских дел может быть обязательным в тех случаях, когда оно предусмотрено законом или необходимость участия прокурора в данном деле признана судом.</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Во всех остальных случаях прокурор сам решает, когда ему следует предъявить иск или вступить в начатое дело, руководствуясь указаниями Генерального прокурора РФ (указание Генерального прокурора РФ № 48/8 от 16 ноября 1992 г. "Об участии прокурора в гражданском и арбитражном судопроизводстве", приказ Генерального прокурора РФ № 59 от 24 октября 1996 г. "О задачах органов прокуратуры по реализации полномочий в арбитражном процессе" и др.).</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Как правило, прокурор должен участвовать в гражданских делах, если дело имеет общественное значение или затрагивает существенные интересы государства и граждан.</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В первую очередь прокурор обязан участвовать в таких делах, как дела по жалобам на действия должностных лиц, ущемляющих права граждан, об освобождении имущества от ареста, о восстановлении на работе.</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Актуальными являются иски прокуроров в защиту прав несовершеннолетних детей, нарушенных в результате незаконных сделок с приватизированными квартирами. Такие сделки заключаются родителями несовершеннолетних в обход закона без необходимого разрешения органов опеки и попечительства или при попустительстве последних и носят характер скрытого противоправного действия. Вследствие этого бывает очень сложно восстановить нарушенное право, и прокуроры вынуждены предъявлять сложные иски, содержащие несколько требований и характеризующиеся множественностью заинтересованных лиц.</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Таким образом, участие прокурора в гражданском процессе осуществляется в двух формах: 1) возбуждение гражданского дела путем предъявления иска, подачи заявления по делам неискового производства или протеста; 2) вступление в процесс, начавшийся по инициативе других лиц.</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Этим двум формам участия прокурора в гражданском процессе соответствуют две функции прокурорского надзора: функция реагирования с целью пресечения и устранения последствий правонарушения и функция надзора (наблюдения) с целью выявления правонарушений и их предупреждения, проявляющиеся в различных сочетаниях на разных стадиях гражданского судопроизводства.</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По иску прокурора может быть возбуждено любое гражданское дело, подведомственное суду. В литературе имеются высказывания о том, что прокурор не может предъявлять иск в защиту интересов лица без ясно выраженной его воли. Подобные суждения не основаны на законодательстве. Закон "О прокуратуре Российской Федерации" не устанавливает никаких запретов на право прокурора возбуждать в суде дела в защиту чьих-то прав и интересов.</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Прокурор, предъявивший иск, пользуется всеми правами и несет все обязанности истца, кроме права на заключение мирового соглашения. Отказ прокурора от иска, предъявленного в защиту интересов другого лица, не лишает это лицо права требовать рассмотрения дела по существу. Если истец отказывается от иска, заявленного прокурором, то суд прекращает производство по делу.</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Прокурор возбуждает гражданское дело исходя из внутреннего убеждения и руководствуясь законом. Значит ли это, что прокурор ничем не ограничен в праве на вторжение в гражданско-правовые отношения, в праве на возбуждение гражданского дела в суде, в случае предъявления исков в интересах граждан, юридических лиц?</w:t>
      </w:r>
    </w:p>
    <w:p w:rsidR="005E0DAA" w:rsidRPr="00207444" w:rsidRDefault="005E0DAA" w:rsidP="00DA017A">
      <w:pPr>
        <w:spacing w:line="360" w:lineRule="auto"/>
        <w:ind w:firstLine="709"/>
        <w:jc w:val="both"/>
        <w:rPr>
          <w:noProof/>
          <w:color w:val="000000"/>
          <w:sz w:val="28"/>
          <w:szCs w:val="28"/>
        </w:rPr>
      </w:pPr>
      <w:r w:rsidRPr="00207444">
        <w:rPr>
          <w:noProof/>
          <w:color w:val="000000"/>
          <w:sz w:val="28"/>
          <w:szCs w:val="28"/>
        </w:rPr>
        <w:t>Гражданские дела в суде по общему правилу возбуждаются по инициативе заинтересованных лиц, именно от них должна исходить инициатива в распоряжении своими правами. Однако в тех случаях, когда лицо по самым разным причинам не проявляет воли на защиту права или изъявляет волю на отказ от защиты права и она не соответствует его интересам вследствие наличия внешних факторов, сковывающих свободу воли, или вызвана непониманием своих интересов, лицу должна оказываться помощь, прежде всего, со стороны прокурора. Такие случаи могут рассматриваться как исключение из общего правила, и гражданские дела в суде могут возбуждаться прокурором только при наличии явных признаков правонарушения, особой значимости их и принятии прокурором мер к их досудебному устранению.</w:t>
      </w:r>
    </w:p>
    <w:p w:rsidR="00360821" w:rsidRPr="00207444" w:rsidRDefault="00207444" w:rsidP="00DA017A">
      <w:pPr>
        <w:spacing w:line="360" w:lineRule="auto"/>
        <w:ind w:firstLine="709"/>
        <w:jc w:val="both"/>
        <w:rPr>
          <w:b/>
          <w:noProof/>
          <w:color w:val="000000"/>
          <w:sz w:val="28"/>
          <w:szCs w:val="32"/>
        </w:rPr>
      </w:pPr>
      <w:r w:rsidRPr="00207444">
        <w:rPr>
          <w:b/>
          <w:noProof/>
          <w:color w:val="000000"/>
          <w:sz w:val="28"/>
          <w:szCs w:val="32"/>
        </w:rPr>
        <w:br w:type="page"/>
      </w:r>
      <w:r w:rsidR="005E0DAA" w:rsidRPr="00207444">
        <w:rPr>
          <w:b/>
          <w:noProof/>
          <w:color w:val="000000"/>
          <w:sz w:val="28"/>
          <w:szCs w:val="32"/>
        </w:rPr>
        <w:t xml:space="preserve">2. </w:t>
      </w:r>
      <w:r w:rsidR="00360821" w:rsidRPr="00207444">
        <w:rPr>
          <w:b/>
          <w:noProof/>
          <w:color w:val="000000"/>
          <w:sz w:val="28"/>
          <w:szCs w:val="32"/>
        </w:rPr>
        <w:t>Понятие и виды третьих лиц</w:t>
      </w:r>
    </w:p>
    <w:p w:rsidR="00360821" w:rsidRPr="00207444" w:rsidRDefault="00360821" w:rsidP="00DA017A">
      <w:pPr>
        <w:spacing w:line="360" w:lineRule="auto"/>
        <w:ind w:firstLine="709"/>
        <w:jc w:val="both"/>
        <w:rPr>
          <w:noProof/>
          <w:color w:val="000000"/>
          <w:sz w:val="28"/>
          <w:szCs w:val="32"/>
        </w:rPr>
      </w:pP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Кроме субъектов, участвующих в гражданском процессе в качестве истцов (соистцов) и ответчиков (соответчиков), в разрешении спора между ними могут быть заинтересованы и другие лица.</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Например, по искам о разделе совместно нажитого имущества супругов в деле может быть заинтересован кто-либо из родственников, передавший им свое имущество во временное пользование. Лицо, управляющее транспортным средством, имеет интерес в деле по иску о причинении вреда источником повышенной опасности.</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В приведенных случаях в сфере судебного исследования будет находиться не одно, а несколько материальных правоотношений в силу их неразрывной связи и взаимозависимости. Субъектам этих правоотношений предоставляется возможность защиты своих субъективных прав или охраняемых законом интересов в качестве третьих лиц.</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Закон устанавливает, что для защиты своего самостоятельного требования на предмет спора, находящегося уже на рассмотрении суда, другое лицо вправе вступить в начавшийся процесс в качестве третьего лица с самостоятельными требованиями.</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Однако не всегда лицо, заинтересованное в деле, имеет самостоятельные требования на предмет спора. Оно может быть заинтересовано в исходе процесса постольку, поскольку решение по спору между сторонами может иметь предрешающее (преюдициальное) значение для правоотношения между таким лицом и одной из сторон в процессе. Поэтому закон устанавливает возможность участия в чужом процессе третьего лица без самостоятельных требований на предмет спора. Такое лицо может вступить в начавшийся процесс на стороне истца или ответчика по собственной инициативе или может быть привлечено по инициативе суда и лиц, участвующих в деле.</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Закон предоставляет любому гражданину или юридическому лицу, чьи права и законные интересы нарушены или оспорены, право на судебную защиту. Такая защита может быть осуществлена как путем возбуждения гражданского дела в суде и участия заинтересованных лиц в качестве сторон (соучастников) по делу, так и путем вступления (привлечения) заинтересованного лица в уже начавшийся процесс и участия в нем в качестве третьего лица. Третье лицо с самостоятельными требованиями и третье лицо без самостоятельных требований являются предполагаемыми участниками иного материального правоотношения, связанного с правоотношением между сторонами. Помимо обеспечения судебной защиты субъекту, не являющемуся стороной по делу, участие третьих лиц позволяет объединить в одном деле все доказательства, способствует экономии процесса, предотвращает вынесение судом противоречивых решений.</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Третьи лица — предполагаемые субъекты материальных правоотношений, взаимосвязанных со спорным правоотношением, являющимся предметом судебного разбирательства, вступающие или привлеченные в начавшийся между первоначальными сторонами процесс с целью защиты своих субъективных прав либо охраняемых законом интересов.</w:t>
      </w:r>
    </w:p>
    <w:p w:rsidR="00360821" w:rsidRPr="00207444" w:rsidRDefault="00360821" w:rsidP="00DA017A">
      <w:pPr>
        <w:spacing w:line="360" w:lineRule="auto"/>
        <w:ind w:firstLine="709"/>
        <w:jc w:val="both"/>
        <w:rPr>
          <w:noProof/>
          <w:color w:val="000000"/>
          <w:sz w:val="28"/>
        </w:rPr>
      </w:pPr>
    </w:p>
    <w:p w:rsidR="00360821" w:rsidRPr="00207444" w:rsidRDefault="005E0DAA" w:rsidP="00DA017A">
      <w:pPr>
        <w:spacing w:line="360" w:lineRule="auto"/>
        <w:ind w:firstLine="709"/>
        <w:jc w:val="both"/>
        <w:rPr>
          <w:b/>
          <w:noProof/>
          <w:color w:val="000000"/>
          <w:sz w:val="28"/>
          <w:szCs w:val="32"/>
        </w:rPr>
      </w:pPr>
      <w:r w:rsidRPr="00207444">
        <w:rPr>
          <w:b/>
          <w:noProof/>
          <w:color w:val="000000"/>
          <w:sz w:val="28"/>
          <w:szCs w:val="32"/>
        </w:rPr>
        <w:t>3</w:t>
      </w:r>
      <w:r w:rsidR="00360821" w:rsidRPr="00207444">
        <w:rPr>
          <w:b/>
          <w:noProof/>
          <w:color w:val="000000"/>
          <w:sz w:val="28"/>
          <w:szCs w:val="32"/>
        </w:rPr>
        <w:t>. Третьи лица, заявляющие самостоятельные требования на предмет спора</w:t>
      </w:r>
    </w:p>
    <w:p w:rsidR="00360821" w:rsidRPr="00207444" w:rsidRDefault="00360821" w:rsidP="00DA017A">
      <w:pPr>
        <w:spacing w:line="360" w:lineRule="auto"/>
        <w:ind w:firstLine="709"/>
        <w:jc w:val="both"/>
        <w:rPr>
          <w:noProof/>
          <w:color w:val="000000"/>
          <w:sz w:val="28"/>
          <w:szCs w:val="28"/>
        </w:rPr>
      </w:pP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Закон дает возможность гражданину или юридическому лицу своевременно защитить свое субъективное право путем вступления в начатое дело в качестве третьего лица с самостоятельными требованиями.</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Третьи лица, заявляющие самостоятельные требования на предмет спора, могут вступить в дело до постановления судом решения. Они пользуются всеми правами и несут все обязанности истца. Это означает, что третьи лица обладают всем комплексом процессуальных прав, присущих сторонам, имеют материальную и процессуальную заинтересованность в деле, несут судебные расходы, на них распространяются все материальные и процессуальные последствия вступившего в законную силу решения.</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Для вступления в дело третье лицо с самостоятельными требованиями должно обладать правом на предъявление иска и соблюсти установленный законом порядок его предъявления. Основания, по которым возможен отказ в приеме искового заявления, распространяются и на третьих лиц с самостоятельными требованиями.</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Таким образом, если гражданин или юридическое лицо выразили желание на участие в деле в качестве третьего лица с самостоятельными требованиями, если имеются необходимые предпосылки на предъявление иска и соблюден установленный законом порядок его предъявления, то суд должен принять исковое заявление третьего лица. В то же время суд не может привлечь третье лицо для участия в деле, если оно не дает своего согласия и не предъявляет самостоятельных требований на предмет спора к первоначальным сторонам.</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Однако третье лицо может и не знать о рассмотрении дела в суде. Поэтому, если в процессе подготовки дела к судебному разбирательству судья устанавливает, что заявленный иск затрагивает интересы третьего лица, он должен известить его о находящемся в производстве суда деле и времени его разбирательства, разъяснив право на участие в нем.</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Независимо от момента вступления третьего лица в дело (до судебного разбирательства или в ходе его) суд должен обеспечить ему равные процессуальные возможности с первоначальными сторонами для защиты субъективного права.</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В случае если исковое заявление третьего лица оставляется без движения, судья обязан предоставить ему срок для исправления недостатков.</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В случае отказа в приеме искового заявления третьего лица судья выносит об этом мотивированное определение. В соответствии с гражданским процессуальным законодательством определение может быть обжаловано отдельно от судебного решения в случаях, прямо предусмотренных законом, а также когда оно преграждает возможность дальнейшего движения дела.</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Поскольку третье лицо с самостоятельными требованиями на предмет спора обладает всеми правами и несет все обязанности истца, а закон прямо предусматривает возможность обжалования определения судьи об отказе в приеме искового заявления, то, исходя из текста закона, третье лицо может обжаловать определение об отказе в приеме искового заявления'.</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Предъявляя самостоятельные требования на предмет спора, третье лицо, как правило, затрагивает права и интересы как первоначального истца, так и ответчика, поэтому ответчиками по его иску в большинстве случаев могут быть обе стороны. В некоторых случаях иск третьего лица может быть предъявлен и к одной из сторон.</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Процессуальное положение третьего лица с самостоятельными требованиями очень похоже на процессуальное положение соистца, поэтому очень важно определить их отличительные признаки. Таких признаков два. Во-первых, третье лицо всегда вступает в уже начавшийся процесс. Во-вторых, самостоятельный характер требований третьего лица, которые вытекают из иных или аналогичных оснований, но не таких же, как у истца, и всегда полностью или в части исключает требование последнего.</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Третье лицо и истец являются предполагаемыми субъектами различных по своему содержанию материальных правоотношений, хотя они и возникли по поводу одного объекта. Соистцы же — предполагаемые участники единого сложного многосубъектного правоотношения, при обязательном соучастии, или же нескольких, но аналогичных по своему содержанию материальных правоотношений, при факультативном соучастии. Их требования не исключают друг друга.</w:t>
      </w:r>
    </w:p>
    <w:p w:rsidR="00360821" w:rsidRPr="00207444" w:rsidRDefault="00360821" w:rsidP="00DA017A">
      <w:pPr>
        <w:spacing w:line="360" w:lineRule="auto"/>
        <w:ind w:firstLine="709"/>
        <w:jc w:val="both"/>
        <w:rPr>
          <w:noProof/>
          <w:color w:val="000000"/>
          <w:sz w:val="28"/>
          <w:szCs w:val="28"/>
        </w:rPr>
      </w:pPr>
      <w:r w:rsidRPr="00207444">
        <w:rPr>
          <w:noProof/>
          <w:color w:val="000000"/>
          <w:sz w:val="28"/>
          <w:szCs w:val="28"/>
        </w:rPr>
        <w:t>В приведенном ранее примере о разделе общего совместного имущества супругов истец и ответчик являются субъектами правоотношения, вытекающего из права общей совместной собственности на домовладение; лицо, вступившее в дело в качестве третьего лица, и первоначальные стороны — предполагаемые субъекты правоотношения, вытекающего из права общей долевой собственности на домовладение. Разные по своему содержанию правоотношения связаны между собой тем, что сложились по поводу одного и того же объекта или его части.</w:t>
      </w:r>
    </w:p>
    <w:p w:rsidR="00360821" w:rsidRPr="00207444" w:rsidRDefault="00360821" w:rsidP="00DA017A">
      <w:pPr>
        <w:spacing w:line="360" w:lineRule="auto"/>
        <w:ind w:firstLine="709"/>
        <w:jc w:val="both"/>
        <w:rPr>
          <w:noProof/>
          <w:color w:val="000000"/>
          <w:sz w:val="28"/>
        </w:rPr>
      </w:pPr>
    </w:p>
    <w:p w:rsidR="00416569" w:rsidRPr="00207444" w:rsidRDefault="005E0DAA" w:rsidP="00DA017A">
      <w:pPr>
        <w:spacing w:line="360" w:lineRule="auto"/>
        <w:ind w:firstLine="709"/>
        <w:jc w:val="both"/>
        <w:rPr>
          <w:b/>
          <w:noProof/>
          <w:color w:val="000000"/>
          <w:sz w:val="28"/>
          <w:szCs w:val="32"/>
        </w:rPr>
      </w:pPr>
      <w:r w:rsidRPr="00207444">
        <w:rPr>
          <w:b/>
          <w:noProof/>
          <w:color w:val="000000"/>
          <w:sz w:val="28"/>
          <w:szCs w:val="32"/>
        </w:rPr>
        <w:t>4</w:t>
      </w:r>
      <w:r w:rsidR="00416569" w:rsidRPr="00207444">
        <w:rPr>
          <w:b/>
          <w:noProof/>
          <w:color w:val="000000"/>
          <w:sz w:val="28"/>
          <w:szCs w:val="32"/>
        </w:rPr>
        <w:t>. Третьи лица, не заявляющие самостоятельных требований на предмет спора</w:t>
      </w:r>
    </w:p>
    <w:p w:rsidR="00416569" w:rsidRPr="00207444" w:rsidRDefault="00416569" w:rsidP="00DA017A">
      <w:pPr>
        <w:spacing w:line="360" w:lineRule="auto"/>
        <w:ind w:firstLine="709"/>
        <w:jc w:val="both"/>
        <w:rPr>
          <w:noProof/>
          <w:color w:val="000000"/>
          <w:sz w:val="28"/>
          <w:szCs w:val="32"/>
        </w:rPr>
      </w:pPr>
    </w:p>
    <w:p w:rsidR="00416569" w:rsidRPr="00207444" w:rsidRDefault="00416569" w:rsidP="00DA017A">
      <w:pPr>
        <w:spacing w:line="360" w:lineRule="auto"/>
        <w:ind w:firstLine="709"/>
        <w:jc w:val="both"/>
        <w:rPr>
          <w:noProof/>
          <w:color w:val="000000"/>
          <w:sz w:val="28"/>
          <w:szCs w:val="28"/>
        </w:rPr>
      </w:pPr>
      <w:r w:rsidRPr="00207444">
        <w:rPr>
          <w:noProof/>
          <w:color w:val="000000"/>
          <w:sz w:val="28"/>
          <w:szCs w:val="28"/>
        </w:rPr>
        <w:t>Третьи лица, не заявляющие самостоятельных требований на предмет спора, могут вступить в дело на стороне истца или ответчика, если решение по делу может повлиять на их права или обязанности по отношению к одной из сторон. Они пользуются процессуальными правами и несут процессуальные обязанности стороны, кроме права на изменение основания и предмета иска, увеличение или уменьшение размера исковых требований, а также на отказ от иска, признание иска или заключение мирового соглашения, на требование принудительного исполнения судебного решения.</w:t>
      </w:r>
    </w:p>
    <w:p w:rsidR="00416569" w:rsidRPr="00207444" w:rsidRDefault="00416569" w:rsidP="00DA017A">
      <w:pPr>
        <w:spacing w:line="360" w:lineRule="auto"/>
        <w:ind w:firstLine="709"/>
        <w:jc w:val="both"/>
        <w:rPr>
          <w:noProof/>
          <w:color w:val="000000"/>
          <w:sz w:val="28"/>
          <w:szCs w:val="28"/>
        </w:rPr>
      </w:pPr>
      <w:r w:rsidRPr="00207444">
        <w:rPr>
          <w:noProof/>
          <w:color w:val="000000"/>
          <w:sz w:val="28"/>
          <w:szCs w:val="28"/>
        </w:rPr>
        <w:t>Вступление в дело истца на стороне истца или ответчика не создает для третьих лиц положения стороны (соучастника) по спору между истцом и ответчиком. Третье лицо не является предполагаемым субъектом спорного материального правоотношения и не предъявляет никаких требований на объект спора. Поэтому закон и не предоставляет третьему лицу, не заявляющему самостоятельных требований, полный объем прав и обязанностей стороны. Однако поскольку третьи лица участвуют в деле на стороне истца или ответчика, они, следовательно, содействуют защите субъективных прав и охраняемых законом интересов сторон.</w:t>
      </w:r>
    </w:p>
    <w:p w:rsidR="00416569" w:rsidRPr="00207444" w:rsidRDefault="00416569" w:rsidP="00DA017A">
      <w:pPr>
        <w:spacing w:line="360" w:lineRule="auto"/>
        <w:ind w:firstLine="709"/>
        <w:jc w:val="both"/>
        <w:rPr>
          <w:noProof/>
          <w:color w:val="000000"/>
          <w:sz w:val="28"/>
          <w:szCs w:val="28"/>
        </w:rPr>
      </w:pPr>
      <w:r w:rsidRPr="00207444">
        <w:rPr>
          <w:noProof/>
          <w:color w:val="000000"/>
          <w:sz w:val="28"/>
          <w:szCs w:val="28"/>
        </w:rPr>
        <w:t>Одновременно закон определяет, что третье лицо может принять участие в процессе только в том случае, если судебное решение по делу может повлиять на его права или обязанности по отношению к одной из сторон. В противном случае у гражданина или организации нет оснований для вступления в дело, а у суда — для привлечения его в качестве третьего лица. Значит, помимо процессуального интереса — разрешения спора о праве в пользу одной из сторон — третье лицо имеет еще и субъективный материально-правовой интерес к делу, который обусловлен влиянием судебного решения на его права и обязанности. Чаще всего такой интерес — следствие регрессного обязательства между одной из сторон и третьим лицом.</w:t>
      </w:r>
    </w:p>
    <w:p w:rsidR="00416569" w:rsidRPr="00207444" w:rsidRDefault="00416569" w:rsidP="00DA017A">
      <w:pPr>
        <w:spacing w:line="360" w:lineRule="auto"/>
        <w:ind w:firstLine="709"/>
        <w:jc w:val="both"/>
        <w:rPr>
          <w:noProof/>
          <w:color w:val="000000"/>
          <w:sz w:val="28"/>
          <w:szCs w:val="28"/>
        </w:rPr>
      </w:pPr>
      <w:r w:rsidRPr="00207444">
        <w:rPr>
          <w:noProof/>
          <w:color w:val="000000"/>
          <w:sz w:val="28"/>
          <w:szCs w:val="28"/>
        </w:rPr>
        <w:t>Например, при удовлетворении виндикационного иска, предъявленного собственником имущества к фактическому владельцу, купившему имущество у третьего лица, покупатель имеет право требовать от продавца возмещения всех убытков. Точно так же при удовлетворении иска о возмещении вреда, предъявленного к владельцу источника повышенной опасности, последний вправе требовать от лица, непосредственно виновного в причинении вреда, возмещения убытков. Поскольку основания первоначального иска и возможного регрессного иска взаимосвязаны, участие в процессе по возникшему спору продавца или лица, управляющего источником повышенной опасности и непосредственно виновного в причинении вреда, приобретает важное значение для обеспечения всестороннего и объективного рассмотрения основного и регрессного исков.</w:t>
      </w:r>
    </w:p>
    <w:p w:rsidR="00416569" w:rsidRPr="00207444" w:rsidRDefault="00416569" w:rsidP="00DA017A">
      <w:pPr>
        <w:spacing w:line="360" w:lineRule="auto"/>
        <w:ind w:firstLine="709"/>
        <w:jc w:val="both"/>
        <w:rPr>
          <w:noProof/>
          <w:color w:val="000000"/>
          <w:sz w:val="28"/>
          <w:szCs w:val="28"/>
        </w:rPr>
      </w:pPr>
      <w:r w:rsidRPr="00207444">
        <w:rPr>
          <w:noProof/>
          <w:color w:val="000000"/>
          <w:sz w:val="28"/>
          <w:szCs w:val="28"/>
        </w:rPr>
        <w:t>Третье лицо без самостоятельных требований субъектом спорного материального правоотношения не является, поэтому на него судебным решением не может быть возложена какая-либо обязанность. По общему правилу материально-правовые последствия вступившего в законную силу судебного решения на третьих лиц распространяться не могут. Но это не означает, что влияние судебного решения на права и обязанности третьих лиц заключается только в том, что оно служит формальным основанием для предъявления регрессного или другого аналогичного иска. Третье лицо, не заявляющее самостоятельных требований на предмет спора, — это предполагаемый участник материального правоотношения, взаимосвязанного со спорным правоотношением, являющимся предметом судебного разбирательства, вступающий или привлеченный в процесс между первоначальными сторонами с целью защиты своего охраняемого законом интереса.</w:t>
      </w:r>
    </w:p>
    <w:p w:rsidR="00416569" w:rsidRPr="00207444" w:rsidRDefault="00416569" w:rsidP="00DA017A">
      <w:pPr>
        <w:spacing w:line="360" w:lineRule="auto"/>
        <w:ind w:firstLine="709"/>
        <w:jc w:val="both"/>
        <w:rPr>
          <w:noProof/>
          <w:color w:val="000000"/>
          <w:sz w:val="28"/>
          <w:szCs w:val="28"/>
        </w:rPr>
      </w:pPr>
      <w:r w:rsidRPr="00207444">
        <w:rPr>
          <w:noProof/>
          <w:color w:val="000000"/>
          <w:sz w:val="28"/>
          <w:szCs w:val="28"/>
        </w:rPr>
        <w:t>Закон широко определяет случаи участия в процессе третьих лиц без самостоятельных требований, интерес которых зависит от разрешения дела в пользу одной из сторон. Они могут заявить о своем желании принять в процессе участие или могут быть привлечены в дело по ходатайству сторон, прокурора или по инициативе суда. Суд обязан вынести по этому вопросу определение.</w:t>
      </w:r>
    </w:p>
    <w:p w:rsidR="00416569" w:rsidRPr="00207444" w:rsidRDefault="00416569" w:rsidP="00DA017A">
      <w:pPr>
        <w:spacing w:line="360" w:lineRule="auto"/>
        <w:ind w:firstLine="709"/>
        <w:jc w:val="both"/>
        <w:rPr>
          <w:noProof/>
          <w:color w:val="000000"/>
          <w:sz w:val="28"/>
          <w:szCs w:val="28"/>
        </w:rPr>
      </w:pPr>
      <w:r w:rsidRPr="00207444">
        <w:rPr>
          <w:noProof/>
          <w:color w:val="000000"/>
          <w:sz w:val="28"/>
          <w:szCs w:val="28"/>
        </w:rPr>
        <w:t>Заявление о вступлении и привлечении третьего лица должно содержать точные указания на основания, по которым оно может быть допущено или привлечено в процесс.</w:t>
      </w:r>
    </w:p>
    <w:p w:rsidR="00416569" w:rsidRPr="00207444" w:rsidRDefault="00416569" w:rsidP="00DA017A">
      <w:pPr>
        <w:spacing w:line="360" w:lineRule="auto"/>
        <w:ind w:firstLine="709"/>
        <w:jc w:val="both"/>
        <w:rPr>
          <w:noProof/>
          <w:color w:val="000000"/>
          <w:sz w:val="28"/>
          <w:szCs w:val="28"/>
        </w:rPr>
      </w:pPr>
      <w:r w:rsidRPr="00207444">
        <w:rPr>
          <w:noProof/>
          <w:color w:val="000000"/>
          <w:sz w:val="28"/>
          <w:szCs w:val="28"/>
        </w:rPr>
        <w:t xml:space="preserve">Под основаниями вступления (привлечения) третьего лица в процесс понимаются объективные данные о положении субъекта в системе материальных правоотношений. Это, прежде всего, сведения о наличии материального правоотношения между третьим лицом и одной из сторон по делу, а также юридические факты, с наличием или отсутствием которых закон связывает изменение, прекращение данного правоотношения или возникновение нового. </w:t>
      </w:r>
    </w:p>
    <w:p w:rsidR="00416569" w:rsidRPr="00207444" w:rsidRDefault="00416569" w:rsidP="00DA017A">
      <w:pPr>
        <w:spacing w:line="360" w:lineRule="auto"/>
        <w:ind w:firstLine="709"/>
        <w:jc w:val="both"/>
        <w:rPr>
          <w:noProof/>
          <w:color w:val="000000"/>
          <w:sz w:val="28"/>
          <w:szCs w:val="28"/>
        </w:rPr>
      </w:pPr>
      <w:r w:rsidRPr="00207444">
        <w:rPr>
          <w:noProof/>
          <w:color w:val="000000"/>
          <w:sz w:val="28"/>
          <w:szCs w:val="28"/>
        </w:rPr>
        <w:t>Наиболее типичным основанием является возникновение регрессного иска к третьему лицу, а также возможность предъявления иска, вытекающего из права на изменение размера алиментов.</w:t>
      </w:r>
    </w:p>
    <w:p w:rsidR="00207444" w:rsidRPr="00207444" w:rsidRDefault="00207444" w:rsidP="00DA017A">
      <w:pPr>
        <w:spacing w:line="360" w:lineRule="auto"/>
        <w:ind w:firstLine="709"/>
        <w:jc w:val="both"/>
        <w:rPr>
          <w:b/>
          <w:noProof/>
          <w:color w:val="000000"/>
          <w:sz w:val="28"/>
          <w:szCs w:val="32"/>
        </w:rPr>
      </w:pPr>
    </w:p>
    <w:p w:rsidR="00416569" w:rsidRPr="00207444" w:rsidRDefault="00416569" w:rsidP="00DA017A">
      <w:pPr>
        <w:spacing w:line="360" w:lineRule="auto"/>
        <w:ind w:firstLine="709"/>
        <w:jc w:val="both"/>
        <w:rPr>
          <w:b/>
          <w:noProof/>
          <w:color w:val="000000"/>
          <w:sz w:val="28"/>
          <w:szCs w:val="32"/>
        </w:rPr>
      </w:pPr>
      <w:r w:rsidRPr="00207444">
        <w:rPr>
          <w:b/>
          <w:noProof/>
          <w:color w:val="000000"/>
          <w:sz w:val="28"/>
          <w:szCs w:val="32"/>
        </w:rPr>
        <w:t>Задача</w:t>
      </w:r>
    </w:p>
    <w:p w:rsidR="00416569" w:rsidRPr="00207444" w:rsidRDefault="00416569" w:rsidP="00DA017A">
      <w:pPr>
        <w:spacing w:line="360" w:lineRule="auto"/>
        <w:ind w:firstLine="709"/>
        <w:jc w:val="both"/>
        <w:rPr>
          <w:b/>
          <w:noProof/>
          <w:color w:val="000000"/>
          <w:sz w:val="28"/>
          <w:szCs w:val="32"/>
        </w:rPr>
      </w:pPr>
    </w:p>
    <w:p w:rsidR="00723587" w:rsidRPr="00207444" w:rsidRDefault="00723587" w:rsidP="00DA017A">
      <w:pPr>
        <w:spacing w:line="360" w:lineRule="auto"/>
        <w:ind w:firstLine="709"/>
        <w:jc w:val="both"/>
        <w:rPr>
          <w:noProof/>
          <w:color w:val="000000"/>
          <w:sz w:val="28"/>
          <w:szCs w:val="28"/>
        </w:rPr>
      </w:pPr>
      <w:r w:rsidRPr="00207444">
        <w:rPr>
          <w:noProof/>
          <w:color w:val="000000"/>
          <w:sz w:val="28"/>
          <w:szCs w:val="28"/>
        </w:rPr>
        <w:t>Акционерное общество «Рисовод» предъявило к Колосову иск о взыскании 150</w:t>
      </w:r>
      <w:r w:rsidR="00DA017A" w:rsidRPr="00207444">
        <w:rPr>
          <w:noProof/>
          <w:color w:val="000000"/>
          <w:sz w:val="28"/>
          <w:szCs w:val="28"/>
        </w:rPr>
        <w:t xml:space="preserve"> </w:t>
      </w:r>
      <w:r w:rsidRPr="00207444">
        <w:rPr>
          <w:noProof/>
          <w:color w:val="000000"/>
          <w:sz w:val="28"/>
          <w:szCs w:val="28"/>
        </w:rPr>
        <w:t>000 рублей невозвращенного аванса. На судебное заседание явились директор АО, представивший доверенность на ведение дела, подписанную его заместителем, и жена Колосова с доверенностью, выданной ответчиком и заверенной в правлении ЖСК.</w:t>
      </w:r>
    </w:p>
    <w:p w:rsidR="00723587" w:rsidRPr="00207444" w:rsidRDefault="00723587" w:rsidP="00DA017A">
      <w:pPr>
        <w:spacing w:line="360" w:lineRule="auto"/>
        <w:ind w:firstLine="709"/>
        <w:jc w:val="both"/>
        <w:rPr>
          <w:noProof/>
          <w:color w:val="000000"/>
          <w:sz w:val="28"/>
          <w:szCs w:val="28"/>
        </w:rPr>
      </w:pPr>
      <w:r w:rsidRPr="00207444">
        <w:rPr>
          <w:b/>
          <w:noProof/>
          <w:color w:val="000000"/>
          <w:sz w:val="28"/>
          <w:szCs w:val="28"/>
        </w:rPr>
        <w:t>Решение:</w:t>
      </w:r>
    </w:p>
    <w:p w:rsidR="00416569" w:rsidRPr="00207444" w:rsidRDefault="007365BF" w:rsidP="00DA017A">
      <w:pPr>
        <w:spacing w:line="360" w:lineRule="auto"/>
        <w:ind w:firstLine="709"/>
        <w:jc w:val="both"/>
        <w:rPr>
          <w:noProof/>
          <w:color w:val="000000"/>
          <w:sz w:val="28"/>
          <w:szCs w:val="28"/>
        </w:rPr>
      </w:pPr>
      <w:r w:rsidRPr="00207444">
        <w:rPr>
          <w:noProof/>
          <w:color w:val="000000"/>
          <w:sz w:val="28"/>
          <w:szCs w:val="28"/>
        </w:rPr>
        <w:t>Директор акционерного общества «Рисовод» сам является представительным органом организации, на которого возложены определенные полномочия в соответствии с законом и учредительными документами (ч. 2 ст. 48 ГПК РФ). Поэтому директору не требуется никакой доверенности, тем более от заместителя.</w:t>
      </w:r>
    </w:p>
    <w:p w:rsidR="00DA017A" w:rsidRPr="00207444" w:rsidRDefault="007365BF" w:rsidP="00DA017A">
      <w:pPr>
        <w:spacing w:line="360" w:lineRule="auto"/>
        <w:ind w:firstLine="709"/>
        <w:jc w:val="both"/>
        <w:rPr>
          <w:noProof/>
          <w:color w:val="000000"/>
          <w:sz w:val="28"/>
          <w:szCs w:val="28"/>
        </w:rPr>
      </w:pPr>
      <w:r w:rsidRPr="00207444">
        <w:rPr>
          <w:noProof/>
          <w:color w:val="000000"/>
          <w:sz w:val="28"/>
          <w:szCs w:val="28"/>
        </w:rPr>
        <w:t xml:space="preserve">Представителю Колосова (его жене) полномочия были оформлены доверенностью правильно, так как в соответствии с ч. 2 статьи 53 ГПК РФ в нашем случае доверенность может быть удостоверена в жилищно-строительном кооперативе. </w:t>
      </w:r>
    </w:p>
    <w:p w:rsidR="00416569" w:rsidRPr="00207444" w:rsidRDefault="00207444" w:rsidP="00DA017A">
      <w:pPr>
        <w:spacing w:line="360" w:lineRule="auto"/>
        <w:ind w:firstLine="709"/>
        <w:jc w:val="both"/>
        <w:rPr>
          <w:b/>
          <w:noProof/>
          <w:color w:val="000000"/>
          <w:sz w:val="28"/>
          <w:szCs w:val="32"/>
        </w:rPr>
      </w:pPr>
      <w:r w:rsidRPr="00207444">
        <w:rPr>
          <w:b/>
          <w:noProof/>
          <w:color w:val="000000"/>
          <w:sz w:val="28"/>
          <w:szCs w:val="32"/>
        </w:rPr>
        <w:br w:type="page"/>
        <w:t>Список используемой литературы</w:t>
      </w:r>
    </w:p>
    <w:p w:rsidR="00416569" w:rsidRPr="00207444" w:rsidRDefault="00416569" w:rsidP="00DA017A">
      <w:pPr>
        <w:spacing w:line="360" w:lineRule="auto"/>
        <w:ind w:firstLine="709"/>
        <w:jc w:val="both"/>
        <w:rPr>
          <w:b/>
          <w:noProof/>
          <w:color w:val="000000"/>
          <w:sz w:val="28"/>
          <w:szCs w:val="32"/>
        </w:rPr>
      </w:pPr>
    </w:p>
    <w:p w:rsidR="00416569" w:rsidRPr="00207444" w:rsidRDefault="00416569" w:rsidP="00207444">
      <w:pPr>
        <w:numPr>
          <w:ilvl w:val="1"/>
          <w:numId w:val="2"/>
        </w:numPr>
        <w:tabs>
          <w:tab w:val="clear" w:pos="1470"/>
          <w:tab w:val="left" w:pos="360"/>
          <w:tab w:val="num" w:pos="960"/>
        </w:tabs>
        <w:spacing w:line="360" w:lineRule="auto"/>
        <w:ind w:left="0" w:firstLine="0"/>
        <w:jc w:val="both"/>
        <w:rPr>
          <w:noProof/>
          <w:color w:val="000000"/>
          <w:sz w:val="28"/>
          <w:szCs w:val="28"/>
        </w:rPr>
      </w:pPr>
      <w:r w:rsidRPr="00207444">
        <w:rPr>
          <w:noProof/>
          <w:color w:val="000000"/>
          <w:sz w:val="28"/>
          <w:szCs w:val="28"/>
        </w:rPr>
        <w:t>Конституция Российской Федерации;</w:t>
      </w:r>
    </w:p>
    <w:p w:rsidR="00416569" w:rsidRPr="00207444" w:rsidRDefault="00416569" w:rsidP="00207444">
      <w:pPr>
        <w:numPr>
          <w:ilvl w:val="1"/>
          <w:numId w:val="2"/>
        </w:numPr>
        <w:tabs>
          <w:tab w:val="clear" w:pos="1470"/>
          <w:tab w:val="left" w:pos="360"/>
          <w:tab w:val="num" w:pos="960"/>
        </w:tabs>
        <w:spacing w:line="360" w:lineRule="auto"/>
        <w:ind w:left="0" w:firstLine="0"/>
        <w:jc w:val="both"/>
        <w:rPr>
          <w:noProof/>
          <w:color w:val="000000"/>
          <w:sz w:val="28"/>
          <w:szCs w:val="28"/>
        </w:rPr>
      </w:pPr>
      <w:r w:rsidRPr="00207444">
        <w:rPr>
          <w:noProof/>
          <w:color w:val="000000"/>
          <w:sz w:val="28"/>
          <w:szCs w:val="28"/>
        </w:rPr>
        <w:t>Гражданский кодекс Российской Федерации</w:t>
      </w:r>
      <w:r w:rsidR="00DA017A" w:rsidRPr="00207444">
        <w:rPr>
          <w:noProof/>
          <w:color w:val="000000"/>
          <w:sz w:val="28"/>
          <w:szCs w:val="28"/>
        </w:rPr>
        <w:t xml:space="preserve"> </w:t>
      </w:r>
      <w:r w:rsidRPr="00207444">
        <w:rPr>
          <w:noProof/>
          <w:color w:val="000000"/>
          <w:sz w:val="28"/>
          <w:szCs w:val="28"/>
        </w:rPr>
        <w:t>М.: ИНФА-М, 2006г.;</w:t>
      </w:r>
    </w:p>
    <w:p w:rsidR="00416569" w:rsidRPr="00207444" w:rsidRDefault="00416569" w:rsidP="00207444">
      <w:pPr>
        <w:numPr>
          <w:ilvl w:val="1"/>
          <w:numId w:val="2"/>
        </w:numPr>
        <w:tabs>
          <w:tab w:val="clear" w:pos="1470"/>
          <w:tab w:val="left" w:pos="360"/>
          <w:tab w:val="num" w:pos="960"/>
        </w:tabs>
        <w:spacing w:line="360" w:lineRule="auto"/>
        <w:ind w:left="0" w:firstLine="0"/>
        <w:jc w:val="both"/>
        <w:rPr>
          <w:noProof/>
          <w:color w:val="000000"/>
          <w:sz w:val="28"/>
          <w:szCs w:val="28"/>
        </w:rPr>
      </w:pPr>
      <w:r w:rsidRPr="00207444">
        <w:rPr>
          <w:noProof/>
          <w:color w:val="000000"/>
          <w:sz w:val="28"/>
          <w:szCs w:val="28"/>
        </w:rPr>
        <w:t>Гражданский процессуальный кодекс Российской Федерации. – М.: Издательство «Экзамен», 2007г.;</w:t>
      </w:r>
    </w:p>
    <w:p w:rsidR="00416569" w:rsidRPr="00207444" w:rsidRDefault="00416569" w:rsidP="00207444">
      <w:pPr>
        <w:numPr>
          <w:ilvl w:val="1"/>
          <w:numId w:val="2"/>
        </w:numPr>
        <w:tabs>
          <w:tab w:val="clear" w:pos="1470"/>
          <w:tab w:val="left" w:pos="360"/>
          <w:tab w:val="num" w:pos="960"/>
        </w:tabs>
        <w:spacing w:line="360" w:lineRule="auto"/>
        <w:ind w:left="0" w:firstLine="0"/>
        <w:jc w:val="both"/>
        <w:rPr>
          <w:noProof/>
          <w:color w:val="000000"/>
          <w:sz w:val="28"/>
          <w:szCs w:val="28"/>
        </w:rPr>
      </w:pPr>
      <w:r w:rsidRPr="00207444">
        <w:rPr>
          <w:noProof/>
          <w:color w:val="000000"/>
          <w:sz w:val="28"/>
          <w:szCs w:val="28"/>
        </w:rPr>
        <w:t>Постатейный комментарий к Гражданскому процессуальному кодексу Российской Федера</w:t>
      </w:r>
      <w:r w:rsidR="00B84D3F" w:rsidRPr="00207444">
        <w:rPr>
          <w:noProof/>
          <w:color w:val="000000"/>
          <w:sz w:val="28"/>
          <w:szCs w:val="28"/>
        </w:rPr>
        <w:t xml:space="preserve">ции </w:t>
      </w:r>
      <w:r w:rsidRPr="00207444">
        <w:rPr>
          <w:noProof/>
          <w:color w:val="000000"/>
          <w:sz w:val="28"/>
          <w:szCs w:val="28"/>
        </w:rPr>
        <w:t>/Под редакцией юридических наук П.В. Крашенинникова. – М.: «Статут», 2005г.;</w:t>
      </w:r>
    </w:p>
    <w:p w:rsidR="00416569" w:rsidRPr="00207444" w:rsidRDefault="00416569" w:rsidP="00207444">
      <w:pPr>
        <w:numPr>
          <w:ilvl w:val="1"/>
          <w:numId w:val="2"/>
        </w:numPr>
        <w:tabs>
          <w:tab w:val="clear" w:pos="1470"/>
          <w:tab w:val="left" w:pos="360"/>
          <w:tab w:val="num" w:pos="960"/>
        </w:tabs>
        <w:spacing w:line="360" w:lineRule="auto"/>
        <w:ind w:left="0" w:firstLine="0"/>
        <w:jc w:val="both"/>
        <w:rPr>
          <w:noProof/>
          <w:color w:val="000000"/>
          <w:sz w:val="28"/>
          <w:szCs w:val="28"/>
        </w:rPr>
      </w:pPr>
      <w:r w:rsidRPr="00207444">
        <w:rPr>
          <w:noProof/>
          <w:color w:val="000000"/>
          <w:sz w:val="28"/>
          <w:szCs w:val="28"/>
        </w:rPr>
        <w:t>Гражданский процесс: Учебник (Отв. ред. проф. В.В.</w:t>
      </w:r>
      <w:r w:rsidR="00DA017A" w:rsidRPr="00207444">
        <w:rPr>
          <w:noProof/>
          <w:color w:val="000000"/>
          <w:sz w:val="28"/>
          <w:szCs w:val="28"/>
        </w:rPr>
        <w:t xml:space="preserve"> </w:t>
      </w:r>
      <w:r w:rsidRPr="00207444">
        <w:rPr>
          <w:noProof/>
          <w:color w:val="000000"/>
          <w:sz w:val="28"/>
          <w:szCs w:val="28"/>
        </w:rPr>
        <w:t>Ярков). - М.: Волтерс Клувер, 2006г.;</w:t>
      </w:r>
    </w:p>
    <w:p w:rsidR="00416569" w:rsidRPr="00207444" w:rsidRDefault="00416569" w:rsidP="00207444">
      <w:pPr>
        <w:numPr>
          <w:ilvl w:val="1"/>
          <w:numId w:val="2"/>
        </w:numPr>
        <w:tabs>
          <w:tab w:val="clear" w:pos="1470"/>
          <w:tab w:val="left" w:pos="360"/>
          <w:tab w:val="num" w:pos="960"/>
        </w:tabs>
        <w:spacing w:line="360" w:lineRule="auto"/>
        <w:ind w:left="0" w:firstLine="0"/>
        <w:jc w:val="both"/>
        <w:rPr>
          <w:noProof/>
          <w:color w:val="000000"/>
          <w:sz w:val="28"/>
          <w:szCs w:val="28"/>
        </w:rPr>
      </w:pPr>
      <w:r w:rsidRPr="00207444">
        <w:rPr>
          <w:noProof/>
          <w:color w:val="000000"/>
          <w:sz w:val="28"/>
          <w:szCs w:val="28"/>
        </w:rPr>
        <w:t>Гражданский процесс. Учебное пособие. А.Б. Смушкин, О.С. Черникова, Т.В. Суркова. М., 200</w:t>
      </w:r>
      <w:r w:rsidR="007365BF" w:rsidRPr="00207444">
        <w:rPr>
          <w:noProof/>
          <w:color w:val="000000"/>
          <w:sz w:val="28"/>
          <w:szCs w:val="28"/>
        </w:rPr>
        <w:t>8</w:t>
      </w:r>
      <w:r w:rsidRPr="00207444">
        <w:rPr>
          <w:noProof/>
          <w:color w:val="000000"/>
          <w:sz w:val="28"/>
          <w:szCs w:val="28"/>
        </w:rPr>
        <w:t>г.</w:t>
      </w:r>
      <w:bookmarkStart w:id="0" w:name="_GoBack"/>
      <w:bookmarkEnd w:id="0"/>
    </w:p>
    <w:sectPr w:rsidR="00416569" w:rsidRPr="00207444" w:rsidSect="00DA017A">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6E" w:rsidRDefault="00AB2C6E">
      <w:r>
        <w:separator/>
      </w:r>
    </w:p>
  </w:endnote>
  <w:endnote w:type="continuationSeparator" w:id="0">
    <w:p w:rsidR="00AB2C6E" w:rsidRDefault="00AB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3F" w:rsidRDefault="00B84D3F" w:rsidP="00236B71">
    <w:pPr>
      <w:pStyle w:val="a3"/>
      <w:framePr w:wrap="around" w:vAnchor="text" w:hAnchor="margin" w:xAlign="right" w:y="1"/>
      <w:rPr>
        <w:rStyle w:val="a5"/>
      </w:rPr>
    </w:pPr>
  </w:p>
  <w:p w:rsidR="00B84D3F" w:rsidRDefault="00B84D3F" w:rsidP="0036082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3F" w:rsidRDefault="008E6A16" w:rsidP="00236B71">
    <w:pPr>
      <w:pStyle w:val="a3"/>
      <w:framePr w:wrap="around" w:vAnchor="text" w:hAnchor="margin" w:xAlign="right" w:y="1"/>
      <w:rPr>
        <w:rStyle w:val="a5"/>
      </w:rPr>
    </w:pPr>
    <w:r>
      <w:rPr>
        <w:rStyle w:val="a5"/>
        <w:noProof/>
      </w:rPr>
      <w:t>2</w:t>
    </w:r>
  </w:p>
  <w:p w:rsidR="00B84D3F" w:rsidRDefault="00B84D3F" w:rsidP="0036082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6E" w:rsidRDefault="00AB2C6E">
      <w:r>
        <w:separator/>
      </w:r>
    </w:p>
  </w:footnote>
  <w:footnote w:type="continuationSeparator" w:id="0">
    <w:p w:rsidR="00AB2C6E" w:rsidRDefault="00AB2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42F13"/>
    <w:multiLevelType w:val="hybridMultilevel"/>
    <w:tmpl w:val="40FC62DC"/>
    <w:lvl w:ilvl="0" w:tplc="0419000F">
      <w:start w:val="1"/>
      <w:numFmt w:val="decimal"/>
      <w:lvlText w:val="%1."/>
      <w:lvlJc w:val="left"/>
      <w:pPr>
        <w:tabs>
          <w:tab w:val="num" w:pos="720"/>
        </w:tabs>
        <w:ind w:left="720" w:hanging="360"/>
      </w:pPr>
      <w:rPr>
        <w:rFonts w:cs="Times New Roman" w:hint="default"/>
      </w:rPr>
    </w:lvl>
    <w:lvl w:ilvl="1" w:tplc="03FAE1C0">
      <w:start w:val="1"/>
      <w:numFmt w:val="decimal"/>
      <w:lvlText w:val="%2."/>
      <w:lvlJc w:val="left"/>
      <w:pPr>
        <w:tabs>
          <w:tab w:val="num" w:pos="1470"/>
        </w:tabs>
        <w:ind w:left="1470" w:hanging="39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D93DBF"/>
    <w:multiLevelType w:val="hybridMultilevel"/>
    <w:tmpl w:val="78E8B7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DA7"/>
    <w:rsid w:val="00003652"/>
    <w:rsid w:val="00177A48"/>
    <w:rsid w:val="00207444"/>
    <w:rsid w:val="00236B71"/>
    <w:rsid w:val="00242D21"/>
    <w:rsid w:val="00360821"/>
    <w:rsid w:val="003D04F3"/>
    <w:rsid w:val="003F4147"/>
    <w:rsid w:val="00416569"/>
    <w:rsid w:val="00512AE0"/>
    <w:rsid w:val="005521A5"/>
    <w:rsid w:val="005E0DAA"/>
    <w:rsid w:val="005F2E86"/>
    <w:rsid w:val="006532AC"/>
    <w:rsid w:val="00723587"/>
    <w:rsid w:val="007365BF"/>
    <w:rsid w:val="00864DA7"/>
    <w:rsid w:val="008E6A16"/>
    <w:rsid w:val="00930DFA"/>
    <w:rsid w:val="00AB2C6E"/>
    <w:rsid w:val="00AF0456"/>
    <w:rsid w:val="00B84D3F"/>
    <w:rsid w:val="00C313BE"/>
    <w:rsid w:val="00CC3B52"/>
    <w:rsid w:val="00DA017A"/>
    <w:rsid w:val="00F36AA8"/>
    <w:rsid w:val="00FA6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A23C6D-9764-43D3-B21C-0E3E474C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6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082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60821"/>
    <w:rPr>
      <w:rFonts w:cs="Times New Roman"/>
    </w:rPr>
  </w:style>
  <w:style w:type="paragraph" w:styleId="a6">
    <w:name w:val="header"/>
    <w:basedOn w:val="a"/>
    <w:link w:val="a7"/>
    <w:uiPriority w:val="99"/>
    <w:rsid w:val="00DA017A"/>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3241</Words>
  <Characters>18478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MoBIL GROUP</Company>
  <LinksUpToDate>false</LinksUpToDate>
  <CharactersWithSpaces>21676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ОЛЬГА</dc:creator>
  <cp:keywords/>
  <dc:description/>
  <cp:lastModifiedBy>admin</cp:lastModifiedBy>
  <cp:revision>2</cp:revision>
  <dcterms:created xsi:type="dcterms:W3CDTF">2014-03-07T12:14:00Z</dcterms:created>
  <dcterms:modified xsi:type="dcterms:W3CDTF">2014-03-07T12:14:00Z</dcterms:modified>
</cp:coreProperties>
</file>