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5F" w:rsidRPr="00314CB2" w:rsidRDefault="00966C5F" w:rsidP="00FA153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0" w:name="_Toc254351797"/>
      <w:r w:rsidRPr="00314CB2">
        <w:rPr>
          <w:rFonts w:ascii="Times New Roman" w:hAnsi="Times New Roman" w:cs="Times New Roman"/>
          <w:noProof/>
          <w:color w:val="000000"/>
          <w:sz w:val="28"/>
          <w:szCs w:val="28"/>
        </w:rPr>
        <w:t>ЧАСТЬ 1</w:t>
      </w:r>
      <w:bookmarkEnd w:id="0"/>
    </w:p>
    <w:p w:rsidR="00FA1535" w:rsidRPr="00314CB2" w:rsidRDefault="00FA1535" w:rsidP="00FA153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" w:name="_Toc254351798"/>
    </w:p>
    <w:p w:rsidR="00966C5F" w:rsidRPr="00314CB2" w:rsidRDefault="00966C5F" w:rsidP="00FA153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 w:cs="Times New Roman"/>
          <w:noProof/>
          <w:color w:val="000000"/>
          <w:sz w:val="28"/>
          <w:szCs w:val="28"/>
        </w:rPr>
        <w:t>Задание №1</w:t>
      </w:r>
      <w:bookmarkEnd w:id="1"/>
    </w:p>
    <w:p w:rsidR="00FA1535" w:rsidRPr="00314CB2" w:rsidRDefault="00FA1535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Требуется составить в журнале учета хозяйственных фактов в ОАО «Совпром» бухгалтерские проводки на затраты, признаваемые в суммах акцептованной задолженности за январь 2004 г.</w:t>
      </w:r>
    </w:p>
    <w:p w:rsidR="00FA1535" w:rsidRPr="00314CB2" w:rsidRDefault="00FA1535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b/>
          <w:noProof/>
          <w:color w:val="000000"/>
          <w:sz w:val="28"/>
          <w:szCs w:val="28"/>
        </w:rPr>
        <w:t>Таблица 1. Журнал учета хозяйственных фактов за январь 2005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55"/>
        <w:gridCol w:w="877"/>
        <w:gridCol w:w="526"/>
        <w:gridCol w:w="4734"/>
        <w:gridCol w:w="1051"/>
        <w:gridCol w:w="965"/>
        <w:gridCol w:w="963"/>
      </w:tblGrid>
      <w:tr w:rsidR="00FA1535" w:rsidRPr="00612228" w:rsidTr="00612228">
        <w:trPr>
          <w:trHeight w:val="23"/>
        </w:trPr>
        <w:tc>
          <w:tcPr>
            <w:tcW w:w="238" w:type="pct"/>
            <w:vMerge w:val="restar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№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458" w:type="pct"/>
            <w:vMerge w:val="restar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Дата</w:t>
            </w:r>
          </w:p>
        </w:tc>
        <w:tc>
          <w:tcPr>
            <w:tcW w:w="275" w:type="pct"/>
            <w:vMerge w:val="restar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№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ЖО</w:t>
            </w:r>
          </w:p>
        </w:tc>
        <w:tc>
          <w:tcPr>
            <w:tcW w:w="2473" w:type="pct"/>
            <w:vMerge w:val="restar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Содержание хозяйственного факта</w:t>
            </w:r>
          </w:p>
        </w:tc>
        <w:tc>
          <w:tcPr>
            <w:tcW w:w="549" w:type="pct"/>
            <w:vMerge w:val="restar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Сумма, руб.</w:t>
            </w:r>
          </w:p>
        </w:tc>
        <w:tc>
          <w:tcPr>
            <w:tcW w:w="1007" w:type="pct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Корр.счетов</w:t>
            </w:r>
          </w:p>
        </w:tc>
      </w:tr>
      <w:tr w:rsidR="00FA1535" w:rsidRPr="00612228" w:rsidTr="00612228">
        <w:trPr>
          <w:trHeight w:val="23"/>
        </w:trPr>
        <w:tc>
          <w:tcPr>
            <w:tcW w:w="238" w:type="pct"/>
            <w:vMerge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58" w:type="pct"/>
            <w:vMerge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275" w:type="pct"/>
            <w:vMerge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2473" w:type="pct"/>
            <w:vMerge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49" w:type="pct"/>
            <w:vMerge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дебет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кредит</w:t>
            </w:r>
          </w:p>
        </w:tc>
      </w:tr>
      <w:tr w:rsidR="00FA1535" w:rsidRPr="00612228" w:rsidTr="00612228">
        <w:trPr>
          <w:trHeight w:val="23"/>
        </w:trPr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</w:t>
            </w:r>
          </w:p>
        </w:tc>
      </w:tr>
      <w:tr w:rsidR="00FA1535" w:rsidRPr="00612228" w:rsidTr="00612228">
        <w:trPr>
          <w:trHeight w:val="23"/>
        </w:trPr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«Мостепло» за теплоэнергию, израсходованную на нужды цехов основного производства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222 000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FA1535" w:rsidRPr="00612228" w:rsidTr="00612228">
        <w:trPr>
          <w:trHeight w:val="23"/>
        </w:trPr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«Мостепло» за теплоэнергию, израсходованную на нужды цехов вспомогательного производства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74 000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FA1535" w:rsidRPr="00612228" w:rsidTr="00612228">
        <w:trPr>
          <w:trHeight w:val="23"/>
        </w:trPr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«Мостепло» за теплоэнергию, израсходованную на отопление здания заводоуправления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34 000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FA1535" w:rsidRPr="00612228" w:rsidTr="00612228">
        <w:trPr>
          <w:trHeight w:val="23"/>
        </w:trPr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«Мостепло» за теплоэнергию, израсходованную на отопление жилого дома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FA1535" w:rsidRPr="00612228" w:rsidTr="00612228">
        <w:trPr>
          <w:trHeight w:val="23"/>
        </w:trPr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«Моссвязьинформ» за оказание услуг электросвязи за февраль 2005г.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22 000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FA1535" w:rsidRPr="00612228" w:rsidTr="00612228">
        <w:trPr>
          <w:trHeight w:val="23"/>
        </w:trPr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«Мосэнерго» за электроэнергию, израсходованную на нужды цехов основного производства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111 000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FA1535" w:rsidRPr="00612228" w:rsidTr="00612228">
        <w:trPr>
          <w:trHeight w:val="23"/>
        </w:trPr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«Мосэнерго» за электроэнергию, израсходованную на нужды цехов вспомогательного производства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37 000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FA1535" w:rsidRPr="00612228" w:rsidTr="00612228">
        <w:trPr>
          <w:trHeight w:val="23"/>
        </w:trPr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«Мосэнерго» за электроэнергию, израсходованную на освещение здания заводоуправления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17 000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FA1535" w:rsidRPr="00612228" w:rsidTr="00612228">
        <w:trPr>
          <w:trHeight w:val="23"/>
        </w:trPr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lastRenderedPageBreak/>
              <w:t>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lastRenderedPageBreak/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Акцептован счет-фактура от ОАО «Мосэнерго» за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lastRenderedPageBreak/>
              <w:t>электроэнергию, израсходованную на освещение здания жилого дома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lastRenderedPageBreak/>
              <w:t>3 000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</w:tbl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b/>
          <w:noProof/>
          <w:color w:val="000000"/>
          <w:sz w:val="28"/>
          <w:szCs w:val="28"/>
        </w:rPr>
        <w:t>Таблица 1. Журнал учета хозяйственных фактов за январь 2005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86"/>
        <w:gridCol w:w="916"/>
        <w:gridCol w:w="540"/>
        <w:gridCol w:w="4713"/>
        <w:gridCol w:w="1030"/>
        <w:gridCol w:w="944"/>
        <w:gridCol w:w="942"/>
      </w:tblGrid>
      <w:tr w:rsidR="00E353AA" w:rsidRPr="00612228" w:rsidTr="00612228">
        <w:tc>
          <w:tcPr>
            <w:tcW w:w="238" w:type="pct"/>
            <w:vMerge w:val="restar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№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458" w:type="pct"/>
            <w:vMerge w:val="restar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Дата</w:t>
            </w:r>
          </w:p>
        </w:tc>
        <w:tc>
          <w:tcPr>
            <w:tcW w:w="275" w:type="pct"/>
            <w:vMerge w:val="restar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№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ЖО</w:t>
            </w:r>
          </w:p>
        </w:tc>
        <w:tc>
          <w:tcPr>
            <w:tcW w:w="2473" w:type="pct"/>
            <w:vMerge w:val="restar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Содержание хозяйственного факта</w:t>
            </w:r>
          </w:p>
        </w:tc>
        <w:tc>
          <w:tcPr>
            <w:tcW w:w="549" w:type="pct"/>
            <w:vMerge w:val="restar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Сумма, руб.</w:t>
            </w:r>
          </w:p>
        </w:tc>
        <w:tc>
          <w:tcPr>
            <w:tcW w:w="1007" w:type="pct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Корр.счетов</w:t>
            </w:r>
          </w:p>
        </w:tc>
      </w:tr>
      <w:tr w:rsidR="00E353AA" w:rsidRPr="00612228" w:rsidTr="00612228">
        <w:tc>
          <w:tcPr>
            <w:tcW w:w="238" w:type="pct"/>
            <w:vMerge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58" w:type="pct"/>
            <w:vMerge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275" w:type="pct"/>
            <w:vMerge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2473" w:type="pct"/>
            <w:vMerge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49" w:type="pct"/>
            <w:vMerge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дебет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кредит</w:t>
            </w:r>
          </w:p>
        </w:tc>
      </w:tr>
      <w:tr w:rsidR="00E353AA" w:rsidRPr="00612228" w:rsidTr="00612228"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</w:t>
            </w:r>
          </w:p>
        </w:tc>
      </w:tr>
      <w:tr w:rsidR="00E353AA" w:rsidRPr="00612228" w:rsidTr="00612228"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«Мостепло» за теплоэнергию, израсходованную на нужды цехов основного производства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222 000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</w:t>
            </w:r>
          </w:p>
        </w:tc>
      </w:tr>
      <w:tr w:rsidR="00E353AA" w:rsidRPr="00612228" w:rsidTr="00612228"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«Мостепло» за теплоэнергию, израсходованную на нужды цехов вспомогательного производства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74 000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23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</w:t>
            </w:r>
          </w:p>
        </w:tc>
      </w:tr>
      <w:tr w:rsidR="00E353AA" w:rsidRPr="00612228" w:rsidTr="00612228"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«Мостепло» за теплоэнергию, израсходованную на отопление здания заводоуправления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34 000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26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</w:t>
            </w:r>
          </w:p>
        </w:tc>
      </w:tr>
      <w:tr w:rsidR="00E353AA" w:rsidRPr="00612228" w:rsidTr="00612228"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«Мостепло» за теплоэнергию, израсходованную на отопление жилого дома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29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</w:t>
            </w:r>
          </w:p>
        </w:tc>
      </w:tr>
      <w:tr w:rsidR="00E353AA" w:rsidRPr="00612228" w:rsidTr="00612228"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«Моссвязьинформ» за оказание услуг электросвязи за февраль 2005г.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22 000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26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</w:t>
            </w:r>
          </w:p>
        </w:tc>
      </w:tr>
      <w:tr w:rsidR="00E353AA" w:rsidRPr="00612228" w:rsidTr="00612228"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«Мосэнерго» за электроэнергию, израсходованную на нужды цехов основного производства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111 000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</w:t>
            </w:r>
          </w:p>
        </w:tc>
      </w:tr>
      <w:tr w:rsidR="00E353AA" w:rsidRPr="00612228" w:rsidTr="00612228"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«Мосэнерго» за электроэнергию, израсходованную на нужды цехов вспомогательного производства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37 000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23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</w:t>
            </w:r>
          </w:p>
        </w:tc>
      </w:tr>
      <w:tr w:rsidR="00E353AA" w:rsidRPr="00612228" w:rsidTr="00612228"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«Мосэнерго» за электроэнергию, израсходованную на освещение здания заводоуправления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17 000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26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</w:t>
            </w:r>
          </w:p>
        </w:tc>
      </w:tr>
      <w:tr w:rsidR="00E353AA" w:rsidRPr="00612228" w:rsidTr="00612228">
        <w:tc>
          <w:tcPr>
            <w:tcW w:w="23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</w:t>
            </w:r>
          </w:p>
        </w:tc>
        <w:tc>
          <w:tcPr>
            <w:tcW w:w="458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7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2473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Акцептован счет-фактура от ОАО «Мосэнерго» за электроэнергию, израсходованную на освещение здания жилого дома</w:t>
            </w:r>
          </w:p>
        </w:tc>
        <w:tc>
          <w:tcPr>
            <w:tcW w:w="549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3 000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29</w:t>
            </w:r>
          </w:p>
        </w:tc>
        <w:tc>
          <w:tcPr>
            <w:tcW w:w="504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</w:t>
            </w:r>
          </w:p>
        </w:tc>
      </w:tr>
    </w:tbl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66C5F" w:rsidRPr="00314CB2" w:rsidRDefault="00966C5F" w:rsidP="00FA153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2" w:name="_Toc254351799"/>
      <w:r w:rsidRPr="00314CB2">
        <w:rPr>
          <w:rFonts w:ascii="Times New Roman" w:hAnsi="Times New Roman" w:cs="Times New Roman"/>
          <w:noProof/>
          <w:color w:val="000000"/>
          <w:sz w:val="28"/>
          <w:szCs w:val="28"/>
        </w:rPr>
        <w:t>Задание №2</w:t>
      </w:r>
      <w:bookmarkEnd w:id="2"/>
    </w:p>
    <w:p w:rsidR="00E353AA" w:rsidRPr="00314CB2" w:rsidRDefault="00E353AA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1. По исходным данным Таблицы №2 определить финансовый результат от продажи продукции ОАО «Совпром» за январь 2005 г. и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lastRenderedPageBreak/>
        <w:t>проставить в таблице номера субсчетов, соответствующих данным хозяйственным операциям.</w:t>
      </w:r>
    </w:p>
    <w:p w:rsidR="00E353AA" w:rsidRPr="00314CB2" w:rsidRDefault="00E353AA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b/>
          <w:noProof/>
          <w:color w:val="000000"/>
          <w:sz w:val="28"/>
          <w:szCs w:val="28"/>
        </w:rPr>
        <w:t>Таблица 2. Обороты по субсчетам счета 90 «Продажи»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86"/>
        <w:gridCol w:w="961"/>
        <w:gridCol w:w="1022"/>
        <w:gridCol w:w="6079"/>
        <w:gridCol w:w="1023"/>
      </w:tblGrid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№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№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субсчета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Дата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операции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Сумма, руб.</w:t>
            </w:r>
          </w:p>
        </w:tc>
      </w:tr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15.01.05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Признана в бухгалтерском учете сумма выручки от продажи продукции А комиссионером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336 000</w:t>
            </w:r>
          </w:p>
        </w:tc>
      </w:tr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15.01.05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Принята к бухгалтерскому учету сумма НДС по проданной продукции (по счету-фактуре, акцептованному покупателем)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51 254</w:t>
            </w:r>
          </w:p>
        </w:tc>
      </w:tr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Признана в бухгалтерском учете сумма выручки от продажи продукции А ОАО «Орион»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600 000</w:t>
            </w:r>
          </w:p>
        </w:tc>
      </w:tr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Принята к бухгалтерскому учету сумма НДС по проданной продукции (по счету-фактуре, акцептованному покупателем)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549 153</w:t>
            </w:r>
          </w:p>
        </w:tc>
      </w:tr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Предъявлены счета жильцам дома за предоставленные коммунальные услуги в январе 2005г.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11 000</w:t>
            </w:r>
          </w:p>
        </w:tc>
      </w:tr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Признаны в бухгалтерском учете: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-нормативная производственная себестоимость проданной на территории РФ продукции;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-отклонения от нормативной производственной себестоимости проданной продукции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-общехозяйственные расходы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-коммерческие расходы по продаже продукции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-нормативная себестоимость продукции, отгруженной в январе комиссионеру, от которого в феврале получено извещение о продаже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-фактическая себестоимость коммунальных услуг за январь 2005г.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684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922,36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-41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589,39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250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028,20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487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208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284,50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17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053,60</w:t>
            </w:r>
          </w:p>
        </w:tc>
      </w:tr>
    </w:tbl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2. Составить в журнале учета хозяйственных фактов (форма 1) соответствующие бухгалтерские проводки по списанию доходов и расходов и формированию финансового результата от продаж товарной продукции, учитываемых на субсчетах счета 90 «Продажи» за январь 2005 г.</w:t>
      </w:r>
    </w:p>
    <w:p w:rsidR="00E353AA" w:rsidRPr="00314CB2" w:rsidRDefault="00E353AA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66C5F" w:rsidRPr="00314CB2" w:rsidRDefault="00E353AA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966C5F" w:rsidRPr="00314CB2"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t>Форма 1. Журнал учета хозяйственных фактов за январь 2005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32"/>
        <w:gridCol w:w="1149"/>
        <w:gridCol w:w="1330"/>
        <w:gridCol w:w="2106"/>
        <w:gridCol w:w="1277"/>
        <w:gridCol w:w="1399"/>
        <w:gridCol w:w="1378"/>
      </w:tblGrid>
      <w:tr w:rsidR="00E353AA" w:rsidRPr="00612228" w:rsidTr="00612228">
        <w:trPr>
          <w:trHeight w:val="23"/>
        </w:trPr>
        <w:tc>
          <w:tcPr>
            <w:tcW w:w="487" w:type="pct"/>
            <w:vMerge w:val="restar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600" w:type="pct"/>
            <w:vMerge w:val="restar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Дата</w:t>
            </w:r>
          </w:p>
        </w:tc>
        <w:tc>
          <w:tcPr>
            <w:tcW w:w="695" w:type="pct"/>
            <w:vMerge w:val="restar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№ журнала-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ордера</w:t>
            </w:r>
          </w:p>
        </w:tc>
        <w:tc>
          <w:tcPr>
            <w:tcW w:w="1100" w:type="pct"/>
            <w:vMerge w:val="restar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Содержание 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хозяйственного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факта</w:t>
            </w:r>
          </w:p>
        </w:tc>
        <w:tc>
          <w:tcPr>
            <w:tcW w:w="1398" w:type="pct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Корреспондирующие счета</w:t>
            </w:r>
          </w:p>
        </w:tc>
        <w:tc>
          <w:tcPr>
            <w:tcW w:w="720" w:type="pct"/>
            <w:vMerge w:val="restar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Сумма,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руб.</w:t>
            </w:r>
          </w:p>
        </w:tc>
      </w:tr>
      <w:tr w:rsidR="00E353AA" w:rsidRPr="00612228" w:rsidTr="00612228">
        <w:trPr>
          <w:trHeight w:val="23"/>
        </w:trPr>
        <w:tc>
          <w:tcPr>
            <w:tcW w:w="487" w:type="pct"/>
            <w:vMerge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00" w:type="pct"/>
            <w:vMerge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7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731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кредит</w:t>
            </w:r>
          </w:p>
        </w:tc>
        <w:tc>
          <w:tcPr>
            <w:tcW w:w="720" w:type="pct"/>
            <w:vMerge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A93B2F" w:rsidRPr="00612228" w:rsidTr="00612228">
        <w:trPr>
          <w:trHeight w:val="23"/>
        </w:trPr>
        <w:tc>
          <w:tcPr>
            <w:tcW w:w="487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600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9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100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667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731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720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</w:t>
            </w:r>
          </w:p>
        </w:tc>
      </w:tr>
      <w:tr w:rsidR="00A93B2F" w:rsidRPr="00612228" w:rsidTr="00612228">
        <w:trPr>
          <w:trHeight w:val="23"/>
        </w:trPr>
        <w:tc>
          <w:tcPr>
            <w:tcW w:w="487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00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5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00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7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0" w:type="pct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</w:tbl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b/>
          <w:noProof/>
          <w:color w:val="000000"/>
          <w:sz w:val="28"/>
          <w:szCs w:val="28"/>
        </w:rPr>
        <w:t>Таблица 2. Обороты по субсчетам счета 90 «Продажи»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86"/>
        <w:gridCol w:w="961"/>
        <w:gridCol w:w="1022"/>
        <w:gridCol w:w="6079"/>
        <w:gridCol w:w="1023"/>
      </w:tblGrid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№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№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субсчета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Дата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операции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Сумма, руб.</w:t>
            </w:r>
          </w:p>
        </w:tc>
      </w:tr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90.1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15.01.05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Признана в бухгалтерском учете сумма выручки от продажи продукции А комиссионером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336 000</w:t>
            </w:r>
          </w:p>
        </w:tc>
      </w:tr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90.3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15.01.05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Принята к бухгалтерскому учету сумма НДС по проданной продукции (по счету-фактуре, акцептованному покупателем)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51 254</w:t>
            </w:r>
          </w:p>
        </w:tc>
      </w:tr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90.1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Признана в бухгалтерском учете сумма выручки от продажи продукции А ОАО «Орион»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600 000</w:t>
            </w:r>
          </w:p>
        </w:tc>
      </w:tr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90.3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Принята к бухгалтерскому учету сумма НДС по проданной продукции (по счету-фактуре, акцептованному покупателем)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549 153</w:t>
            </w:r>
          </w:p>
        </w:tc>
      </w:tr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90.1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Предъявлены счета жильцам дома за предоставленные коммунальные услуги в январе 2005г.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11 000</w:t>
            </w:r>
          </w:p>
        </w:tc>
      </w:tr>
      <w:tr w:rsidR="00E353AA" w:rsidRPr="00612228" w:rsidTr="00612228"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90.2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90.2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90.8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90.7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90.2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90.2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Признаны в бухгалтерском учете: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-нормативная производственная себестоимость проданной на территории РФ продукции;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-отклонения от нормативной производственной себестоимости проданной продукции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-общехозяйственные расходы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-коммерческие расходы по продаже продукции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-нормативная себестоимость продукции, отгруженной в январе комиссионеру, от которого в феврале получено извещение о продаже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-фактическая себестоимость коммунальных услуг за январь 2005г.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684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922,36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-41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589,39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250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028,20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487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208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284,50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17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053,60</w:t>
            </w:r>
          </w:p>
        </w:tc>
      </w:tr>
    </w:tbl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Определим финансовый результат от продажи продукции ОАО «Совпром» за январь. Финансовый результат от продаж = оборот по кредиту счета 90.1 – оборот по дебету счетов 90.2, 90.3, 90.7, 90.8.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lastRenderedPageBreak/>
        <w:t>Финансовый результат от продаж = 336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000 – 51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254 + 3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600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000 – 549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153 + 11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000 – 1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684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922,36 – (-41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589,39) – 250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028,20 – 3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487 – 208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284,50 – 17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053,60 = 1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224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406,70руб.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b/>
          <w:noProof/>
          <w:color w:val="000000"/>
          <w:sz w:val="28"/>
          <w:szCs w:val="28"/>
        </w:rPr>
        <w:t>Форма 1. Журнал учета хозяйственных фактов за январь 2005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86"/>
        <w:gridCol w:w="916"/>
        <w:gridCol w:w="5416"/>
        <w:gridCol w:w="1385"/>
        <w:gridCol w:w="684"/>
        <w:gridCol w:w="684"/>
      </w:tblGrid>
      <w:tr w:rsidR="00966C5F" w:rsidRPr="00612228" w:rsidTr="00612228">
        <w:tc>
          <w:tcPr>
            <w:tcW w:w="238" w:type="pct"/>
            <w:vMerge w:val="restar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№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458" w:type="pct"/>
            <w:vMerge w:val="restar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Дата</w:t>
            </w:r>
          </w:p>
        </w:tc>
        <w:tc>
          <w:tcPr>
            <w:tcW w:w="2839" w:type="pct"/>
            <w:vMerge w:val="restar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Содержание хозяйственного факта</w:t>
            </w:r>
          </w:p>
        </w:tc>
        <w:tc>
          <w:tcPr>
            <w:tcW w:w="733" w:type="pct"/>
            <w:vMerge w:val="restar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Сумма, руб.</w:t>
            </w:r>
          </w:p>
        </w:tc>
        <w:tc>
          <w:tcPr>
            <w:tcW w:w="733" w:type="pct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Корр.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счетов</w:t>
            </w:r>
          </w:p>
        </w:tc>
      </w:tr>
      <w:tr w:rsidR="00966C5F" w:rsidRPr="00612228" w:rsidTr="00612228">
        <w:tc>
          <w:tcPr>
            <w:tcW w:w="238" w:type="pct"/>
            <w:vMerge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2839" w:type="pct"/>
            <w:vMerge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Дт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Кт</w:t>
            </w:r>
          </w:p>
        </w:tc>
      </w:tr>
      <w:tr w:rsidR="00966C5F" w:rsidRPr="00612228" w:rsidTr="00612228">
        <w:tc>
          <w:tcPr>
            <w:tcW w:w="23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283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733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</w:t>
            </w:r>
          </w:p>
        </w:tc>
      </w:tr>
      <w:tr w:rsidR="00966C5F" w:rsidRPr="00612228" w:rsidTr="00612228">
        <w:tc>
          <w:tcPr>
            <w:tcW w:w="23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15.01.05</w:t>
            </w:r>
          </w:p>
        </w:tc>
        <w:tc>
          <w:tcPr>
            <w:tcW w:w="283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Признана в бухгалтерском учете сумма выручки от продажи продукции А комиссионером</w:t>
            </w:r>
          </w:p>
        </w:tc>
        <w:tc>
          <w:tcPr>
            <w:tcW w:w="733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336 000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62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90.1</w:t>
            </w:r>
          </w:p>
        </w:tc>
      </w:tr>
      <w:tr w:rsidR="00966C5F" w:rsidRPr="00612228" w:rsidTr="00612228">
        <w:tc>
          <w:tcPr>
            <w:tcW w:w="23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15.01.05</w:t>
            </w:r>
          </w:p>
        </w:tc>
        <w:tc>
          <w:tcPr>
            <w:tcW w:w="283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Принята к бухгалтерскому учету сумма НДС по проданной продукции (по счету-фактуре, акцептованному покупателем)</w:t>
            </w:r>
          </w:p>
        </w:tc>
        <w:tc>
          <w:tcPr>
            <w:tcW w:w="733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51 254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90.3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68.2</w:t>
            </w:r>
          </w:p>
        </w:tc>
      </w:tr>
      <w:tr w:rsidR="00966C5F" w:rsidRPr="00612228" w:rsidTr="00612228">
        <w:tc>
          <w:tcPr>
            <w:tcW w:w="23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83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Признана в бухгалтерском учете сумма выручки от продажи продукции А ОАО «Орион»</w:t>
            </w:r>
          </w:p>
        </w:tc>
        <w:tc>
          <w:tcPr>
            <w:tcW w:w="733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600 000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62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90.1</w:t>
            </w:r>
          </w:p>
        </w:tc>
      </w:tr>
      <w:tr w:rsidR="00966C5F" w:rsidRPr="00612228" w:rsidTr="00612228">
        <w:tc>
          <w:tcPr>
            <w:tcW w:w="23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83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Принята к бухгалтерскому учету сумма НДС по проданной продукции (по счету-фактуре, акцептованному покупателем)</w:t>
            </w:r>
          </w:p>
        </w:tc>
        <w:tc>
          <w:tcPr>
            <w:tcW w:w="733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549 153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90.3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68.2</w:t>
            </w:r>
          </w:p>
        </w:tc>
      </w:tr>
      <w:tr w:rsidR="00966C5F" w:rsidRPr="00612228" w:rsidTr="00612228">
        <w:tc>
          <w:tcPr>
            <w:tcW w:w="23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45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83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Предъявлены счета жильцам дома за предоставленные коммунальные услуги в январе 2005г.</w:t>
            </w:r>
          </w:p>
        </w:tc>
        <w:tc>
          <w:tcPr>
            <w:tcW w:w="733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11 000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62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90.1</w:t>
            </w:r>
          </w:p>
        </w:tc>
      </w:tr>
      <w:tr w:rsidR="00966C5F" w:rsidRPr="00612228" w:rsidTr="00612228">
        <w:tc>
          <w:tcPr>
            <w:tcW w:w="23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</w:t>
            </w:r>
          </w:p>
        </w:tc>
        <w:tc>
          <w:tcPr>
            <w:tcW w:w="45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83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Признана в бухгалтерском учете нормативная производственная себестоимость проданной на территории РФ продукции</w:t>
            </w:r>
          </w:p>
        </w:tc>
        <w:tc>
          <w:tcPr>
            <w:tcW w:w="733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684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922,36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90.2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43</w:t>
            </w:r>
          </w:p>
        </w:tc>
      </w:tr>
      <w:tr w:rsidR="00966C5F" w:rsidRPr="00612228" w:rsidTr="00612228">
        <w:tc>
          <w:tcPr>
            <w:tcW w:w="23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</w:t>
            </w:r>
          </w:p>
        </w:tc>
        <w:tc>
          <w:tcPr>
            <w:tcW w:w="45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83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Признаны в бухгалтерском учете отклонения от нормативной производственной себестоимости проданной продукции</w:t>
            </w:r>
          </w:p>
        </w:tc>
        <w:tc>
          <w:tcPr>
            <w:tcW w:w="733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-41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589,39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90.2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40</w:t>
            </w:r>
          </w:p>
        </w:tc>
      </w:tr>
      <w:tr w:rsidR="00966C5F" w:rsidRPr="00612228" w:rsidTr="00612228">
        <w:tc>
          <w:tcPr>
            <w:tcW w:w="23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45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83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Признаны в бухгалтерском учете общехозяйственные расходы</w:t>
            </w:r>
          </w:p>
        </w:tc>
        <w:tc>
          <w:tcPr>
            <w:tcW w:w="733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250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028,20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90.8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26</w:t>
            </w:r>
          </w:p>
        </w:tc>
      </w:tr>
      <w:tr w:rsidR="00966C5F" w:rsidRPr="00612228" w:rsidTr="00612228">
        <w:tc>
          <w:tcPr>
            <w:tcW w:w="23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</w:t>
            </w:r>
          </w:p>
        </w:tc>
        <w:tc>
          <w:tcPr>
            <w:tcW w:w="45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83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Признаны в бухгалтерском учете коммерческие расходы по продаже продукции</w:t>
            </w:r>
          </w:p>
        </w:tc>
        <w:tc>
          <w:tcPr>
            <w:tcW w:w="733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487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90.7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44</w:t>
            </w:r>
          </w:p>
        </w:tc>
      </w:tr>
      <w:tr w:rsidR="00966C5F" w:rsidRPr="00612228" w:rsidTr="00612228">
        <w:tc>
          <w:tcPr>
            <w:tcW w:w="23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45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83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Признана в бухгалтерском учете нормативная себестоимость продукции, отгруженной в январе комиссионеру, от которого в феврале получено извещение о продаже</w:t>
            </w:r>
          </w:p>
        </w:tc>
        <w:tc>
          <w:tcPr>
            <w:tcW w:w="733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208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284,50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90.2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45</w:t>
            </w:r>
          </w:p>
        </w:tc>
      </w:tr>
      <w:tr w:rsidR="00966C5F" w:rsidRPr="00612228" w:rsidTr="00612228">
        <w:tc>
          <w:tcPr>
            <w:tcW w:w="23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</w:t>
            </w:r>
          </w:p>
        </w:tc>
        <w:tc>
          <w:tcPr>
            <w:tcW w:w="458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31.01.05</w:t>
            </w:r>
          </w:p>
        </w:tc>
        <w:tc>
          <w:tcPr>
            <w:tcW w:w="283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Признана в бухгалтерском учете фактическая себестоимость коммунальных услуг за январь 2005г.</w:t>
            </w:r>
          </w:p>
        </w:tc>
        <w:tc>
          <w:tcPr>
            <w:tcW w:w="733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17</w:t>
            </w:r>
            <w:r w:rsidR="00FA1535"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053,60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90.2</w:t>
            </w:r>
          </w:p>
        </w:tc>
        <w:tc>
          <w:tcPr>
            <w:tcW w:w="366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29</w:t>
            </w:r>
          </w:p>
        </w:tc>
      </w:tr>
    </w:tbl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66C5F" w:rsidRPr="00314CB2" w:rsidRDefault="00E353AA" w:rsidP="00FA153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3" w:name="_Toc254351800"/>
      <w:r w:rsidRPr="00314CB2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966C5F" w:rsidRPr="00314CB2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Задание №3</w:t>
      </w:r>
      <w:bookmarkEnd w:id="3"/>
    </w:p>
    <w:p w:rsidR="00E353AA" w:rsidRPr="00314CB2" w:rsidRDefault="00E353AA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1.В состав собственного капитала входят: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1.Запасы и затраты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2.Обязательства и нераспределенная прибыль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3.Уставный капитал, добавочный капитал, нераспределенная прибыль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2.Какая бухгалтерская проводка составляется при регистрации уставного капитала?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1.Д-т 51 – К-т 80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2.Д-т 75 – К-т 80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3.Д-т 80 – К-т 75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3.Какая бухгалтерская проводка составляется при отражении эмиссионного дохода?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1.Д-т 51 – К-т 83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2.Д-т 75 – К-т 83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3.Д-т 75 – К-т 80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4.Какая бухгалтерская проводка составляется при отражении выкупленных собственных акций?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1.Д-т 58 – К-т 51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2.Д-т 81 – К-т 51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3.Д-т 75 – К-т 51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5.Какая бухгалтерская проводка составляется при направлении средств резервного капитала на погашение убытка отчетного года?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1.Д-т 82 – К-т 84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2.Д-т 84 – К-т 99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3.Д-т 84 – К-т 80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6.Какая бухгалтерская проводка составляется при направлении прибыли на образование резервного капитала?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1.Д-т 98 – К-т 82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lastRenderedPageBreak/>
        <w:t>2.Д-т 84 – К-т 82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3.Д-т 99 – К-т 82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7.Какая бухгалтерская проводка составляется при поступлении основных средств в качестве вклада в уставный капитал?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1.Д-т 08 – К-т 75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2.Д-т 99 – К-т 75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3.Д-т 91 – К-т 75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4" w:name="_Toc254351801"/>
      <w:r w:rsidRPr="00314CB2">
        <w:rPr>
          <w:rFonts w:ascii="Times New Roman" w:hAnsi="Times New Roman" w:cs="Times New Roman"/>
          <w:noProof/>
          <w:color w:val="000000"/>
          <w:sz w:val="28"/>
          <w:szCs w:val="28"/>
        </w:rPr>
        <w:t>Задание №4</w:t>
      </w:r>
      <w:bookmarkEnd w:id="4"/>
    </w:p>
    <w:p w:rsidR="00E353AA" w:rsidRPr="00314CB2" w:rsidRDefault="00E353AA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A1535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На основании данных оборотно-сальдовой ведомости за январь 2005 года (см. Таблицу 3) составить баланс на 01 февраля 2005 года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(Приложение 1) ОАО «Совпром».</w:t>
      </w:r>
    </w:p>
    <w:p w:rsidR="00E353AA" w:rsidRPr="00314CB2" w:rsidRDefault="00E353AA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b/>
          <w:noProof/>
          <w:color w:val="000000"/>
          <w:sz w:val="28"/>
          <w:szCs w:val="28"/>
        </w:rPr>
        <w:t>Таблица 3. Оборотно-сальдовая ведомость за январь 2005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37"/>
        <w:gridCol w:w="216"/>
        <w:gridCol w:w="216"/>
        <w:gridCol w:w="1370"/>
        <w:gridCol w:w="216"/>
        <w:gridCol w:w="216"/>
        <w:gridCol w:w="650"/>
        <w:gridCol w:w="473"/>
        <w:gridCol w:w="395"/>
        <w:gridCol w:w="553"/>
        <w:gridCol w:w="555"/>
        <w:gridCol w:w="393"/>
        <w:gridCol w:w="338"/>
        <w:gridCol w:w="361"/>
        <w:gridCol w:w="361"/>
        <w:gridCol w:w="361"/>
        <w:gridCol w:w="362"/>
        <w:gridCol w:w="360"/>
        <w:gridCol w:w="360"/>
        <w:gridCol w:w="338"/>
        <w:gridCol w:w="940"/>
      </w:tblGrid>
      <w:tr w:rsidR="00E353AA" w:rsidRPr="00612228" w:rsidTr="00612228">
        <w:trPr>
          <w:trHeight w:val="285"/>
        </w:trPr>
        <w:tc>
          <w:tcPr>
            <w:tcW w:w="0" w:type="auto"/>
            <w:vMerge w:val="restar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№ кор.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счета</w:t>
            </w: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Вид хозяйственных средств и источников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Сальдо на 01.01.2005 г.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Обороты за январь 2005 г.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Сальдо на 01.02.2005г.</w:t>
            </w:r>
          </w:p>
        </w:tc>
      </w:tr>
      <w:tr w:rsidR="00E353AA" w:rsidRPr="00612228" w:rsidTr="00612228">
        <w:trPr>
          <w:trHeight w:val="645"/>
        </w:trPr>
        <w:tc>
          <w:tcPr>
            <w:tcW w:w="0" w:type="auto"/>
            <w:vMerge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дебет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кредит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дебет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кредит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кредит</w:t>
            </w: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8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01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Основные средства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3513000,00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2034325,50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617500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4929825,50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02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Амортизация основных средств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1407000,00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291065,63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480349,60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1596283,97</w:t>
            </w: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04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Нематериальные активы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285000,00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356200,00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20000,00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621200,00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05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Амортизация нематериальных активов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108001,00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2665,60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3625,00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108960,40</w:t>
            </w: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07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Оборудование к установке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500000,00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500000,00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08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Вложения во внеоборотные активы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1909960,50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1909960,50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lastRenderedPageBreak/>
              <w:t>10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Материалы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814910,00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479770,00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530747,00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763933,00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14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Резерв под снижение стоимости материальных ценностей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50,00</w:t>
            </w: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Заготовление и приобретение материальных ценностей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168,00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493062,60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493230,60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16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Отклонение стоимости материальных ценностей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53093,00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18700,60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39149,60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32644,00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НДС по приобретенным ценностям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114783,60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344533,52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275882,12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183435,00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Основное производство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744178,00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2657250,62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2956237,14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445191,48</w:t>
            </w: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23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Вспомогательные производства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404582,81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404582,81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Общепроизводственные расходы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1018543,08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1018543,08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26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Общественные расходы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250028,20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250028,20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28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Брак в производстве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2141,90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2141,90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621"/>
        </w:trPr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Обслуживающие производства и хозяйства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17053,60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17053,60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Выпуск продукции (работ, услуг)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2064563,56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2054563,56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43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Готовая продукция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1041422,50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2106152,95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3147575,45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44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Расходы на продажу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163487,00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163487,00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45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Товары отгруженные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208284,50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1462653,09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1249707,00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421230,59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Касса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5200,00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532859,00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536475,30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1583,70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Расчетные счета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441000,00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4011151,88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3258509,00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1193642,88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lastRenderedPageBreak/>
              <w:t>52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Валютные счета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4002,00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2836412,55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1887276,50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953138,05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55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Специальные счета в банках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958000,00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19430,00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772430,00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205000,00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57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Переводы в пути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45000,00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16225,00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16225,00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45000,00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58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Финансовые вложения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2812500,00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722500,00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2250000,00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1285000,00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59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Резерв под обесценение вложений и ценные бумаги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87500,00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87500,00</w:t>
            </w: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Расчеты с поставщиками и подрядчиками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37500,00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947232,00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1525842,00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616110,00</w:t>
            </w: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62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Расчеты с покупателями и заказчиками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985000,00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5832669,00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2536000,00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4281669,00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63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Резервы по сомнительным долгам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125000,00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70000,00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37500,00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92500,00</w:t>
            </w: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66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Расчеты по краткосрочным кредитам и займам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1000000,00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1030000,00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30000,00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67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Расчеты по долгосрочным кредитам и займам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540000,00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21600,00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21600,00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540000,00</w:t>
            </w: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68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Расчеты по налогам и сборам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653057,00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638586,49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1350498,91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1364969,42</w:t>
            </w: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69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Расчеты по социальному страхованию и обеспечению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209931,00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211954,08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205366,58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203343,50</w:t>
            </w:r>
          </w:p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70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Расчеты с персоналом по оплате труда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450000,00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535421,66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573914,92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488493,26</w:t>
            </w: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71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Расчеты с подотчетными лицами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36725,30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36725,30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lastRenderedPageBreak/>
              <w:t>73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Расчеты с персоналом по прочим операциям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5138,00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138,00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5000,00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75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Расчеты с учредителями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249000,00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390000,00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141000,00</w:t>
            </w:r>
          </w:p>
        </w:tc>
      </w:tr>
      <w:tr w:rsidR="00A93B2F" w:rsidRPr="00612228" w:rsidTr="00612228">
        <w:trPr>
          <w:trHeight w:val="288"/>
        </w:trPr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76</w:t>
            </w:r>
          </w:p>
        </w:tc>
        <w:tc>
          <w:tcPr>
            <w:tcW w:w="0" w:type="auto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Расчеты с разными дебиторами и кредиторами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10000,00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694150,00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3628785,38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4235234,61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170083,00</w:t>
            </w:r>
          </w:p>
        </w:tc>
        <w:tc>
          <w:tcPr>
            <w:tcW w:w="0" w:type="auto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1460682,23</w:t>
            </w:r>
          </w:p>
        </w:tc>
      </w:tr>
      <w:tr w:rsidR="00A93B2F" w:rsidRPr="00612228" w:rsidTr="00612228">
        <w:trPr>
          <w:trHeight w:val="288"/>
        </w:trPr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80</w:t>
            </w:r>
          </w:p>
        </w:tc>
        <w:tc>
          <w:tcPr>
            <w:tcW w:w="0" w:type="auto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Уставный капитал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2000000,00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720000,00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960000,00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2240000,00</w:t>
            </w:r>
          </w:p>
        </w:tc>
      </w:tr>
      <w:tr w:rsidR="00A93B2F" w:rsidRPr="00612228" w:rsidTr="00612228">
        <w:trPr>
          <w:trHeight w:val="288"/>
        </w:trPr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82</w:t>
            </w:r>
          </w:p>
        </w:tc>
        <w:tc>
          <w:tcPr>
            <w:tcW w:w="0" w:type="auto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Резервный капитал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100000,00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12000,00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112000,00</w:t>
            </w:r>
          </w:p>
        </w:tc>
      </w:tr>
      <w:tr w:rsidR="00A93B2F" w:rsidRPr="00612228" w:rsidTr="00612228">
        <w:trPr>
          <w:trHeight w:val="288"/>
        </w:trPr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83</w:t>
            </w:r>
          </w:p>
        </w:tc>
        <w:tc>
          <w:tcPr>
            <w:tcW w:w="0" w:type="auto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Добавочный капитал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2140585,00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241672,50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518220,00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2417132,50</w:t>
            </w:r>
          </w:p>
        </w:tc>
      </w:tr>
      <w:tr w:rsidR="00A93B2F" w:rsidRPr="00612228" w:rsidTr="00612228">
        <w:trPr>
          <w:trHeight w:val="288"/>
        </w:trPr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84</w:t>
            </w:r>
          </w:p>
        </w:tc>
        <w:tc>
          <w:tcPr>
            <w:tcW w:w="0" w:type="auto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2567317,60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192000,00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1515398,13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3890715,37</w:t>
            </w:r>
          </w:p>
        </w:tc>
      </w:tr>
      <w:tr w:rsidR="00A93B2F" w:rsidRPr="00612228" w:rsidTr="00612228">
        <w:trPr>
          <w:trHeight w:val="288"/>
        </w:trPr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86</w:t>
            </w:r>
          </w:p>
        </w:tc>
        <w:tc>
          <w:tcPr>
            <w:tcW w:w="0" w:type="auto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Целевое финансирование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3000,00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3000,00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A93B2F" w:rsidRPr="00612228" w:rsidTr="00612228">
        <w:trPr>
          <w:trHeight w:val="288"/>
        </w:trPr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90</w:t>
            </w:r>
          </w:p>
        </w:tc>
        <w:tc>
          <w:tcPr>
            <w:tcW w:w="0" w:type="auto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Продажи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15643608,77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15643608,77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A93B2F" w:rsidRPr="00612228" w:rsidTr="00612228">
        <w:trPr>
          <w:trHeight w:val="288"/>
        </w:trPr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91</w:t>
            </w:r>
          </w:p>
        </w:tc>
        <w:tc>
          <w:tcPr>
            <w:tcW w:w="0" w:type="auto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Прочие доходы и расходы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8079791,30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8079791,30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A93B2F" w:rsidRPr="00612228" w:rsidTr="00612228">
        <w:trPr>
          <w:trHeight w:val="288"/>
        </w:trPr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94</w:t>
            </w:r>
          </w:p>
        </w:tc>
        <w:tc>
          <w:tcPr>
            <w:tcW w:w="0" w:type="auto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Недостачи и потери от порчи ценностей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160,80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160,80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A93B2F" w:rsidRPr="00612228" w:rsidTr="00612228">
        <w:trPr>
          <w:trHeight w:val="288"/>
        </w:trPr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96</w:t>
            </w:r>
          </w:p>
        </w:tc>
        <w:tc>
          <w:tcPr>
            <w:tcW w:w="0" w:type="auto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Резервы предстоящих расходов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15026,43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52028,62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37002,19</w:t>
            </w:r>
          </w:p>
        </w:tc>
      </w:tr>
      <w:tr w:rsidR="00A93B2F" w:rsidRPr="00612228" w:rsidTr="00612228">
        <w:trPr>
          <w:trHeight w:val="288"/>
        </w:trPr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97</w:t>
            </w:r>
          </w:p>
        </w:tc>
        <w:tc>
          <w:tcPr>
            <w:tcW w:w="0" w:type="auto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Расходы будущих периодов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20000,00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2500,00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17500,00</w:t>
            </w:r>
          </w:p>
        </w:tc>
        <w:tc>
          <w:tcPr>
            <w:tcW w:w="0" w:type="auto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A93B2F" w:rsidRPr="00612228" w:rsidTr="00612228">
        <w:trPr>
          <w:trHeight w:val="288"/>
        </w:trPr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98</w:t>
            </w:r>
          </w:p>
        </w:tc>
        <w:tc>
          <w:tcPr>
            <w:tcW w:w="0" w:type="auto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Доходы </w:t>
            </w: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lastRenderedPageBreak/>
              <w:t>будущих периодов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31,00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158364,00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158333,00</w:t>
            </w:r>
          </w:p>
        </w:tc>
      </w:tr>
      <w:tr w:rsidR="00A93B2F" w:rsidRPr="00612228" w:rsidTr="00612228">
        <w:trPr>
          <w:trHeight w:val="288"/>
        </w:trPr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lastRenderedPageBreak/>
              <w:t>99</w:t>
            </w:r>
          </w:p>
        </w:tc>
        <w:tc>
          <w:tcPr>
            <w:tcW w:w="0" w:type="auto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Прибыли и убытки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2022929,69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2022929,69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</w:p>
        </w:tc>
      </w:tr>
      <w:tr w:rsidR="00E353AA" w:rsidRPr="00612228" w:rsidTr="00612228">
        <w:trPr>
          <w:trHeight w:val="288"/>
        </w:trPr>
        <w:tc>
          <w:tcPr>
            <w:tcW w:w="0" w:type="auto"/>
            <w:gridSpan w:val="4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Итого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12035541,60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12035541,60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64860651,59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64860651,59</w:t>
            </w:r>
          </w:p>
        </w:tc>
        <w:tc>
          <w:tcPr>
            <w:tcW w:w="0" w:type="auto"/>
            <w:gridSpan w:val="3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15555076,20</w:t>
            </w:r>
          </w:p>
        </w:tc>
        <w:tc>
          <w:tcPr>
            <w:tcW w:w="0" w:type="auto"/>
            <w:gridSpan w:val="2"/>
            <w:shd w:val="clear" w:color="000000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15555076,20</w:t>
            </w:r>
          </w:p>
        </w:tc>
      </w:tr>
    </w:tbl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4.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ab/>
        <w:t>При составлении баланса следует иметь в виду, что основные средства и нематериальные активы отражаются в балансе по остаточной стоимости, т.е. за минусом начисленной амортизации. Материалы отражаются с учетом резерва под снижение стоимости и отклонений в стоимости. Финансовые вложения отражаются за минусом созданного резерва. Дебиторская задолженность по строке 240 отражается за минусом резерва по сомнительным долгам.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Бухгалтерским счетам будут соответствовать следующие строки баланса.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Распределение счетов по строкам баланса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06"/>
        <w:gridCol w:w="6531"/>
        <w:gridCol w:w="1834"/>
      </w:tblGrid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№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 счета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Строка баланса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01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Основные средства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02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Амортизация основных средств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04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Нематериальные активы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05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Амортизация нематериальных активов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Материалы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211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Резервы под снижение стоимости материальных ценностей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211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Заготовление и приобретение материальных ценностей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211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Отклонение в стоимости материальных ценностей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211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НДС по приобретенным ценностям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220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Основное производство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213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43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Готовая продукция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214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Товары отгруженные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215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Касса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260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51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Расчетные счета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260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52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Валютные счета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260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55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Специальные счета в банках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260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57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Переводы в пути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260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lastRenderedPageBreak/>
              <w:t>58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Финансовые вложения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59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Резервы под финансовые вложения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Расчеты с поставщиками и подрядчиками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621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Расчеты с покупателями и заказчиками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63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Резервы по сомнительным долгам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66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Расчеты по краткосрочным кредитам и займам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610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67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Расчеты по долгосрочным кредитам и займам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510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68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Расчеты по налогам и сборам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624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69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Расчеты по социальному страхованию и обеспечению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623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70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Расчеты с персоналом по оплате труда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622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73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Расчеты с персоналом по прочим операциям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Расчеты с учредителями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630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Расчеты с разными дебиторами и кредиторами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240,621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Уставный капитал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410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Резервный капитал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430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Добавочный капитал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420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84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Нераспределенная прибыль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470</w:t>
            </w:r>
          </w:p>
        </w:tc>
      </w:tr>
      <w:tr w:rsidR="00966C5F" w:rsidRPr="00612228" w:rsidTr="00612228">
        <w:trPr>
          <w:trHeight w:val="23"/>
        </w:trPr>
        <w:tc>
          <w:tcPr>
            <w:tcW w:w="630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86</w:t>
            </w:r>
          </w:p>
        </w:tc>
        <w:tc>
          <w:tcPr>
            <w:tcW w:w="3412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Целевое финансирование</w:t>
            </w:r>
          </w:p>
        </w:tc>
        <w:tc>
          <w:tcPr>
            <w:tcW w:w="959" w:type="pct"/>
            <w:shd w:val="clear" w:color="auto" w:fill="auto"/>
          </w:tcPr>
          <w:p w:rsidR="00966C5F" w:rsidRPr="00612228" w:rsidRDefault="00966C5F" w:rsidP="0061222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12228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640</w:t>
            </w:r>
          </w:p>
        </w:tc>
      </w:tr>
    </w:tbl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E353AA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bookmarkStart w:id="5" w:name="_Toc254351802"/>
      <w:r w:rsidRPr="00314CB2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66C5F" w:rsidRPr="00314CB2"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t>ЧАСТЬ 2</w:t>
      </w:r>
      <w:bookmarkEnd w:id="5"/>
    </w:p>
    <w:p w:rsidR="00E353AA" w:rsidRPr="00314CB2" w:rsidRDefault="00E353AA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pStyle w:val="2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6" w:name="_Toc254351803"/>
      <w:r w:rsidRPr="00314CB2">
        <w:rPr>
          <w:rFonts w:ascii="Times New Roman" w:hAnsi="Times New Roman"/>
          <w:noProof/>
          <w:color w:val="000000"/>
          <w:sz w:val="28"/>
          <w:szCs w:val="28"/>
        </w:rPr>
        <w:t>Задание №1</w:t>
      </w:r>
      <w:bookmarkEnd w:id="6"/>
    </w:p>
    <w:p w:rsidR="00E353AA" w:rsidRPr="00314CB2" w:rsidRDefault="00E353AA" w:rsidP="00FA153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Ситуация №1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ab/>
        <w:t>В период проведения аудита старший аудитор дал поручение своему ассистенту проверить расчеты по налогообложению организации в соответствии с российским законодательством. По окончании проверки ассистент сообщил, что никаких ошибок не обнаружено. Отчетность была подготовлена через неделю после этого факта.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Спустя два месяца налоговая инспекция провела проверку за отчетный год и обнаружила ошибки в налоговых расчетах организации. В результате клиент фирмы должен был доплатить налоги и заплатить штрафы.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Что послужило причиной такой ситуации?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Ситуация №2.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ab/>
        <w:t>В фирме проведена аудиторская проверка, существенных нарушений выявлено не было. На заключительной встрече аудиторам были преподнесены ценные подарки.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Как должны поступить аудиторы?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Ситуация №3.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ab/>
        <w:t>Аудитор располагает следующими документами: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1) полученными от клиента на основании внешних данных;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2) полученными от клиента на основании внутренних данных;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3) составленными аудитором на основании бухгалтерских записей предприятия-клиента;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4) полученными от третьих лиц.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Оцените имеющиеся доказательства с точки зрения их надежности.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1.1</w:t>
      </w:r>
      <w:r w:rsidRPr="00314CB2">
        <w:rPr>
          <w:rFonts w:ascii="Times New Roman" w:hAnsi="Times New Roman"/>
          <w:b/>
          <w:noProof/>
          <w:color w:val="000000"/>
          <w:sz w:val="28"/>
          <w:szCs w:val="28"/>
        </w:rPr>
        <w:tab/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В соответствие с Правилом (стандартом) № 7 «Внутренний контроль качества аудита», старший аудитор несет ответственность за распределение работ, надзор и качество выполнения задания по аудиту.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Надзорные функции подразумевают проверку работы менее опытных участников аудиторской группы более опытными.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lastRenderedPageBreak/>
        <w:t>В связи с этим старший аудитор до выдачи аудиторского заключения должен был проверить рабочие документы своего ассистента и обсудить его работу, чтобы убедиться в достаточности и надлежащем характере полученных аудиторских доказательств, подтверждающих сделанные выводы. Этого сделано не было.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1.2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ab/>
        <w:t xml:space="preserve">Преподнесенный ценный подарок </w:t>
      </w:r>
      <w:r w:rsidRPr="00314CB2">
        <w:rPr>
          <w:rFonts w:ascii="Times New Roman" w:hAnsi="Times New Roman"/>
          <w:noProof/>
          <w:color w:val="000000"/>
          <w:sz w:val="28"/>
        </w:rPr>
        <w:t>может привести к возникновению угрозы личной заинтересованности, направленной против принципа объективности и принципа профессиональной компетентности и должной тщательности.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314CB2">
        <w:rPr>
          <w:rFonts w:ascii="Times New Roman" w:hAnsi="Times New Roman"/>
          <w:noProof/>
          <w:color w:val="000000"/>
          <w:sz w:val="28"/>
        </w:rPr>
        <w:t>Поэтому если аудиторы считают, что такой подарок сделан в процессе нормальных деловых отношений и не содержит конкретного намерения повлиять на их суждение или получить от них какую-либо информацию, то его можно принять.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314CB2">
        <w:rPr>
          <w:rFonts w:ascii="Times New Roman" w:hAnsi="Times New Roman"/>
          <w:noProof/>
          <w:color w:val="000000"/>
          <w:sz w:val="28"/>
        </w:rPr>
        <w:t xml:space="preserve">Если аудиторы посчитают, что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преподнесенный ценный подарок </w:t>
      </w:r>
      <w:r w:rsidRPr="00314CB2">
        <w:rPr>
          <w:rFonts w:ascii="Times New Roman" w:hAnsi="Times New Roman"/>
          <w:noProof/>
          <w:color w:val="000000"/>
          <w:sz w:val="28"/>
        </w:rPr>
        <w:t>при оценке значимости угрозы не может рассматриваться как явно несущественный, необходимо предусмотреть и принять меры предосторожности для устранения этой угрозы и отказаться от подарка.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1.3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ab/>
        <w:t>Согласно п. 15 Стандарта N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5 «Аудиторские доказательства» (утв. Постановлением Правительства РФ от 23 сентября 2002 г. № 696, с изменениями от 7 октября 2004 г.) надежность аудиторских доказательств зависит от их источника (внутреннего или внешнего), а также от формы их предоставления (визуальной, документальной или устной). При оценке надежности аудиторских доказательств, зависящей от конкретной ситуации, исходят из следующего: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- аудиторские доказательства, полученные из внешних источников (от третьих лиц), более надежны, чем доказательства, полученные из внутренних источников; 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- аудиторские доказательства, полученные из внутренних источников, более надежны, если существующие системы бухгалтерского учета и внутреннего контроля являются эффективными; 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lastRenderedPageBreak/>
        <w:t xml:space="preserve">- аудиторские доказательства, собранные непосредственно аудитором, более надежны, чем доказательства, полученные от аудируемого лица; 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- аудиторские доказательства в форме документов и письменных заявлений более надежны, чем заявления, представленные в устной форме.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pStyle w:val="2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7" w:name="_Toc254351804"/>
      <w:r w:rsidRPr="00314CB2">
        <w:rPr>
          <w:rFonts w:ascii="Times New Roman" w:hAnsi="Times New Roman"/>
          <w:noProof/>
          <w:color w:val="000000"/>
          <w:sz w:val="28"/>
          <w:szCs w:val="28"/>
        </w:rPr>
        <w:t>Задание №2</w:t>
      </w:r>
      <w:bookmarkEnd w:id="7"/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E353AA" w:rsidRPr="00314CB2" w:rsidRDefault="00E353AA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С расчетного счета по чеку № 778127 от 20 октября, выписанному на предъявителя и подписанному руководителем организации и главным бухгалтером, получено из отделения банка на неотложные нужды 2000 руб. Деньги в главную кассу не поступили и в кассовой книге не оприходованы. На корешке чека имеется подпись коммерческого директора получении чека, по которому банк выдал предъявителю 2000 руб.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В представленном авансовом отчете коммерческого директора указано получение под отчет из банка 2000 руб., которые израсходованы на командировочные нужды. К авансовому отчету приложено командировочное удостоверение и другие документы на произведенные расходы в сумме 2000 руб., в том числе железнодорожные билеты на сумму 360 руб. до города, куда он был командирован для участия в оптовой ярмарке. Главный бухгалтер составил следующие проводки по данной операции: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Д-т сч.71 К-т сч.51 – 2000 руб. – получены коммерческим директором для хозяйственных нужд деньги из банка;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Д-т сч.44 (20) К-т сч.71 – 2000 руб. – списаны деньги, израсходованные коммерческим директором на командировочные нужды.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Каковы выводы аудитора при анализе данной ситуации?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Согласно п. 4. Порядка ведения кассовых операций в Российской Федерации (далее Порядок) денежные средства полученные по чеку в банке могут быть израсходованы только на цели указанные в чеке. Поэтому в данном случае предприятие допустило не целевое расходование средств, т.к.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lastRenderedPageBreak/>
        <w:t>в чеке указано «На хозяйственные расходы», а не «На командировочные расходы».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Согласно п. 10 Порядка, выдача наличных денег под отчет производится из касс предприятий. 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Согласно п. 22 Порядка, все поступления и выдачи наличных денег предприятия учитывают в кассовой книге. В связи с этим правильно отражать получение наличных денег из банка и их выдачу под отчет следующими проводками: 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Д-т сч. 50 К-т сч. 51 – 2000 руб. получены денежные средства по чеку в банке;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Д-т сч. 71 К-т сч. 50 – 2000 руб. выданы денежные средства под отчет;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pStyle w:val="2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8" w:name="_Toc254351805"/>
      <w:r w:rsidRPr="00314CB2">
        <w:rPr>
          <w:rFonts w:ascii="Times New Roman" w:hAnsi="Times New Roman"/>
          <w:noProof/>
          <w:color w:val="000000"/>
          <w:sz w:val="28"/>
          <w:szCs w:val="28"/>
        </w:rPr>
        <w:t>Задание №3</w:t>
      </w:r>
      <w:bookmarkEnd w:id="8"/>
    </w:p>
    <w:p w:rsidR="00E353AA" w:rsidRPr="00314CB2" w:rsidRDefault="00E353AA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Выберите подходящий вариант ответа из предложенных: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1. Аудит – это: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а) Государственный контроль.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б) Общественный контроль.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в) Финансовый контроль.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г) Независимый, неведомственный, финансовый контроль.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2. В соответствии с правилом (стандартом) «Планирование аудита» каковы должны быть действия аудитора на этапе предварительного планирования?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а) Определить реальные трудозатраты.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б) Разработать программу проверки.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в) Ознакомиться с финансово-хозяйственной деятельностью клиента.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3. Аудитор признает правильным исправление ошибочных записей в кассовых книгах и банковских документах: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а) Корректирующим способом.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lastRenderedPageBreak/>
        <w:t>б) Дополнительной записью.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в) Исправления не допускаются.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4. Из каких частей состоит аудиторское заключение?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а) Из одной.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б) Из двух.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в) Из трех.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5. В чем разница между решением аудитора отказаться</w:t>
      </w:r>
      <w:r w:rsidR="00FA1535" w:rsidRPr="00314CB2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от выдачи аудиторского заключения и решением дать отрицательное заключение?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а) Никакой – это одно и тоже.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б) Если аудитор отказывается дать заключение, значит в силу определенных причин у него не сложилось мнения о достоверности отчетности клиента, отрицательное заключение аудитор выдает в том случае, если убежден в недостоверности отчетности.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6. В чем заключается ответственность аудитора?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а) Аудитор ответственен за свое заключение.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б) Аудитор ответственен за содержание отчетов клиента.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в) Аудитор ответственен за работу других специалистов, привлекаемых клиентом.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7. Кому должна быть адресована письменная информация аудитора?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а) Руководителю аудиторской фирмы.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б) Руководителям и собственникам аудируемого лица.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в) Государственной налоговой службе.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8. Какие из перечисленных сведений могут быть включены в письменную информацию аудитора?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а) Реквизиты аудиторской организации и аудируемого лица.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б) Выявленные в ходе аудита существенные нарушения.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в) Перечень замечаний, указаний не недостатки и рекомендаций как таковых.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9. Обязаны ли аудиторские организации готовить и предоставлять клиенту письменную информацию при проведении обязательного аудита?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lastRenderedPageBreak/>
        <w:t>а) Да.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б) Нет.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10. Какой из видов аудиторского заключения соответствует мнению аудитора об отчетности «В связи с определенными обстоятельствами эта отчетность подготовлена таким образом, что она не обеспечивает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нормативного акта, регулирующего бухгалтерский учет и отчетность в РФ»?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а) Условно положительное аудиторское заключение.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б) Отрицательное аудиторское заключение.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</w:pPr>
      <w:r w:rsidRPr="00314CB2"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w:t>в) Отказ от выражения мнений о достоверности бух. отчетности.</w:t>
      </w:r>
    </w:p>
    <w:p w:rsidR="00966C5F" w:rsidRPr="00314CB2" w:rsidRDefault="00E353AA" w:rsidP="00FA1535">
      <w:pPr>
        <w:pStyle w:val="Style4"/>
        <w:widowControl/>
        <w:spacing w:line="360" w:lineRule="auto"/>
        <w:ind w:firstLine="709"/>
        <w:jc w:val="both"/>
        <w:outlineLvl w:val="2"/>
        <w:rPr>
          <w:rStyle w:val="FontStyle46"/>
          <w:b/>
          <w:noProof/>
          <w:color w:val="000000"/>
          <w:sz w:val="28"/>
          <w:szCs w:val="28"/>
        </w:rPr>
      </w:pPr>
      <w:bookmarkStart w:id="9" w:name="_Toc254351806"/>
      <w:r w:rsidRPr="00314CB2">
        <w:rPr>
          <w:rStyle w:val="FontStyle46"/>
          <w:noProof/>
          <w:color w:val="000000"/>
          <w:sz w:val="28"/>
          <w:szCs w:val="28"/>
        </w:rPr>
        <w:br w:type="page"/>
      </w:r>
      <w:r w:rsidR="00966C5F" w:rsidRPr="00314CB2">
        <w:rPr>
          <w:rStyle w:val="FontStyle46"/>
          <w:b/>
          <w:noProof/>
          <w:color w:val="000000"/>
          <w:sz w:val="28"/>
          <w:szCs w:val="28"/>
        </w:rPr>
        <w:lastRenderedPageBreak/>
        <w:t>ЧАСТЬ 3</w:t>
      </w:r>
      <w:bookmarkEnd w:id="9"/>
    </w:p>
    <w:p w:rsidR="00E353AA" w:rsidRPr="00314CB2" w:rsidRDefault="00E353AA" w:rsidP="00FA1535">
      <w:pPr>
        <w:pStyle w:val="Style4"/>
        <w:widowControl/>
        <w:spacing w:line="360" w:lineRule="auto"/>
        <w:ind w:firstLine="709"/>
        <w:jc w:val="both"/>
        <w:outlineLvl w:val="2"/>
        <w:rPr>
          <w:rStyle w:val="FontStyle46"/>
          <w:b/>
          <w:noProof/>
          <w:color w:val="000000"/>
          <w:sz w:val="28"/>
          <w:szCs w:val="28"/>
        </w:rPr>
      </w:pPr>
      <w:bookmarkStart w:id="10" w:name="_Toc254351807"/>
    </w:p>
    <w:p w:rsidR="00966C5F" w:rsidRPr="00314CB2" w:rsidRDefault="00966C5F" w:rsidP="00FA1535">
      <w:pPr>
        <w:pStyle w:val="Style4"/>
        <w:widowControl/>
        <w:spacing w:line="360" w:lineRule="auto"/>
        <w:ind w:firstLine="709"/>
        <w:jc w:val="both"/>
        <w:outlineLvl w:val="2"/>
        <w:rPr>
          <w:rStyle w:val="FontStyle46"/>
          <w:b/>
          <w:noProof/>
          <w:color w:val="000000"/>
          <w:sz w:val="28"/>
          <w:szCs w:val="28"/>
        </w:rPr>
      </w:pPr>
      <w:r w:rsidRPr="00314CB2">
        <w:rPr>
          <w:rStyle w:val="FontStyle46"/>
          <w:b/>
          <w:noProof/>
          <w:color w:val="000000"/>
          <w:sz w:val="28"/>
          <w:szCs w:val="28"/>
        </w:rPr>
        <w:t>Задание №1</w:t>
      </w:r>
      <w:bookmarkEnd w:id="10"/>
    </w:p>
    <w:p w:rsidR="00E353AA" w:rsidRPr="00314CB2" w:rsidRDefault="00E353AA" w:rsidP="00FA1535">
      <w:pPr>
        <w:pStyle w:val="Style4"/>
        <w:widowControl/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pStyle w:val="Style4"/>
        <w:widowControl/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Российские банки вынуждены работать в условиях повышенных рисков, поэтому они чаще, чем их зарубежные коллеги, оказываются в кризисных ситуациях. Причем большинство таких случаев связано с неадекватной оценкой банками собственного финансового положения, а также надежности и устойчивости их основных клиентов и партнеров по бизнесу. Для российских банков в современной экономической ситуации весьма актуальным является вопрос анализа финансового состояния.</w:t>
      </w:r>
    </w:p>
    <w:p w:rsidR="00966C5F" w:rsidRPr="00314CB2" w:rsidRDefault="00966C5F" w:rsidP="00FA1535">
      <w:pPr>
        <w:pStyle w:val="Style4"/>
        <w:widowControl/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В большинстве случаев анализ финансового состояния банка строится на отчетных (чаще балансовых) данных банка.</w:t>
      </w:r>
    </w:p>
    <w:p w:rsidR="00966C5F" w:rsidRPr="00314CB2" w:rsidRDefault="00966C5F" w:rsidP="00FA1535">
      <w:pPr>
        <w:pStyle w:val="Style4"/>
        <w:widowControl/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Банк «Московская звезда» работает и обслуживает клиентов в течение 10 лет. Банк оказывает все виды банковских услуг, кроме ипотечного кредитования. Банк обслуживает юридических и физических лиц.</w:t>
      </w:r>
    </w:p>
    <w:p w:rsidR="00966C5F" w:rsidRPr="00314CB2" w:rsidRDefault="00966C5F" w:rsidP="00FA1535">
      <w:pPr>
        <w:pStyle w:val="Style4"/>
        <w:widowControl/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До недавнего времени руководители банка считали финансовое положение банка весьма устойчивым. Однако руководство банка обратилось к Вам, как независимому эксперту с предложением проанализировать финансовое положение банка. Ниже представлен баланс коммерческого банка «Московская звезда» на 01.01.2003 г., тыс. руб.</w:t>
      </w:r>
    </w:p>
    <w:p w:rsidR="00966C5F" w:rsidRPr="00314CB2" w:rsidRDefault="00966C5F" w:rsidP="00FA1535">
      <w:pPr>
        <w:pStyle w:val="Style4"/>
        <w:widowControl/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Проанализируйте данные баланса и составьте заключение о финансовом состоянии банка «Московская звезда». В заключении отразите следующие важные моменты, интересующие руководство банка:</w:t>
      </w:r>
    </w:p>
    <w:p w:rsidR="00966C5F" w:rsidRPr="00314CB2" w:rsidRDefault="00966C5F" w:rsidP="00FA1535">
      <w:pPr>
        <w:pStyle w:val="Style7"/>
        <w:widowControl/>
        <w:numPr>
          <w:ilvl w:val="1"/>
          <w:numId w:val="9"/>
        </w:numPr>
        <w:tabs>
          <w:tab w:val="left" w:pos="806"/>
        </w:tabs>
        <w:spacing w:line="360" w:lineRule="auto"/>
        <w:ind w:left="0" w:firstLine="709"/>
        <w:jc w:val="both"/>
        <w:rPr>
          <w:rStyle w:val="FontStyle46"/>
          <w:i/>
          <w:noProof/>
          <w:color w:val="000000"/>
          <w:sz w:val="28"/>
          <w:szCs w:val="28"/>
        </w:rPr>
      </w:pPr>
      <w:r w:rsidRPr="00314CB2">
        <w:rPr>
          <w:rStyle w:val="FontStyle46"/>
          <w:i/>
          <w:noProof/>
          <w:color w:val="000000"/>
          <w:sz w:val="28"/>
          <w:szCs w:val="28"/>
        </w:rPr>
        <w:t xml:space="preserve">Ресурсы банка. </w:t>
      </w:r>
    </w:p>
    <w:p w:rsidR="00FA1535" w:rsidRPr="00314CB2" w:rsidRDefault="00966C5F" w:rsidP="00FA1535">
      <w:pPr>
        <w:pStyle w:val="Style7"/>
        <w:widowControl/>
        <w:tabs>
          <w:tab w:val="left" w:pos="806"/>
        </w:tabs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Каков капитал банка?</w:t>
      </w:r>
    </w:p>
    <w:p w:rsidR="00966C5F" w:rsidRPr="00314CB2" w:rsidRDefault="00966C5F" w:rsidP="00FA1535">
      <w:pPr>
        <w:pStyle w:val="Style4"/>
        <w:widowControl/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Что составляет основу капитала банка?</w:t>
      </w:r>
    </w:p>
    <w:p w:rsidR="00966C5F" w:rsidRPr="00314CB2" w:rsidRDefault="00966C5F" w:rsidP="00FA1535">
      <w:pPr>
        <w:pStyle w:val="Style7"/>
        <w:widowControl/>
        <w:tabs>
          <w:tab w:val="left" w:pos="806"/>
        </w:tabs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i/>
          <w:noProof/>
          <w:color w:val="000000"/>
          <w:sz w:val="28"/>
          <w:szCs w:val="28"/>
        </w:rPr>
        <w:t>1.2</w:t>
      </w:r>
      <w:r w:rsidRPr="00314CB2">
        <w:rPr>
          <w:rStyle w:val="FontStyle46"/>
          <w:i/>
          <w:noProof/>
          <w:color w:val="000000"/>
          <w:sz w:val="28"/>
          <w:szCs w:val="28"/>
        </w:rPr>
        <w:tab/>
        <w:t>Привлеченные средства: их объем и</w:t>
      </w:r>
      <w:r w:rsidR="00FA1535" w:rsidRPr="00314CB2">
        <w:rPr>
          <w:rStyle w:val="FontStyle46"/>
          <w:i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6"/>
          <w:i/>
          <w:noProof/>
          <w:color w:val="000000"/>
          <w:sz w:val="28"/>
          <w:szCs w:val="28"/>
        </w:rPr>
        <w:t>структура</w:t>
      </w:r>
      <w:r w:rsidRPr="00314CB2">
        <w:rPr>
          <w:rStyle w:val="FontStyle46"/>
          <w:noProof/>
          <w:color w:val="000000"/>
          <w:sz w:val="28"/>
          <w:szCs w:val="28"/>
        </w:rPr>
        <w:t xml:space="preserve">. </w:t>
      </w:r>
    </w:p>
    <w:p w:rsidR="00966C5F" w:rsidRPr="00314CB2" w:rsidRDefault="00966C5F" w:rsidP="00FA1535">
      <w:pPr>
        <w:pStyle w:val="Style7"/>
        <w:widowControl/>
        <w:tabs>
          <w:tab w:val="left" w:pos="806"/>
        </w:tabs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Дешевые или дорогие ресурсы банка?</w:t>
      </w:r>
    </w:p>
    <w:p w:rsidR="00966C5F" w:rsidRPr="00314CB2" w:rsidRDefault="00966C5F" w:rsidP="00FA1535">
      <w:pPr>
        <w:pStyle w:val="Style7"/>
        <w:widowControl/>
        <w:numPr>
          <w:ilvl w:val="0"/>
          <w:numId w:val="7"/>
        </w:numPr>
        <w:tabs>
          <w:tab w:val="left" w:pos="806"/>
        </w:tabs>
        <w:spacing w:line="360" w:lineRule="auto"/>
        <w:ind w:firstLine="709"/>
        <w:jc w:val="both"/>
        <w:rPr>
          <w:rStyle w:val="FontStyle46"/>
          <w:i/>
          <w:noProof/>
          <w:color w:val="000000"/>
          <w:sz w:val="28"/>
          <w:szCs w:val="28"/>
        </w:rPr>
      </w:pPr>
      <w:r w:rsidRPr="00314CB2">
        <w:rPr>
          <w:rStyle w:val="FontStyle46"/>
          <w:i/>
          <w:noProof/>
          <w:color w:val="000000"/>
          <w:sz w:val="28"/>
          <w:szCs w:val="28"/>
        </w:rPr>
        <w:t>Заемные средства.</w:t>
      </w:r>
    </w:p>
    <w:p w:rsidR="00FA1535" w:rsidRPr="00314CB2" w:rsidRDefault="00966C5F" w:rsidP="00FA1535">
      <w:pPr>
        <w:pStyle w:val="Style7"/>
        <w:widowControl/>
        <w:tabs>
          <w:tab w:val="left" w:pos="686"/>
        </w:tabs>
        <w:spacing w:line="360" w:lineRule="auto"/>
        <w:ind w:firstLine="709"/>
        <w:jc w:val="both"/>
        <w:rPr>
          <w:rStyle w:val="FontStyle46"/>
          <w:i/>
          <w:noProof/>
          <w:color w:val="000000"/>
          <w:sz w:val="28"/>
          <w:szCs w:val="28"/>
        </w:rPr>
      </w:pPr>
      <w:r w:rsidRPr="00314CB2">
        <w:rPr>
          <w:rStyle w:val="FontStyle46"/>
          <w:i/>
          <w:noProof/>
          <w:color w:val="000000"/>
          <w:sz w:val="28"/>
          <w:szCs w:val="28"/>
        </w:rPr>
        <w:lastRenderedPageBreak/>
        <w:t>2.</w:t>
      </w:r>
      <w:r w:rsidRPr="00314CB2">
        <w:rPr>
          <w:rStyle w:val="FontStyle46"/>
          <w:i/>
          <w:noProof/>
          <w:color w:val="000000"/>
          <w:sz w:val="28"/>
          <w:szCs w:val="28"/>
        </w:rPr>
        <w:tab/>
        <w:t xml:space="preserve">Вложения всего. </w:t>
      </w:r>
    </w:p>
    <w:p w:rsidR="00966C5F" w:rsidRPr="00314CB2" w:rsidRDefault="00966C5F" w:rsidP="00FA1535">
      <w:pPr>
        <w:pStyle w:val="Style7"/>
        <w:widowControl/>
        <w:tabs>
          <w:tab w:val="left" w:pos="686"/>
        </w:tabs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Структура вложений.</w:t>
      </w:r>
    </w:p>
    <w:p w:rsidR="00966C5F" w:rsidRPr="00314CB2" w:rsidRDefault="00966C5F" w:rsidP="00FA1535">
      <w:pPr>
        <w:pStyle w:val="Style7"/>
        <w:widowControl/>
        <w:tabs>
          <w:tab w:val="left" w:pos="686"/>
        </w:tabs>
        <w:spacing w:line="360" w:lineRule="auto"/>
        <w:ind w:firstLine="709"/>
        <w:jc w:val="both"/>
        <w:rPr>
          <w:rStyle w:val="FontStyle46"/>
          <w:i/>
          <w:noProof/>
          <w:color w:val="000000"/>
          <w:sz w:val="28"/>
          <w:szCs w:val="28"/>
        </w:rPr>
      </w:pPr>
      <w:r w:rsidRPr="00314CB2">
        <w:rPr>
          <w:rStyle w:val="FontStyle46"/>
          <w:i/>
          <w:noProof/>
          <w:color w:val="000000"/>
          <w:sz w:val="28"/>
          <w:szCs w:val="28"/>
        </w:rPr>
        <w:t>3.</w:t>
      </w:r>
      <w:r w:rsidRPr="00314CB2">
        <w:rPr>
          <w:rStyle w:val="FontStyle46"/>
          <w:i/>
          <w:noProof/>
          <w:color w:val="000000"/>
          <w:sz w:val="28"/>
          <w:szCs w:val="28"/>
        </w:rPr>
        <w:tab/>
        <w:t>Перечисления в ФОР ЦБ России. Есть или нет задолженности перед ЦБ России.</w:t>
      </w:r>
    </w:p>
    <w:p w:rsidR="00966C5F" w:rsidRPr="00314CB2" w:rsidRDefault="00966C5F" w:rsidP="00FA1535">
      <w:pPr>
        <w:pStyle w:val="Style7"/>
        <w:widowControl/>
        <w:tabs>
          <w:tab w:val="left" w:pos="686"/>
        </w:tabs>
        <w:spacing w:line="360" w:lineRule="auto"/>
        <w:ind w:firstLine="709"/>
        <w:jc w:val="both"/>
        <w:rPr>
          <w:rStyle w:val="FontStyle46"/>
          <w:i/>
          <w:noProof/>
          <w:color w:val="000000"/>
          <w:sz w:val="28"/>
          <w:szCs w:val="28"/>
        </w:rPr>
      </w:pPr>
      <w:r w:rsidRPr="00314CB2">
        <w:rPr>
          <w:rStyle w:val="FontStyle46"/>
          <w:i/>
          <w:noProof/>
          <w:color w:val="000000"/>
          <w:sz w:val="28"/>
          <w:szCs w:val="28"/>
        </w:rPr>
        <w:t>4.</w:t>
      </w:r>
      <w:r w:rsidRPr="00314CB2">
        <w:rPr>
          <w:rStyle w:val="FontStyle46"/>
          <w:i/>
          <w:noProof/>
          <w:color w:val="000000"/>
          <w:sz w:val="28"/>
          <w:szCs w:val="28"/>
        </w:rPr>
        <w:tab/>
        <w:t>Прибыль банка и рентабельность собственного капитала.</w:t>
      </w:r>
    </w:p>
    <w:p w:rsidR="00966C5F" w:rsidRPr="00314CB2" w:rsidRDefault="00966C5F" w:rsidP="00FA1535">
      <w:pPr>
        <w:pStyle w:val="Style4"/>
        <w:widowControl/>
        <w:tabs>
          <w:tab w:val="left" w:leader="underscore" w:pos="490"/>
        </w:tabs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Сравнительный анализ сумм «кредиторы» банка и объемов привлеченных средств и прибыли.</w:t>
      </w:r>
    </w:p>
    <w:p w:rsidR="00E353AA" w:rsidRPr="00314CB2" w:rsidRDefault="00E353AA" w:rsidP="00FA1535">
      <w:pPr>
        <w:pStyle w:val="Style4"/>
        <w:widowControl/>
        <w:tabs>
          <w:tab w:val="left" w:leader="underscore" w:pos="490"/>
        </w:tabs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4"/>
        </w:rPr>
      </w:pPr>
    </w:p>
    <w:p w:rsidR="00966C5F" w:rsidRPr="00314CB2" w:rsidRDefault="00966C5F" w:rsidP="00FA1535">
      <w:pPr>
        <w:pStyle w:val="Style4"/>
        <w:widowControl/>
        <w:tabs>
          <w:tab w:val="left" w:leader="underscore" w:pos="490"/>
        </w:tabs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4"/>
        </w:rPr>
      </w:pPr>
      <w:r w:rsidRPr="00314CB2">
        <w:rPr>
          <w:rStyle w:val="FontStyle46"/>
          <w:noProof/>
          <w:color w:val="000000"/>
          <w:sz w:val="28"/>
          <w:szCs w:val="24"/>
        </w:rPr>
        <w:t>Баланс коммерческого банка «Московская звезда» на 01.01.2003 г., тыс.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689"/>
        <w:gridCol w:w="2257"/>
        <w:gridCol w:w="2257"/>
        <w:gridCol w:w="2368"/>
      </w:tblGrid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155 223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155 223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Пассивы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Касса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Уставный фонд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Резервный счет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6398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9793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Резервы, специальные фонды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Ссудная задолженность: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66612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30958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Средства организаций: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— краткосрочная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9381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15083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— расчетные счета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— долгосрочная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0"/>
              <w:widowControl/>
              <w:spacing w:line="360" w:lineRule="auto"/>
              <w:ind w:firstLine="0"/>
              <w:rPr>
                <w:rStyle w:val="FontStyle38"/>
                <w:b w:val="0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38"/>
                <w:b w:val="0"/>
                <w:noProof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— депозиты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— просроченная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—бюджетные счета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— в инвалюте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35918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13313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—инвалютные счета</w:t>
            </w:r>
          </w:p>
        </w:tc>
      </w:tr>
      <w:tr w:rsidR="00E353AA" w:rsidRPr="00612228" w:rsidTr="00612228">
        <w:trPr>
          <w:trHeight w:val="210"/>
        </w:trPr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— МБК выданный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20061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—МБК полученный</w:t>
            </w:r>
          </w:p>
        </w:tc>
      </w:tr>
      <w:tr w:rsidR="00E353AA" w:rsidRPr="00612228" w:rsidTr="00612228">
        <w:trPr>
          <w:trHeight w:val="195"/>
        </w:trPr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Ценные бумаги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24874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6894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Вклады граждан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Корсчета в РКЦ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Счета ЛОРО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Счета НОСТРО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7596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6"/>
              <w:widowControl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Счета филиалов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Счета филиалов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6"/>
              <w:widowControl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38318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Векселя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28 162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Прибыль отчетного года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Дебиторы банка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7873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33167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Кредиторы банка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Целевое финансирование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6"/>
              <w:widowControl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Целевые средства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Просроченные проценты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Доходы будущих периодов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6"/>
              <w:widowControl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6"/>
              <w:widowControl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Доходы</w:t>
            </w:r>
          </w:p>
        </w:tc>
      </w:tr>
      <w:tr w:rsidR="00E353AA" w:rsidRPr="00612228" w:rsidTr="00612228">
        <w:tc>
          <w:tcPr>
            <w:tcW w:w="1405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Прочие активы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4232</w:t>
            </w:r>
          </w:p>
        </w:tc>
        <w:tc>
          <w:tcPr>
            <w:tcW w:w="117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4068</w:t>
            </w:r>
          </w:p>
        </w:tc>
        <w:tc>
          <w:tcPr>
            <w:tcW w:w="1238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0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0"/>
              </w:rPr>
              <w:t>Прочие пассивы</w:t>
            </w:r>
          </w:p>
        </w:tc>
      </w:tr>
    </w:tbl>
    <w:p w:rsidR="00966C5F" w:rsidRPr="00314CB2" w:rsidRDefault="00966C5F" w:rsidP="00FA1535">
      <w:pPr>
        <w:pStyle w:val="1"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Style w:val="FontStyle47"/>
          <w:b/>
          <w:bCs/>
          <w:noProof/>
          <w:color w:val="000000"/>
          <w:sz w:val="28"/>
          <w:szCs w:val="28"/>
        </w:rPr>
      </w:pPr>
      <w:bookmarkStart w:id="11" w:name="_Toc254351808"/>
      <w:r w:rsidRPr="00314CB2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1.1 </w:t>
      </w:r>
      <w:r w:rsidRPr="00314CB2">
        <w:rPr>
          <w:rStyle w:val="FontStyle47"/>
          <w:b/>
          <w:bCs/>
          <w:noProof/>
          <w:color w:val="000000"/>
          <w:sz w:val="28"/>
          <w:szCs w:val="28"/>
        </w:rPr>
        <w:t>Ресурсы банка</w:t>
      </w:r>
      <w:bookmarkEnd w:id="11"/>
    </w:p>
    <w:p w:rsidR="00A93B2F" w:rsidRPr="00314CB2" w:rsidRDefault="00A93B2F" w:rsidP="00FA1535">
      <w:pPr>
        <w:pStyle w:val="1"/>
        <w:spacing w:before="0" w:after="0" w:line="360" w:lineRule="auto"/>
        <w:ind w:firstLine="709"/>
        <w:jc w:val="both"/>
        <w:rPr>
          <w:rStyle w:val="FontStyle47"/>
          <w:bCs/>
          <w:noProof/>
          <w:color w:val="000000"/>
          <w:sz w:val="28"/>
          <w:szCs w:val="28"/>
        </w:rPr>
      </w:pPr>
      <w:bookmarkStart w:id="12" w:name="_Toc254351809"/>
    </w:p>
    <w:p w:rsidR="00966C5F" w:rsidRPr="00314CB2" w:rsidRDefault="00966C5F" w:rsidP="00FA1535">
      <w:pPr>
        <w:pStyle w:val="1"/>
        <w:spacing w:before="0" w:after="0" w:line="360" w:lineRule="auto"/>
        <w:ind w:firstLine="709"/>
        <w:jc w:val="both"/>
        <w:rPr>
          <w:rStyle w:val="FontStyle47"/>
          <w:bCs/>
          <w:noProof/>
          <w:color w:val="000000"/>
          <w:sz w:val="28"/>
          <w:szCs w:val="28"/>
        </w:rPr>
      </w:pPr>
      <w:r w:rsidRPr="00314CB2">
        <w:rPr>
          <w:rStyle w:val="FontStyle47"/>
          <w:bCs/>
          <w:noProof/>
          <w:color w:val="000000"/>
          <w:sz w:val="28"/>
          <w:szCs w:val="28"/>
        </w:rPr>
        <w:t>Ресурсы банка – это пассив баланса банка. Они составляют 155</w:t>
      </w:r>
      <w:r w:rsidR="00FA1535" w:rsidRPr="00314CB2">
        <w:rPr>
          <w:rStyle w:val="FontStyle47"/>
          <w:bCs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Cs/>
          <w:noProof/>
          <w:color w:val="000000"/>
          <w:sz w:val="28"/>
          <w:szCs w:val="28"/>
        </w:rPr>
        <w:t>223 тыс. руб.</w:t>
      </w:r>
      <w:bookmarkEnd w:id="12"/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Собственный капитал банка состоит из уставного капитала в размере 25000 тыс. руб.,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резервов в размере 9793 тыс. руб., прибыли в размере 2303 тыс. руб. Собственный капитал = 25000+9793+2303=37096 тыс. руб</w:t>
      </w:r>
    </w:p>
    <w:p w:rsidR="00966C5F" w:rsidRPr="00314CB2" w:rsidRDefault="00966C5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Основу собственного капитала составляет уставный капитал доля которого составляет более 63% собственного капитала.</w:t>
      </w:r>
    </w:p>
    <w:p w:rsidR="00966C5F" w:rsidRPr="00314CB2" w:rsidRDefault="00A93B2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1.2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ab/>
        <w:t>Привлеченные средства</w:t>
      </w:r>
    </w:p>
    <w:p w:rsidR="00966C5F" w:rsidRPr="00314CB2" w:rsidRDefault="00966C5F" w:rsidP="00FA1535">
      <w:pPr>
        <w:tabs>
          <w:tab w:val="left" w:pos="709"/>
        </w:tabs>
        <w:spacing w:after="0"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В нашем случае к привлеченным средствам относятся: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473"/>
        <w:gridCol w:w="3049"/>
        <w:gridCol w:w="3049"/>
      </w:tblGrid>
      <w:tr w:rsidR="00966C5F" w:rsidRPr="00612228" w:rsidTr="00612228">
        <w:trPr>
          <w:trHeight w:val="23"/>
        </w:trPr>
        <w:tc>
          <w:tcPr>
            <w:tcW w:w="1814" w:type="pct"/>
            <w:shd w:val="clear" w:color="auto" w:fill="auto"/>
          </w:tcPr>
          <w:p w:rsidR="00966C5F" w:rsidRPr="00612228" w:rsidRDefault="00966C5F" w:rsidP="00612228">
            <w:pPr>
              <w:pStyle w:val="Style7"/>
              <w:widowControl/>
              <w:tabs>
                <w:tab w:val="left" w:pos="806"/>
              </w:tabs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наименование статьи баланса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сумма, тыс.руб.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Структура привлеченных средств, %</w:t>
            </w:r>
          </w:p>
        </w:tc>
      </w:tr>
      <w:tr w:rsidR="00966C5F" w:rsidRPr="00612228" w:rsidTr="00612228">
        <w:trPr>
          <w:trHeight w:val="23"/>
        </w:trPr>
        <w:tc>
          <w:tcPr>
            <w:tcW w:w="1814" w:type="pct"/>
            <w:shd w:val="clear" w:color="auto" w:fill="auto"/>
          </w:tcPr>
          <w:p w:rsidR="00966C5F" w:rsidRPr="00612228" w:rsidRDefault="00966C5F" w:rsidP="00612228">
            <w:pPr>
              <w:pStyle w:val="Style7"/>
              <w:widowControl/>
              <w:tabs>
                <w:tab w:val="left" w:pos="806"/>
              </w:tabs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расчетные счета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15 083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20</w:t>
            </w:r>
          </w:p>
        </w:tc>
      </w:tr>
      <w:tr w:rsidR="00966C5F" w:rsidRPr="00612228" w:rsidTr="00612228">
        <w:trPr>
          <w:trHeight w:val="23"/>
        </w:trPr>
        <w:tc>
          <w:tcPr>
            <w:tcW w:w="1814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депозиты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2 560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966C5F" w:rsidRPr="00612228" w:rsidTr="00612228">
        <w:trPr>
          <w:trHeight w:val="23"/>
        </w:trPr>
        <w:tc>
          <w:tcPr>
            <w:tcW w:w="1814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бюджетные счета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966C5F" w:rsidRPr="00612228" w:rsidTr="00612228">
        <w:trPr>
          <w:trHeight w:val="23"/>
        </w:trPr>
        <w:tc>
          <w:tcPr>
            <w:tcW w:w="1814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инвалютные счета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13 313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17</w:t>
            </w:r>
          </w:p>
        </w:tc>
      </w:tr>
      <w:tr w:rsidR="00966C5F" w:rsidRPr="00612228" w:rsidTr="00612228">
        <w:trPr>
          <w:trHeight w:val="23"/>
        </w:trPr>
        <w:tc>
          <w:tcPr>
            <w:tcW w:w="1814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Вклады граждан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6 894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9</w:t>
            </w:r>
          </w:p>
        </w:tc>
      </w:tr>
      <w:tr w:rsidR="00966C5F" w:rsidRPr="00612228" w:rsidTr="00612228">
        <w:trPr>
          <w:trHeight w:val="23"/>
        </w:trPr>
        <w:tc>
          <w:tcPr>
            <w:tcW w:w="1814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Счета ЛОРО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60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966C5F" w:rsidRPr="00612228" w:rsidTr="00612228">
        <w:trPr>
          <w:trHeight w:val="23"/>
        </w:trPr>
        <w:tc>
          <w:tcPr>
            <w:tcW w:w="1814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Кредиторы банка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33 167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43</w:t>
            </w:r>
          </w:p>
        </w:tc>
      </w:tr>
      <w:tr w:rsidR="00966C5F" w:rsidRPr="00612228" w:rsidTr="00612228">
        <w:trPr>
          <w:trHeight w:val="23"/>
        </w:trPr>
        <w:tc>
          <w:tcPr>
            <w:tcW w:w="1814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Целевые средства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243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966C5F" w:rsidRPr="00612228" w:rsidTr="00612228">
        <w:trPr>
          <w:trHeight w:val="23"/>
        </w:trPr>
        <w:tc>
          <w:tcPr>
            <w:tcW w:w="1814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Доходы будущих периодов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2 195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966C5F" w:rsidRPr="00612228" w:rsidTr="00612228">
        <w:trPr>
          <w:trHeight w:val="23"/>
        </w:trPr>
        <w:tc>
          <w:tcPr>
            <w:tcW w:w="1814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Прочие пассивы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4 068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966C5F" w:rsidRPr="00612228" w:rsidTr="00612228">
        <w:trPr>
          <w:trHeight w:val="23"/>
        </w:trPr>
        <w:tc>
          <w:tcPr>
            <w:tcW w:w="1814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77 585</w:t>
            </w:r>
          </w:p>
        </w:tc>
        <w:tc>
          <w:tcPr>
            <w:tcW w:w="1593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100</w:t>
            </w:r>
          </w:p>
        </w:tc>
      </w:tr>
    </w:tbl>
    <w:p w:rsidR="00966C5F" w:rsidRPr="00314CB2" w:rsidRDefault="00966C5F" w:rsidP="00FA1535">
      <w:pPr>
        <w:pStyle w:val="Style17"/>
        <w:widowControl/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Вывод о дороговизне привлечения средств сделать нельзя, т.к. отсутствуют данные отчета о прибылях и убытках о соответствующих расходах банка.</w:t>
      </w:r>
    </w:p>
    <w:p w:rsidR="00966C5F" w:rsidRPr="00314CB2" w:rsidRDefault="00966C5F" w:rsidP="00FA1535">
      <w:pPr>
        <w:pStyle w:val="Style7"/>
        <w:widowControl/>
        <w:numPr>
          <w:ilvl w:val="0"/>
          <w:numId w:val="7"/>
        </w:numPr>
        <w:tabs>
          <w:tab w:val="left" w:pos="806"/>
        </w:tabs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Заемные средства.</w:t>
      </w:r>
    </w:p>
    <w:p w:rsidR="00966C5F" w:rsidRPr="00314CB2" w:rsidRDefault="00966C5F" w:rsidP="00FA1535">
      <w:pPr>
        <w:pStyle w:val="Style7"/>
        <w:widowControl/>
        <w:tabs>
          <w:tab w:val="left" w:pos="806"/>
        </w:tabs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К заемным средствам относятся: МБК полученный и Векселя. Сумма заемных средств составляет 40</w:t>
      </w:r>
      <w:r w:rsidR="00FA1535" w:rsidRPr="00314CB2">
        <w:rPr>
          <w:rStyle w:val="FontStyle46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6"/>
          <w:noProof/>
          <w:color w:val="000000"/>
          <w:sz w:val="28"/>
          <w:szCs w:val="28"/>
        </w:rPr>
        <w:t>542 тыс.руб. (2</w:t>
      </w:r>
      <w:r w:rsidR="00FA1535" w:rsidRPr="00314CB2">
        <w:rPr>
          <w:rStyle w:val="FontStyle46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6"/>
          <w:noProof/>
          <w:color w:val="000000"/>
          <w:sz w:val="28"/>
          <w:szCs w:val="28"/>
        </w:rPr>
        <w:t>224 тыс.руб.</w:t>
      </w:r>
      <w:r w:rsidR="00FA1535" w:rsidRPr="00314CB2">
        <w:rPr>
          <w:rStyle w:val="FontStyle46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6"/>
          <w:noProof/>
          <w:color w:val="000000"/>
          <w:sz w:val="28"/>
          <w:szCs w:val="28"/>
        </w:rPr>
        <w:t>+ 38 313 тыс.руб.).</w:t>
      </w:r>
    </w:p>
    <w:p w:rsidR="00966C5F" w:rsidRPr="00314CB2" w:rsidRDefault="00966C5F" w:rsidP="00FA1535">
      <w:pPr>
        <w:pStyle w:val="Style7"/>
        <w:widowControl/>
        <w:tabs>
          <w:tab w:val="left" w:pos="686"/>
        </w:tabs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 xml:space="preserve">2. Вложения всего. </w:t>
      </w:r>
    </w:p>
    <w:p w:rsidR="00966C5F" w:rsidRPr="00314CB2" w:rsidRDefault="00A93B2F" w:rsidP="00FA1535">
      <w:pPr>
        <w:pStyle w:val="Style7"/>
        <w:widowControl/>
        <w:tabs>
          <w:tab w:val="left" w:pos="686"/>
        </w:tabs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br w:type="page"/>
      </w:r>
      <w:r w:rsidR="00966C5F" w:rsidRPr="00314CB2">
        <w:rPr>
          <w:rStyle w:val="FontStyle46"/>
          <w:noProof/>
          <w:color w:val="000000"/>
          <w:sz w:val="28"/>
          <w:szCs w:val="28"/>
        </w:rPr>
        <w:lastRenderedPageBreak/>
        <w:t>Структура вложений.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487"/>
        <w:gridCol w:w="3042"/>
        <w:gridCol w:w="3042"/>
      </w:tblGrid>
      <w:tr w:rsidR="00966C5F" w:rsidRPr="00612228" w:rsidTr="00612228">
        <w:tc>
          <w:tcPr>
            <w:tcW w:w="1822" w:type="pct"/>
            <w:shd w:val="clear" w:color="auto" w:fill="auto"/>
          </w:tcPr>
          <w:p w:rsidR="00966C5F" w:rsidRPr="00612228" w:rsidRDefault="00966C5F" w:rsidP="00612228">
            <w:pPr>
              <w:pStyle w:val="Style7"/>
              <w:widowControl/>
              <w:tabs>
                <w:tab w:val="left" w:pos="806"/>
              </w:tabs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наименование статьи баланса</w:t>
            </w: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сумма, тыс.руб.</w:t>
            </w: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Структура вложений, %</w:t>
            </w:r>
          </w:p>
        </w:tc>
      </w:tr>
      <w:tr w:rsidR="00966C5F" w:rsidRPr="00612228" w:rsidTr="00612228">
        <w:tc>
          <w:tcPr>
            <w:tcW w:w="1822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Ссудная задолженность:</w:t>
            </w: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</w:p>
        </w:tc>
      </w:tr>
      <w:tr w:rsidR="00966C5F" w:rsidRPr="00612228" w:rsidTr="00612228">
        <w:tc>
          <w:tcPr>
            <w:tcW w:w="1822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— краткосрочная</w:t>
            </w: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9381</w:t>
            </w: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14</w:t>
            </w:r>
          </w:p>
        </w:tc>
      </w:tr>
      <w:tr w:rsidR="00966C5F" w:rsidRPr="00612228" w:rsidTr="00612228">
        <w:tc>
          <w:tcPr>
            <w:tcW w:w="1822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— долгосрочная</w:t>
            </w: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0"/>
              <w:widowControl/>
              <w:spacing w:line="360" w:lineRule="auto"/>
              <w:ind w:firstLine="0"/>
              <w:rPr>
                <w:rStyle w:val="FontStyle38"/>
                <w:b w:val="0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38"/>
                <w:b w:val="0"/>
                <w:noProof/>
                <w:color w:val="000000"/>
                <w:sz w:val="20"/>
                <w:szCs w:val="28"/>
              </w:rPr>
              <w:t>356</w:t>
            </w: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0"/>
              <w:widowControl/>
              <w:spacing w:line="360" w:lineRule="auto"/>
              <w:ind w:firstLine="0"/>
              <w:rPr>
                <w:rStyle w:val="FontStyle38"/>
                <w:b w:val="0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38"/>
                <w:b w:val="0"/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966C5F" w:rsidRPr="00612228" w:rsidTr="00612228">
        <w:tc>
          <w:tcPr>
            <w:tcW w:w="1822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— просроченная</w:t>
            </w: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896</w:t>
            </w: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966C5F" w:rsidRPr="00612228" w:rsidTr="00612228">
        <w:tc>
          <w:tcPr>
            <w:tcW w:w="1822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— в инвалюте</w:t>
            </w: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35918</w:t>
            </w: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54</w:t>
            </w:r>
          </w:p>
        </w:tc>
      </w:tr>
      <w:tr w:rsidR="00966C5F" w:rsidRPr="00612228" w:rsidTr="00612228">
        <w:trPr>
          <w:trHeight w:val="210"/>
        </w:trPr>
        <w:tc>
          <w:tcPr>
            <w:tcW w:w="1822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— МБК выданный</w:t>
            </w: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20061</w:t>
            </w: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30</w:t>
            </w:r>
          </w:p>
        </w:tc>
      </w:tr>
      <w:tr w:rsidR="00966C5F" w:rsidRPr="00612228" w:rsidTr="00612228">
        <w:tc>
          <w:tcPr>
            <w:tcW w:w="1822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66612</w:t>
            </w:r>
          </w:p>
        </w:tc>
        <w:tc>
          <w:tcPr>
            <w:tcW w:w="1589" w:type="pct"/>
            <w:shd w:val="clear" w:color="auto" w:fill="auto"/>
          </w:tcPr>
          <w:p w:rsidR="00966C5F" w:rsidRPr="00612228" w:rsidRDefault="00966C5F" w:rsidP="00612228">
            <w:pPr>
              <w:pStyle w:val="Style17"/>
              <w:widowControl/>
              <w:spacing w:line="360" w:lineRule="auto"/>
              <w:jc w:val="both"/>
              <w:rPr>
                <w:rStyle w:val="FontStyle46"/>
                <w:noProof/>
                <w:color w:val="000000"/>
                <w:sz w:val="20"/>
                <w:szCs w:val="28"/>
              </w:rPr>
            </w:pPr>
            <w:r w:rsidRPr="00612228">
              <w:rPr>
                <w:rStyle w:val="FontStyle46"/>
                <w:noProof/>
                <w:color w:val="000000"/>
                <w:sz w:val="20"/>
                <w:szCs w:val="28"/>
              </w:rPr>
              <w:t>100</w:t>
            </w:r>
          </w:p>
        </w:tc>
      </w:tr>
    </w:tbl>
    <w:p w:rsidR="00966C5F" w:rsidRPr="00314CB2" w:rsidRDefault="00966C5F" w:rsidP="00FA1535">
      <w:pPr>
        <w:tabs>
          <w:tab w:val="left" w:pos="1665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3.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ab/>
        <w:t xml:space="preserve">Перечисления в ФОР ЦБ России. Есть или нет задолженности </w:t>
      </w:r>
      <w:r w:rsidR="00A93B2F" w:rsidRPr="00314CB2">
        <w:rPr>
          <w:rFonts w:ascii="Times New Roman" w:hAnsi="Times New Roman"/>
          <w:noProof/>
          <w:color w:val="000000"/>
          <w:sz w:val="28"/>
          <w:szCs w:val="28"/>
        </w:rPr>
        <w:t>перед ЦБ России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ФОР – Формирование обязательных резервов. В нашем случае создан резервный счет сумма, на котором ровна 6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398 тыс. руб.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Задолженности перед ЦБ России у нас нет.</w:t>
      </w:r>
    </w:p>
    <w:p w:rsidR="00966C5F" w:rsidRPr="00314CB2" w:rsidRDefault="00966C5F" w:rsidP="00FA15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4. Прибыль банка и рентабельность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собственного капитала.</w:t>
      </w:r>
    </w:p>
    <w:p w:rsidR="00A93B2F" w:rsidRPr="00314CB2" w:rsidRDefault="00A93B2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Доходы = привлеченные средства + заемные средства</w:t>
      </w:r>
    </w:p>
    <w:p w:rsidR="00966C5F" w:rsidRPr="00314CB2" w:rsidRDefault="00966C5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Доходы = 77 585 + 40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542 = 118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127 (тыс. руб.)</w:t>
      </w:r>
    </w:p>
    <w:p w:rsidR="00966C5F" w:rsidRPr="00314CB2" w:rsidRDefault="00966C5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t>Прибыль банка = доходы – расходы</w:t>
      </w:r>
    </w:p>
    <w:p w:rsidR="00A93B2F" w:rsidRPr="00314CB2" w:rsidRDefault="00A93B2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К расходам относятся:</w:t>
      </w:r>
    </w:p>
    <w:p w:rsidR="00966C5F" w:rsidRPr="00314CB2" w:rsidRDefault="00966C5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Ссудная задолженность (66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612 тыс. руб.) и Просроченные проценты (2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194 тыс. руб.)</w:t>
      </w:r>
    </w:p>
    <w:p w:rsidR="00A93B2F" w:rsidRPr="00314CB2" w:rsidRDefault="00A93B2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Прибыль банка = 118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127 – 68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806 = 49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321 тыс. руб.</w:t>
      </w:r>
    </w:p>
    <w:p w:rsidR="00A93B2F" w:rsidRPr="00314CB2" w:rsidRDefault="00A93B2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Рентабельность собственного капитала = </w:t>
      </w:r>
      <w:r w:rsidRPr="00314CB2">
        <w:rPr>
          <w:rFonts w:ascii="Times New Roman" w:hAnsi="Times New Roman"/>
          <w:i/>
          <w:noProof/>
          <w:color w:val="000000"/>
          <w:sz w:val="28"/>
          <w:szCs w:val="28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0.75pt" o:ole="">
            <v:imagedata r:id="rId7" o:title=""/>
          </v:shape>
          <o:OLEObject Type="Embed" ProgID="Equation.3" ShapeID="_x0000_i1025" DrawAspect="Content" ObjectID="_1459950891" r:id="rId8"/>
        </w:objec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100</w:t>
      </w:r>
    </w:p>
    <w:p w:rsidR="00A93B2F" w:rsidRPr="00314CB2" w:rsidRDefault="00A93B2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Рентабельность собственного капитала =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object w:dxaOrig="859" w:dyaOrig="620">
          <v:shape id="_x0000_i1026" type="#_x0000_t75" style="width:42.75pt;height:30.75pt" o:ole="">
            <v:imagedata r:id="rId9" o:title=""/>
          </v:shape>
          <o:OLEObject Type="Embed" ProgID="Equation.3" ShapeID="_x0000_i1026" DrawAspect="Content" ObjectID="_1459950892" r:id="rId10"/>
        </w:objec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100 = 6 %</w:t>
      </w:r>
    </w:p>
    <w:p w:rsidR="00966C5F" w:rsidRPr="00314CB2" w:rsidRDefault="00A93B2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66C5F" w:rsidRPr="00314CB2">
        <w:rPr>
          <w:rFonts w:ascii="Times New Roman" w:hAnsi="Times New Roman"/>
          <w:noProof/>
          <w:color w:val="000000"/>
          <w:sz w:val="28"/>
          <w:szCs w:val="28"/>
        </w:rPr>
        <w:lastRenderedPageBreak/>
        <w:t>Сравнительный анализ сумм «кредиторы» банка и объемов привлеченных средств и прибыли.</w:t>
      </w:r>
    </w:p>
    <w:p w:rsidR="00A93B2F" w:rsidRPr="00314CB2" w:rsidRDefault="00A93B2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Объем привлеченных ср-в =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object w:dxaOrig="2680" w:dyaOrig="660">
          <v:shape id="_x0000_i1027" type="#_x0000_t75" style="width:134.25pt;height:33pt" o:ole="">
            <v:imagedata r:id="rId11" o:title=""/>
          </v:shape>
          <o:OLEObject Type="Embed" ProgID="Equation.3" ShapeID="_x0000_i1027" DrawAspect="Content" ObjectID="_1459950893" r:id="rId12"/>
        </w:objec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object w:dxaOrig="180" w:dyaOrig="200">
          <v:shape id="_x0000_i1028" type="#_x0000_t75" style="width:9pt;height:9.75pt" o:ole="">
            <v:imagedata r:id="rId13" o:title=""/>
          </v:shape>
          <o:OLEObject Type="Embed" ProgID="Equation.3" ShapeID="_x0000_i1028" DrawAspect="Content" ObjectID="_1459950894" r:id="rId14"/>
        </w:objec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100</w:t>
      </w:r>
    </w:p>
    <w:p w:rsidR="00A93B2F" w:rsidRPr="00314CB2" w:rsidRDefault="00A93B2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Объем привлеченных ср-в =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object w:dxaOrig="720" w:dyaOrig="620">
          <v:shape id="_x0000_i1029" type="#_x0000_t75" style="width:36pt;height:30.75pt" o:ole="">
            <v:imagedata r:id="rId15" o:title=""/>
          </v:shape>
          <o:OLEObject Type="Embed" ProgID="Equation.3" ShapeID="_x0000_i1029" DrawAspect="Content" ObjectID="_1459950895" r:id="rId16"/>
        </w:objec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object w:dxaOrig="180" w:dyaOrig="200">
          <v:shape id="_x0000_i1030" type="#_x0000_t75" style="width:9pt;height:9.75pt" o:ole="">
            <v:imagedata r:id="rId17" o:title=""/>
          </v:shape>
          <o:OLEObject Type="Embed" ProgID="Equation.3" ShapeID="_x0000_i1030" DrawAspect="Content" ObjectID="_1459950896" r:id="rId18"/>
        </w:objec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100 = 43%</w:t>
      </w:r>
    </w:p>
    <w:p w:rsidR="00A93B2F" w:rsidRPr="00314CB2" w:rsidRDefault="00A93B2F" w:rsidP="00FA1535">
      <w:pPr>
        <w:tabs>
          <w:tab w:val="center" w:pos="3506"/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tabs>
          <w:tab w:val="center" w:pos="3506"/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Объем прибыли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object w:dxaOrig="2400" w:dyaOrig="660">
          <v:shape id="_x0000_i1031" type="#_x0000_t75" style="width:120pt;height:33pt" o:ole="">
            <v:imagedata r:id="rId19" o:title=""/>
          </v:shape>
          <o:OLEObject Type="Embed" ProgID="Equation.3" ShapeID="_x0000_i1031" DrawAspect="Content" ObjectID="_1459950897" r:id="rId20"/>
        </w:objec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object w:dxaOrig="180" w:dyaOrig="200">
          <v:shape id="_x0000_i1032" type="#_x0000_t75" style="width:9pt;height:9.75pt" o:ole="">
            <v:imagedata r:id="rId21" o:title=""/>
          </v:shape>
          <o:OLEObject Type="Embed" ProgID="Equation.3" ShapeID="_x0000_i1032" DrawAspect="Content" ObjectID="_1459950898" r:id="rId22"/>
        </w:objec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100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ab/>
      </w:r>
    </w:p>
    <w:p w:rsidR="00A93B2F" w:rsidRPr="00314CB2" w:rsidRDefault="00A93B2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tabs>
          <w:tab w:val="center" w:pos="3601"/>
          <w:tab w:val="right" w:pos="701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Объем прибыли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object w:dxaOrig="700" w:dyaOrig="620">
          <v:shape id="_x0000_i1033" type="#_x0000_t75" style="width:35.25pt;height:30.75pt" o:ole="">
            <v:imagedata r:id="rId23" o:title=""/>
          </v:shape>
          <o:OLEObject Type="Embed" ProgID="Equation.3" ShapeID="_x0000_i1033" DrawAspect="Content" ObjectID="_1459950899" r:id="rId24"/>
        </w:objec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object w:dxaOrig="180" w:dyaOrig="200">
          <v:shape id="_x0000_i1034" type="#_x0000_t75" style="width:9pt;height:9.75pt" o:ole="">
            <v:imagedata r:id="rId21" o:title=""/>
          </v:shape>
          <o:OLEObject Type="Embed" ProgID="Equation.3" ShapeID="_x0000_i1034" DrawAspect="Content" ObjectID="_1459950900" r:id="rId25"/>
        </w:objec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100 = 64%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pStyle w:val="3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13" w:name="_Toc254351810"/>
      <w:r w:rsidRPr="00314CB2">
        <w:rPr>
          <w:rFonts w:ascii="Times New Roman" w:hAnsi="Times New Roman"/>
          <w:noProof/>
          <w:color w:val="000000"/>
          <w:sz w:val="28"/>
          <w:szCs w:val="28"/>
        </w:rPr>
        <w:t>Задание №2</w:t>
      </w:r>
      <w:bookmarkEnd w:id="13"/>
    </w:p>
    <w:p w:rsidR="00A93B2F" w:rsidRPr="00314CB2" w:rsidRDefault="00A93B2F" w:rsidP="00FA1535">
      <w:pPr>
        <w:pStyle w:val="Style4"/>
        <w:widowControl/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pStyle w:val="Style4"/>
        <w:widowControl/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Все хозяйственные сделки обязательно завершаются денежными расчетами, которые могут принимать как наличную, так и безналичную форму. Безналичные расчеты осуществляются на основе совокупности принципов их организации, форм и способов расчетов и связанного с ними документооборота.</w:t>
      </w:r>
    </w:p>
    <w:p w:rsidR="00966C5F" w:rsidRPr="00314CB2" w:rsidRDefault="00966C5F" w:rsidP="00FA1535">
      <w:pPr>
        <w:pStyle w:val="Style4"/>
        <w:widowControl/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Покажите направления движения документов и опишите операции на всех этапах оплаты платежного поручения на представленной схеме документооборота коммерческого банка «Московская звезда».</w:t>
      </w:r>
    </w:p>
    <w:p w:rsidR="00966C5F" w:rsidRPr="00314CB2" w:rsidRDefault="00AF1BD3" w:rsidP="00FA1535">
      <w:pPr>
        <w:pStyle w:val="Style4"/>
        <w:widowControl/>
        <w:spacing w:line="360" w:lineRule="auto"/>
        <w:ind w:firstLine="709"/>
        <w:jc w:val="both"/>
        <w:rPr>
          <w:rStyle w:val="FontStyle46"/>
          <w:b/>
          <w:noProof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6.5pt;margin-top:17.75pt;width:30pt;height:24pt;z-index:251652608" strokecolor="white">
            <v:textbox style="mso-next-textbox:#_x0000_s1026">
              <w:txbxContent>
                <w:p w:rsidR="00A93B2F" w:rsidRPr="00D529AF" w:rsidRDefault="00A93B2F" w:rsidP="00D529AF"/>
              </w:txbxContent>
            </v:textbox>
          </v:shape>
        </w:pict>
      </w:r>
    </w:p>
    <w:p w:rsidR="00966C5F" w:rsidRPr="00314CB2" w:rsidRDefault="00A93B2F" w:rsidP="00A93B2F">
      <w:pPr>
        <w:pStyle w:val="Style4"/>
        <w:widowControl/>
        <w:spacing w:line="360" w:lineRule="auto"/>
        <w:ind w:firstLine="709"/>
        <w:jc w:val="both"/>
        <w:rPr>
          <w:b/>
          <w:noProof/>
          <w:szCs w:val="28"/>
        </w:rPr>
      </w:pPr>
      <w:r w:rsidRPr="00314CB2">
        <w:rPr>
          <w:b/>
          <w:noProof/>
          <w:szCs w:val="28"/>
        </w:rPr>
        <w:br w:type="page"/>
      </w:r>
      <w:r w:rsidR="00AF1BD3">
        <w:rPr>
          <w:noProof/>
        </w:rPr>
        <w:lastRenderedPageBreak/>
        <w:pict>
          <v:shape id="_x0000_s1027" type="#_x0000_t202" style="position:absolute;left:0;text-align:left;margin-left:156.5pt;margin-top:23.6pt;width:30pt;height:24pt;z-index:251653632" strokecolor="white">
            <v:textbox style="mso-next-textbox:#_x0000_s1027">
              <w:txbxContent>
                <w:p w:rsidR="00A93B2F" w:rsidRDefault="00A93B2F" w:rsidP="00D529AF"/>
              </w:txbxContent>
            </v:textbox>
          </v:shape>
        </w:pict>
      </w:r>
      <w:r w:rsidR="00AF1BD3">
        <w:rPr>
          <w:noProof/>
        </w:rPr>
        <w:pict>
          <v:rect id="_x0000_s1028" style="position:absolute;left:0;text-align:left;margin-left:208.95pt;margin-top:4.45pt;width:114.75pt;height:71.25pt;z-index:251656704">
            <v:textbox style="mso-next-textbox:#_x0000_s1028">
              <w:txbxContent>
                <w:p w:rsidR="00A93B2F" w:rsidRPr="003E4269" w:rsidRDefault="00A93B2F" w:rsidP="003E42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269">
                    <w:t>Продавец (получатель денежных средств)</w:t>
                  </w:r>
                </w:p>
              </w:txbxContent>
            </v:textbox>
          </v:rect>
        </w:pict>
      </w:r>
      <w:r w:rsidR="00AF1BD3">
        <w:rPr>
          <w:noProof/>
        </w:rPr>
        <w:pict>
          <v:rect id="_x0000_s1029" style="position:absolute;left:0;text-align:left;margin-left:13.2pt;margin-top:4.45pt;width:114.75pt;height:71.25pt;z-index:251654656">
            <v:textbox style="mso-next-textbox:#_x0000_s1029">
              <w:txbxContent>
                <w:p w:rsidR="00A93B2F" w:rsidRPr="003E4269" w:rsidRDefault="00A93B2F" w:rsidP="003E42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269">
                    <w:t>Покупатель (плательщик)</w:t>
                  </w:r>
                </w:p>
              </w:txbxContent>
            </v:textbox>
          </v:rect>
        </w:pict>
      </w:r>
    </w:p>
    <w:p w:rsidR="00966C5F" w:rsidRPr="00314CB2" w:rsidRDefault="00AF1BD3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27.95pt;margin-top:8.05pt;width:81pt;height:0;z-index:251658752" o:connectortype="straight"/>
        </w:pic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66C5F" w:rsidRPr="00314CB2" w:rsidRDefault="00AF1BD3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1" type="#_x0000_t32" style="position:absolute;left:0;text-align:left;margin-left:263.7pt;margin-top:3.25pt;width:1.5pt;height:49.5pt;flip:x y;z-index:251661824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64.2pt;margin-top:3.25pt;width:.75pt;height:49.5pt;z-index:251659776" o:connectortype="straight"/>
        </w:pic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66C5F" w:rsidRPr="00314CB2" w:rsidRDefault="00AF1BD3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>
        <w:rPr>
          <w:noProof/>
          <w:lang w:eastAsia="ru-RU"/>
        </w:rPr>
        <w:pict>
          <v:rect id="_x0000_s1033" style="position:absolute;left:0;text-align:left;margin-left:214.2pt;margin-top:4.5pt;width:114.75pt;height:71.25pt;z-index:251657728">
            <v:textbox style="mso-next-textbox:#_x0000_s1033">
              <w:txbxContent>
                <w:p w:rsidR="00A93B2F" w:rsidRDefault="00A93B2F" w:rsidP="003E42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93B2F" w:rsidRPr="003E4269" w:rsidRDefault="00A93B2F" w:rsidP="003E42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269">
                    <w:rPr>
                      <w:rFonts w:ascii="Times New Roman" w:hAnsi="Times New Roman"/>
                      <w:sz w:val="24"/>
                      <w:szCs w:val="24"/>
                    </w:rPr>
                    <w:t>Банк продавца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13.2pt;margin-top:4.5pt;width:114.75pt;height:71.25pt;z-index:251655680">
            <v:textbox style="mso-next-textbox:#_x0000_s1034">
              <w:txbxContent>
                <w:p w:rsidR="00A93B2F" w:rsidRDefault="00A93B2F" w:rsidP="003E42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93B2F" w:rsidRPr="003E4269" w:rsidRDefault="00A93B2F" w:rsidP="003E426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269">
                    <w:rPr>
                      <w:rFonts w:ascii="Times New Roman" w:hAnsi="Times New Roman"/>
                      <w:sz w:val="24"/>
                      <w:szCs w:val="24"/>
                    </w:rPr>
                    <w:t>Банк получателя</w:t>
                  </w:r>
                </w:p>
              </w:txbxContent>
            </v:textbox>
          </v:rect>
        </w:pict>
      </w:r>
    </w:p>
    <w:p w:rsidR="00966C5F" w:rsidRPr="00314CB2" w:rsidRDefault="00AF1BD3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5" type="#_x0000_t32" style="position:absolute;left:0;text-align:left;margin-left:127.95pt;margin-top:13.35pt;width:86.25pt;height:0;z-index:251660800" o:connectortype="straight"/>
        </w:pic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AF1BD3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noProof/>
          <w:lang w:eastAsia="ru-RU"/>
        </w:rPr>
        <w:pict>
          <v:group id="_x0000_s1036" style="position:absolute;left:0;text-align:left;margin-left:21.35pt;margin-top:3.35pt;width:412.2pt;height:165pt;z-index:251662848" coordorigin="2187,2084" coordsize="8100,3300">
            <v:group id="_x0000_s1037" style="position:absolute;left:2367;top:2084;width:7920;height:2700" coordorigin="1107,1534" coordsize="7920,2700">
              <v:rect id="_x0000_s1038" style="position:absolute;left:1107;top:1714;width:2520;height:900">
                <v:textbox style="mso-next-textbox:#_x0000_s1038">
                  <w:txbxContent>
                    <w:p w:rsidR="00A93B2F" w:rsidRPr="00117E1B" w:rsidRDefault="00A93B2F" w:rsidP="00117E1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17E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Покупатель (плательщик)</w:t>
                      </w:r>
                    </w:p>
                  </w:txbxContent>
                </v:textbox>
              </v:rect>
              <v:rect id="_x0000_s1039" style="position:absolute;left:1107;top:3334;width:2520;height:900">
                <v:textbox style="mso-next-textbox:#_x0000_s1039">
                  <w:txbxContent>
                    <w:p w:rsidR="00A93B2F" w:rsidRDefault="00A93B2F" w:rsidP="00117E1B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93B2F" w:rsidRPr="00117E1B" w:rsidRDefault="00A93B2F" w:rsidP="00117E1B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17E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Банк покупателя</w:t>
                      </w:r>
                    </w:p>
                  </w:txbxContent>
                </v:textbox>
              </v:rect>
              <v:rect id="_x0000_s1040" style="position:absolute;left:6507;top:3334;width:2520;height:900">
                <v:textbox style="mso-next-textbox:#_x0000_s1040">
                  <w:txbxContent>
                    <w:p w:rsidR="00A93B2F" w:rsidRDefault="00A93B2F" w:rsidP="00117E1B">
                      <w:pPr>
                        <w:spacing w:after="0" w:line="360" w:lineRule="auto"/>
                      </w:pPr>
                    </w:p>
                    <w:p w:rsidR="00A93B2F" w:rsidRDefault="00A93B2F" w:rsidP="00117E1B">
                      <w:pPr>
                        <w:spacing w:after="0" w:line="360" w:lineRule="auto"/>
                        <w:jc w:val="center"/>
                      </w:pPr>
                      <w:r>
                        <w:t>Банк продавца</w:t>
                      </w:r>
                    </w:p>
                  </w:txbxContent>
                </v:textbox>
              </v:rect>
              <v:rect id="_x0000_s1041" style="position:absolute;left:5967;top:1534;width:3060;height:1080">
                <v:textbox style="mso-next-textbox:#_x0000_s1041">
                  <w:txbxContent>
                    <w:p w:rsidR="00A93B2F" w:rsidRPr="00117E1B" w:rsidRDefault="00A93B2F" w:rsidP="00117E1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17E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Продавец </w:t>
                      </w:r>
                    </w:p>
                    <w:p w:rsidR="00A93B2F" w:rsidRDefault="00A93B2F" w:rsidP="00117E1B">
                      <w:pPr>
                        <w:spacing w:after="0"/>
                        <w:jc w:val="center"/>
                      </w:pPr>
                      <w:r>
                        <w:t>(получатель денежных средств)</w:t>
                      </w:r>
                    </w:p>
                  </w:txbxContent>
                </v:textbox>
              </v:rect>
              <v:line id="_x0000_s1042" style="position:absolute" from="2367,2567" to="2367,3287"/>
              <v:line id="_x0000_s1043" style="position:absolute" from="3627,2207" to="5967,2207"/>
              <v:line id="_x0000_s1044" style="position:absolute" from="7587,2567" to="7587,3287"/>
              <v:line id="_x0000_s1045" style="position:absolute" from="3627,3827" to="6507,3827"/>
            </v:group>
            <v:line id="_x0000_s1046" style="position:absolute;flip:x" from="4887,2444" to="7227,2444">
              <v:stroke endarrow="block"/>
            </v:line>
            <v:shape id="_x0000_s1047" type="#_x0000_t202" style="position:absolute;left:5787;top:2084;width:540;height:540" filled="f" stroked="f">
              <v:textbox style="mso-next-textbox:#_x0000_s1047">
                <w:txbxContent>
                  <w:p w:rsidR="00A93B2F" w:rsidRDefault="00A93B2F" w:rsidP="00117E1B">
                    <w:r>
                      <w:t>1</w:t>
                    </w:r>
                  </w:p>
                </w:txbxContent>
              </v:textbox>
            </v:shape>
            <v:line id="_x0000_s1048" style="position:absolute" from="8307,3164" to="8307,3884">
              <v:stroke endarrow="block"/>
            </v:line>
            <v:shape id="_x0000_s1049" type="#_x0000_t202" style="position:absolute;left:7767;top:3344;width:540;height:540" filled="f" stroked="f">
              <v:textbox style="mso-next-textbox:#_x0000_s1049">
                <w:txbxContent>
                  <w:p w:rsidR="00A93B2F" w:rsidRDefault="00A93B2F" w:rsidP="00117E1B">
                    <w:r>
                      <w:t>2</w:t>
                    </w:r>
                  </w:p>
                </w:txbxContent>
              </v:textbox>
            </v:shape>
            <v:line id="_x0000_s1050" style="position:absolute" from="9927,3164" to="9927,3884">
              <v:stroke startarrow="block"/>
            </v:line>
            <v:shape id="_x0000_s1051" type="#_x0000_t202" style="position:absolute;left:9387;top:3344;width:540;height:540" filled="f" stroked="f">
              <v:textbox style="mso-next-textbox:#_x0000_s1051">
                <w:txbxContent>
                  <w:p w:rsidR="00A93B2F" w:rsidRDefault="00A93B2F" w:rsidP="00117E1B">
                    <w:r>
                      <w:t>9</w:t>
                    </w:r>
                  </w:p>
                </w:txbxContent>
              </v:textbox>
            </v:shape>
            <v:line id="_x0000_s1052" style="position:absolute;flip:x" from="4887,4064" to="7767,4064">
              <v:stroke endarrow="block"/>
            </v:line>
            <v:shape id="_x0000_s1053" type="#_x0000_t202" style="position:absolute;left:5967;top:3584;width:540;height:540" filled="f" stroked="f">
              <v:textbox style="mso-next-textbox:#_x0000_s1053">
                <w:txbxContent>
                  <w:p w:rsidR="00A93B2F" w:rsidRDefault="00A93B2F" w:rsidP="00117E1B">
                    <w:r>
                      <w:t>3</w:t>
                    </w:r>
                  </w:p>
                </w:txbxContent>
              </v:textbox>
            </v:shape>
            <v:line id="_x0000_s1054" style="position:absolute" from="4887,4604" to="7767,4604">
              <v:stroke endarrow="block"/>
            </v:line>
            <v:shape id="_x0000_s1055" type="#_x0000_t202" style="position:absolute;left:5967;top:4604;width:540;height:540" filled="f" stroked="f">
              <v:textbox style="mso-next-textbox:#_x0000_s1055">
                <w:txbxContent>
                  <w:p w:rsidR="00A93B2F" w:rsidRDefault="00A93B2F" w:rsidP="00117E1B">
                    <w:r>
                      <w:t>7</w:t>
                    </w:r>
                  </w:p>
                </w:txbxContent>
              </v:textbox>
            </v:shape>
            <v:line id="_x0000_s1056" style="position:absolute;flip:y" from="2907,3164" to="2907,3884">
              <v:stroke endarrow="block"/>
            </v:line>
            <v:line id="_x0000_s1057" style="position:absolute" from="4347,3164" to="4347,3884">
              <v:stroke endarrow="block"/>
            </v:line>
            <v:shape id="_x0000_s1058" type="#_x0000_t202" style="position:absolute;left:2187;top:3344;width:540;height:540" filled="f" stroked="f">
              <v:textbox style="mso-next-textbox:#_x0000_s1058">
                <w:txbxContent>
                  <w:p w:rsidR="00A93B2F" w:rsidRDefault="00A93B2F" w:rsidP="00117E1B">
                    <w:r>
                      <w:t>5</w:t>
                    </w:r>
                  </w:p>
                </w:txbxContent>
              </v:textbox>
            </v:shape>
            <v:shape id="_x0000_s1059" type="#_x0000_t202" style="position:absolute;left:3807;top:3344;width:540;height:540" filled="f" stroked="f">
              <v:textbox style="mso-next-textbox:#_x0000_s1059">
                <w:txbxContent>
                  <w:p w:rsidR="00A93B2F" w:rsidRDefault="00A93B2F" w:rsidP="00117E1B">
                    <w:r>
                      <w:t>4</w:t>
                    </w:r>
                  </w:p>
                </w:txbxContent>
              </v:textbox>
            </v:shape>
            <v:shape id="_x0000_s1060" type="#_x0000_t202" style="position:absolute;left:8847;top:4844;width:540;height:540" filled="f" stroked="f">
              <v:textbox style="mso-next-textbox:#_x0000_s1060">
                <w:txbxContent>
                  <w:p w:rsidR="00A93B2F" w:rsidRDefault="00A93B2F" w:rsidP="00117E1B">
                    <w:r>
                      <w:t>8</w:t>
                    </w:r>
                  </w:p>
                </w:txbxContent>
              </v:textbox>
            </v:shape>
            <v:shape id="_x0000_s1061" type="#_x0000_t202" style="position:absolute;left:3267;top:4784;width:540;height:540" filled="f" stroked="f">
              <v:textbox style="mso-next-textbox:#_x0000_s1061">
                <w:txbxContent>
                  <w:p w:rsidR="00A93B2F" w:rsidRDefault="00A93B2F" w:rsidP="00117E1B">
                    <w:r>
                      <w:t>6</w:t>
                    </w:r>
                  </w:p>
                </w:txbxContent>
              </v:textbox>
            </v:shape>
          </v:group>
        </w:pic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93B2F" w:rsidRPr="00314CB2" w:rsidRDefault="00A93B2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При расчетах платежными требованиями совершаются следующие операции:</w:t>
      </w:r>
    </w:p>
    <w:p w:rsidR="00966C5F" w:rsidRPr="00314CB2" w:rsidRDefault="00966C5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1 — отгрузка продукции (оказание услуг, выполнение работ) и вручение или отсылка по почте плательщику товарных и других документов, предусмотренных договором или условиями поставки до сдачи в банк поставщиком платежного требования;</w:t>
      </w:r>
    </w:p>
    <w:p w:rsidR="00966C5F" w:rsidRPr="00314CB2" w:rsidRDefault="00966C5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2 — предоставление комплекта расчетных документов поставщиком в обслуживающий его банк (сдача на инкассо), а в случае согласования с предприятием банки разрешают направление платежного требования непосредственно в банк плательщика, минуя банк поставщика с целью ускорения расчетов;</w:t>
      </w:r>
    </w:p>
    <w:p w:rsidR="00966C5F" w:rsidRPr="00314CB2" w:rsidRDefault="00966C5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3 — проверка и пересылка платежных требований в банк покупателя;</w:t>
      </w:r>
    </w:p>
    <w:p w:rsidR="00966C5F" w:rsidRPr="00314CB2" w:rsidRDefault="00966C5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lastRenderedPageBreak/>
        <w:t>4 — установление банком покупателя сроков акцепта, оплаты платежных требований вручение экземпляра платежного требования плательщику;</w:t>
      </w:r>
    </w:p>
    <w:p w:rsidR="00966C5F" w:rsidRPr="00314CB2" w:rsidRDefault="00966C5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5 — согласие плательщика на оплату платежного требования или отказ от акцепта;</w:t>
      </w:r>
    </w:p>
    <w:p w:rsidR="00966C5F" w:rsidRPr="00314CB2" w:rsidRDefault="00966C5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6 — оплата платежных требований путем снятия денег со счета плательщика (при согласии покупателя на оплату) или возврат платежных требований в банк поставщика (в случае отказа от акцепта);</w:t>
      </w:r>
    </w:p>
    <w:p w:rsidR="00966C5F" w:rsidRPr="00314CB2" w:rsidRDefault="00966C5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7 — перевод денег в банк поставщика или заявление об отказе платежа;</w:t>
      </w:r>
    </w:p>
    <w:p w:rsidR="00966C5F" w:rsidRPr="00314CB2" w:rsidRDefault="00966C5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8 — зачисление денег на счет поставщика;</w:t>
      </w:r>
    </w:p>
    <w:p w:rsidR="00966C5F" w:rsidRPr="00314CB2" w:rsidRDefault="00966C5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9 — извещение поставщика о поступлении денег на его расчетный счет или сообщение об отказе от акцепта.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66C5F" w:rsidRPr="00314CB2" w:rsidRDefault="00966C5F" w:rsidP="00FA1535">
      <w:pPr>
        <w:pStyle w:val="3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14" w:name="_Toc254351811"/>
      <w:r w:rsidRPr="00314CB2">
        <w:rPr>
          <w:rFonts w:ascii="Times New Roman" w:hAnsi="Times New Roman"/>
          <w:noProof/>
          <w:color w:val="000000"/>
          <w:sz w:val="28"/>
          <w:szCs w:val="28"/>
        </w:rPr>
        <w:t>Задание № 3</w:t>
      </w:r>
      <w:bookmarkEnd w:id="14"/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A93B2F" w:rsidRPr="00314CB2" w:rsidRDefault="00A93B2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Специфика деятельности банка состоит в том, что его ресурсы в подавляющей части формируются не за счет собственных, а за счет привлеченных средств. Возможности банка в привлечении средств регулируются ЦБР и зависят от размеров собственного капитала банка и его организационно-правовой формы.</w:t>
      </w:r>
    </w:p>
    <w:p w:rsidR="00966C5F" w:rsidRPr="00314CB2" w:rsidRDefault="00966C5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В условиях рынка проблема формирования ресурсов приобрела исключительную актуальность для банков. Современная ситуация характеризуется тем, что резко сузился общегосударственный фонд банковских ресурсов. Поэтому банк «Mосковская звезда» в условиях коммерческой самостоятельности и конкуренции много сил и времени уделяет формированию собственного капитала и привлечению ресурсов. </w:t>
      </w:r>
    </w:p>
    <w:p w:rsidR="00966C5F" w:rsidRPr="00314CB2" w:rsidRDefault="00966C5F" w:rsidP="00FA1535">
      <w:pPr>
        <w:tabs>
          <w:tab w:val="num" w:pos="92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Депозит в размере 50 тыс. руб. положен в банк «Mосковская звезда» на полгода по ставке 24% годовых. Определите сумму начисленных процентов при условии их начисления в конце срока и при условии их ежемесячного начисления.</w:t>
      </w:r>
    </w:p>
    <w:p w:rsidR="00966C5F" w:rsidRPr="00314CB2" w:rsidRDefault="00966C5F" w:rsidP="00FA1535">
      <w:pPr>
        <w:pStyle w:val="Style4"/>
        <w:widowControl/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Начисление процентов при условии их ежемесячного начисления:</w:t>
      </w:r>
    </w:p>
    <w:p w:rsidR="00A93B2F" w:rsidRPr="00314CB2" w:rsidRDefault="00A93B2F" w:rsidP="00FA1535">
      <w:pPr>
        <w:pStyle w:val="Style4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pStyle w:val="Style4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J = P 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35" type="#_x0000_t75" style="width:9pt;height:9.75pt" o:ole="">
            <v:imagedata r:id="rId26" o:title=""/>
          </v:shape>
          <o:OLEObject Type="Embed" ProgID="Equation.3" ShapeID="_x0000_i1035" DrawAspect="Content" ObjectID="_1459950901" r:id="rId27"/>
        </w:objec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 n 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36" type="#_x0000_t75" style="width:9pt;height:9.75pt" o:ole="">
            <v:imagedata r:id="rId28" o:title=""/>
          </v:shape>
          <o:OLEObject Type="Embed" ProgID="Equation.3" ShapeID="_x0000_i1036" DrawAspect="Content" ObjectID="_1459950902" r:id="rId29"/>
        </w:objec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 i, где</w:t>
      </w:r>
    </w:p>
    <w:p w:rsidR="00A93B2F" w:rsidRPr="00314CB2" w:rsidRDefault="00A93B2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J – простой процент </w:t>
      </w:r>
    </w:p>
    <w:p w:rsidR="00966C5F" w:rsidRPr="00314CB2" w:rsidRDefault="00966C5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P – первоначальный кредит (вклад) </w:t>
      </w:r>
    </w:p>
    <w:p w:rsidR="00966C5F" w:rsidRPr="00314CB2" w:rsidRDefault="00966C5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>n – срок кредита</w:t>
      </w:r>
    </w:p>
    <w:p w:rsidR="00966C5F" w:rsidRPr="00314CB2" w:rsidRDefault="00966C5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>i – ставка процента</w:t>
      </w:r>
    </w:p>
    <w:p w:rsidR="00A93B2F" w:rsidRPr="00314CB2" w:rsidRDefault="00A93B2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>50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000 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37" type="#_x0000_t75" style="width:9pt;height:9.75pt" o:ole="">
            <v:imagedata r:id="rId30" o:title=""/>
          </v:shape>
          <o:OLEObject Type="Embed" ProgID="Equation.3" ShapeID="_x0000_i1037" DrawAspect="Content" ObjectID="_1459950903" r:id="rId31"/>
        </w:objec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 6 / 12 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38" type="#_x0000_t75" style="width:9pt;height:9.75pt" o:ole="">
            <v:imagedata r:id="rId30" o:title=""/>
          </v:shape>
          <o:OLEObject Type="Embed" ProgID="Equation.3" ShapeID="_x0000_i1038" DrawAspect="Content" ObjectID="_1459950904" r:id="rId32"/>
        </w:objec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 0,24 = 6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000 рубля</w:t>
      </w:r>
    </w:p>
    <w:p w:rsidR="00A93B2F" w:rsidRPr="00314CB2" w:rsidRDefault="00A93B2F" w:rsidP="00FA1535">
      <w:pPr>
        <w:pStyle w:val="Style4"/>
        <w:widowControl/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pStyle w:val="Style4"/>
        <w:widowControl/>
        <w:spacing w:line="360" w:lineRule="auto"/>
        <w:ind w:firstLine="709"/>
        <w:jc w:val="both"/>
        <w:rPr>
          <w:rStyle w:val="FontStyle47"/>
          <w:bCs w:val="0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Начисление процентов при условии их начисления в конце срока:</w:t>
      </w:r>
    </w:p>
    <w:p w:rsidR="00A93B2F" w:rsidRPr="00314CB2" w:rsidRDefault="00A93B2F" w:rsidP="00FA1535">
      <w:pPr>
        <w:pStyle w:val="Style25"/>
        <w:widowControl/>
        <w:tabs>
          <w:tab w:val="left" w:pos="780"/>
          <w:tab w:val="center" w:pos="3789"/>
        </w:tabs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pStyle w:val="Style25"/>
        <w:widowControl/>
        <w:tabs>
          <w:tab w:val="left" w:pos="780"/>
          <w:tab w:val="center" w:pos="3789"/>
        </w:tabs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>S = P + J, где</w:t>
      </w:r>
    </w:p>
    <w:p w:rsidR="00A93B2F" w:rsidRPr="00314CB2" w:rsidRDefault="00A93B2F" w:rsidP="00FA1535">
      <w:pPr>
        <w:pStyle w:val="Style25"/>
        <w:widowControl/>
        <w:tabs>
          <w:tab w:val="left" w:pos="780"/>
          <w:tab w:val="center" w:pos="1701"/>
        </w:tabs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pStyle w:val="Style25"/>
        <w:widowControl/>
        <w:tabs>
          <w:tab w:val="left" w:pos="780"/>
          <w:tab w:val="center" w:pos="1701"/>
        </w:tabs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>S – сложный процент</w:t>
      </w:r>
    </w:p>
    <w:p w:rsidR="00966C5F" w:rsidRPr="00314CB2" w:rsidRDefault="00966C5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>J – простой процент</w:t>
      </w:r>
    </w:p>
    <w:p w:rsidR="00966C5F" w:rsidRPr="00314CB2" w:rsidRDefault="00966C5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P – первоначальный кредит (вклад) </w:t>
      </w:r>
    </w:p>
    <w:p w:rsidR="00A93B2F" w:rsidRPr="00314CB2" w:rsidRDefault="00A93B2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>50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000 + 6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000 =56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000 рубля</w:t>
      </w:r>
    </w:p>
    <w:p w:rsidR="00966C5F" w:rsidRPr="00314CB2" w:rsidRDefault="00966C5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>50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000 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39" type="#_x0000_t75" style="width:9pt;height:9.75pt" o:ole="">
            <v:imagedata r:id="rId30" o:title=""/>
          </v:shape>
          <o:OLEObject Type="Embed" ProgID="Equation.3" ShapeID="_x0000_i1039" DrawAspect="Content" ObjectID="_1459950905" r:id="rId33"/>
        </w:objec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 1/12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40" type="#_x0000_t75" style="width:9pt;height:9.75pt" o:ole="">
            <v:imagedata r:id="rId30" o:title=""/>
          </v:shape>
          <o:OLEObject Type="Embed" ProgID="Equation.3" ShapeID="_x0000_i1040" DrawAspect="Content" ObjectID="_1459950906" r:id="rId34"/>
        </w:objec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0,24 = 1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000</w:t>
      </w:r>
    </w:p>
    <w:p w:rsidR="00966C5F" w:rsidRPr="00314CB2" w:rsidRDefault="00966C5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>1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000 + 50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000 = 51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000 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41" type="#_x0000_t75" style="width:9pt;height:9.75pt" o:ole="">
            <v:imagedata r:id="rId30" o:title=""/>
          </v:shape>
          <o:OLEObject Type="Embed" ProgID="Equation.3" ShapeID="_x0000_i1041" DrawAspect="Content" ObjectID="_1459950907" r:id="rId35"/>
        </w:objec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 1/12 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42" type="#_x0000_t75" style="width:9pt;height:9.75pt" o:ole="">
            <v:imagedata r:id="rId30" o:title=""/>
          </v:shape>
          <o:OLEObject Type="Embed" ProgID="Equation.3" ShapeID="_x0000_i1042" DrawAspect="Content" ObjectID="_1459950908" r:id="rId36"/>
        </w:objec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 0,24 = 1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020</w:t>
      </w:r>
    </w:p>
    <w:p w:rsidR="00966C5F" w:rsidRPr="00314CB2" w:rsidRDefault="00966C5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>1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020 + 51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000 = 52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020 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43" type="#_x0000_t75" style="width:9pt;height:9.75pt" o:ole="">
            <v:imagedata r:id="rId30" o:title=""/>
          </v:shape>
          <o:OLEObject Type="Embed" ProgID="Equation.3" ShapeID="_x0000_i1043" DrawAspect="Content" ObjectID="_1459950909" r:id="rId37"/>
        </w:objec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 1/12 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44" type="#_x0000_t75" style="width:9pt;height:9.75pt" o:ole="">
            <v:imagedata r:id="rId30" o:title=""/>
          </v:shape>
          <o:OLEObject Type="Embed" ProgID="Equation.3" ShapeID="_x0000_i1044" DrawAspect="Content" ObjectID="_1459950910" r:id="rId38"/>
        </w:objec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 0,24 =1 040</w:t>
      </w:r>
    </w:p>
    <w:p w:rsidR="00966C5F" w:rsidRPr="00314CB2" w:rsidRDefault="00966C5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>1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040 + 52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020 = 53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060 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45" type="#_x0000_t75" style="width:9pt;height:9.75pt" o:ole="">
            <v:imagedata r:id="rId30" o:title=""/>
          </v:shape>
          <o:OLEObject Type="Embed" ProgID="Equation.3" ShapeID="_x0000_i1045" DrawAspect="Content" ObjectID="_1459950911" r:id="rId39"/>
        </w:objec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 1/12 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46" type="#_x0000_t75" style="width:9pt;height:9.75pt" o:ole="">
            <v:imagedata r:id="rId30" o:title=""/>
          </v:shape>
          <o:OLEObject Type="Embed" ProgID="Equation.3" ShapeID="_x0000_i1046" DrawAspect="Content" ObjectID="_1459950912" r:id="rId40"/>
        </w:objec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 0,24 = 1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061</w:t>
      </w:r>
    </w:p>
    <w:p w:rsidR="00966C5F" w:rsidRPr="00314CB2" w:rsidRDefault="00966C5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>1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061 + 53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060 = 54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121 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47" type="#_x0000_t75" style="width:9pt;height:9.75pt" o:ole="">
            <v:imagedata r:id="rId30" o:title=""/>
          </v:shape>
          <o:OLEObject Type="Embed" ProgID="Equation.3" ShapeID="_x0000_i1047" DrawAspect="Content" ObjectID="_1459950913" r:id="rId41"/>
        </w:objec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1/12 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48" type="#_x0000_t75" style="width:9pt;height:9.75pt" o:ole="">
            <v:imagedata r:id="rId30" o:title=""/>
          </v:shape>
          <o:OLEObject Type="Embed" ProgID="Equation.3" ShapeID="_x0000_i1048" DrawAspect="Content" ObjectID="_1459950914" r:id="rId42"/>
        </w:objec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 0,24 = 1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082</w:t>
      </w:r>
    </w:p>
    <w:p w:rsidR="00966C5F" w:rsidRPr="00314CB2" w:rsidRDefault="00966C5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>1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082 + 54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121 = 55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203 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49" type="#_x0000_t75" style="width:9pt;height:9.75pt" o:ole="">
            <v:imagedata r:id="rId30" o:title=""/>
          </v:shape>
          <o:OLEObject Type="Embed" ProgID="Equation.3" ShapeID="_x0000_i1049" DrawAspect="Content" ObjectID="_1459950915" r:id="rId43"/>
        </w:objec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 1/12 </w:t>
      </w:r>
      <w:r w:rsidRPr="00314CB2">
        <w:rPr>
          <w:rStyle w:val="FontStyle47"/>
          <w:noProof/>
          <w:color w:val="000000"/>
          <w:sz w:val="28"/>
          <w:szCs w:val="28"/>
        </w:rPr>
        <w:object w:dxaOrig="180" w:dyaOrig="200">
          <v:shape id="_x0000_i1050" type="#_x0000_t75" style="width:9pt;height:9.75pt" o:ole="">
            <v:imagedata r:id="rId30" o:title=""/>
          </v:shape>
          <o:OLEObject Type="Embed" ProgID="Equation.3" ShapeID="_x0000_i1050" DrawAspect="Content" ObjectID="_1459950916" r:id="rId44"/>
        </w:objec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 xml:space="preserve"> 0,24 = 1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104</w:t>
      </w:r>
    </w:p>
    <w:p w:rsidR="00966C5F" w:rsidRPr="00314CB2" w:rsidRDefault="00966C5F" w:rsidP="00FA1535">
      <w:pPr>
        <w:pStyle w:val="Style25"/>
        <w:widowControl/>
        <w:spacing w:line="360" w:lineRule="auto"/>
        <w:ind w:firstLine="709"/>
        <w:jc w:val="both"/>
        <w:rPr>
          <w:rStyle w:val="FontStyle47"/>
          <w:b w:val="0"/>
          <w:noProof/>
          <w:color w:val="000000"/>
          <w:sz w:val="28"/>
          <w:szCs w:val="28"/>
        </w:rPr>
      </w:pPr>
      <w:r w:rsidRPr="00314CB2">
        <w:rPr>
          <w:rStyle w:val="FontStyle47"/>
          <w:b w:val="0"/>
          <w:noProof/>
          <w:color w:val="000000"/>
          <w:sz w:val="28"/>
          <w:szCs w:val="28"/>
        </w:rPr>
        <w:t>1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104 + 55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203 = 56</w:t>
      </w:r>
      <w:r w:rsidR="00FA1535" w:rsidRPr="00314CB2">
        <w:rPr>
          <w:rStyle w:val="FontStyle47"/>
          <w:b w:val="0"/>
          <w:noProof/>
          <w:color w:val="000000"/>
          <w:sz w:val="28"/>
          <w:szCs w:val="28"/>
        </w:rPr>
        <w:t xml:space="preserve"> </w:t>
      </w:r>
      <w:r w:rsidRPr="00314CB2">
        <w:rPr>
          <w:rStyle w:val="FontStyle47"/>
          <w:b w:val="0"/>
          <w:noProof/>
          <w:color w:val="000000"/>
          <w:sz w:val="28"/>
          <w:szCs w:val="28"/>
        </w:rPr>
        <w:t>307</w:t>
      </w:r>
    </w:p>
    <w:p w:rsidR="00966C5F" w:rsidRPr="00314CB2" w:rsidRDefault="00A93B2F" w:rsidP="00FA1535">
      <w:pPr>
        <w:pStyle w:val="Style25"/>
        <w:widowControl/>
        <w:spacing w:line="360" w:lineRule="auto"/>
        <w:ind w:firstLine="709"/>
        <w:jc w:val="both"/>
        <w:outlineLvl w:val="2"/>
        <w:rPr>
          <w:rStyle w:val="FontStyle47"/>
          <w:noProof/>
          <w:color w:val="000000"/>
          <w:sz w:val="28"/>
          <w:szCs w:val="28"/>
        </w:rPr>
      </w:pPr>
      <w:bookmarkStart w:id="15" w:name="_Toc254351812"/>
      <w:r w:rsidRPr="00314CB2">
        <w:rPr>
          <w:rStyle w:val="FontStyle47"/>
          <w:noProof/>
          <w:color w:val="000000"/>
          <w:sz w:val="28"/>
          <w:szCs w:val="28"/>
        </w:rPr>
        <w:br w:type="page"/>
      </w:r>
      <w:r w:rsidR="00966C5F" w:rsidRPr="00314CB2">
        <w:rPr>
          <w:rStyle w:val="FontStyle47"/>
          <w:noProof/>
          <w:color w:val="000000"/>
          <w:sz w:val="28"/>
          <w:szCs w:val="28"/>
        </w:rPr>
        <w:t>Задание №4</w:t>
      </w:r>
      <w:bookmarkEnd w:id="15"/>
    </w:p>
    <w:p w:rsidR="00A93B2F" w:rsidRPr="00314CB2" w:rsidRDefault="00A93B2F" w:rsidP="00FA1535">
      <w:pPr>
        <w:pStyle w:val="Style4"/>
        <w:widowControl/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pStyle w:val="Style4"/>
        <w:widowControl/>
        <w:spacing w:line="360" w:lineRule="auto"/>
        <w:ind w:firstLine="709"/>
        <w:jc w:val="both"/>
        <w:rPr>
          <w:rStyle w:val="FontStyle46"/>
          <w:noProof/>
          <w:color w:val="000000"/>
          <w:sz w:val="28"/>
          <w:szCs w:val="28"/>
        </w:rPr>
      </w:pPr>
      <w:r w:rsidRPr="00314CB2">
        <w:rPr>
          <w:rStyle w:val="FontStyle46"/>
          <w:noProof/>
          <w:color w:val="000000"/>
          <w:sz w:val="28"/>
          <w:szCs w:val="28"/>
        </w:rPr>
        <w:t>Определите рентабельность деятельности коммерческого банка «Московская звезда», уставный фонд которого 250 млн. руб. Доходы за год — 60 млн. руб., расходы — 40 млн. руб. Определите уровень прибыли в доходах банка. Сделайте выводы.</w:t>
      </w:r>
    </w:p>
    <w:p w:rsidR="00A93B2F" w:rsidRPr="00314CB2" w:rsidRDefault="00A93B2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b/>
          <w:bCs/>
          <w:noProof/>
          <w:color w:val="000000"/>
          <w:sz w:val="28"/>
          <w:szCs w:val="28"/>
        </w:rPr>
        <w:t>Прибыль</w:t>
      </w:r>
      <w:r w:rsidRPr="00314CB2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= Доходы – Расходы =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60 – 40 = 20 млн. руб.</w:t>
      </w:r>
    </w:p>
    <w:p w:rsidR="00A93B2F" w:rsidRPr="00314CB2" w:rsidRDefault="00A93B2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b/>
          <w:noProof/>
          <w:color w:val="000000"/>
          <w:sz w:val="28"/>
          <w:szCs w:val="28"/>
        </w:rPr>
        <w:t>Рентабельность собственного капитала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Pr="00314CB2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Прибыль/Собственный капитал * 100% =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20/250*100%=8%</w:t>
      </w:r>
    </w:p>
    <w:p w:rsidR="00A93B2F" w:rsidRPr="00314CB2" w:rsidRDefault="00A93B2F" w:rsidP="00FA153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b/>
          <w:bCs/>
          <w:noProof/>
          <w:color w:val="000000"/>
          <w:sz w:val="28"/>
          <w:szCs w:val="28"/>
        </w:rPr>
        <w:t>Общий</w:t>
      </w:r>
      <w:r w:rsidR="00FA1535" w:rsidRPr="00314CB2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b/>
          <w:bCs/>
          <w:noProof/>
          <w:color w:val="000000"/>
          <w:sz w:val="28"/>
          <w:szCs w:val="28"/>
        </w:rPr>
        <w:t>уровень</w:t>
      </w:r>
      <w:r w:rsidR="00FA1535" w:rsidRPr="00314CB2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b/>
          <w:bCs/>
          <w:noProof/>
          <w:color w:val="000000"/>
          <w:sz w:val="28"/>
          <w:szCs w:val="28"/>
        </w:rPr>
        <w:t>рентабельности</w:t>
      </w:r>
      <w:r w:rsidR="00FA1535" w:rsidRPr="00314CB2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b/>
          <w:bCs/>
          <w:noProof/>
          <w:color w:val="000000"/>
          <w:sz w:val="28"/>
          <w:szCs w:val="28"/>
        </w:rPr>
        <w:t>банка (Уровень прибыли в доходах</w:t>
      </w:r>
      <w:r w:rsidRPr="00314CB2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314CB2">
        <w:rPr>
          <w:rFonts w:ascii="Times New Roman" w:hAnsi="Times New Roman"/>
          <w:b/>
          <w:bCs/>
          <w:noProof/>
          <w:color w:val="000000"/>
          <w:sz w:val="28"/>
          <w:szCs w:val="28"/>
        </w:rPr>
        <w:t>банка)</w:t>
      </w:r>
      <w:r w:rsidRPr="00314CB2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= Прибыль/Доходы* 100% = </w:t>
      </w:r>
      <w:r w:rsidRPr="00314CB2">
        <w:rPr>
          <w:rFonts w:ascii="Times New Roman" w:hAnsi="Times New Roman"/>
          <w:noProof/>
          <w:color w:val="000000"/>
          <w:sz w:val="28"/>
          <w:szCs w:val="28"/>
        </w:rPr>
        <w:t>20/60*100%=33%</w:t>
      </w: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966C5F" w:rsidRPr="00314CB2" w:rsidRDefault="00966C5F" w:rsidP="00FA153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bCs/>
          <w:noProof/>
          <w:color w:val="000000"/>
          <w:sz w:val="28"/>
          <w:szCs w:val="28"/>
        </w:rPr>
        <w:t>Таким образом, уровень прибыли в доходах банка свидетельствует о высокой рентабельности операций банка. Вместе с тем, рентабельность собственного капитала составляет всего 8%. Это говорит, о том, что значительная часть активов находится в наиболее ликвидной форме (наличные денежные средства, средства на корреспондентских счетах), которые не приносят высокого дохода, что свидетельствует о консервативной политике банка. Также возможно, что у банка не высок объем привлеченных средств и сопоставим с величиной собственного капитала.</w:t>
      </w:r>
    </w:p>
    <w:p w:rsidR="00966C5F" w:rsidRPr="00314CB2" w:rsidRDefault="00A93B2F" w:rsidP="00FA1535">
      <w:pPr>
        <w:pStyle w:val="1"/>
        <w:tabs>
          <w:tab w:val="left" w:pos="1515"/>
          <w:tab w:val="left" w:pos="17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6" w:name="_Toc254351813"/>
      <w:r w:rsidRPr="00314CB2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966C5F" w:rsidRPr="00314CB2">
        <w:rPr>
          <w:rFonts w:ascii="Times New Roman" w:hAnsi="Times New Roman" w:cs="Times New Roman"/>
          <w:noProof/>
          <w:color w:val="000000"/>
          <w:sz w:val="28"/>
          <w:szCs w:val="28"/>
        </w:rPr>
        <w:t>Список использованных источников</w:t>
      </w:r>
      <w:bookmarkEnd w:id="16"/>
    </w:p>
    <w:p w:rsidR="00A93B2F" w:rsidRPr="00314CB2" w:rsidRDefault="00A93B2F" w:rsidP="00A93B2F">
      <w:pPr>
        <w:tabs>
          <w:tab w:val="left" w:pos="342"/>
        </w:tabs>
        <w:rPr>
          <w:noProof/>
          <w:lang w:eastAsia="ru-RU"/>
        </w:rPr>
      </w:pPr>
    </w:p>
    <w:p w:rsidR="00966C5F" w:rsidRPr="00314CB2" w:rsidRDefault="00966C5F" w:rsidP="00A93B2F">
      <w:pPr>
        <w:numPr>
          <w:ilvl w:val="0"/>
          <w:numId w:val="13"/>
        </w:numPr>
        <w:tabs>
          <w:tab w:val="left" w:pos="342"/>
        </w:tabs>
        <w:spacing w:after="0" w:line="360" w:lineRule="auto"/>
        <w:ind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Зулаева И.С. Бухгалтерский учет – от теории к практике. Часть 4.</w:t>
      </w:r>
    </w:p>
    <w:p w:rsidR="00966C5F" w:rsidRPr="00314CB2" w:rsidRDefault="00966C5F" w:rsidP="00A93B2F">
      <w:pPr>
        <w:tabs>
          <w:tab w:val="left" w:pos="342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Москва 2007г.</w:t>
      </w:r>
      <w:r w:rsidR="00FA1535" w:rsidRPr="00314CB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966C5F" w:rsidRPr="00314CB2" w:rsidRDefault="00966C5F" w:rsidP="00A93B2F">
      <w:pPr>
        <w:numPr>
          <w:ilvl w:val="0"/>
          <w:numId w:val="13"/>
        </w:numPr>
        <w:tabs>
          <w:tab w:val="left" w:pos="342"/>
        </w:tabs>
        <w:spacing w:after="0" w:line="360" w:lineRule="auto"/>
        <w:ind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Портнова Г.А. Основы банковского дела. Москва 2009г.</w:t>
      </w:r>
    </w:p>
    <w:p w:rsidR="00966C5F" w:rsidRPr="00314CB2" w:rsidRDefault="00966C5F" w:rsidP="00A93B2F">
      <w:pPr>
        <w:numPr>
          <w:ilvl w:val="0"/>
          <w:numId w:val="13"/>
        </w:numPr>
        <w:tabs>
          <w:tab w:val="left" w:pos="342"/>
        </w:tabs>
        <w:spacing w:after="0" w:line="360" w:lineRule="auto"/>
        <w:ind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14CB2">
        <w:rPr>
          <w:rFonts w:ascii="Times New Roman" w:hAnsi="Times New Roman"/>
          <w:noProof/>
          <w:color w:val="000000"/>
          <w:sz w:val="28"/>
          <w:szCs w:val="28"/>
        </w:rPr>
        <w:t>Рябинина Е.В. Основы аудита. Москва 2009г.</w:t>
      </w:r>
      <w:bookmarkStart w:id="17" w:name="_GoBack"/>
      <w:bookmarkEnd w:id="17"/>
    </w:p>
    <w:sectPr w:rsidR="00966C5F" w:rsidRPr="00314CB2" w:rsidSect="00A93B2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228" w:rsidRDefault="00612228" w:rsidP="00F260D9">
      <w:pPr>
        <w:spacing w:after="0" w:line="240" w:lineRule="auto"/>
      </w:pPr>
      <w:r>
        <w:separator/>
      </w:r>
    </w:p>
  </w:endnote>
  <w:endnote w:type="continuationSeparator" w:id="0">
    <w:p w:rsidR="00612228" w:rsidRDefault="00612228" w:rsidP="00F2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228" w:rsidRDefault="00612228" w:rsidP="00F260D9">
      <w:pPr>
        <w:spacing w:after="0" w:line="240" w:lineRule="auto"/>
      </w:pPr>
      <w:r>
        <w:separator/>
      </w:r>
    </w:p>
  </w:footnote>
  <w:footnote w:type="continuationSeparator" w:id="0">
    <w:p w:rsidR="00612228" w:rsidRDefault="00612228" w:rsidP="00F26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6B8B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76C03"/>
    <w:multiLevelType w:val="multilevel"/>
    <w:tmpl w:val="00CABCF8"/>
    <w:lvl w:ilvl="0">
      <w:start w:val="1"/>
      <w:numFmt w:val="decimal"/>
      <w:lvlText w:val="%1."/>
      <w:lvlJc w:val="left"/>
      <w:pPr>
        <w:ind w:left="885" w:hanging="8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3" w:hanging="8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1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04" w:hanging="2160"/>
      </w:pPr>
      <w:rPr>
        <w:rFonts w:cs="Times New Roman" w:hint="default"/>
      </w:rPr>
    </w:lvl>
  </w:abstractNum>
  <w:abstractNum w:abstractNumId="2">
    <w:nsid w:val="0F264672"/>
    <w:multiLevelType w:val="hybridMultilevel"/>
    <w:tmpl w:val="D286EC0E"/>
    <w:lvl w:ilvl="0" w:tplc="28F49ACE">
      <w:start w:val="3"/>
      <w:numFmt w:val="decimal"/>
      <w:lvlText w:val="%1"/>
      <w:lvlJc w:val="left"/>
      <w:pPr>
        <w:tabs>
          <w:tab w:val="num" w:pos="190"/>
        </w:tabs>
        <w:ind w:left="190" w:firstLine="17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8C3FF8"/>
    <w:multiLevelType w:val="hybridMultilevel"/>
    <w:tmpl w:val="AE58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F90F9C"/>
    <w:multiLevelType w:val="singleLevel"/>
    <w:tmpl w:val="EC8C71E8"/>
    <w:lvl w:ilvl="0">
      <w:start w:val="2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5">
    <w:nsid w:val="399A7EB4"/>
    <w:multiLevelType w:val="hybridMultilevel"/>
    <w:tmpl w:val="5764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1F641D"/>
    <w:multiLevelType w:val="hybridMultilevel"/>
    <w:tmpl w:val="E724D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977F06"/>
    <w:multiLevelType w:val="hybridMultilevel"/>
    <w:tmpl w:val="F33E2EEA"/>
    <w:lvl w:ilvl="0" w:tplc="B0147A50">
      <w:start w:val="1"/>
      <w:numFmt w:val="decimal"/>
      <w:lvlText w:val="%1.1"/>
      <w:lvlJc w:val="left"/>
      <w:pPr>
        <w:tabs>
          <w:tab w:val="num" w:pos="-170"/>
        </w:tabs>
        <w:ind w:left="-170" w:firstLine="17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8">
    <w:nsid w:val="4EB950B9"/>
    <w:multiLevelType w:val="hybridMultilevel"/>
    <w:tmpl w:val="C2165D02"/>
    <w:lvl w:ilvl="0" w:tplc="1E24C3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50161D23"/>
    <w:multiLevelType w:val="hybridMultilevel"/>
    <w:tmpl w:val="D4741706"/>
    <w:lvl w:ilvl="0" w:tplc="B6EE50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52AA129C"/>
    <w:multiLevelType w:val="hybridMultilevel"/>
    <w:tmpl w:val="4F3E51B4"/>
    <w:lvl w:ilvl="0" w:tplc="788645DE">
      <w:start w:val="1"/>
      <w:numFmt w:val="decimal"/>
      <w:lvlText w:val="%1"/>
      <w:lvlJc w:val="left"/>
      <w:pPr>
        <w:tabs>
          <w:tab w:val="num" w:pos="720"/>
        </w:tabs>
        <w:ind w:firstLine="357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9C1373"/>
    <w:multiLevelType w:val="singleLevel"/>
    <w:tmpl w:val="A9745CDE"/>
    <w:lvl w:ilvl="0">
      <w:start w:val="2"/>
      <w:numFmt w:val="none"/>
      <w:lvlText w:val="1.3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2">
    <w:nsid w:val="601128C4"/>
    <w:multiLevelType w:val="hybridMultilevel"/>
    <w:tmpl w:val="322E8CE4"/>
    <w:lvl w:ilvl="0" w:tplc="086A0872">
      <w:start w:val="2"/>
      <w:numFmt w:val="decimal"/>
      <w:lvlText w:val="%1"/>
      <w:lvlJc w:val="left"/>
      <w:pPr>
        <w:tabs>
          <w:tab w:val="num" w:pos="0"/>
        </w:tabs>
        <w:ind w:firstLine="17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0D9"/>
    <w:rsid w:val="00006547"/>
    <w:rsid w:val="000210C4"/>
    <w:rsid w:val="000240FA"/>
    <w:rsid w:val="00026522"/>
    <w:rsid w:val="00034696"/>
    <w:rsid w:val="000F4AE5"/>
    <w:rsid w:val="00117E1B"/>
    <w:rsid w:val="001327E6"/>
    <w:rsid w:val="001414A6"/>
    <w:rsid w:val="00185FEC"/>
    <w:rsid w:val="001A4C16"/>
    <w:rsid w:val="002010F9"/>
    <w:rsid w:val="00227389"/>
    <w:rsid w:val="0024387B"/>
    <w:rsid w:val="00256EBF"/>
    <w:rsid w:val="00293781"/>
    <w:rsid w:val="002C69FD"/>
    <w:rsid w:val="002E6490"/>
    <w:rsid w:val="00314CB2"/>
    <w:rsid w:val="00367FB1"/>
    <w:rsid w:val="003E4269"/>
    <w:rsid w:val="003F04C3"/>
    <w:rsid w:val="0042403E"/>
    <w:rsid w:val="00440B49"/>
    <w:rsid w:val="004712A2"/>
    <w:rsid w:val="00473FDA"/>
    <w:rsid w:val="004B1A8D"/>
    <w:rsid w:val="004C141E"/>
    <w:rsid w:val="004F6D2E"/>
    <w:rsid w:val="0050136A"/>
    <w:rsid w:val="00523075"/>
    <w:rsid w:val="00544A55"/>
    <w:rsid w:val="00561691"/>
    <w:rsid w:val="005619BB"/>
    <w:rsid w:val="005B6B9D"/>
    <w:rsid w:val="005C210D"/>
    <w:rsid w:val="005F6156"/>
    <w:rsid w:val="005F7AB8"/>
    <w:rsid w:val="00612228"/>
    <w:rsid w:val="006130FF"/>
    <w:rsid w:val="00677F81"/>
    <w:rsid w:val="006972D4"/>
    <w:rsid w:val="00703419"/>
    <w:rsid w:val="0070609D"/>
    <w:rsid w:val="00727BF3"/>
    <w:rsid w:val="0073003E"/>
    <w:rsid w:val="0073750F"/>
    <w:rsid w:val="00757253"/>
    <w:rsid w:val="00763C90"/>
    <w:rsid w:val="00767862"/>
    <w:rsid w:val="007C7DEA"/>
    <w:rsid w:val="007D2AF7"/>
    <w:rsid w:val="00822D22"/>
    <w:rsid w:val="008743EC"/>
    <w:rsid w:val="008B51F5"/>
    <w:rsid w:val="008C48CB"/>
    <w:rsid w:val="00902324"/>
    <w:rsid w:val="00916653"/>
    <w:rsid w:val="00930A42"/>
    <w:rsid w:val="00960BD2"/>
    <w:rsid w:val="00966C5F"/>
    <w:rsid w:val="009C26D2"/>
    <w:rsid w:val="009D7DE5"/>
    <w:rsid w:val="009E2834"/>
    <w:rsid w:val="00A30B14"/>
    <w:rsid w:val="00A3633F"/>
    <w:rsid w:val="00A40DEF"/>
    <w:rsid w:val="00A64B4B"/>
    <w:rsid w:val="00A93B2F"/>
    <w:rsid w:val="00AB7E2D"/>
    <w:rsid w:val="00AD50A1"/>
    <w:rsid w:val="00AF1BD3"/>
    <w:rsid w:val="00BC5869"/>
    <w:rsid w:val="00BC6AB0"/>
    <w:rsid w:val="00C15483"/>
    <w:rsid w:val="00C4167A"/>
    <w:rsid w:val="00C617F1"/>
    <w:rsid w:val="00C67118"/>
    <w:rsid w:val="00C81EB9"/>
    <w:rsid w:val="00C85A07"/>
    <w:rsid w:val="00CA38DA"/>
    <w:rsid w:val="00CA6BC6"/>
    <w:rsid w:val="00CB6B96"/>
    <w:rsid w:val="00CC6D81"/>
    <w:rsid w:val="00CD71D2"/>
    <w:rsid w:val="00CE04D2"/>
    <w:rsid w:val="00D27124"/>
    <w:rsid w:val="00D307FC"/>
    <w:rsid w:val="00D4300A"/>
    <w:rsid w:val="00D527B4"/>
    <w:rsid w:val="00D529AF"/>
    <w:rsid w:val="00D8065C"/>
    <w:rsid w:val="00DA3FE5"/>
    <w:rsid w:val="00DF38CA"/>
    <w:rsid w:val="00DF3FDC"/>
    <w:rsid w:val="00E13F66"/>
    <w:rsid w:val="00E241C8"/>
    <w:rsid w:val="00E26640"/>
    <w:rsid w:val="00E2761F"/>
    <w:rsid w:val="00E353AA"/>
    <w:rsid w:val="00E454D6"/>
    <w:rsid w:val="00E52C14"/>
    <w:rsid w:val="00E720FD"/>
    <w:rsid w:val="00E775B8"/>
    <w:rsid w:val="00E93359"/>
    <w:rsid w:val="00EB6788"/>
    <w:rsid w:val="00EF411E"/>
    <w:rsid w:val="00F25092"/>
    <w:rsid w:val="00F260D9"/>
    <w:rsid w:val="00F61F4C"/>
    <w:rsid w:val="00F641FA"/>
    <w:rsid w:val="00F64732"/>
    <w:rsid w:val="00FA1535"/>
    <w:rsid w:val="00F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5"/>
      </o:rules>
    </o:shapelayout>
  </w:shapeDefaults>
  <w:decimalSymbol w:val=","/>
  <w:listSeparator w:val=";"/>
  <w14:defaultImageDpi w14:val="0"/>
  <w15:chartTrackingRefBased/>
  <w15:docId w15:val="{8A131A4F-3A68-4207-802A-BFBC75EA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712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641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641F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7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641FA"/>
    <w:rPr>
      <w:rFonts w:ascii="Cambria" w:hAnsi="Cambria" w:cs="Times New Roman"/>
      <w:b/>
      <w:bCs/>
      <w:color w:val="4F81BD"/>
    </w:rPr>
  </w:style>
  <w:style w:type="character" w:styleId="a3">
    <w:name w:val="Intense Emphasis"/>
    <w:uiPriority w:val="99"/>
    <w:qFormat/>
    <w:rsid w:val="002E6490"/>
    <w:rPr>
      <w:rFonts w:cs="Times New Roman"/>
      <w:b/>
      <w:bCs/>
      <w:i/>
      <w:iCs/>
      <w:color w:val="4F81BD"/>
    </w:rPr>
  </w:style>
  <w:style w:type="paragraph" w:styleId="a4">
    <w:name w:val="header"/>
    <w:basedOn w:val="a"/>
    <w:link w:val="a5"/>
    <w:uiPriority w:val="99"/>
    <w:rsid w:val="00F260D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F2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260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2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locked/>
    <w:rsid w:val="00F260D9"/>
    <w:rPr>
      <w:rFonts w:cs="Times New Roman"/>
    </w:rPr>
  </w:style>
  <w:style w:type="paragraph" w:styleId="aa">
    <w:name w:val="List Paragraph"/>
    <w:basedOn w:val="a"/>
    <w:uiPriority w:val="99"/>
    <w:qFormat/>
    <w:rsid w:val="005B6B9D"/>
    <w:pPr>
      <w:ind w:left="720"/>
      <w:contextualSpacing/>
    </w:pPr>
  </w:style>
  <w:style w:type="character" w:customStyle="1" w:styleId="a9">
    <w:name w:val="Текст выноски Знак"/>
    <w:link w:val="a8"/>
    <w:uiPriority w:val="99"/>
    <w:semiHidden/>
    <w:locked/>
    <w:rsid w:val="00F260D9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autoRedefine/>
    <w:uiPriority w:val="99"/>
    <w:rsid w:val="005B6B9D"/>
    <w:pPr>
      <w:spacing w:before="360" w:after="480" w:line="360" w:lineRule="auto"/>
      <w:ind w:firstLine="709"/>
      <w:jc w:val="center"/>
    </w:pPr>
    <w:rPr>
      <w:rFonts w:ascii="Times New Roman" w:eastAsia="Times New Roman" w:hAnsi="Times New Roman" w:cs="Verdana"/>
      <w:b/>
      <w:sz w:val="28"/>
      <w:szCs w:val="28"/>
      <w:lang w:val="en-US"/>
    </w:rPr>
  </w:style>
  <w:style w:type="table" w:styleId="ac">
    <w:name w:val="Table Grid"/>
    <w:basedOn w:val="a1"/>
    <w:uiPriority w:val="99"/>
    <w:rsid w:val="00E93359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902324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4712A2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customStyle="1" w:styleId="Style10">
    <w:name w:val="Style10"/>
    <w:basedOn w:val="a"/>
    <w:uiPriority w:val="99"/>
    <w:rsid w:val="004712A2"/>
    <w:pPr>
      <w:widowControl w:val="0"/>
      <w:autoSpaceDE w:val="0"/>
      <w:autoSpaceDN w:val="0"/>
      <w:adjustRightInd w:val="0"/>
      <w:spacing w:after="0" w:line="184" w:lineRule="exact"/>
      <w:ind w:firstLine="4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712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7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712A2"/>
    <w:pPr>
      <w:widowControl w:val="0"/>
      <w:autoSpaceDE w:val="0"/>
      <w:autoSpaceDN w:val="0"/>
      <w:adjustRightInd w:val="0"/>
      <w:spacing w:after="0" w:line="74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4712A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6">
    <w:name w:val="Font Style46"/>
    <w:uiPriority w:val="99"/>
    <w:rsid w:val="004712A2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uiPriority w:val="99"/>
    <w:rsid w:val="00960BD2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Title"/>
    <w:basedOn w:val="a"/>
    <w:link w:val="af"/>
    <w:uiPriority w:val="99"/>
    <w:qFormat/>
    <w:rsid w:val="00117E1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Style25">
    <w:name w:val="Style25"/>
    <w:basedOn w:val="a"/>
    <w:uiPriority w:val="99"/>
    <w:rsid w:val="00697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азвание Знак"/>
    <w:link w:val="ae"/>
    <w:uiPriority w:val="99"/>
    <w:locked/>
    <w:rsid w:val="00117E1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f0">
    <w:name w:val="Hyperlink"/>
    <w:uiPriority w:val="99"/>
    <w:rsid w:val="004F6D2E"/>
    <w:rPr>
      <w:rFonts w:cs="Times New Roman"/>
      <w:color w:val="0000FF"/>
      <w:u w:val="single"/>
    </w:rPr>
  </w:style>
  <w:style w:type="paragraph" w:styleId="af1">
    <w:name w:val="TOC Heading"/>
    <w:basedOn w:val="1"/>
    <w:next w:val="a"/>
    <w:uiPriority w:val="99"/>
    <w:qFormat/>
    <w:rsid w:val="006130F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rsid w:val="006130FF"/>
    <w:pPr>
      <w:spacing w:after="100"/>
    </w:pPr>
  </w:style>
  <w:style w:type="paragraph" w:styleId="21">
    <w:name w:val="toc 2"/>
    <w:basedOn w:val="a"/>
    <w:next w:val="a"/>
    <w:autoRedefine/>
    <w:uiPriority w:val="99"/>
    <w:rsid w:val="00AD50A1"/>
    <w:pPr>
      <w:spacing w:after="100"/>
      <w:ind w:left="220"/>
    </w:pPr>
    <w:rPr>
      <w:rFonts w:eastAsia="Times New Roman"/>
    </w:rPr>
  </w:style>
  <w:style w:type="paragraph" w:styleId="31">
    <w:name w:val="toc 3"/>
    <w:basedOn w:val="a"/>
    <w:next w:val="a"/>
    <w:autoRedefine/>
    <w:uiPriority w:val="99"/>
    <w:rsid w:val="00AD50A1"/>
    <w:pPr>
      <w:spacing w:after="100"/>
      <w:ind w:left="440"/>
    </w:pPr>
    <w:rPr>
      <w:rFonts w:eastAsia="Times New Roman"/>
    </w:rPr>
  </w:style>
  <w:style w:type="character" w:customStyle="1" w:styleId="20">
    <w:name w:val="Заголовок 2 Знак"/>
    <w:link w:val="2"/>
    <w:uiPriority w:val="99"/>
    <w:semiHidden/>
    <w:locked/>
    <w:rsid w:val="00F641FA"/>
    <w:rPr>
      <w:rFonts w:ascii="Cambria" w:hAnsi="Cambria" w:cs="Times New Roman"/>
      <w:b/>
      <w:bCs/>
      <w:color w:val="4F81BD"/>
      <w:sz w:val="26"/>
      <w:szCs w:val="26"/>
    </w:rPr>
  </w:style>
  <w:style w:type="character" w:styleId="af2">
    <w:name w:val="Subtle Reference"/>
    <w:uiPriority w:val="99"/>
    <w:qFormat/>
    <w:rsid w:val="002E6490"/>
    <w:rPr>
      <w:rFonts w:cs="Times New Roman"/>
      <w:smallCaps/>
      <w:color w:val="C0504D"/>
      <w:u w:val="single"/>
    </w:rPr>
  </w:style>
  <w:style w:type="paragraph" w:styleId="af3">
    <w:name w:val="List Bullet"/>
    <w:basedOn w:val="a"/>
    <w:uiPriority w:val="99"/>
    <w:rsid w:val="00367FB1"/>
  </w:style>
  <w:style w:type="table" w:styleId="af4">
    <w:name w:val="Table Professional"/>
    <w:basedOn w:val="a1"/>
    <w:uiPriority w:val="99"/>
    <w:rsid w:val="00FA1535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4930</Words>
  <Characters>28104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1</vt:lpstr>
    </vt:vector>
  </TitlesOfParts>
  <Company>Microsoft</Company>
  <LinksUpToDate>false</LinksUpToDate>
  <CharactersWithSpaces>32969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1</dc:title>
  <dc:subject/>
  <dc:creator>1</dc:creator>
  <cp:keywords/>
  <dc:description/>
  <cp:lastModifiedBy>admin</cp:lastModifiedBy>
  <cp:revision>2</cp:revision>
  <cp:lastPrinted>2010-03-09T09:50:00Z</cp:lastPrinted>
  <dcterms:created xsi:type="dcterms:W3CDTF">2014-04-25T14:08:00Z</dcterms:created>
  <dcterms:modified xsi:type="dcterms:W3CDTF">2014-04-25T14:08:00Z</dcterms:modified>
</cp:coreProperties>
</file>