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DB8" w:rsidRPr="00E70DB8" w:rsidRDefault="00E70DB8" w:rsidP="00E70DB8">
      <w:pPr>
        <w:pStyle w:val="af9"/>
      </w:pPr>
      <w:r w:rsidRPr="00E70DB8">
        <w:t>Министерство образования и науки Республики Казахстан</w:t>
      </w:r>
    </w:p>
    <w:p w:rsidR="00E70DB8" w:rsidRDefault="00E70DB8" w:rsidP="00E70DB8">
      <w:pPr>
        <w:pStyle w:val="af9"/>
      </w:pPr>
      <w:r w:rsidRPr="00E70DB8">
        <w:t>Карагандинский Государственный Технический Университет</w:t>
      </w:r>
    </w:p>
    <w:p w:rsidR="00E70DB8" w:rsidRDefault="00E70DB8" w:rsidP="00E70DB8">
      <w:pPr>
        <w:pStyle w:val="af9"/>
      </w:pPr>
    </w:p>
    <w:p w:rsidR="00E70DB8" w:rsidRDefault="00E70DB8" w:rsidP="00E70DB8">
      <w:pPr>
        <w:pStyle w:val="af9"/>
      </w:pPr>
    </w:p>
    <w:p w:rsidR="00E70DB8" w:rsidRDefault="00E70DB8" w:rsidP="00E70DB8">
      <w:pPr>
        <w:pStyle w:val="af9"/>
      </w:pPr>
    </w:p>
    <w:p w:rsidR="00E70DB8" w:rsidRDefault="00E70DB8" w:rsidP="00E70DB8">
      <w:pPr>
        <w:pStyle w:val="af9"/>
      </w:pPr>
    </w:p>
    <w:p w:rsidR="00307F33" w:rsidRDefault="00307F33" w:rsidP="00E70DB8">
      <w:pPr>
        <w:pStyle w:val="af9"/>
      </w:pPr>
    </w:p>
    <w:p w:rsidR="00307F33" w:rsidRDefault="00307F33" w:rsidP="00E70DB8">
      <w:pPr>
        <w:pStyle w:val="af9"/>
      </w:pPr>
    </w:p>
    <w:p w:rsidR="00E70DB8" w:rsidRDefault="00E70DB8" w:rsidP="00E70DB8">
      <w:pPr>
        <w:pStyle w:val="af9"/>
      </w:pPr>
    </w:p>
    <w:p w:rsidR="00E70DB8" w:rsidRDefault="00E70DB8" w:rsidP="00E70DB8">
      <w:pPr>
        <w:pStyle w:val="af9"/>
      </w:pPr>
    </w:p>
    <w:p w:rsidR="00E70DB8" w:rsidRPr="00E70DB8" w:rsidRDefault="00E70DB8" w:rsidP="00E70DB8">
      <w:pPr>
        <w:pStyle w:val="af9"/>
      </w:pPr>
      <w:r w:rsidRPr="00E70DB8">
        <w:t>Контрольная работа</w:t>
      </w:r>
    </w:p>
    <w:p w:rsidR="00E70DB8" w:rsidRDefault="00E70DB8" w:rsidP="00E70DB8">
      <w:pPr>
        <w:pStyle w:val="af9"/>
      </w:pPr>
      <w:r w:rsidRPr="00E70DB8">
        <w:t>Дисциплина: Управленческий учет</w:t>
      </w:r>
    </w:p>
    <w:p w:rsidR="00E70DB8" w:rsidRDefault="00E70DB8" w:rsidP="00E70DB8">
      <w:pPr>
        <w:pStyle w:val="af9"/>
      </w:pPr>
    </w:p>
    <w:p w:rsidR="00E70DB8" w:rsidRDefault="00E70DB8" w:rsidP="00E70DB8">
      <w:pPr>
        <w:pStyle w:val="af9"/>
      </w:pPr>
    </w:p>
    <w:p w:rsidR="00E70DB8" w:rsidRPr="00E70DB8" w:rsidRDefault="00E70DB8" w:rsidP="00E70DB8">
      <w:pPr>
        <w:pStyle w:val="af9"/>
      </w:pPr>
    </w:p>
    <w:p w:rsidR="00E70DB8" w:rsidRPr="00E70DB8" w:rsidRDefault="00E70DB8" w:rsidP="00E70DB8">
      <w:pPr>
        <w:pStyle w:val="af9"/>
        <w:jc w:val="left"/>
      </w:pPr>
      <w:r w:rsidRPr="00E70DB8">
        <w:t>Выполнила:</w:t>
      </w:r>
    </w:p>
    <w:p w:rsidR="00E70DB8" w:rsidRPr="00E70DB8" w:rsidRDefault="00E70DB8" w:rsidP="00E70DB8">
      <w:pPr>
        <w:pStyle w:val="af9"/>
        <w:jc w:val="left"/>
      </w:pPr>
      <w:r w:rsidRPr="00E70DB8">
        <w:t>ст-ка гр. УА - 07 з ФАО</w:t>
      </w:r>
    </w:p>
    <w:p w:rsidR="00E70DB8" w:rsidRPr="00E70DB8" w:rsidRDefault="00E70DB8" w:rsidP="00E70DB8">
      <w:pPr>
        <w:pStyle w:val="af9"/>
        <w:jc w:val="left"/>
      </w:pPr>
      <w:r w:rsidRPr="00E70DB8">
        <w:t>шифр №_______</w:t>
      </w:r>
    </w:p>
    <w:p w:rsidR="00E70DB8" w:rsidRPr="00E70DB8" w:rsidRDefault="00307F33" w:rsidP="00E70DB8">
      <w:pPr>
        <w:pStyle w:val="af9"/>
        <w:jc w:val="left"/>
      </w:pPr>
      <w:r>
        <w:t>Таранченко О.</w:t>
      </w:r>
      <w:r w:rsidR="00E70DB8" w:rsidRPr="00E70DB8">
        <w:t>С.</w:t>
      </w:r>
    </w:p>
    <w:p w:rsidR="00E70DB8" w:rsidRPr="00E70DB8" w:rsidRDefault="00E70DB8" w:rsidP="00E70DB8">
      <w:pPr>
        <w:pStyle w:val="af9"/>
        <w:jc w:val="left"/>
      </w:pPr>
      <w:r w:rsidRPr="00E70DB8">
        <w:t>Проверил:</w:t>
      </w:r>
    </w:p>
    <w:p w:rsidR="00E70DB8" w:rsidRPr="00E70DB8" w:rsidRDefault="00E70DB8" w:rsidP="00E70DB8">
      <w:pPr>
        <w:pStyle w:val="af9"/>
        <w:jc w:val="left"/>
      </w:pPr>
      <w:r w:rsidRPr="00E70DB8">
        <w:t>ст. преподаватель кафедры ЭП</w:t>
      </w:r>
    </w:p>
    <w:p w:rsidR="00E70DB8" w:rsidRDefault="00307F33" w:rsidP="00E70DB8">
      <w:pPr>
        <w:pStyle w:val="af9"/>
        <w:jc w:val="left"/>
      </w:pPr>
      <w:r>
        <w:t>Абишева Т.</w:t>
      </w:r>
      <w:r w:rsidR="00E70DB8" w:rsidRPr="00E70DB8">
        <w:t>Ю.</w:t>
      </w:r>
    </w:p>
    <w:p w:rsidR="00E70DB8" w:rsidRDefault="00E70DB8" w:rsidP="00E70DB8">
      <w:pPr>
        <w:pStyle w:val="af9"/>
      </w:pPr>
    </w:p>
    <w:p w:rsidR="00E70DB8" w:rsidRDefault="00E70DB8" w:rsidP="00E70DB8">
      <w:pPr>
        <w:pStyle w:val="af9"/>
      </w:pPr>
    </w:p>
    <w:p w:rsidR="00E70DB8" w:rsidRDefault="00E70DB8" w:rsidP="00E70DB8">
      <w:pPr>
        <w:pStyle w:val="af9"/>
      </w:pPr>
    </w:p>
    <w:p w:rsidR="00E70DB8" w:rsidRDefault="00E70DB8" w:rsidP="00E70DB8">
      <w:pPr>
        <w:pStyle w:val="af9"/>
      </w:pPr>
    </w:p>
    <w:p w:rsidR="00E70DB8" w:rsidRDefault="00E70DB8" w:rsidP="00E70DB8">
      <w:pPr>
        <w:pStyle w:val="af9"/>
      </w:pPr>
    </w:p>
    <w:p w:rsidR="00E70DB8" w:rsidRDefault="00E70DB8" w:rsidP="00E70DB8">
      <w:pPr>
        <w:pStyle w:val="af9"/>
      </w:pPr>
    </w:p>
    <w:p w:rsidR="00E70DB8" w:rsidRPr="00E70DB8" w:rsidRDefault="00E70DB8" w:rsidP="00E70DB8">
      <w:pPr>
        <w:pStyle w:val="af9"/>
      </w:pPr>
      <w:r w:rsidRPr="00E70DB8">
        <w:t>Караганда 2008</w:t>
      </w:r>
    </w:p>
    <w:p w:rsidR="00E70DB8" w:rsidRDefault="00E70DB8" w:rsidP="00E70DB8">
      <w:pPr>
        <w:pStyle w:val="af2"/>
      </w:pPr>
      <w:r w:rsidRPr="00E70DB8">
        <w:br w:type="page"/>
        <w:t>Содержание</w:t>
      </w:r>
    </w:p>
    <w:p w:rsidR="00A51E38" w:rsidRDefault="00A51E38" w:rsidP="00E70DB8">
      <w:pPr>
        <w:pStyle w:val="af2"/>
      </w:pPr>
    </w:p>
    <w:p w:rsidR="00A51E38" w:rsidRDefault="00A51E38">
      <w:pPr>
        <w:pStyle w:val="11"/>
        <w:tabs>
          <w:tab w:val="right" w:leader="dot" w:pos="9345"/>
        </w:tabs>
        <w:rPr>
          <w:bCs w:val="0"/>
          <w:iCs w:val="0"/>
          <w:smallCaps w:val="0"/>
          <w:noProof/>
          <w:color w:val="auto"/>
          <w:sz w:val="24"/>
          <w:szCs w:val="24"/>
          <w:lang w:eastAsia="ru-RU"/>
        </w:rPr>
      </w:pPr>
      <w:r w:rsidRPr="00210A5D">
        <w:rPr>
          <w:rStyle w:val="afc"/>
          <w:noProof/>
        </w:rPr>
        <w:t>Теоретическая часть контрольной работы</w:t>
      </w:r>
    </w:p>
    <w:p w:rsidR="00A51E38" w:rsidRDefault="00A51E38">
      <w:pPr>
        <w:pStyle w:val="11"/>
        <w:tabs>
          <w:tab w:val="right" w:leader="dot" w:pos="9345"/>
        </w:tabs>
        <w:rPr>
          <w:bCs w:val="0"/>
          <w:iCs w:val="0"/>
          <w:smallCaps w:val="0"/>
          <w:noProof/>
          <w:color w:val="auto"/>
          <w:sz w:val="24"/>
          <w:szCs w:val="24"/>
          <w:lang w:eastAsia="ru-RU"/>
        </w:rPr>
      </w:pPr>
      <w:r w:rsidRPr="00210A5D">
        <w:rPr>
          <w:rStyle w:val="afc"/>
          <w:noProof/>
        </w:rPr>
        <w:t>Учет и оценка незавершенного производства</w:t>
      </w:r>
    </w:p>
    <w:p w:rsidR="00A51E38" w:rsidRDefault="00A51E38">
      <w:pPr>
        <w:pStyle w:val="11"/>
        <w:tabs>
          <w:tab w:val="right" w:leader="dot" w:pos="9345"/>
        </w:tabs>
        <w:rPr>
          <w:bCs w:val="0"/>
          <w:iCs w:val="0"/>
          <w:smallCaps w:val="0"/>
          <w:noProof/>
          <w:color w:val="auto"/>
          <w:sz w:val="24"/>
          <w:szCs w:val="24"/>
          <w:lang w:eastAsia="ru-RU"/>
        </w:rPr>
      </w:pPr>
      <w:r w:rsidRPr="00210A5D">
        <w:rPr>
          <w:rStyle w:val="afc"/>
          <w:noProof/>
        </w:rPr>
        <w:t>Позаказный метод учета затрат и калькуляции себестоимости продукции, работ и услуг</w:t>
      </w:r>
    </w:p>
    <w:p w:rsidR="00A51E38" w:rsidRDefault="00A51E38">
      <w:pPr>
        <w:pStyle w:val="11"/>
        <w:tabs>
          <w:tab w:val="right" w:leader="dot" w:pos="9345"/>
        </w:tabs>
        <w:rPr>
          <w:bCs w:val="0"/>
          <w:iCs w:val="0"/>
          <w:smallCaps w:val="0"/>
          <w:noProof/>
          <w:color w:val="auto"/>
          <w:sz w:val="24"/>
          <w:szCs w:val="24"/>
          <w:lang w:eastAsia="ru-RU"/>
        </w:rPr>
      </w:pPr>
      <w:r w:rsidRPr="00210A5D">
        <w:rPr>
          <w:rStyle w:val="afc"/>
          <w:noProof/>
        </w:rPr>
        <w:t>Практическая часть контрольной работы</w:t>
      </w:r>
    </w:p>
    <w:p w:rsidR="00E70DB8" w:rsidRPr="00E70DB8" w:rsidRDefault="00A51E38" w:rsidP="00A51E38">
      <w:pPr>
        <w:pStyle w:val="11"/>
        <w:tabs>
          <w:tab w:val="right" w:leader="dot" w:pos="9345"/>
        </w:tabs>
        <w:rPr>
          <w:szCs w:val="20"/>
        </w:rPr>
      </w:pPr>
      <w:r w:rsidRPr="00210A5D">
        <w:rPr>
          <w:rStyle w:val="afc"/>
          <w:noProof/>
        </w:rPr>
        <w:t>Список использованной литературы</w:t>
      </w:r>
    </w:p>
    <w:p w:rsidR="00E70DB8" w:rsidRDefault="00E70DB8" w:rsidP="00E70DB8">
      <w:pPr>
        <w:pStyle w:val="1"/>
      </w:pPr>
      <w:r w:rsidRPr="00E70DB8">
        <w:br w:type="page"/>
      </w:r>
      <w:bookmarkStart w:id="0" w:name="_Toc199781793"/>
      <w:bookmarkStart w:id="1" w:name="_Toc285769961"/>
      <w:r w:rsidRPr="00E70DB8">
        <w:t>Теоретическая часть контрольной работы</w:t>
      </w:r>
      <w:bookmarkStart w:id="2" w:name="_Toc199781794"/>
      <w:bookmarkEnd w:id="0"/>
      <w:bookmarkEnd w:id="1"/>
    </w:p>
    <w:bookmarkEnd w:id="2"/>
    <w:p w:rsidR="00E70DB8" w:rsidRDefault="00E70DB8" w:rsidP="00E70DB8">
      <w:pPr>
        <w:shd w:val="clear" w:color="auto" w:fill="FFFFFF"/>
        <w:tabs>
          <w:tab w:val="left" w:pos="726"/>
        </w:tabs>
        <w:autoSpaceDE w:val="0"/>
        <w:autoSpaceDN w:val="0"/>
        <w:adjustRightInd w:val="0"/>
        <w:rPr>
          <w:b/>
          <w:bCs/>
          <w:szCs w:val="20"/>
        </w:rPr>
      </w:pPr>
    </w:p>
    <w:p w:rsidR="00E70DB8" w:rsidRDefault="00E70DB8" w:rsidP="00E70DB8">
      <w:pPr>
        <w:pStyle w:val="1"/>
      </w:pPr>
      <w:bookmarkStart w:id="3" w:name="_Toc285769962"/>
      <w:r w:rsidRPr="00E70DB8">
        <w:t>Учет и оценка незавершенного производства</w:t>
      </w:r>
      <w:bookmarkEnd w:id="3"/>
    </w:p>
    <w:p w:rsidR="00A51E38" w:rsidRDefault="00A51E38" w:rsidP="00A51E38"/>
    <w:p w:rsidR="00A51E38" w:rsidRPr="00E70DB8" w:rsidRDefault="00A51E38" w:rsidP="00A51E38">
      <w:r>
        <w:t>Задание 1</w:t>
      </w:r>
      <w:r w:rsidR="00307F33">
        <w:t>.</w:t>
      </w:r>
    </w:p>
    <w:p w:rsidR="00E70DB8" w:rsidRPr="00E70DB8" w:rsidRDefault="00E70DB8" w:rsidP="00E70DB8">
      <w:pPr>
        <w:tabs>
          <w:tab w:val="left" w:pos="726"/>
        </w:tabs>
      </w:pPr>
      <w:r w:rsidRPr="00E70DB8">
        <w:t>Определяющее значение для правильной организации учета затрат на производство имеет оценка и учет незавершенного производства, которые необходимы для калькуляции себестоимости готовой продукции.</w:t>
      </w:r>
    </w:p>
    <w:p w:rsidR="00E70DB8" w:rsidRPr="00E70DB8" w:rsidRDefault="00E70DB8" w:rsidP="00E70DB8">
      <w:pPr>
        <w:pStyle w:val="14127"/>
        <w:widowControl/>
        <w:tabs>
          <w:tab w:val="left" w:pos="726"/>
        </w:tabs>
        <w:ind w:firstLine="709"/>
        <w:rPr>
          <w:spacing w:val="0"/>
          <w:szCs w:val="24"/>
        </w:rPr>
      </w:pPr>
      <w:r w:rsidRPr="00E70DB8">
        <w:rPr>
          <w:spacing w:val="0"/>
          <w:szCs w:val="24"/>
        </w:rPr>
        <w:t>Продукция, не прошедшая всех стадий обработки и не принятая отделом технического контроля, называется незавершенным производством, а затраты, относящиеся к ней, затратами незавершенного производства. Остатки незавершенного производства оцениваются следующим образом:</w:t>
      </w:r>
    </w:p>
    <w:p w:rsidR="00E70DB8" w:rsidRPr="00E70DB8" w:rsidRDefault="00E70DB8" w:rsidP="00E70DB8">
      <w:pPr>
        <w:numPr>
          <w:ilvl w:val="0"/>
          <w:numId w:val="3"/>
        </w:numPr>
        <w:tabs>
          <w:tab w:val="clear" w:pos="360"/>
          <w:tab w:val="left" w:pos="726"/>
        </w:tabs>
        <w:ind w:left="0" w:firstLine="709"/>
      </w:pPr>
      <w:r w:rsidRPr="00E70DB8">
        <w:t>по фактической себестоимости по всем статьям калькуляции;</w:t>
      </w:r>
    </w:p>
    <w:p w:rsidR="00E70DB8" w:rsidRPr="00E70DB8" w:rsidRDefault="00E70DB8" w:rsidP="00E70DB8">
      <w:pPr>
        <w:numPr>
          <w:ilvl w:val="0"/>
          <w:numId w:val="3"/>
        </w:numPr>
        <w:tabs>
          <w:tab w:val="clear" w:pos="360"/>
          <w:tab w:val="left" w:pos="726"/>
        </w:tabs>
        <w:ind w:left="0" w:firstLine="709"/>
      </w:pPr>
      <w:r w:rsidRPr="00E70DB8">
        <w:t>исходя из норм расходов по каждой статье прямых затрат с учетом степени готовности</w:t>
      </w:r>
      <w:r>
        <w:t xml:space="preserve"> (</w:t>
      </w:r>
      <w:r w:rsidRPr="00E70DB8">
        <w:t>в массовом и крупносерийном производстве). Накладные расходы относят по проценту к принятой базе распределения;</w:t>
      </w:r>
    </w:p>
    <w:p w:rsidR="00E70DB8" w:rsidRPr="00E70DB8" w:rsidRDefault="00E70DB8" w:rsidP="00E70DB8">
      <w:pPr>
        <w:numPr>
          <w:ilvl w:val="0"/>
          <w:numId w:val="3"/>
        </w:numPr>
        <w:tabs>
          <w:tab w:val="clear" w:pos="360"/>
          <w:tab w:val="left" w:pos="726"/>
        </w:tabs>
        <w:ind w:left="0" w:firstLine="709"/>
      </w:pPr>
      <w:r w:rsidRPr="00E70DB8">
        <w:t>по стоимости расхода сырья и материалов.</w:t>
      </w:r>
    </w:p>
    <w:p w:rsidR="00E70DB8" w:rsidRPr="00E70DB8" w:rsidRDefault="00E70DB8" w:rsidP="00E70DB8">
      <w:pPr>
        <w:pStyle w:val="32"/>
        <w:widowControl/>
        <w:tabs>
          <w:tab w:val="left" w:pos="726"/>
        </w:tabs>
        <w:rPr>
          <w:spacing w:val="0"/>
          <w:position w:val="0"/>
        </w:rPr>
      </w:pPr>
      <w:r w:rsidRPr="00E70DB8">
        <w:rPr>
          <w:spacing w:val="0"/>
          <w:position w:val="0"/>
        </w:rPr>
        <w:t>Для учета затрат в незавершенном основном производстве применяется активный материальный счет 1340</w:t>
      </w:r>
      <w:r>
        <w:rPr>
          <w:spacing w:val="0"/>
          <w:position w:val="0"/>
        </w:rPr>
        <w:t xml:space="preserve"> "</w:t>
      </w:r>
      <w:r w:rsidRPr="00E70DB8">
        <w:rPr>
          <w:spacing w:val="0"/>
          <w:position w:val="0"/>
        </w:rPr>
        <w:t>Незавершенное производство</w:t>
      </w:r>
      <w:r>
        <w:rPr>
          <w:spacing w:val="0"/>
          <w:position w:val="0"/>
        </w:rPr>
        <w:t>"</w:t>
      </w:r>
      <w:r w:rsidRPr="00E70DB8">
        <w:rPr>
          <w:spacing w:val="0"/>
          <w:position w:val="0"/>
        </w:rPr>
        <w:t>, в дебет которого списывается стоимость незавершенного основного производства в конце отчетного периода</w:t>
      </w:r>
      <w:r>
        <w:rPr>
          <w:spacing w:val="0"/>
          <w:position w:val="0"/>
        </w:rPr>
        <w:t xml:space="preserve"> (</w:t>
      </w:r>
      <w:r w:rsidRPr="00E70DB8">
        <w:rPr>
          <w:spacing w:val="0"/>
          <w:position w:val="0"/>
        </w:rPr>
        <w:t>для того, чтобы эта сумма нашла свое отражение в финансовом учете и, следовательно, в финансовой отчетности); в начале следующего отчетного периода стоимость незавершенного основного производства возвращается на счет 8010</w:t>
      </w:r>
      <w:r>
        <w:rPr>
          <w:spacing w:val="0"/>
          <w:position w:val="0"/>
        </w:rPr>
        <w:t xml:space="preserve"> "</w:t>
      </w:r>
      <w:r w:rsidRPr="00E70DB8">
        <w:rPr>
          <w:spacing w:val="0"/>
          <w:position w:val="0"/>
        </w:rPr>
        <w:t>Основное производство</w:t>
      </w:r>
      <w:r>
        <w:rPr>
          <w:spacing w:val="0"/>
          <w:position w:val="0"/>
        </w:rPr>
        <w:t>"</w:t>
      </w:r>
      <w:r w:rsidRPr="00E70DB8">
        <w:rPr>
          <w:spacing w:val="0"/>
          <w:position w:val="0"/>
        </w:rPr>
        <w:t>.</w:t>
      </w:r>
    </w:p>
    <w:p w:rsidR="00E70DB8" w:rsidRPr="00E70DB8" w:rsidRDefault="00E70DB8" w:rsidP="00E70DB8">
      <w:pPr>
        <w:tabs>
          <w:tab w:val="left" w:pos="726"/>
        </w:tabs>
      </w:pPr>
      <w:r w:rsidRPr="00E70DB8">
        <w:t>Поскольку существуют запасы незавершенного производства на начало и конец периода, калькуляция себестоимости единицы изделия требует некоторых дополнительных вычислений. Очевидно, что полуфабрикаты имеют более низкую себестоимость, чем готовая продукция. Следовательно, поскольку существуют запасы незавершенного производства на начало и конец периода, себестоимость единицы продукции не может быть вычислена делением общей себестоимости на число единиц в процессе изготовления.</w:t>
      </w:r>
    </w:p>
    <w:p w:rsidR="00E70DB8" w:rsidRPr="00E70DB8" w:rsidRDefault="00E70DB8" w:rsidP="00E70DB8">
      <w:pPr>
        <w:tabs>
          <w:tab w:val="left" w:pos="726"/>
        </w:tabs>
      </w:pPr>
      <w:r w:rsidRPr="00E70DB8">
        <w:t>Например, если 8000 единиц условной продукции полностью обработаны за период и еще 2000 единиц доведены до состояния полуфабриката, нельзя складывать величины при вычислении себестоимости единицы продукции. Необходимо перевести единицы, находящиеся в процессе обработки, в эквивалентное число готовых изделий</w:t>
      </w:r>
      <w:r>
        <w:t xml:space="preserve"> (</w:t>
      </w:r>
      <w:r w:rsidRPr="00E70DB8">
        <w:t>так называемый</w:t>
      </w:r>
      <w:r>
        <w:t xml:space="preserve"> "</w:t>
      </w:r>
      <w:r w:rsidRPr="00E70DB8">
        <w:t>эквивалентный выпуск</w:t>
      </w:r>
      <w:r>
        <w:t>"</w:t>
      </w:r>
      <w:r w:rsidRPr="00E70DB8">
        <w:t>). Для этого следует установить процент завершенности производимых работ и умножить эту величину на число единиц, находящихся в процессе обработки на конец периода. Если 2000 единиц продукции готовы на 50 %, то это можно выразить в виде эквивалентного выпуска 1000 готовых единиц. Затем это число будет прибавлено к числу готовых единиц</w:t>
      </w:r>
      <w:r>
        <w:t xml:space="preserve"> (</w:t>
      </w:r>
      <w:r w:rsidRPr="00E70DB8">
        <w:t>8000 шт.) для получения общего эквивалентного выпуска, составляющего 9000 единиц.</w:t>
      </w:r>
    </w:p>
    <w:p w:rsidR="00E70DB8" w:rsidRPr="00E70DB8" w:rsidRDefault="00E70DB8" w:rsidP="00E70DB8">
      <w:pPr>
        <w:pStyle w:val="22"/>
        <w:widowControl/>
        <w:tabs>
          <w:tab w:val="left" w:pos="726"/>
        </w:tabs>
      </w:pPr>
      <w:r w:rsidRPr="00E70DB8">
        <w:t>При определении объема незавершенного производства необходимо сделать допущение относительно распределения его начального запаса на текущий учетный период для калькуляции себестоимости единицы продукции за этот период. Существуют два альтернативных метода:</w:t>
      </w:r>
    </w:p>
    <w:p w:rsidR="00E70DB8" w:rsidRPr="00E70DB8" w:rsidRDefault="00E70DB8" w:rsidP="00E70DB8">
      <w:pPr>
        <w:numPr>
          <w:ilvl w:val="0"/>
          <w:numId w:val="1"/>
        </w:numPr>
        <w:tabs>
          <w:tab w:val="clear" w:pos="1494"/>
          <w:tab w:val="left" w:pos="726"/>
        </w:tabs>
        <w:ind w:left="0" w:firstLine="709"/>
      </w:pPr>
      <w:r w:rsidRPr="00E70DB8">
        <w:t>метод средневзвешенной;</w:t>
      </w:r>
    </w:p>
    <w:p w:rsidR="00E70DB8" w:rsidRPr="00E70DB8" w:rsidRDefault="00E70DB8" w:rsidP="00E70DB8">
      <w:pPr>
        <w:numPr>
          <w:ilvl w:val="0"/>
          <w:numId w:val="1"/>
        </w:numPr>
        <w:tabs>
          <w:tab w:val="clear" w:pos="1494"/>
          <w:tab w:val="left" w:pos="726"/>
        </w:tabs>
        <w:ind w:left="0" w:firstLine="709"/>
      </w:pPr>
      <w:r w:rsidRPr="00E70DB8">
        <w:t>метод FIFО.</w:t>
      </w:r>
    </w:p>
    <w:p w:rsidR="00E70DB8" w:rsidRPr="00E70DB8" w:rsidRDefault="00E70DB8" w:rsidP="00E70DB8">
      <w:pPr>
        <w:tabs>
          <w:tab w:val="left" w:pos="726"/>
        </w:tabs>
      </w:pPr>
      <w:r w:rsidRPr="00E70DB8">
        <w:t>При методе средневзвешенной допускается, что незавершенное производство на начало периода полностью вовлечено в производство и текущий период не может больше рассматриваться отдельно</w:t>
      </w:r>
    </w:p>
    <w:p w:rsidR="00E70DB8" w:rsidRPr="00E70DB8" w:rsidRDefault="00E70DB8" w:rsidP="00E70DB8">
      <w:pPr>
        <w:pStyle w:val="22"/>
        <w:widowControl/>
        <w:tabs>
          <w:tab w:val="left" w:pos="726"/>
        </w:tabs>
      </w:pPr>
      <w:r w:rsidRPr="00E70DB8">
        <w:t>При методе FIFО допускается, что незавершенное производство на начало периода - это первая группа единиц продукции, обработанных и законченных в течение текущего месяца.</w:t>
      </w:r>
    </w:p>
    <w:p w:rsidR="00E70DB8" w:rsidRPr="00E70DB8" w:rsidRDefault="00E70DB8" w:rsidP="00E70DB8">
      <w:pPr>
        <w:tabs>
          <w:tab w:val="left" w:pos="726"/>
        </w:tabs>
      </w:pPr>
      <w:r w:rsidRPr="00E70DB8">
        <w:t>Метод FIFО попередельной калькуляции себестоимости предусматривает, что продукция незавершенного производства на начало периода в первую очередь должна быть обработана и закончена в текущем периоде.</w:t>
      </w:r>
    </w:p>
    <w:p w:rsidR="00E70DB8" w:rsidRPr="00E70DB8" w:rsidRDefault="00E70DB8" w:rsidP="00E70DB8">
      <w:pPr>
        <w:tabs>
          <w:tab w:val="left" w:pos="726"/>
        </w:tabs>
      </w:pPr>
      <w:r w:rsidRPr="00E70DB8">
        <w:t>Стоимость незавершенного производства на начало периода отдельно относится на готовую продукцию, и себестоимость единицы продукции основывается только на затратах текущего периода и на выпуске изделий за текущий период. Считается, что запасы незавершенного производства на конец периода образуются при производстве новой продукции, изготовление которой начато в отчетный период.</w:t>
      </w:r>
    </w:p>
    <w:p w:rsidR="00E70DB8" w:rsidRDefault="00E70DB8" w:rsidP="00E70DB8">
      <w:pPr>
        <w:tabs>
          <w:tab w:val="left" w:pos="726"/>
        </w:tabs>
        <w:rPr>
          <w:b/>
          <w:bCs/>
          <w:szCs w:val="20"/>
        </w:rPr>
      </w:pPr>
    </w:p>
    <w:p w:rsidR="00E70DB8" w:rsidRDefault="00E70DB8" w:rsidP="00E70DB8">
      <w:pPr>
        <w:pStyle w:val="1"/>
      </w:pPr>
      <w:bookmarkStart w:id="4" w:name="_Toc285769963"/>
      <w:r w:rsidRPr="00E70DB8">
        <w:t>Позаказный метод учета затрат и калькуляции себестоимости продукции, работ и услуг</w:t>
      </w:r>
      <w:bookmarkEnd w:id="4"/>
    </w:p>
    <w:p w:rsidR="00E70DB8" w:rsidRPr="00E70DB8" w:rsidRDefault="00E70DB8" w:rsidP="00E70DB8">
      <w:pPr>
        <w:rPr>
          <w:lang w:eastAsia="en-US"/>
        </w:rPr>
      </w:pPr>
    </w:p>
    <w:p w:rsidR="00E70DB8" w:rsidRPr="00E70DB8" w:rsidRDefault="00E70DB8" w:rsidP="00E70DB8">
      <w:pPr>
        <w:pStyle w:val="32"/>
        <w:widowControl/>
        <w:tabs>
          <w:tab w:val="left" w:pos="726"/>
        </w:tabs>
        <w:rPr>
          <w:spacing w:val="0"/>
          <w:position w:val="0"/>
        </w:rPr>
      </w:pPr>
      <w:r w:rsidRPr="00E70DB8">
        <w:rPr>
          <w:spacing w:val="0"/>
          <w:position w:val="0"/>
        </w:rPr>
        <w:t xml:space="preserve">Позаказный метод учета затрат предоставляет информацию о себестоимости индивидуального продукта или группы однородных продуктов. Основная характеристика данного метода заключается в том, что вся информация относится к конкретному заказу. </w:t>
      </w:r>
      <w:r w:rsidRPr="00E70DB8">
        <w:rPr>
          <w:rFonts w:eastAsia="MS Mincho"/>
          <w:spacing w:val="0"/>
          <w:position w:val="0"/>
          <w:szCs w:val="26"/>
        </w:rPr>
        <w:t xml:space="preserve">Заказ - это заявка клиента на определенное количество специально созданных и изготовленных изделий. </w:t>
      </w:r>
      <w:r w:rsidRPr="00E70DB8">
        <w:rPr>
          <w:spacing w:val="0"/>
          <w:position w:val="0"/>
        </w:rPr>
        <w:t>Причем информация о затратах не относится к конкретному отчетному периоду и не является полученной в результате усреднения, кроме случаев, когда необходимо установить стоимость единицы продукции для заказа, состоящего из нескольких идентичных единиц. Данные, относящиеся к конкретному заказу, могут быть представлены в разрезе элементов затрат в той степени, насколько это необходимо для целей контроля и анализа.</w:t>
      </w:r>
    </w:p>
    <w:p w:rsidR="00E70DB8" w:rsidRPr="00E70DB8" w:rsidRDefault="00E70DB8" w:rsidP="00E70DB8">
      <w:pPr>
        <w:pStyle w:val="32"/>
        <w:widowControl/>
        <w:tabs>
          <w:tab w:val="left" w:pos="726"/>
        </w:tabs>
        <w:rPr>
          <w:spacing w:val="0"/>
          <w:position w:val="0"/>
          <w:szCs w:val="26"/>
        </w:rPr>
      </w:pPr>
      <w:r w:rsidRPr="00E70DB8">
        <w:rPr>
          <w:spacing w:val="0"/>
          <w:position w:val="0"/>
          <w:szCs w:val="26"/>
        </w:rPr>
        <w:t>Позаказный метод калькулирования себестоимости продукции применяется в организациях, где материалы на технологические цели, основную заработную плату производственных рабочих и общепроизводственные расходы легко идентифицировать с конкретной продукцией или ее группой</w:t>
      </w:r>
      <w:r>
        <w:rPr>
          <w:spacing w:val="0"/>
          <w:position w:val="0"/>
          <w:szCs w:val="26"/>
        </w:rPr>
        <w:t xml:space="preserve"> (</w:t>
      </w:r>
      <w:r w:rsidRPr="00E70DB8">
        <w:rPr>
          <w:spacing w:val="0"/>
          <w:position w:val="0"/>
          <w:szCs w:val="26"/>
        </w:rPr>
        <w:t>заказом).</w:t>
      </w:r>
    </w:p>
    <w:p w:rsidR="00E70DB8" w:rsidRPr="00E70DB8" w:rsidRDefault="00E70DB8" w:rsidP="00E70DB8">
      <w:pPr>
        <w:pStyle w:val="32"/>
        <w:widowControl/>
        <w:tabs>
          <w:tab w:val="left" w:pos="726"/>
        </w:tabs>
        <w:rPr>
          <w:spacing w:val="0"/>
          <w:position w:val="0"/>
        </w:rPr>
      </w:pPr>
      <w:r w:rsidRPr="00E70DB8">
        <w:rPr>
          <w:spacing w:val="0"/>
          <w:position w:val="0"/>
        </w:rPr>
        <w:t>При этом, технологический процесс между цехами взаимосвязан; готовую продукцию выпускает последний в технологической цепочке цех. Производственные затраты собирают вначале по цехам, затем суммируют по организации в целом и рассчитывают себестоимость единицы продукции по сумме затрат всех цехов. Объектом калькуляции является отдельный производственный заказ.</w:t>
      </w:r>
    </w:p>
    <w:p w:rsidR="00E70DB8" w:rsidRPr="00E70DB8" w:rsidRDefault="00E70DB8" w:rsidP="00E70DB8">
      <w:pPr>
        <w:pStyle w:val="32"/>
        <w:widowControl/>
        <w:tabs>
          <w:tab w:val="left" w:pos="726"/>
        </w:tabs>
        <w:rPr>
          <w:spacing w:val="0"/>
          <w:position w:val="0"/>
        </w:rPr>
      </w:pPr>
      <w:r w:rsidRPr="00E70DB8">
        <w:rPr>
          <w:spacing w:val="0"/>
          <w:position w:val="0"/>
        </w:rPr>
        <w:t>Организация системы позаказного учета производственных затрат возможна при определенных условиях производства. Главным условием является возможность выделить и индивидуализировать изготовление уникального или выполняемого по специальному заказу изделия или небольшой партии изделий и получить информацию не о средней, а об индивидуальной себестоимости единицы продукции [4].</w:t>
      </w:r>
    </w:p>
    <w:p w:rsidR="00E70DB8" w:rsidRDefault="00E70DB8" w:rsidP="00E70DB8">
      <w:pPr>
        <w:pStyle w:val="32"/>
        <w:widowControl/>
        <w:tabs>
          <w:tab w:val="left" w:pos="726"/>
        </w:tabs>
        <w:rPr>
          <w:spacing w:val="0"/>
          <w:position w:val="0"/>
        </w:rPr>
      </w:pPr>
      <w:r w:rsidRPr="00E70DB8">
        <w:rPr>
          <w:spacing w:val="0"/>
          <w:position w:val="0"/>
        </w:rPr>
        <w:t>Сопоставление позаказного и попередельного метода учета затрат и калькулирования себестоимости продукции представлено на рисунке 1.</w:t>
      </w:r>
    </w:p>
    <w:p w:rsidR="00A51E38" w:rsidRPr="00E70DB8" w:rsidRDefault="00A51E38" w:rsidP="00E70DB8">
      <w:pPr>
        <w:pStyle w:val="32"/>
        <w:widowControl/>
        <w:tabs>
          <w:tab w:val="left" w:pos="726"/>
        </w:tabs>
        <w:rPr>
          <w:spacing w:val="0"/>
          <w:position w:val="0"/>
        </w:rPr>
      </w:pPr>
    </w:p>
    <w:p w:rsidR="00A51E38" w:rsidRDefault="00A719C0" w:rsidP="00E70DB8">
      <w:pPr>
        <w:pStyle w:val="32"/>
        <w:widowControl/>
        <w:tabs>
          <w:tab w:val="left" w:pos="726"/>
        </w:tabs>
        <w:rPr>
          <w:spacing w:val="0"/>
          <w:position w:val="0"/>
        </w:rPr>
      </w:pPr>
      <w:r>
        <w:rPr>
          <w:spacing w:val="0"/>
          <w:position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342pt">
            <v:imagedata r:id="rId7" o:title=""/>
          </v:shape>
        </w:pict>
      </w:r>
    </w:p>
    <w:p w:rsidR="00E70DB8" w:rsidRDefault="00E70DB8" w:rsidP="00E70DB8">
      <w:pPr>
        <w:pStyle w:val="32"/>
        <w:widowControl/>
        <w:tabs>
          <w:tab w:val="left" w:pos="726"/>
        </w:tabs>
        <w:rPr>
          <w:spacing w:val="0"/>
          <w:position w:val="0"/>
        </w:rPr>
      </w:pPr>
      <w:r w:rsidRPr="00E70DB8">
        <w:rPr>
          <w:spacing w:val="0"/>
          <w:position w:val="0"/>
        </w:rPr>
        <w:t>Рисунок 1 - Сопоставление позаказной и попередельной калькуляции себестоимости продукции</w:t>
      </w:r>
    </w:p>
    <w:p w:rsidR="00A51E38" w:rsidRPr="00E70DB8" w:rsidRDefault="00A51E38" w:rsidP="00E70DB8">
      <w:pPr>
        <w:pStyle w:val="32"/>
        <w:widowControl/>
        <w:tabs>
          <w:tab w:val="left" w:pos="726"/>
        </w:tabs>
        <w:rPr>
          <w:spacing w:val="0"/>
          <w:position w:val="0"/>
        </w:rPr>
      </w:pPr>
    </w:p>
    <w:p w:rsidR="00E70DB8" w:rsidRPr="00E70DB8" w:rsidRDefault="00E70DB8" w:rsidP="00E70DB8">
      <w:pPr>
        <w:pStyle w:val="32"/>
        <w:widowControl/>
        <w:tabs>
          <w:tab w:val="left" w:pos="726"/>
        </w:tabs>
        <w:rPr>
          <w:spacing w:val="0"/>
          <w:position w:val="0"/>
        </w:rPr>
      </w:pPr>
      <w:r w:rsidRPr="00E70DB8">
        <w:rPr>
          <w:spacing w:val="0"/>
          <w:position w:val="0"/>
        </w:rPr>
        <w:t xml:space="preserve">Согласно рисунку 1, при попередельном методе учета затрат не предпринимается попыток распределить затраты на отдельные единицы продукции. Прямые затраты и общезаводские накладные расходы распределяются на процесс А, процесс В и </w:t>
      </w:r>
      <w:r>
        <w:rPr>
          <w:spacing w:val="0"/>
          <w:position w:val="0"/>
        </w:rPr>
        <w:t>т.д.</w:t>
      </w:r>
      <w:r w:rsidRPr="00E70DB8">
        <w:rPr>
          <w:spacing w:val="0"/>
          <w:position w:val="0"/>
        </w:rPr>
        <w:t xml:space="preserve"> По завершении производства единицы передаются на склад готовой продукции по средней себестоимости единицы продукции.</w:t>
      </w:r>
    </w:p>
    <w:p w:rsidR="00E70DB8" w:rsidRPr="00E70DB8" w:rsidRDefault="00E70DB8" w:rsidP="00E70DB8">
      <w:pPr>
        <w:pStyle w:val="32"/>
        <w:widowControl/>
        <w:tabs>
          <w:tab w:val="left" w:pos="726"/>
        </w:tabs>
        <w:rPr>
          <w:spacing w:val="0"/>
          <w:position w:val="0"/>
        </w:rPr>
      </w:pPr>
      <w:r w:rsidRPr="00E70DB8">
        <w:rPr>
          <w:spacing w:val="0"/>
          <w:position w:val="0"/>
        </w:rPr>
        <w:t>В системе позаказной калькуляции запас готовой продукции состоит из отдельных несхожих видов продукции. Прямые затраты и общезаводские накладные расходы распределяются</w:t>
      </w:r>
      <w:r>
        <w:rPr>
          <w:spacing w:val="0"/>
          <w:position w:val="0"/>
        </w:rPr>
        <w:t xml:space="preserve"> (</w:t>
      </w:r>
      <w:r w:rsidRPr="00E70DB8">
        <w:rPr>
          <w:spacing w:val="0"/>
          <w:position w:val="0"/>
        </w:rPr>
        <w:t>относятся) на отдельные единицы продукции.</w:t>
      </w:r>
    </w:p>
    <w:p w:rsidR="00E70DB8" w:rsidRPr="00E70DB8" w:rsidRDefault="00E70DB8" w:rsidP="00E70DB8">
      <w:pPr>
        <w:pStyle w:val="32"/>
        <w:widowControl/>
        <w:tabs>
          <w:tab w:val="left" w:pos="726"/>
        </w:tabs>
        <w:rPr>
          <w:spacing w:val="0"/>
          <w:position w:val="0"/>
        </w:rPr>
      </w:pPr>
      <w:r w:rsidRPr="00E70DB8">
        <w:rPr>
          <w:spacing w:val="0"/>
          <w:position w:val="0"/>
        </w:rPr>
        <w:t>Сводный синтетический учет затрат по заказам организуется по нескольким вариантам с помощью:</w:t>
      </w:r>
    </w:p>
    <w:p w:rsidR="00E70DB8" w:rsidRPr="00E70DB8" w:rsidRDefault="00E70DB8" w:rsidP="00E70DB8">
      <w:pPr>
        <w:pStyle w:val="32"/>
        <w:widowControl/>
        <w:tabs>
          <w:tab w:val="left" w:pos="726"/>
        </w:tabs>
        <w:rPr>
          <w:spacing w:val="0"/>
          <w:position w:val="0"/>
        </w:rPr>
      </w:pPr>
      <w:r w:rsidRPr="00E70DB8">
        <w:rPr>
          <w:spacing w:val="0"/>
          <w:position w:val="0"/>
        </w:rPr>
        <w:t>контрольных счетов;</w:t>
      </w:r>
    </w:p>
    <w:p w:rsidR="00E70DB8" w:rsidRPr="00E70DB8" w:rsidRDefault="00E70DB8" w:rsidP="00E70DB8">
      <w:pPr>
        <w:pStyle w:val="32"/>
        <w:widowControl/>
        <w:tabs>
          <w:tab w:val="left" w:pos="726"/>
        </w:tabs>
        <w:rPr>
          <w:spacing w:val="0"/>
          <w:position w:val="0"/>
        </w:rPr>
      </w:pPr>
      <w:r w:rsidRPr="00E70DB8">
        <w:rPr>
          <w:spacing w:val="0"/>
          <w:position w:val="0"/>
        </w:rPr>
        <w:t>раздельного учета;</w:t>
      </w:r>
    </w:p>
    <w:p w:rsidR="00E70DB8" w:rsidRPr="00E70DB8" w:rsidRDefault="00E70DB8" w:rsidP="00E70DB8">
      <w:pPr>
        <w:pStyle w:val="32"/>
        <w:widowControl/>
        <w:tabs>
          <w:tab w:val="left" w:pos="726"/>
        </w:tabs>
        <w:rPr>
          <w:spacing w:val="0"/>
          <w:position w:val="0"/>
        </w:rPr>
      </w:pPr>
      <w:r w:rsidRPr="00E70DB8">
        <w:rPr>
          <w:spacing w:val="0"/>
          <w:position w:val="0"/>
        </w:rPr>
        <w:t>калькуляции себестоимости по контракту.</w:t>
      </w:r>
    </w:p>
    <w:p w:rsidR="00E70DB8" w:rsidRPr="00E70DB8" w:rsidRDefault="00E70DB8" w:rsidP="00E70DB8">
      <w:pPr>
        <w:pStyle w:val="32"/>
        <w:widowControl/>
        <w:tabs>
          <w:tab w:val="left" w:pos="726"/>
        </w:tabs>
        <w:rPr>
          <w:spacing w:val="0"/>
          <w:position w:val="0"/>
        </w:rPr>
      </w:pPr>
      <w:r w:rsidRPr="00E70DB8">
        <w:rPr>
          <w:spacing w:val="0"/>
          <w:position w:val="0"/>
        </w:rPr>
        <w:t>Раздельный учет - система учета, предусматривающая отдельное открытие счетов в управленческом и финансовом учете, при этом в счетах затрат не делают записей о финансовых операциях. Этот вариант предусматривает дублирование записей в двух видах учета.</w:t>
      </w:r>
    </w:p>
    <w:p w:rsidR="00E70DB8" w:rsidRPr="00E70DB8" w:rsidRDefault="00E70DB8" w:rsidP="00E70DB8">
      <w:pPr>
        <w:pStyle w:val="32"/>
        <w:widowControl/>
        <w:tabs>
          <w:tab w:val="left" w:pos="726"/>
        </w:tabs>
        <w:rPr>
          <w:spacing w:val="0"/>
          <w:position w:val="0"/>
        </w:rPr>
      </w:pPr>
      <w:r w:rsidRPr="00E70DB8">
        <w:rPr>
          <w:spacing w:val="0"/>
          <w:position w:val="0"/>
        </w:rPr>
        <w:t>Контрольные счета - система учета, предусматривающая открытие счетов затрат и корреспондирующих с ними счетов в традиционном порядке финансового учета. Контрольный счет - это итоговый счет, в котором записи сделаны по итоговым суммам операций периода. Например, остаток по контрольному счету складской книги будет подтверждаться данными объемистого тома счетов складской книги, которые в сумме должны равняться итоговой цифре контрольного счета складской книги. Система контрольных счетов позволяет проверить правильность различных учетных записей, так как сумма всех отдельных записей на различных счетах складской книги должна соответствовать контрольному счету, в который вносится итог всех операций. Все бухгалтерские записи производят в ведомостях, итоги переносят в счета главной книги.</w:t>
      </w:r>
    </w:p>
    <w:p w:rsidR="00E70DB8" w:rsidRPr="00E70DB8" w:rsidRDefault="00E70DB8" w:rsidP="00E70DB8">
      <w:pPr>
        <w:pStyle w:val="32"/>
        <w:widowControl/>
        <w:tabs>
          <w:tab w:val="left" w:pos="726"/>
        </w:tabs>
        <w:rPr>
          <w:spacing w:val="0"/>
          <w:position w:val="0"/>
        </w:rPr>
      </w:pPr>
      <w:r w:rsidRPr="00E70DB8">
        <w:rPr>
          <w:spacing w:val="0"/>
          <w:position w:val="0"/>
        </w:rPr>
        <w:t xml:space="preserve">Калькуляция себестоимости по контракту - это система учета и калькулирования крупных изделий с длительным циклом производства. Контрактом предусматриваются промежуточные выплаты производителю по этапам за выполненные работы. Сумма платежей определяется стоимостью реализованных работ, подтвержденных актом заказчика. По мере поступления платежей определяют затраты, которые необходимо включить в себестоимость реализованной продукции для расчета прибыли за данный период. Здесь же определяется величина неистекших издержек, </w:t>
      </w:r>
      <w:r>
        <w:rPr>
          <w:spacing w:val="0"/>
          <w:position w:val="0"/>
        </w:rPr>
        <w:t>т.е.</w:t>
      </w:r>
      <w:r w:rsidRPr="00E70DB8">
        <w:rPr>
          <w:spacing w:val="0"/>
          <w:position w:val="0"/>
        </w:rPr>
        <w:t xml:space="preserve"> себестоимость незавершенных и не сданных заказчику работ.</w:t>
      </w:r>
    </w:p>
    <w:p w:rsidR="00E70DB8" w:rsidRPr="00E70DB8" w:rsidRDefault="00E70DB8" w:rsidP="00E70DB8">
      <w:pPr>
        <w:pStyle w:val="32"/>
        <w:widowControl/>
        <w:tabs>
          <w:tab w:val="left" w:pos="726"/>
        </w:tabs>
        <w:rPr>
          <w:spacing w:val="0"/>
          <w:position w:val="0"/>
        </w:rPr>
      </w:pPr>
      <w:r w:rsidRPr="00E70DB8">
        <w:rPr>
          <w:spacing w:val="0"/>
          <w:position w:val="0"/>
        </w:rPr>
        <w:t>В процессе калькуляции себестоимости контракта, каждый контракт представляет собой отдельную единицу калькулируемой продукции, поэтому по каждому контракту затраты собираются на отдельном счете в главной бухгалтерской книге.</w:t>
      </w:r>
    </w:p>
    <w:p w:rsidR="00E70DB8" w:rsidRPr="00E70DB8" w:rsidRDefault="00E70DB8" w:rsidP="00E70DB8">
      <w:pPr>
        <w:pStyle w:val="32"/>
        <w:widowControl/>
        <w:tabs>
          <w:tab w:val="left" w:pos="726"/>
        </w:tabs>
        <w:rPr>
          <w:spacing w:val="0"/>
          <w:position w:val="0"/>
        </w:rPr>
      </w:pPr>
      <w:r w:rsidRPr="00E70DB8">
        <w:rPr>
          <w:spacing w:val="0"/>
          <w:position w:val="0"/>
        </w:rPr>
        <w:t>Рассмотрим пример позаказной калькуляции. ТОО</w:t>
      </w:r>
      <w:r>
        <w:rPr>
          <w:spacing w:val="0"/>
          <w:position w:val="0"/>
        </w:rPr>
        <w:t xml:space="preserve"> "</w:t>
      </w:r>
      <w:r w:rsidRPr="00E70DB8">
        <w:rPr>
          <w:spacing w:val="0"/>
          <w:position w:val="0"/>
        </w:rPr>
        <w:t>Казпродукт 2030</w:t>
      </w:r>
      <w:r>
        <w:rPr>
          <w:spacing w:val="0"/>
          <w:position w:val="0"/>
        </w:rPr>
        <w:t xml:space="preserve">" </w:t>
      </w:r>
      <w:r w:rsidRPr="00E70DB8">
        <w:rPr>
          <w:spacing w:val="0"/>
          <w:position w:val="0"/>
        </w:rPr>
        <w:t>является субъектом малого предпринимательства. Основным видом деятельности ТОО</w:t>
      </w:r>
      <w:r>
        <w:rPr>
          <w:spacing w:val="0"/>
          <w:position w:val="0"/>
        </w:rPr>
        <w:t xml:space="preserve"> "</w:t>
      </w:r>
      <w:r w:rsidRPr="00E70DB8">
        <w:rPr>
          <w:spacing w:val="0"/>
          <w:position w:val="0"/>
        </w:rPr>
        <w:t>Казпродукт 2030</w:t>
      </w:r>
      <w:r>
        <w:rPr>
          <w:spacing w:val="0"/>
          <w:position w:val="0"/>
        </w:rPr>
        <w:t xml:space="preserve">" </w:t>
      </w:r>
      <w:r w:rsidRPr="00E70DB8">
        <w:rPr>
          <w:spacing w:val="0"/>
          <w:position w:val="0"/>
        </w:rPr>
        <w:t>является производство и реализация продуктов питания.</w:t>
      </w:r>
    </w:p>
    <w:p w:rsidR="00E70DB8" w:rsidRPr="00E70DB8" w:rsidRDefault="00E70DB8" w:rsidP="00E70DB8">
      <w:pPr>
        <w:pStyle w:val="32"/>
        <w:widowControl/>
        <w:tabs>
          <w:tab w:val="left" w:pos="726"/>
        </w:tabs>
        <w:rPr>
          <w:spacing w:val="0"/>
          <w:position w:val="0"/>
        </w:rPr>
      </w:pPr>
      <w:r w:rsidRPr="00E70DB8">
        <w:rPr>
          <w:spacing w:val="0"/>
          <w:position w:val="0"/>
        </w:rPr>
        <w:t>Организационные особенности производства на предприятии ТОО</w:t>
      </w:r>
      <w:r>
        <w:rPr>
          <w:spacing w:val="0"/>
          <w:position w:val="0"/>
        </w:rPr>
        <w:t xml:space="preserve"> "</w:t>
      </w:r>
      <w:r w:rsidRPr="00E70DB8">
        <w:rPr>
          <w:spacing w:val="0"/>
          <w:position w:val="0"/>
        </w:rPr>
        <w:t>Казпродукт 2030</w:t>
      </w:r>
      <w:r>
        <w:rPr>
          <w:spacing w:val="0"/>
          <w:position w:val="0"/>
        </w:rPr>
        <w:t xml:space="preserve">" </w:t>
      </w:r>
      <w:r w:rsidRPr="00E70DB8">
        <w:rPr>
          <w:spacing w:val="0"/>
          <w:position w:val="0"/>
        </w:rPr>
        <w:t>характеризуются периодической повторяемостью изготовления и выпуска одинаковых изделий, которые образуют партию. Также ему присущи следующие особенности: ограниченная номенклатура выпускаемой продукции; сравнительно широкая специализация рабочих мест. Отдельные рабочие участки функционируют в рамках одного производственного отдела.</w:t>
      </w:r>
    </w:p>
    <w:p w:rsidR="00E70DB8" w:rsidRPr="00E70DB8" w:rsidRDefault="00E70DB8" w:rsidP="00E70DB8">
      <w:pPr>
        <w:pStyle w:val="32"/>
        <w:widowControl/>
        <w:tabs>
          <w:tab w:val="left" w:pos="726"/>
        </w:tabs>
        <w:rPr>
          <w:spacing w:val="0"/>
          <w:position w:val="0"/>
        </w:rPr>
      </w:pPr>
      <w:r w:rsidRPr="00E70DB8">
        <w:rPr>
          <w:spacing w:val="0"/>
          <w:position w:val="0"/>
        </w:rPr>
        <w:t>Производство продукции на данном предприятии осуществляется после получения заказа, что является экономически оправданным в условиях рыночной экономики. Учет фактических затрат на производство в рамках системы калькулирования полной себестоимости осуществляется на предприятии ТОО</w:t>
      </w:r>
      <w:r>
        <w:rPr>
          <w:spacing w:val="0"/>
          <w:position w:val="0"/>
        </w:rPr>
        <w:t xml:space="preserve"> "</w:t>
      </w:r>
      <w:r w:rsidRPr="00E70DB8">
        <w:rPr>
          <w:spacing w:val="0"/>
          <w:position w:val="0"/>
        </w:rPr>
        <w:t>Казпродукт 2030</w:t>
      </w:r>
      <w:r>
        <w:rPr>
          <w:spacing w:val="0"/>
          <w:position w:val="0"/>
        </w:rPr>
        <w:t xml:space="preserve">" </w:t>
      </w:r>
      <w:r w:rsidRPr="00E70DB8">
        <w:rPr>
          <w:spacing w:val="0"/>
          <w:position w:val="0"/>
        </w:rPr>
        <w:t>по позаказному методу.</w:t>
      </w:r>
    </w:p>
    <w:p w:rsidR="00E70DB8" w:rsidRPr="00E70DB8" w:rsidRDefault="00E70DB8" w:rsidP="00E70DB8">
      <w:pPr>
        <w:pStyle w:val="32"/>
        <w:widowControl/>
        <w:tabs>
          <w:tab w:val="left" w:pos="726"/>
        </w:tabs>
        <w:rPr>
          <w:spacing w:val="0"/>
          <w:position w:val="0"/>
        </w:rPr>
      </w:pPr>
      <w:r w:rsidRPr="00E70DB8">
        <w:rPr>
          <w:spacing w:val="0"/>
          <w:position w:val="0"/>
        </w:rPr>
        <w:t>Позаказный метод калькулирования себестоимости продукции применяется в организациях, где материалы на технологические цели, основную заработную плату производственных рабочих и общепроизводственные расходы легко идентифицировать с конкретной продукцией или ее группой</w:t>
      </w:r>
      <w:r>
        <w:rPr>
          <w:spacing w:val="0"/>
          <w:position w:val="0"/>
        </w:rPr>
        <w:t xml:space="preserve"> (</w:t>
      </w:r>
      <w:r w:rsidRPr="00E70DB8">
        <w:rPr>
          <w:spacing w:val="0"/>
          <w:position w:val="0"/>
        </w:rPr>
        <w:t>заказом). Заказ - это заявка клиента на определенное количество специально созданных и изготовленных изделий [5, с</w:t>
      </w:r>
      <w:r>
        <w:rPr>
          <w:spacing w:val="0"/>
          <w:position w:val="0"/>
        </w:rPr>
        <w:t>.6</w:t>
      </w:r>
      <w:r w:rsidRPr="00E70DB8">
        <w:rPr>
          <w:spacing w:val="0"/>
          <w:position w:val="0"/>
        </w:rPr>
        <w:t>43].</w:t>
      </w:r>
    </w:p>
    <w:p w:rsidR="00E70DB8" w:rsidRPr="00E70DB8" w:rsidRDefault="00E70DB8" w:rsidP="00E70DB8">
      <w:pPr>
        <w:pStyle w:val="32"/>
        <w:widowControl/>
        <w:tabs>
          <w:tab w:val="left" w:pos="726"/>
        </w:tabs>
        <w:rPr>
          <w:spacing w:val="0"/>
          <w:position w:val="0"/>
        </w:rPr>
      </w:pPr>
      <w:r w:rsidRPr="00E70DB8">
        <w:rPr>
          <w:spacing w:val="0"/>
          <w:position w:val="0"/>
        </w:rPr>
        <w:t>Объектом калькуляции при позаказном методе учета затрат является отдельный производственный заказ.</w:t>
      </w:r>
    </w:p>
    <w:p w:rsidR="00E70DB8" w:rsidRPr="00E70DB8" w:rsidRDefault="00E70DB8" w:rsidP="00E70DB8">
      <w:pPr>
        <w:pStyle w:val="32"/>
        <w:widowControl/>
        <w:tabs>
          <w:tab w:val="left" w:pos="726"/>
        </w:tabs>
        <w:rPr>
          <w:spacing w:val="0"/>
          <w:position w:val="0"/>
        </w:rPr>
      </w:pPr>
      <w:r w:rsidRPr="00E70DB8">
        <w:rPr>
          <w:spacing w:val="0"/>
          <w:position w:val="0"/>
        </w:rPr>
        <w:t>Организация системы позаказного учета производственных затрат возможна при определенных условиях производства. Главным условием является возможность выделить и индивидуализировать изготовление уникального или выполняемого по специальному заказу изделия или небольшой партии изделий и получить информацию не о средней, а об индивидуальной себестоимости единицы продукции.</w:t>
      </w:r>
    </w:p>
    <w:p w:rsidR="00E70DB8" w:rsidRPr="00E70DB8" w:rsidRDefault="00E70DB8" w:rsidP="00E70DB8">
      <w:pPr>
        <w:pStyle w:val="32"/>
        <w:widowControl/>
        <w:tabs>
          <w:tab w:val="left" w:pos="726"/>
        </w:tabs>
        <w:rPr>
          <w:spacing w:val="0"/>
          <w:position w:val="0"/>
        </w:rPr>
      </w:pPr>
      <w:r w:rsidRPr="00E70DB8">
        <w:rPr>
          <w:spacing w:val="0"/>
          <w:position w:val="0"/>
        </w:rPr>
        <w:t>Для применения позаказной системы калькулирования необходимо, чтобы продукт производился в отдельной партии в четко различимых количествах, например 10000 единиц продукции: кетчуп</w:t>
      </w:r>
      <w:r>
        <w:rPr>
          <w:spacing w:val="0"/>
          <w:position w:val="0"/>
        </w:rPr>
        <w:t xml:space="preserve"> "</w:t>
      </w:r>
      <w:r w:rsidRPr="00E70DB8">
        <w:rPr>
          <w:spacing w:val="0"/>
          <w:position w:val="0"/>
        </w:rPr>
        <w:t>Сеньор Помидор</w:t>
      </w:r>
      <w:r>
        <w:rPr>
          <w:spacing w:val="0"/>
          <w:position w:val="0"/>
        </w:rPr>
        <w:t xml:space="preserve">" </w:t>
      </w:r>
      <w:r w:rsidRPr="00E70DB8">
        <w:rPr>
          <w:spacing w:val="0"/>
          <w:position w:val="0"/>
        </w:rPr>
        <w:t>или 15000 единиц продукции: майонез</w:t>
      </w:r>
      <w:r>
        <w:rPr>
          <w:spacing w:val="0"/>
          <w:position w:val="0"/>
        </w:rPr>
        <w:t xml:space="preserve"> "</w:t>
      </w:r>
      <w:r w:rsidRPr="00E70DB8">
        <w:rPr>
          <w:spacing w:val="0"/>
          <w:position w:val="0"/>
        </w:rPr>
        <w:t>Оригинальный</w:t>
      </w:r>
      <w:r>
        <w:rPr>
          <w:spacing w:val="0"/>
          <w:position w:val="0"/>
        </w:rPr>
        <w:t>"</w:t>
      </w:r>
      <w:r w:rsidRPr="00E70DB8">
        <w:rPr>
          <w:spacing w:val="0"/>
          <w:position w:val="0"/>
        </w:rPr>
        <w:t>. Таким образом, должны быть отличия в количестве, виде, размере или качестве продукта, или в сумме основных затрат, понесенных на изготовление продукта, или в операциях по изготовлению продукта в различных производственных подразделениях.</w:t>
      </w:r>
    </w:p>
    <w:p w:rsidR="00E70DB8" w:rsidRPr="00E70DB8" w:rsidRDefault="00E70DB8" w:rsidP="00E70DB8">
      <w:pPr>
        <w:pStyle w:val="32"/>
        <w:widowControl/>
        <w:tabs>
          <w:tab w:val="left" w:pos="726"/>
        </w:tabs>
        <w:rPr>
          <w:spacing w:val="0"/>
          <w:position w:val="0"/>
        </w:rPr>
      </w:pPr>
      <w:r w:rsidRPr="00E70DB8">
        <w:rPr>
          <w:spacing w:val="0"/>
          <w:position w:val="0"/>
        </w:rPr>
        <w:t>К основным характеристикам метода относят:</w:t>
      </w:r>
    </w:p>
    <w:p w:rsidR="00E70DB8" w:rsidRPr="00E70DB8" w:rsidRDefault="00E70DB8" w:rsidP="00E70DB8">
      <w:pPr>
        <w:pStyle w:val="32"/>
        <w:widowControl/>
        <w:tabs>
          <w:tab w:val="left" w:pos="726"/>
        </w:tabs>
        <w:rPr>
          <w:spacing w:val="0"/>
          <w:position w:val="0"/>
        </w:rPr>
      </w:pPr>
      <w:r w:rsidRPr="00E70DB8">
        <w:rPr>
          <w:spacing w:val="0"/>
          <w:position w:val="0"/>
        </w:rPr>
        <w:t>1) концентрацию данных обо всех понесенных расходах и отнесение их на отдельные виды работ или серии готовой продукции;</w:t>
      </w:r>
    </w:p>
    <w:p w:rsidR="00E70DB8" w:rsidRPr="00E70DB8" w:rsidRDefault="00E70DB8" w:rsidP="00E70DB8">
      <w:pPr>
        <w:pStyle w:val="32"/>
        <w:widowControl/>
        <w:tabs>
          <w:tab w:val="left" w:pos="726"/>
        </w:tabs>
        <w:rPr>
          <w:spacing w:val="0"/>
          <w:position w:val="0"/>
        </w:rPr>
      </w:pPr>
      <w:r w:rsidRPr="00E70DB8">
        <w:rPr>
          <w:spacing w:val="0"/>
          <w:position w:val="0"/>
        </w:rPr>
        <w:t>2) измерение затрат по каждой завершенной партии, а не за промежуток времени;</w:t>
      </w:r>
    </w:p>
    <w:p w:rsidR="00E70DB8" w:rsidRPr="00E70DB8" w:rsidRDefault="00E70DB8" w:rsidP="00E70DB8">
      <w:pPr>
        <w:pStyle w:val="32"/>
        <w:widowControl/>
        <w:tabs>
          <w:tab w:val="left" w:pos="726"/>
        </w:tabs>
        <w:rPr>
          <w:spacing w:val="0"/>
          <w:position w:val="0"/>
        </w:rPr>
      </w:pPr>
      <w:r w:rsidRPr="00E70DB8">
        <w:rPr>
          <w:spacing w:val="0"/>
          <w:position w:val="0"/>
        </w:rPr>
        <w:t>3) ведение в Главной книге только одного счета</w:t>
      </w:r>
      <w:r>
        <w:rPr>
          <w:spacing w:val="0"/>
          <w:position w:val="0"/>
        </w:rPr>
        <w:t xml:space="preserve"> "</w:t>
      </w:r>
      <w:r w:rsidRPr="00E70DB8">
        <w:rPr>
          <w:spacing w:val="0"/>
          <w:position w:val="0"/>
        </w:rPr>
        <w:t>Незавершенное производство</w:t>
      </w:r>
      <w:r>
        <w:rPr>
          <w:spacing w:val="0"/>
          <w:position w:val="0"/>
        </w:rPr>
        <w:t>"</w:t>
      </w:r>
      <w:r w:rsidRPr="00E70DB8">
        <w:rPr>
          <w:spacing w:val="0"/>
          <w:position w:val="0"/>
        </w:rPr>
        <w:t>. Этот счет расшифровывается в дополнительном журнале, где ведутся карточки учета расходов по каждому заказу, находящемуся в производстве на конец отчетного периода.</w:t>
      </w:r>
    </w:p>
    <w:p w:rsidR="00E70DB8" w:rsidRPr="00E70DB8" w:rsidRDefault="00E70DB8" w:rsidP="00E70DB8">
      <w:pPr>
        <w:pStyle w:val="32"/>
        <w:widowControl/>
        <w:tabs>
          <w:tab w:val="left" w:pos="726"/>
        </w:tabs>
        <w:rPr>
          <w:spacing w:val="0"/>
          <w:position w:val="0"/>
        </w:rPr>
      </w:pPr>
      <w:r w:rsidRPr="00E70DB8">
        <w:rPr>
          <w:spacing w:val="0"/>
          <w:position w:val="0"/>
        </w:rPr>
        <w:t>Непременным условием применения позаказного метода является система открытия производственных заказов. На основе утвержденного плана производства экономист заполняет бланк заказа</w:t>
      </w:r>
      <w:r>
        <w:rPr>
          <w:spacing w:val="0"/>
          <w:position w:val="0"/>
        </w:rPr>
        <w:t xml:space="preserve"> ("</w:t>
      </w:r>
      <w:r w:rsidRPr="00E70DB8">
        <w:rPr>
          <w:spacing w:val="0"/>
          <w:position w:val="0"/>
        </w:rPr>
        <w:t>открывает заказ</w:t>
      </w:r>
      <w:r>
        <w:rPr>
          <w:spacing w:val="0"/>
          <w:position w:val="0"/>
        </w:rPr>
        <w:t>"</w:t>
      </w:r>
      <w:r w:rsidRPr="00E70DB8">
        <w:rPr>
          <w:spacing w:val="0"/>
          <w:position w:val="0"/>
        </w:rPr>
        <w:t>), являющийся по существу распоряжением на выполнение производственного заказа. Принятые к производству заказы регистрируют, им присваивают очередные с начала года номера, которые становятся их кодами до окончания исполнения. После открытия заказа на изделие или работу вся первичная технологическая и учетная документация составляется с обязательным указанием кода</w:t>
      </w:r>
      <w:r>
        <w:rPr>
          <w:spacing w:val="0"/>
          <w:position w:val="0"/>
        </w:rPr>
        <w:t xml:space="preserve"> (</w:t>
      </w:r>
      <w:r w:rsidRPr="00E70DB8">
        <w:rPr>
          <w:spacing w:val="0"/>
          <w:position w:val="0"/>
        </w:rPr>
        <w:t>шифра) заказа. Копию извещения об открытии заказа направляют в бухгалтерию. На ее основании заводят карту аналитического учета затрат по данному заказу.</w:t>
      </w:r>
    </w:p>
    <w:p w:rsidR="00E70DB8" w:rsidRPr="00E70DB8" w:rsidRDefault="00E70DB8" w:rsidP="00E70DB8">
      <w:pPr>
        <w:pStyle w:val="32"/>
        <w:widowControl/>
        <w:tabs>
          <w:tab w:val="left" w:pos="726"/>
        </w:tabs>
        <w:rPr>
          <w:spacing w:val="0"/>
          <w:position w:val="0"/>
        </w:rPr>
      </w:pPr>
      <w:r w:rsidRPr="00E70DB8">
        <w:rPr>
          <w:spacing w:val="0"/>
          <w:position w:val="0"/>
        </w:rPr>
        <w:t>Например, предприятием ТОО</w:t>
      </w:r>
      <w:r>
        <w:rPr>
          <w:spacing w:val="0"/>
          <w:position w:val="0"/>
        </w:rPr>
        <w:t xml:space="preserve"> "</w:t>
      </w:r>
      <w:r w:rsidRPr="00E70DB8">
        <w:rPr>
          <w:spacing w:val="0"/>
          <w:position w:val="0"/>
        </w:rPr>
        <w:t>Казпродукт 2030</w:t>
      </w:r>
      <w:r>
        <w:rPr>
          <w:spacing w:val="0"/>
          <w:position w:val="0"/>
        </w:rPr>
        <w:t xml:space="preserve">" </w:t>
      </w:r>
      <w:r w:rsidRPr="00E70DB8">
        <w:rPr>
          <w:spacing w:val="0"/>
          <w:position w:val="0"/>
        </w:rPr>
        <w:t>в ноябре 2007 года был получен заказ на производство двух видов продукции: майонез</w:t>
      </w:r>
      <w:r>
        <w:rPr>
          <w:spacing w:val="0"/>
          <w:position w:val="0"/>
        </w:rPr>
        <w:t xml:space="preserve"> "</w:t>
      </w:r>
      <w:r w:rsidRPr="00E70DB8">
        <w:rPr>
          <w:spacing w:val="0"/>
          <w:position w:val="0"/>
        </w:rPr>
        <w:t>Оригинальный</w:t>
      </w:r>
      <w:r>
        <w:rPr>
          <w:spacing w:val="0"/>
          <w:position w:val="0"/>
        </w:rPr>
        <w:t xml:space="preserve">" </w:t>
      </w:r>
      <w:r w:rsidRPr="00E70DB8">
        <w:rPr>
          <w:spacing w:val="0"/>
          <w:position w:val="0"/>
        </w:rPr>
        <w:t>в количестве 15000 единиц и кетчуп</w:t>
      </w:r>
      <w:r>
        <w:rPr>
          <w:spacing w:val="0"/>
          <w:position w:val="0"/>
        </w:rPr>
        <w:t xml:space="preserve"> "</w:t>
      </w:r>
      <w:r w:rsidRPr="00E70DB8">
        <w:rPr>
          <w:spacing w:val="0"/>
          <w:position w:val="0"/>
        </w:rPr>
        <w:t>Сеньор Помидор</w:t>
      </w:r>
      <w:r>
        <w:rPr>
          <w:spacing w:val="0"/>
          <w:position w:val="0"/>
        </w:rPr>
        <w:t xml:space="preserve">" </w:t>
      </w:r>
      <w:r w:rsidRPr="00E70DB8">
        <w:rPr>
          <w:spacing w:val="0"/>
          <w:position w:val="0"/>
        </w:rPr>
        <w:t>в количестве 10000 единиц продукции. Заказу присвоен номер 615, который в дальнейшем проставляют на всех документах по прямым затратам производства.</w:t>
      </w:r>
    </w:p>
    <w:p w:rsidR="00E70DB8" w:rsidRPr="00E70DB8" w:rsidRDefault="00E70DB8" w:rsidP="00E70DB8">
      <w:pPr>
        <w:pStyle w:val="32"/>
        <w:widowControl/>
        <w:tabs>
          <w:tab w:val="left" w:pos="726"/>
        </w:tabs>
        <w:rPr>
          <w:spacing w:val="0"/>
          <w:position w:val="0"/>
        </w:rPr>
      </w:pPr>
      <w:r w:rsidRPr="00E70DB8">
        <w:rPr>
          <w:spacing w:val="0"/>
          <w:position w:val="0"/>
        </w:rPr>
        <w:t>При данном методе учета затрат и калькулировании себестоимости продукции все затраты считаются незавершенным производством вплоть до окончания заказа. Отчетную калькуляцию составляют только после выполнения заказа.</w:t>
      </w:r>
    </w:p>
    <w:p w:rsidR="00E70DB8" w:rsidRPr="00E70DB8" w:rsidRDefault="00E70DB8" w:rsidP="00E70DB8">
      <w:pPr>
        <w:pStyle w:val="32"/>
        <w:widowControl/>
        <w:tabs>
          <w:tab w:val="left" w:pos="726"/>
        </w:tabs>
        <w:rPr>
          <w:spacing w:val="0"/>
          <w:position w:val="0"/>
        </w:rPr>
      </w:pPr>
      <w:r w:rsidRPr="00E70DB8">
        <w:rPr>
          <w:spacing w:val="0"/>
          <w:position w:val="0"/>
        </w:rPr>
        <w:t>По окончании изготовления изделия или выполнения работы заказ закрывают. После сообщения о закрытии заказа никакого отпуска материалов и начисления заработной платы по нему не должно быть.</w:t>
      </w:r>
    </w:p>
    <w:p w:rsidR="00E70DB8" w:rsidRPr="00E70DB8" w:rsidRDefault="00E70DB8" w:rsidP="00E70DB8">
      <w:pPr>
        <w:pStyle w:val="32"/>
        <w:widowControl/>
        <w:tabs>
          <w:tab w:val="left" w:pos="726"/>
        </w:tabs>
        <w:rPr>
          <w:spacing w:val="0"/>
          <w:position w:val="0"/>
        </w:rPr>
      </w:pPr>
      <w:r w:rsidRPr="00E70DB8">
        <w:rPr>
          <w:spacing w:val="0"/>
          <w:position w:val="0"/>
        </w:rPr>
        <w:t>Себестоимость заказа определяется суммой всех затрат производства со дня открытия его до дня выполнения и закрытия. Фактическая себестоимость при позаказном методе определяется после окончания заказа, до этого все затраты составляют незавершенное производство. Следовательно, составляют калькуляцию при позаказном методе после того, как закончено выполнение работы по заказу. Группировку затрат по заказу осуществляют в таблице распределения расхода материалов, заработной платы в карточках учета производства.</w:t>
      </w:r>
    </w:p>
    <w:p w:rsidR="00E70DB8" w:rsidRPr="00E70DB8" w:rsidRDefault="00E70DB8" w:rsidP="00E70DB8">
      <w:pPr>
        <w:pStyle w:val="32"/>
        <w:widowControl/>
        <w:tabs>
          <w:tab w:val="left" w:pos="726"/>
        </w:tabs>
        <w:rPr>
          <w:spacing w:val="0"/>
          <w:position w:val="0"/>
        </w:rPr>
      </w:pPr>
      <w:r w:rsidRPr="00E70DB8">
        <w:rPr>
          <w:spacing w:val="0"/>
          <w:position w:val="0"/>
        </w:rPr>
        <w:t>Себестоимость одного вида изделий определяют делением суммы затрат по заказу на количество изготовленных изделий. Разделив сумму по каждой статье на количество выпуска, получают постатейную сумму затрат на одно изделие.</w:t>
      </w:r>
    </w:p>
    <w:p w:rsidR="00E70DB8" w:rsidRPr="00E70DB8" w:rsidRDefault="00E70DB8" w:rsidP="00E70DB8">
      <w:pPr>
        <w:pStyle w:val="32"/>
        <w:widowControl/>
        <w:tabs>
          <w:tab w:val="left" w:pos="726"/>
        </w:tabs>
        <w:rPr>
          <w:spacing w:val="0"/>
          <w:position w:val="0"/>
        </w:rPr>
      </w:pPr>
      <w:r w:rsidRPr="00E70DB8">
        <w:rPr>
          <w:spacing w:val="0"/>
          <w:position w:val="0"/>
        </w:rPr>
        <w:t>В таблице 1 представлены полные затраты на изготовление заказа № 615.</w:t>
      </w:r>
    </w:p>
    <w:p w:rsidR="00A51E38" w:rsidRDefault="00A51E38" w:rsidP="00E70DB8">
      <w:pPr>
        <w:pStyle w:val="32"/>
        <w:widowControl/>
        <w:tabs>
          <w:tab w:val="left" w:pos="726"/>
        </w:tabs>
        <w:rPr>
          <w:spacing w:val="0"/>
          <w:position w:val="0"/>
        </w:rPr>
      </w:pPr>
    </w:p>
    <w:p w:rsidR="00E70DB8" w:rsidRPr="00E70DB8" w:rsidRDefault="00E70DB8" w:rsidP="00E70DB8">
      <w:pPr>
        <w:pStyle w:val="32"/>
        <w:widowControl/>
        <w:tabs>
          <w:tab w:val="left" w:pos="726"/>
        </w:tabs>
        <w:rPr>
          <w:spacing w:val="0"/>
          <w:position w:val="0"/>
        </w:rPr>
      </w:pPr>
      <w:r w:rsidRPr="00E70DB8">
        <w:rPr>
          <w:spacing w:val="0"/>
          <w:position w:val="0"/>
        </w:rPr>
        <w:t>Таблица 1 - Затраты на изготовление заказа № 615, тенге</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1250"/>
        <w:gridCol w:w="1441"/>
        <w:gridCol w:w="1249"/>
        <w:gridCol w:w="1440"/>
        <w:gridCol w:w="1440"/>
      </w:tblGrid>
      <w:tr w:rsidR="00E70DB8" w:rsidRPr="00E70DB8" w:rsidTr="00F250EC">
        <w:trPr>
          <w:jc w:val="center"/>
        </w:trPr>
        <w:tc>
          <w:tcPr>
            <w:tcW w:w="1249" w:type="pct"/>
            <w:vMerge w:val="restart"/>
            <w:shd w:val="clear" w:color="auto" w:fill="auto"/>
          </w:tcPr>
          <w:p w:rsidR="00E70DB8" w:rsidRPr="00E70DB8" w:rsidRDefault="00E70DB8" w:rsidP="00A51E38">
            <w:pPr>
              <w:pStyle w:val="af4"/>
            </w:pPr>
            <w:r w:rsidRPr="00E70DB8">
              <w:t>Наименование</w:t>
            </w:r>
          </w:p>
        </w:tc>
        <w:tc>
          <w:tcPr>
            <w:tcW w:w="1479" w:type="pct"/>
            <w:gridSpan w:val="2"/>
            <w:shd w:val="clear" w:color="auto" w:fill="auto"/>
          </w:tcPr>
          <w:p w:rsidR="00E70DB8" w:rsidRPr="00E70DB8" w:rsidRDefault="00E70DB8" w:rsidP="00A51E38">
            <w:pPr>
              <w:pStyle w:val="af4"/>
            </w:pPr>
            <w:r w:rsidRPr="00E70DB8">
              <w:t>Майонез</w:t>
            </w:r>
            <w:r>
              <w:t xml:space="preserve"> "</w:t>
            </w:r>
            <w:r w:rsidRPr="00E70DB8">
              <w:t>Оригинальный</w:t>
            </w:r>
            <w:r>
              <w:t>"</w:t>
            </w:r>
          </w:p>
        </w:tc>
        <w:tc>
          <w:tcPr>
            <w:tcW w:w="1479" w:type="pct"/>
            <w:gridSpan w:val="2"/>
            <w:shd w:val="clear" w:color="auto" w:fill="auto"/>
          </w:tcPr>
          <w:p w:rsidR="00E70DB8" w:rsidRPr="00E70DB8" w:rsidRDefault="00E70DB8" w:rsidP="00A51E38">
            <w:pPr>
              <w:pStyle w:val="af4"/>
            </w:pPr>
            <w:r w:rsidRPr="00E70DB8">
              <w:t>Кетчуп</w:t>
            </w:r>
            <w:r>
              <w:t xml:space="preserve"> "</w:t>
            </w:r>
            <w:r w:rsidRPr="00E70DB8">
              <w:t>Сеньор Помидор</w:t>
            </w:r>
            <w:r>
              <w:t>"</w:t>
            </w:r>
          </w:p>
        </w:tc>
        <w:tc>
          <w:tcPr>
            <w:tcW w:w="792" w:type="pct"/>
            <w:vMerge w:val="restart"/>
            <w:shd w:val="clear" w:color="auto" w:fill="auto"/>
          </w:tcPr>
          <w:p w:rsidR="00E70DB8" w:rsidRPr="00E70DB8" w:rsidRDefault="00E70DB8" w:rsidP="00A51E38">
            <w:pPr>
              <w:pStyle w:val="af4"/>
            </w:pPr>
            <w:r w:rsidRPr="00E70DB8">
              <w:t>Сумма затрат по заказу</w:t>
            </w:r>
          </w:p>
        </w:tc>
      </w:tr>
      <w:tr w:rsidR="00E70DB8" w:rsidRPr="00E70DB8" w:rsidTr="00F250EC">
        <w:trPr>
          <w:jc w:val="center"/>
        </w:trPr>
        <w:tc>
          <w:tcPr>
            <w:tcW w:w="1249" w:type="pct"/>
            <w:vMerge/>
            <w:shd w:val="clear" w:color="auto" w:fill="auto"/>
          </w:tcPr>
          <w:p w:rsidR="00E70DB8" w:rsidRPr="00E70DB8" w:rsidRDefault="00E70DB8" w:rsidP="00A51E38">
            <w:pPr>
              <w:pStyle w:val="af4"/>
            </w:pPr>
          </w:p>
        </w:tc>
        <w:tc>
          <w:tcPr>
            <w:tcW w:w="687" w:type="pct"/>
            <w:shd w:val="clear" w:color="auto" w:fill="auto"/>
          </w:tcPr>
          <w:p w:rsidR="00E70DB8" w:rsidRPr="00E70DB8" w:rsidRDefault="00E70DB8" w:rsidP="00A51E38">
            <w:pPr>
              <w:pStyle w:val="af4"/>
            </w:pPr>
            <w:r w:rsidRPr="00E70DB8">
              <w:t>На единицу</w:t>
            </w:r>
          </w:p>
        </w:tc>
        <w:tc>
          <w:tcPr>
            <w:tcW w:w="792" w:type="pct"/>
            <w:shd w:val="clear" w:color="auto" w:fill="auto"/>
          </w:tcPr>
          <w:p w:rsidR="00E70DB8" w:rsidRPr="00E70DB8" w:rsidRDefault="00E70DB8" w:rsidP="00A51E38">
            <w:pPr>
              <w:pStyle w:val="af4"/>
            </w:pPr>
            <w:r w:rsidRPr="00E70DB8">
              <w:t>На 15000 единиц</w:t>
            </w:r>
          </w:p>
        </w:tc>
        <w:tc>
          <w:tcPr>
            <w:tcW w:w="687" w:type="pct"/>
            <w:shd w:val="clear" w:color="auto" w:fill="auto"/>
          </w:tcPr>
          <w:p w:rsidR="00E70DB8" w:rsidRPr="00E70DB8" w:rsidRDefault="00E70DB8" w:rsidP="00A51E38">
            <w:pPr>
              <w:pStyle w:val="af4"/>
            </w:pPr>
            <w:r w:rsidRPr="00E70DB8">
              <w:t>На единицу</w:t>
            </w:r>
          </w:p>
        </w:tc>
        <w:tc>
          <w:tcPr>
            <w:tcW w:w="792" w:type="pct"/>
            <w:shd w:val="clear" w:color="auto" w:fill="auto"/>
          </w:tcPr>
          <w:p w:rsidR="00E70DB8" w:rsidRPr="00E70DB8" w:rsidRDefault="00E70DB8" w:rsidP="00A51E38">
            <w:pPr>
              <w:pStyle w:val="af4"/>
            </w:pPr>
            <w:r w:rsidRPr="00E70DB8">
              <w:t>На 10000 единиц</w:t>
            </w:r>
          </w:p>
        </w:tc>
        <w:tc>
          <w:tcPr>
            <w:tcW w:w="792" w:type="pct"/>
            <w:vMerge/>
            <w:shd w:val="clear" w:color="auto" w:fill="auto"/>
          </w:tcPr>
          <w:p w:rsidR="00E70DB8" w:rsidRPr="00E70DB8" w:rsidRDefault="00E70DB8" w:rsidP="00A51E38">
            <w:pPr>
              <w:pStyle w:val="af4"/>
            </w:pPr>
          </w:p>
        </w:tc>
      </w:tr>
      <w:tr w:rsidR="00E70DB8" w:rsidRPr="00E70DB8" w:rsidTr="00F250EC">
        <w:trPr>
          <w:trHeight w:val="57"/>
          <w:jc w:val="center"/>
        </w:trPr>
        <w:tc>
          <w:tcPr>
            <w:tcW w:w="1249" w:type="pct"/>
            <w:shd w:val="clear" w:color="auto" w:fill="auto"/>
          </w:tcPr>
          <w:p w:rsidR="00E70DB8" w:rsidRPr="00E70DB8" w:rsidRDefault="00E70DB8" w:rsidP="00A51E38">
            <w:pPr>
              <w:pStyle w:val="af4"/>
            </w:pPr>
            <w:r w:rsidRPr="00E70DB8">
              <w:t>Сырье и материалы</w:t>
            </w:r>
          </w:p>
        </w:tc>
        <w:tc>
          <w:tcPr>
            <w:tcW w:w="687" w:type="pct"/>
            <w:shd w:val="clear" w:color="auto" w:fill="auto"/>
          </w:tcPr>
          <w:p w:rsidR="00E70DB8" w:rsidRPr="00E70DB8" w:rsidRDefault="00E70DB8" w:rsidP="00A51E38">
            <w:pPr>
              <w:pStyle w:val="af4"/>
            </w:pPr>
            <w:r w:rsidRPr="00E70DB8">
              <w:t>20,00</w:t>
            </w:r>
          </w:p>
        </w:tc>
        <w:tc>
          <w:tcPr>
            <w:tcW w:w="792" w:type="pct"/>
            <w:shd w:val="clear" w:color="auto" w:fill="auto"/>
          </w:tcPr>
          <w:p w:rsidR="00E70DB8" w:rsidRPr="00E70DB8" w:rsidRDefault="00E70DB8" w:rsidP="00A51E38">
            <w:pPr>
              <w:pStyle w:val="af4"/>
            </w:pPr>
            <w:r w:rsidRPr="00E70DB8">
              <w:t>300000</w:t>
            </w:r>
          </w:p>
        </w:tc>
        <w:tc>
          <w:tcPr>
            <w:tcW w:w="687" w:type="pct"/>
            <w:shd w:val="clear" w:color="auto" w:fill="auto"/>
          </w:tcPr>
          <w:p w:rsidR="00E70DB8" w:rsidRPr="00E70DB8" w:rsidRDefault="00E70DB8" w:rsidP="00A51E38">
            <w:pPr>
              <w:pStyle w:val="af4"/>
            </w:pPr>
            <w:r w:rsidRPr="00E70DB8">
              <w:t>10,00</w:t>
            </w:r>
          </w:p>
        </w:tc>
        <w:tc>
          <w:tcPr>
            <w:tcW w:w="792" w:type="pct"/>
            <w:shd w:val="clear" w:color="auto" w:fill="auto"/>
          </w:tcPr>
          <w:p w:rsidR="00E70DB8" w:rsidRPr="00E70DB8" w:rsidRDefault="00E70DB8" w:rsidP="00A51E38">
            <w:pPr>
              <w:pStyle w:val="af4"/>
            </w:pPr>
            <w:r w:rsidRPr="00E70DB8">
              <w:t>100000</w:t>
            </w:r>
          </w:p>
        </w:tc>
        <w:tc>
          <w:tcPr>
            <w:tcW w:w="792" w:type="pct"/>
            <w:shd w:val="clear" w:color="auto" w:fill="auto"/>
          </w:tcPr>
          <w:p w:rsidR="00E70DB8" w:rsidRPr="00E70DB8" w:rsidRDefault="00E70DB8" w:rsidP="00A51E38">
            <w:pPr>
              <w:pStyle w:val="af4"/>
            </w:pPr>
            <w:r w:rsidRPr="00E70DB8">
              <w:t>400000</w:t>
            </w:r>
          </w:p>
        </w:tc>
      </w:tr>
      <w:tr w:rsidR="00E70DB8" w:rsidRPr="00E70DB8" w:rsidTr="00F250EC">
        <w:trPr>
          <w:jc w:val="center"/>
        </w:trPr>
        <w:tc>
          <w:tcPr>
            <w:tcW w:w="1249" w:type="pct"/>
            <w:shd w:val="clear" w:color="auto" w:fill="auto"/>
          </w:tcPr>
          <w:p w:rsidR="00E70DB8" w:rsidRPr="00E70DB8" w:rsidRDefault="00E70DB8" w:rsidP="00A51E38">
            <w:pPr>
              <w:pStyle w:val="af4"/>
            </w:pPr>
            <w:r w:rsidRPr="00E70DB8">
              <w:t>Прямые затраты труда</w:t>
            </w:r>
          </w:p>
        </w:tc>
        <w:tc>
          <w:tcPr>
            <w:tcW w:w="687" w:type="pct"/>
            <w:shd w:val="clear" w:color="auto" w:fill="auto"/>
          </w:tcPr>
          <w:p w:rsidR="00E70DB8" w:rsidRPr="00E70DB8" w:rsidRDefault="00E70DB8" w:rsidP="00A51E38">
            <w:pPr>
              <w:pStyle w:val="af4"/>
            </w:pPr>
            <w:r w:rsidRPr="00E70DB8">
              <w:t>15,00</w:t>
            </w:r>
          </w:p>
        </w:tc>
        <w:tc>
          <w:tcPr>
            <w:tcW w:w="792" w:type="pct"/>
            <w:shd w:val="clear" w:color="auto" w:fill="auto"/>
          </w:tcPr>
          <w:p w:rsidR="00E70DB8" w:rsidRPr="00E70DB8" w:rsidRDefault="00E70DB8" w:rsidP="00A51E38">
            <w:pPr>
              <w:pStyle w:val="af4"/>
            </w:pPr>
            <w:r w:rsidRPr="00E70DB8">
              <w:t>225000</w:t>
            </w:r>
          </w:p>
        </w:tc>
        <w:tc>
          <w:tcPr>
            <w:tcW w:w="687" w:type="pct"/>
            <w:shd w:val="clear" w:color="auto" w:fill="auto"/>
          </w:tcPr>
          <w:p w:rsidR="00E70DB8" w:rsidRPr="00E70DB8" w:rsidRDefault="00E70DB8" w:rsidP="00A51E38">
            <w:pPr>
              <w:pStyle w:val="af4"/>
            </w:pPr>
            <w:r w:rsidRPr="00E70DB8">
              <w:t>7,50</w:t>
            </w:r>
          </w:p>
        </w:tc>
        <w:tc>
          <w:tcPr>
            <w:tcW w:w="792" w:type="pct"/>
            <w:shd w:val="clear" w:color="auto" w:fill="auto"/>
          </w:tcPr>
          <w:p w:rsidR="00E70DB8" w:rsidRPr="00E70DB8" w:rsidRDefault="00E70DB8" w:rsidP="00A51E38">
            <w:pPr>
              <w:pStyle w:val="af4"/>
            </w:pPr>
            <w:r w:rsidRPr="00E70DB8">
              <w:t>75000</w:t>
            </w:r>
          </w:p>
        </w:tc>
        <w:tc>
          <w:tcPr>
            <w:tcW w:w="792" w:type="pct"/>
            <w:shd w:val="clear" w:color="auto" w:fill="auto"/>
          </w:tcPr>
          <w:p w:rsidR="00E70DB8" w:rsidRPr="00E70DB8" w:rsidRDefault="00E70DB8" w:rsidP="00A51E38">
            <w:pPr>
              <w:pStyle w:val="af4"/>
            </w:pPr>
            <w:r w:rsidRPr="00E70DB8">
              <w:t>300000</w:t>
            </w:r>
          </w:p>
        </w:tc>
      </w:tr>
      <w:tr w:rsidR="00E70DB8" w:rsidRPr="00E70DB8" w:rsidTr="00F250EC">
        <w:trPr>
          <w:jc w:val="center"/>
        </w:trPr>
        <w:tc>
          <w:tcPr>
            <w:tcW w:w="1249" w:type="pct"/>
            <w:shd w:val="clear" w:color="auto" w:fill="auto"/>
          </w:tcPr>
          <w:p w:rsidR="00E70DB8" w:rsidRPr="00E70DB8" w:rsidRDefault="00E70DB8" w:rsidP="00A51E38">
            <w:pPr>
              <w:pStyle w:val="af4"/>
            </w:pPr>
            <w:r w:rsidRPr="00E70DB8">
              <w:t>Накладные расходы</w:t>
            </w:r>
            <w:r>
              <w:t xml:space="preserve"> (</w:t>
            </w:r>
            <w:r w:rsidRPr="00E70DB8">
              <w:t xml:space="preserve">исходя из затрат на рабочую силу) </w:t>
            </w:r>
          </w:p>
        </w:tc>
        <w:tc>
          <w:tcPr>
            <w:tcW w:w="687" w:type="pct"/>
            <w:shd w:val="clear" w:color="auto" w:fill="auto"/>
          </w:tcPr>
          <w:p w:rsidR="00E70DB8" w:rsidRPr="00E70DB8" w:rsidRDefault="00E70DB8" w:rsidP="00A51E38">
            <w:pPr>
              <w:pStyle w:val="af4"/>
            </w:pPr>
            <w:r w:rsidRPr="00E70DB8">
              <w:t>109,5</w:t>
            </w:r>
          </w:p>
        </w:tc>
        <w:tc>
          <w:tcPr>
            <w:tcW w:w="792" w:type="pct"/>
            <w:shd w:val="clear" w:color="auto" w:fill="auto"/>
          </w:tcPr>
          <w:p w:rsidR="00E70DB8" w:rsidRPr="00E70DB8" w:rsidRDefault="00E70DB8" w:rsidP="00A51E38">
            <w:pPr>
              <w:pStyle w:val="af4"/>
            </w:pPr>
          </w:p>
        </w:tc>
        <w:tc>
          <w:tcPr>
            <w:tcW w:w="687" w:type="pct"/>
            <w:shd w:val="clear" w:color="auto" w:fill="auto"/>
          </w:tcPr>
          <w:p w:rsidR="00E70DB8" w:rsidRPr="00E70DB8" w:rsidRDefault="00E70DB8" w:rsidP="00A51E38">
            <w:pPr>
              <w:pStyle w:val="af4"/>
            </w:pPr>
            <w:r w:rsidRPr="00E70DB8">
              <w:t>54,75</w:t>
            </w:r>
          </w:p>
        </w:tc>
        <w:tc>
          <w:tcPr>
            <w:tcW w:w="792" w:type="pct"/>
            <w:shd w:val="clear" w:color="auto" w:fill="auto"/>
          </w:tcPr>
          <w:p w:rsidR="00E70DB8" w:rsidRPr="00E70DB8" w:rsidRDefault="00E70DB8" w:rsidP="00A51E38">
            <w:pPr>
              <w:pStyle w:val="af4"/>
            </w:pPr>
          </w:p>
        </w:tc>
        <w:tc>
          <w:tcPr>
            <w:tcW w:w="792" w:type="pct"/>
            <w:shd w:val="clear" w:color="auto" w:fill="auto"/>
          </w:tcPr>
          <w:p w:rsidR="00E70DB8" w:rsidRPr="00E70DB8" w:rsidRDefault="00E70DB8" w:rsidP="00A51E38">
            <w:pPr>
              <w:pStyle w:val="af4"/>
            </w:pPr>
            <w:r w:rsidRPr="00E70DB8">
              <w:t>2 191 100</w:t>
            </w:r>
          </w:p>
        </w:tc>
      </w:tr>
      <w:tr w:rsidR="00E70DB8" w:rsidRPr="00E70DB8" w:rsidTr="00F250EC">
        <w:trPr>
          <w:jc w:val="center"/>
        </w:trPr>
        <w:tc>
          <w:tcPr>
            <w:tcW w:w="1249" w:type="pct"/>
            <w:shd w:val="clear" w:color="auto" w:fill="auto"/>
          </w:tcPr>
          <w:p w:rsidR="00E70DB8" w:rsidRPr="00E70DB8" w:rsidRDefault="00E70DB8" w:rsidP="00A51E38">
            <w:pPr>
              <w:pStyle w:val="af4"/>
            </w:pPr>
            <w:r w:rsidRPr="00E70DB8">
              <w:t xml:space="preserve">Итого </w:t>
            </w:r>
          </w:p>
        </w:tc>
        <w:tc>
          <w:tcPr>
            <w:tcW w:w="687" w:type="pct"/>
            <w:shd w:val="clear" w:color="auto" w:fill="auto"/>
          </w:tcPr>
          <w:p w:rsidR="00E70DB8" w:rsidRPr="00E70DB8" w:rsidRDefault="00E70DB8" w:rsidP="00A51E38">
            <w:pPr>
              <w:pStyle w:val="af4"/>
            </w:pPr>
            <w:r w:rsidRPr="00E70DB8">
              <w:t>144,5</w:t>
            </w:r>
          </w:p>
        </w:tc>
        <w:tc>
          <w:tcPr>
            <w:tcW w:w="792" w:type="pct"/>
            <w:shd w:val="clear" w:color="auto" w:fill="auto"/>
          </w:tcPr>
          <w:p w:rsidR="00E70DB8" w:rsidRPr="00E70DB8" w:rsidRDefault="00E70DB8" w:rsidP="00A51E38">
            <w:pPr>
              <w:pStyle w:val="af4"/>
            </w:pPr>
          </w:p>
        </w:tc>
        <w:tc>
          <w:tcPr>
            <w:tcW w:w="687" w:type="pct"/>
            <w:shd w:val="clear" w:color="auto" w:fill="auto"/>
          </w:tcPr>
          <w:p w:rsidR="00E70DB8" w:rsidRPr="00E70DB8" w:rsidRDefault="00E70DB8" w:rsidP="00A51E38">
            <w:pPr>
              <w:pStyle w:val="af4"/>
            </w:pPr>
            <w:r w:rsidRPr="00E70DB8">
              <w:t>72,25</w:t>
            </w:r>
          </w:p>
        </w:tc>
        <w:tc>
          <w:tcPr>
            <w:tcW w:w="792" w:type="pct"/>
            <w:shd w:val="clear" w:color="auto" w:fill="auto"/>
          </w:tcPr>
          <w:p w:rsidR="00E70DB8" w:rsidRPr="00E70DB8" w:rsidRDefault="00E70DB8" w:rsidP="00A51E38">
            <w:pPr>
              <w:pStyle w:val="af4"/>
            </w:pPr>
          </w:p>
        </w:tc>
        <w:tc>
          <w:tcPr>
            <w:tcW w:w="792" w:type="pct"/>
            <w:shd w:val="clear" w:color="auto" w:fill="auto"/>
          </w:tcPr>
          <w:p w:rsidR="00E70DB8" w:rsidRPr="00E70DB8" w:rsidRDefault="00E70DB8" w:rsidP="00A51E38">
            <w:pPr>
              <w:pStyle w:val="af4"/>
            </w:pPr>
            <w:r w:rsidRPr="00E70DB8">
              <w:t>2 891 100</w:t>
            </w:r>
          </w:p>
        </w:tc>
      </w:tr>
    </w:tbl>
    <w:p w:rsidR="00A51E38" w:rsidRDefault="00A51E38" w:rsidP="00E70DB8">
      <w:pPr>
        <w:pStyle w:val="32"/>
        <w:widowControl/>
        <w:tabs>
          <w:tab w:val="left" w:pos="726"/>
        </w:tabs>
        <w:rPr>
          <w:spacing w:val="0"/>
          <w:position w:val="0"/>
        </w:rPr>
      </w:pPr>
    </w:p>
    <w:p w:rsidR="00E70DB8" w:rsidRPr="00E70DB8" w:rsidRDefault="00E70DB8" w:rsidP="00E70DB8">
      <w:pPr>
        <w:pStyle w:val="32"/>
        <w:widowControl/>
        <w:tabs>
          <w:tab w:val="left" w:pos="726"/>
        </w:tabs>
        <w:rPr>
          <w:spacing w:val="0"/>
          <w:position w:val="0"/>
        </w:rPr>
      </w:pPr>
      <w:r w:rsidRPr="00E70DB8">
        <w:rPr>
          <w:spacing w:val="0"/>
          <w:position w:val="0"/>
        </w:rPr>
        <w:t>Как уже было сказано выше, группируют затраты по заказам и исчисляют себестоимость каждого заказчика в карточках учета производства. На основании карточек составляют отчетную калькуляцию себестоимости единицы продукции.</w:t>
      </w:r>
    </w:p>
    <w:p w:rsidR="00E70DB8" w:rsidRPr="00E70DB8" w:rsidRDefault="00E70DB8" w:rsidP="00E70DB8">
      <w:pPr>
        <w:pStyle w:val="32"/>
        <w:widowControl/>
        <w:tabs>
          <w:tab w:val="left" w:pos="726"/>
        </w:tabs>
        <w:rPr>
          <w:spacing w:val="0"/>
          <w:position w:val="0"/>
        </w:rPr>
      </w:pPr>
      <w:r w:rsidRPr="00E70DB8">
        <w:rPr>
          <w:spacing w:val="0"/>
          <w:position w:val="0"/>
        </w:rPr>
        <w:t>По выполнении заказа, в калькуляционной карточке выводится общая сумма прямых затрат, после чего на основе одного из принятых методов подсчитываются и вносятся накладные расходы. Накладные расходы не всегда попадают на счет заказа. Если размер их незначителен в сравнении с суммой прямых затрат, то они отражаются в составе расходов периода.</w:t>
      </w:r>
    </w:p>
    <w:p w:rsidR="00E70DB8" w:rsidRPr="00E70DB8" w:rsidRDefault="00E70DB8" w:rsidP="00E70DB8">
      <w:pPr>
        <w:pStyle w:val="32"/>
        <w:widowControl/>
        <w:tabs>
          <w:tab w:val="left" w:pos="726"/>
        </w:tabs>
        <w:rPr>
          <w:spacing w:val="0"/>
          <w:position w:val="0"/>
        </w:rPr>
      </w:pPr>
      <w:r w:rsidRPr="00E70DB8">
        <w:rPr>
          <w:spacing w:val="0"/>
          <w:position w:val="0"/>
        </w:rPr>
        <w:t>Окончание работы по заказу фиксируют в документе</w:t>
      </w:r>
      <w:r>
        <w:rPr>
          <w:spacing w:val="0"/>
          <w:position w:val="0"/>
        </w:rPr>
        <w:t xml:space="preserve"> (</w:t>
      </w:r>
      <w:r w:rsidRPr="00E70DB8">
        <w:rPr>
          <w:spacing w:val="0"/>
          <w:position w:val="0"/>
        </w:rPr>
        <w:t>накладной, акте) на сдачу выполненных готовых изделий или работ. После этого заказ закрывают: выписку документов с обозначением номера закрытого заказа прекращают.</w:t>
      </w:r>
    </w:p>
    <w:p w:rsidR="00E70DB8" w:rsidRPr="00E70DB8" w:rsidRDefault="00E70DB8" w:rsidP="00E70DB8">
      <w:pPr>
        <w:pStyle w:val="32"/>
        <w:widowControl/>
        <w:tabs>
          <w:tab w:val="left" w:pos="726"/>
        </w:tabs>
        <w:rPr>
          <w:spacing w:val="0"/>
          <w:position w:val="0"/>
        </w:rPr>
      </w:pPr>
      <w:r w:rsidRPr="00E70DB8">
        <w:rPr>
          <w:spacing w:val="0"/>
          <w:position w:val="0"/>
        </w:rPr>
        <w:t>Сводный учет затрат на производство заключается в обобщении данных аналитического учета по счету 8110</w:t>
      </w:r>
      <w:r>
        <w:rPr>
          <w:spacing w:val="0"/>
          <w:position w:val="0"/>
        </w:rPr>
        <w:t xml:space="preserve"> "</w:t>
      </w:r>
      <w:r w:rsidRPr="00E70DB8">
        <w:rPr>
          <w:spacing w:val="0"/>
          <w:position w:val="0"/>
        </w:rPr>
        <w:t>Основное производство</w:t>
      </w:r>
      <w:r>
        <w:rPr>
          <w:spacing w:val="0"/>
          <w:position w:val="0"/>
        </w:rPr>
        <w:t xml:space="preserve">" </w:t>
      </w:r>
      <w:r w:rsidRPr="00E70DB8">
        <w:rPr>
          <w:spacing w:val="0"/>
          <w:position w:val="0"/>
        </w:rPr>
        <w:t>и ведется по центрам затрат и ответственности, калькуляционным статьям по текущим нормам</w:t>
      </w:r>
      <w:r>
        <w:rPr>
          <w:spacing w:val="0"/>
          <w:position w:val="0"/>
        </w:rPr>
        <w:t xml:space="preserve"> (</w:t>
      </w:r>
      <w:r w:rsidRPr="00E70DB8">
        <w:rPr>
          <w:spacing w:val="0"/>
          <w:position w:val="0"/>
        </w:rPr>
        <w:t>изменениям, отклонениям) норм в разрезе групп однородных изделий или по конкретным изделиям.</w:t>
      </w:r>
    </w:p>
    <w:p w:rsidR="00E70DB8" w:rsidRPr="00E70DB8" w:rsidRDefault="00E70DB8" w:rsidP="00E70DB8">
      <w:pPr>
        <w:pStyle w:val="32"/>
        <w:widowControl/>
        <w:tabs>
          <w:tab w:val="left" w:pos="726"/>
        </w:tabs>
        <w:rPr>
          <w:spacing w:val="0"/>
          <w:position w:val="0"/>
        </w:rPr>
      </w:pPr>
      <w:r w:rsidRPr="00E70DB8">
        <w:rPr>
          <w:spacing w:val="0"/>
          <w:position w:val="0"/>
        </w:rPr>
        <w:t>Под суммированием затрат на производство понимается информация синтетического характера по обобщению ранее собранных затрат и прочих расчетов, позволяющих определить общий объем затрат организации в процессе производства за отчетный период.</w:t>
      </w:r>
    </w:p>
    <w:p w:rsidR="00E70DB8" w:rsidRPr="00E70DB8" w:rsidRDefault="00E70DB8" w:rsidP="00E70DB8">
      <w:pPr>
        <w:pStyle w:val="32"/>
        <w:widowControl/>
        <w:tabs>
          <w:tab w:val="left" w:pos="726"/>
        </w:tabs>
        <w:rPr>
          <w:spacing w:val="0"/>
          <w:position w:val="0"/>
        </w:rPr>
      </w:pPr>
      <w:r w:rsidRPr="00E70DB8">
        <w:rPr>
          <w:spacing w:val="0"/>
          <w:position w:val="0"/>
        </w:rPr>
        <w:t>В таблице 2 представлена корреспонденция счетов по сводному учету затрат на производство заказа.</w:t>
      </w:r>
    </w:p>
    <w:p w:rsidR="00A51E38" w:rsidRDefault="00A51E38" w:rsidP="00E70DB8">
      <w:pPr>
        <w:pStyle w:val="32"/>
        <w:widowControl/>
        <w:tabs>
          <w:tab w:val="left" w:pos="726"/>
        </w:tabs>
        <w:rPr>
          <w:spacing w:val="0"/>
          <w:position w:val="0"/>
        </w:rPr>
      </w:pPr>
    </w:p>
    <w:p w:rsidR="00E70DB8" w:rsidRPr="00E70DB8" w:rsidRDefault="00E70DB8" w:rsidP="00A51E38">
      <w:pPr>
        <w:pStyle w:val="32"/>
        <w:widowControl/>
        <w:tabs>
          <w:tab w:val="left" w:pos="726"/>
        </w:tabs>
        <w:ind w:left="709" w:firstLine="0"/>
        <w:rPr>
          <w:spacing w:val="0"/>
          <w:position w:val="0"/>
        </w:rPr>
      </w:pPr>
      <w:r w:rsidRPr="00E70DB8">
        <w:rPr>
          <w:spacing w:val="0"/>
          <w:position w:val="0"/>
        </w:rPr>
        <w:t>Таблица 2 - Корреспонденция счетов по сводному учету затрат на производство заказа</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3121"/>
        <w:gridCol w:w="1628"/>
        <w:gridCol w:w="1540"/>
        <w:gridCol w:w="1696"/>
      </w:tblGrid>
      <w:tr w:rsidR="00E70DB8" w:rsidRPr="00E70DB8" w:rsidTr="00F250EC">
        <w:trPr>
          <w:trHeight w:val="345"/>
          <w:jc w:val="center"/>
        </w:trPr>
        <w:tc>
          <w:tcPr>
            <w:tcW w:w="1193" w:type="dxa"/>
            <w:vMerge w:val="restart"/>
            <w:shd w:val="clear" w:color="auto" w:fill="auto"/>
          </w:tcPr>
          <w:p w:rsidR="00E70DB8" w:rsidRPr="00E70DB8" w:rsidRDefault="00E70DB8" w:rsidP="00A51E38">
            <w:pPr>
              <w:pStyle w:val="af4"/>
            </w:pPr>
            <w:r w:rsidRPr="00E70DB8">
              <w:t>№</w:t>
            </w:r>
          </w:p>
        </w:tc>
        <w:tc>
          <w:tcPr>
            <w:tcW w:w="3283" w:type="dxa"/>
            <w:vMerge w:val="restart"/>
            <w:shd w:val="clear" w:color="auto" w:fill="auto"/>
          </w:tcPr>
          <w:p w:rsidR="00E70DB8" w:rsidRPr="00E70DB8" w:rsidRDefault="00E70DB8" w:rsidP="00A51E38">
            <w:pPr>
              <w:pStyle w:val="af4"/>
            </w:pPr>
            <w:r w:rsidRPr="00E70DB8">
              <w:t>Содержание операции</w:t>
            </w:r>
          </w:p>
          <w:p w:rsidR="00E70DB8" w:rsidRPr="00E70DB8" w:rsidRDefault="00E70DB8" w:rsidP="00A51E38">
            <w:pPr>
              <w:pStyle w:val="af4"/>
            </w:pPr>
          </w:p>
        </w:tc>
        <w:tc>
          <w:tcPr>
            <w:tcW w:w="1731" w:type="dxa"/>
            <w:vMerge w:val="restart"/>
            <w:shd w:val="clear" w:color="auto" w:fill="auto"/>
          </w:tcPr>
          <w:p w:rsidR="00E70DB8" w:rsidRPr="00E70DB8" w:rsidRDefault="00E70DB8" w:rsidP="00A51E38">
            <w:pPr>
              <w:pStyle w:val="af4"/>
            </w:pPr>
            <w:r w:rsidRPr="00E70DB8">
              <w:t>Сумма</w:t>
            </w:r>
          </w:p>
        </w:tc>
        <w:tc>
          <w:tcPr>
            <w:tcW w:w="3421" w:type="dxa"/>
            <w:gridSpan w:val="2"/>
            <w:shd w:val="clear" w:color="auto" w:fill="auto"/>
          </w:tcPr>
          <w:p w:rsidR="00E70DB8" w:rsidRPr="00E70DB8" w:rsidRDefault="00E70DB8" w:rsidP="00A51E38">
            <w:pPr>
              <w:pStyle w:val="af4"/>
            </w:pPr>
            <w:r w:rsidRPr="00E70DB8">
              <w:t>Корреспонденция</w:t>
            </w:r>
          </w:p>
        </w:tc>
      </w:tr>
      <w:tr w:rsidR="00E70DB8" w:rsidRPr="00E70DB8" w:rsidTr="00F250EC">
        <w:trPr>
          <w:trHeight w:val="300"/>
          <w:jc w:val="center"/>
        </w:trPr>
        <w:tc>
          <w:tcPr>
            <w:tcW w:w="1193" w:type="dxa"/>
            <w:vMerge/>
            <w:shd w:val="clear" w:color="auto" w:fill="auto"/>
          </w:tcPr>
          <w:p w:rsidR="00E70DB8" w:rsidRPr="00E70DB8" w:rsidRDefault="00E70DB8" w:rsidP="00A51E38">
            <w:pPr>
              <w:pStyle w:val="af4"/>
            </w:pPr>
          </w:p>
        </w:tc>
        <w:tc>
          <w:tcPr>
            <w:tcW w:w="3283" w:type="dxa"/>
            <w:vMerge/>
            <w:shd w:val="clear" w:color="auto" w:fill="auto"/>
          </w:tcPr>
          <w:p w:rsidR="00E70DB8" w:rsidRPr="00E70DB8" w:rsidRDefault="00E70DB8" w:rsidP="00A51E38">
            <w:pPr>
              <w:pStyle w:val="af4"/>
            </w:pPr>
          </w:p>
        </w:tc>
        <w:tc>
          <w:tcPr>
            <w:tcW w:w="1731" w:type="dxa"/>
            <w:vMerge/>
            <w:shd w:val="clear" w:color="auto" w:fill="auto"/>
          </w:tcPr>
          <w:p w:rsidR="00E70DB8" w:rsidRPr="00E70DB8" w:rsidRDefault="00E70DB8" w:rsidP="00A51E38">
            <w:pPr>
              <w:pStyle w:val="af4"/>
            </w:pPr>
          </w:p>
        </w:tc>
        <w:tc>
          <w:tcPr>
            <w:tcW w:w="1630" w:type="dxa"/>
            <w:shd w:val="clear" w:color="auto" w:fill="auto"/>
          </w:tcPr>
          <w:p w:rsidR="00E70DB8" w:rsidRPr="00E70DB8" w:rsidRDefault="00E70DB8" w:rsidP="00A51E38">
            <w:pPr>
              <w:pStyle w:val="af4"/>
            </w:pPr>
            <w:r w:rsidRPr="00E70DB8">
              <w:t>Дебет</w:t>
            </w:r>
          </w:p>
        </w:tc>
        <w:tc>
          <w:tcPr>
            <w:tcW w:w="1791" w:type="dxa"/>
            <w:shd w:val="clear" w:color="auto" w:fill="auto"/>
          </w:tcPr>
          <w:p w:rsidR="00E70DB8" w:rsidRPr="00E70DB8" w:rsidRDefault="00E70DB8" w:rsidP="00A51E38">
            <w:pPr>
              <w:pStyle w:val="af4"/>
            </w:pPr>
            <w:r w:rsidRPr="00E70DB8">
              <w:t>Кредит</w:t>
            </w:r>
          </w:p>
        </w:tc>
      </w:tr>
      <w:tr w:rsidR="00E70DB8" w:rsidRPr="00E70DB8" w:rsidTr="00F250EC">
        <w:trPr>
          <w:jc w:val="center"/>
        </w:trPr>
        <w:tc>
          <w:tcPr>
            <w:tcW w:w="1193" w:type="dxa"/>
            <w:shd w:val="clear" w:color="auto" w:fill="auto"/>
          </w:tcPr>
          <w:p w:rsidR="00E70DB8" w:rsidRPr="00E70DB8" w:rsidRDefault="00E70DB8" w:rsidP="00A51E38">
            <w:pPr>
              <w:pStyle w:val="af4"/>
            </w:pPr>
            <w:r w:rsidRPr="00E70DB8">
              <w:t>1</w:t>
            </w:r>
          </w:p>
        </w:tc>
        <w:tc>
          <w:tcPr>
            <w:tcW w:w="3283" w:type="dxa"/>
            <w:shd w:val="clear" w:color="auto" w:fill="auto"/>
          </w:tcPr>
          <w:p w:rsidR="00E70DB8" w:rsidRPr="00E70DB8" w:rsidRDefault="00E70DB8" w:rsidP="00A51E38">
            <w:pPr>
              <w:pStyle w:val="af4"/>
            </w:pPr>
            <w:r w:rsidRPr="00E70DB8">
              <w:t>Списание сырья и материалов на затраты производства</w:t>
            </w:r>
          </w:p>
        </w:tc>
        <w:tc>
          <w:tcPr>
            <w:tcW w:w="1731" w:type="dxa"/>
            <w:shd w:val="clear" w:color="auto" w:fill="auto"/>
          </w:tcPr>
          <w:p w:rsidR="00E70DB8" w:rsidRPr="00E70DB8" w:rsidRDefault="00E70DB8" w:rsidP="00A51E38">
            <w:pPr>
              <w:pStyle w:val="af4"/>
            </w:pPr>
            <w:r w:rsidRPr="00E70DB8">
              <w:t>400 000</w:t>
            </w:r>
          </w:p>
        </w:tc>
        <w:tc>
          <w:tcPr>
            <w:tcW w:w="1630" w:type="dxa"/>
            <w:shd w:val="clear" w:color="auto" w:fill="auto"/>
          </w:tcPr>
          <w:p w:rsidR="00E70DB8" w:rsidRPr="00E70DB8" w:rsidRDefault="00E70DB8" w:rsidP="00A51E38">
            <w:pPr>
              <w:pStyle w:val="af4"/>
            </w:pPr>
            <w:r w:rsidRPr="00E70DB8">
              <w:t>8111</w:t>
            </w:r>
          </w:p>
        </w:tc>
        <w:tc>
          <w:tcPr>
            <w:tcW w:w="1791" w:type="dxa"/>
            <w:shd w:val="clear" w:color="auto" w:fill="auto"/>
          </w:tcPr>
          <w:p w:rsidR="00E70DB8" w:rsidRPr="00E70DB8" w:rsidRDefault="00E70DB8" w:rsidP="00A51E38">
            <w:pPr>
              <w:pStyle w:val="af4"/>
            </w:pPr>
            <w:r w:rsidRPr="00E70DB8">
              <w:t>1310</w:t>
            </w:r>
          </w:p>
        </w:tc>
      </w:tr>
      <w:tr w:rsidR="00E70DB8" w:rsidRPr="00E70DB8" w:rsidTr="00F250EC">
        <w:trPr>
          <w:jc w:val="center"/>
        </w:trPr>
        <w:tc>
          <w:tcPr>
            <w:tcW w:w="1193" w:type="dxa"/>
            <w:shd w:val="clear" w:color="auto" w:fill="auto"/>
          </w:tcPr>
          <w:p w:rsidR="00E70DB8" w:rsidRPr="00E70DB8" w:rsidRDefault="00E70DB8" w:rsidP="00A51E38">
            <w:pPr>
              <w:pStyle w:val="af4"/>
            </w:pPr>
            <w:r w:rsidRPr="00E70DB8">
              <w:t>2</w:t>
            </w:r>
          </w:p>
        </w:tc>
        <w:tc>
          <w:tcPr>
            <w:tcW w:w="3283" w:type="dxa"/>
            <w:shd w:val="clear" w:color="auto" w:fill="auto"/>
          </w:tcPr>
          <w:p w:rsidR="00E70DB8" w:rsidRPr="00E70DB8" w:rsidRDefault="00E70DB8" w:rsidP="00A51E38">
            <w:pPr>
              <w:pStyle w:val="af4"/>
            </w:pPr>
            <w:r w:rsidRPr="00E70DB8">
              <w:t>Начисление заработной платы производственных рабочих</w:t>
            </w:r>
          </w:p>
        </w:tc>
        <w:tc>
          <w:tcPr>
            <w:tcW w:w="1731" w:type="dxa"/>
            <w:shd w:val="clear" w:color="auto" w:fill="auto"/>
          </w:tcPr>
          <w:p w:rsidR="00E70DB8" w:rsidRPr="00E70DB8" w:rsidRDefault="00E70DB8" w:rsidP="00A51E38">
            <w:pPr>
              <w:pStyle w:val="af4"/>
            </w:pPr>
            <w:r w:rsidRPr="00E70DB8">
              <w:t>250 000</w:t>
            </w:r>
          </w:p>
        </w:tc>
        <w:tc>
          <w:tcPr>
            <w:tcW w:w="1630" w:type="dxa"/>
            <w:shd w:val="clear" w:color="auto" w:fill="auto"/>
          </w:tcPr>
          <w:p w:rsidR="00E70DB8" w:rsidRPr="00E70DB8" w:rsidRDefault="00E70DB8" w:rsidP="00A51E38">
            <w:pPr>
              <w:pStyle w:val="af4"/>
            </w:pPr>
            <w:r w:rsidRPr="00E70DB8">
              <w:t>8112</w:t>
            </w:r>
          </w:p>
        </w:tc>
        <w:tc>
          <w:tcPr>
            <w:tcW w:w="1791" w:type="dxa"/>
            <w:shd w:val="clear" w:color="auto" w:fill="auto"/>
          </w:tcPr>
          <w:p w:rsidR="00E70DB8" w:rsidRPr="00E70DB8" w:rsidRDefault="00E70DB8" w:rsidP="00A51E38">
            <w:pPr>
              <w:pStyle w:val="af4"/>
            </w:pPr>
            <w:r w:rsidRPr="00E70DB8">
              <w:t>3350</w:t>
            </w:r>
          </w:p>
        </w:tc>
      </w:tr>
      <w:tr w:rsidR="00E70DB8" w:rsidRPr="00E70DB8" w:rsidTr="00F250EC">
        <w:trPr>
          <w:jc w:val="center"/>
        </w:trPr>
        <w:tc>
          <w:tcPr>
            <w:tcW w:w="1193" w:type="dxa"/>
            <w:shd w:val="clear" w:color="auto" w:fill="auto"/>
          </w:tcPr>
          <w:p w:rsidR="00E70DB8" w:rsidRPr="00E70DB8" w:rsidRDefault="00E70DB8" w:rsidP="00A51E38">
            <w:pPr>
              <w:pStyle w:val="af4"/>
            </w:pPr>
            <w:r w:rsidRPr="00E70DB8">
              <w:t>3</w:t>
            </w:r>
          </w:p>
        </w:tc>
        <w:tc>
          <w:tcPr>
            <w:tcW w:w="3283" w:type="dxa"/>
            <w:shd w:val="clear" w:color="auto" w:fill="auto"/>
          </w:tcPr>
          <w:p w:rsidR="00E70DB8" w:rsidRPr="00E70DB8" w:rsidRDefault="00E70DB8" w:rsidP="00A51E38">
            <w:pPr>
              <w:pStyle w:val="af4"/>
            </w:pPr>
            <w:r w:rsidRPr="00E70DB8">
              <w:t>Начисление социального налога</w:t>
            </w:r>
          </w:p>
        </w:tc>
        <w:tc>
          <w:tcPr>
            <w:tcW w:w="1731" w:type="dxa"/>
            <w:shd w:val="clear" w:color="auto" w:fill="auto"/>
          </w:tcPr>
          <w:p w:rsidR="00E70DB8" w:rsidRPr="00E70DB8" w:rsidRDefault="00E70DB8" w:rsidP="00A51E38">
            <w:pPr>
              <w:pStyle w:val="af4"/>
            </w:pPr>
            <w:r w:rsidRPr="00E70DB8">
              <w:t>50 000</w:t>
            </w:r>
          </w:p>
        </w:tc>
        <w:tc>
          <w:tcPr>
            <w:tcW w:w="1630" w:type="dxa"/>
            <w:shd w:val="clear" w:color="auto" w:fill="auto"/>
          </w:tcPr>
          <w:p w:rsidR="00E70DB8" w:rsidRPr="00E70DB8" w:rsidRDefault="00E70DB8" w:rsidP="00A51E38">
            <w:pPr>
              <w:pStyle w:val="af4"/>
            </w:pPr>
            <w:r w:rsidRPr="00E70DB8">
              <w:t>8113</w:t>
            </w:r>
          </w:p>
        </w:tc>
        <w:tc>
          <w:tcPr>
            <w:tcW w:w="1791" w:type="dxa"/>
            <w:shd w:val="clear" w:color="auto" w:fill="auto"/>
          </w:tcPr>
          <w:p w:rsidR="00E70DB8" w:rsidRPr="00E70DB8" w:rsidRDefault="00E70DB8" w:rsidP="00A51E38">
            <w:pPr>
              <w:pStyle w:val="af4"/>
            </w:pPr>
            <w:r w:rsidRPr="00E70DB8">
              <w:t>3150</w:t>
            </w:r>
          </w:p>
        </w:tc>
      </w:tr>
      <w:tr w:rsidR="00E70DB8" w:rsidRPr="00E70DB8" w:rsidTr="00F250EC">
        <w:trPr>
          <w:jc w:val="center"/>
        </w:trPr>
        <w:tc>
          <w:tcPr>
            <w:tcW w:w="1193" w:type="dxa"/>
            <w:shd w:val="clear" w:color="auto" w:fill="auto"/>
          </w:tcPr>
          <w:p w:rsidR="00E70DB8" w:rsidRPr="00E70DB8" w:rsidRDefault="00E70DB8" w:rsidP="00A51E38">
            <w:pPr>
              <w:pStyle w:val="af4"/>
            </w:pPr>
            <w:r w:rsidRPr="00E70DB8">
              <w:t>4</w:t>
            </w:r>
          </w:p>
        </w:tc>
        <w:tc>
          <w:tcPr>
            <w:tcW w:w="3283" w:type="dxa"/>
            <w:shd w:val="clear" w:color="auto" w:fill="auto"/>
          </w:tcPr>
          <w:p w:rsidR="00E70DB8" w:rsidRPr="00E70DB8" w:rsidRDefault="00E70DB8" w:rsidP="00A51E38">
            <w:pPr>
              <w:pStyle w:val="af4"/>
            </w:pPr>
            <w:r w:rsidRPr="00E70DB8">
              <w:t>Списание накладных расходов</w:t>
            </w:r>
          </w:p>
        </w:tc>
        <w:tc>
          <w:tcPr>
            <w:tcW w:w="1731" w:type="dxa"/>
            <w:shd w:val="clear" w:color="auto" w:fill="auto"/>
          </w:tcPr>
          <w:p w:rsidR="00E70DB8" w:rsidRPr="00E70DB8" w:rsidRDefault="00E70DB8" w:rsidP="00A51E38">
            <w:pPr>
              <w:pStyle w:val="af4"/>
            </w:pPr>
            <w:r w:rsidRPr="00E70DB8">
              <w:t>2 191 100</w:t>
            </w:r>
          </w:p>
        </w:tc>
        <w:tc>
          <w:tcPr>
            <w:tcW w:w="1630" w:type="dxa"/>
            <w:shd w:val="clear" w:color="auto" w:fill="auto"/>
          </w:tcPr>
          <w:p w:rsidR="00E70DB8" w:rsidRPr="00E70DB8" w:rsidRDefault="00E70DB8" w:rsidP="00A51E38">
            <w:pPr>
              <w:pStyle w:val="af4"/>
            </w:pPr>
            <w:r w:rsidRPr="00E70DB8">
              <w:t>8114</w:t>
            </w:r>
          </w:p>
        </w:tc>
        <w:tc>
          <w:tcPr>
            <w:tcW w:w="1791" w:type="dxa"/>
            <w:shd w:val="clear" w:color="auto" w:fill="auto"/>
          </w:tcPr>
          <w:p w:rsidR="00E70DB8" w:rsidRPr="00E70DB8" w:rsidRDefault="00E70DB8" w:rsidP="00A51E38">
            <w:pPr>
              <w:pStyle w:val="af4"/>
            </w:pPr>
            <w:r w:rsidRPr="00E70DB8">
              <w:t>8410</w:t>
            </w:r>
          </w:p>
        </w:tc>
      </w:tr>
      <w:tr w:rsidR="00E70DB8" w:rsidRPr="00E70DB8" w:rsidTr="00F250EC">
        <w:trPr>
          <w:jc w:val="center"/>
        </w:trPr>
        <w:tc>
          <w:tcPr>
            <w:tcW w:w="1193" w:type="dxa"/>
            <w:shd w:val="clear" w:color="auto" w:fill="auto"/>
          </w:tcPr>
          <w:p w:rsidR="00E70DB8" w:rsidRPr="00E70DB8" w:rsidRDefault="00E70DB8" w:rsidP="00A51E38">
            <w:pPr>
              <w:pStyle w:val="af4"/>
            </w:pPr>
          </w:p>
        </w:tc>
        <w:tc>
          <w:tcPr>
            <w:tcW w:w="3283" w:type="dxa"/>
            <w:shd w:val="clear" w:color="auto" w:fill="auto"/>
          </w:tcPr>
          <w:p w:rsidR="00E70DB8" w:rsidRPr="00E70DB8" w:rsidRDefault="00E70DB8" w:rsidP="00A51E38">
            <w:pPr>
              <w:pStyle w:val="af4"/>
            </w:pPr>
            <w:r w:rsidRPr="00E70DB8">
              <w:t>Суммирование затрат основного производства</w:t>
            </w:r>
          </w:p>
        </w:tc>
        <w:tc>
          <w:tcPr>
            <w:tcW w:w="1731" w:type="dxa"/>
            <w:shd w:val="clear" w:color="auto" w:fill="auto"/>
          </w:tcPr>
          <w:p w:rsidR="00E70DB8" w:rsidRPr="00E70DB8" w:rsidRDefault="00E70DB8" w:rsidP="00A51E38">
            <w:pPr>
              <w:pStyle w:val="af4"/>
            </w:pPr>
            <w:r w:rsidRPr="00E70DB8">
              <w:t>2 891 100</w:t>
            </w:r>
          </w:p>
        </w:tc>
        <w:tc>
          <w:tcPr>
            <w:tcW w:w="1630" w:type="dxa"/>
            <w:shd w:val="clear" w:color="auto" w:fill="auto"/>
          </w:tcPr>
          <w:p w:rsidR="00E70DB8" w:rsidRPr="00E70DB8" w:rsidRDefault="00E70DB8" w:rsidP="00A51E38">
            <w:pPr>
              <w:pStyle w:val="af4"/>
            </w:pPr>
            <w:r w:rsidRPr="00E70DB8">
              <w:t>8110</w:t>
            </w:r>
          </w:p>
        </w:tc>
        <w:tc>
          <w:tcPr>
            <w:tcW w:w="1791" w:type="dxa"/>
            <w:shd w:val="clear" w:color="auto" w:fill="auto"/>
          </w:tcPr>
          <w:p w:rsidR="00E70DB8" w:rsidRPr="00E70DB8" w:rsidRDefault="00E70DB8" w:rsidP="00A51E38">
            <w:pPr>
              <w:pStyle w:val="af4"/>
            </w:pPr>
            <w:r w:rsidRPr="00E70DB8">
              <w:t>8111-8114</w:t>
            </w:r>
          </w:p>
        </w:tc>
      </w:tr>
      <w:tr w:rsidR="00E70DB8" w:rsidRPr="00E70DB8" w:rsidTr="00F250EC">
        <w:trPr>
          <w:jc w:val="center"/>
        </w:trPr>
        <w:tc>
          <w:tcPr>
            <w:tcW w:w="1193" w:type="dxa"/>
            <w:shd w:val="clear" w:color="auto" w:fill="auto"/>
          </w:tcPr>
          <w:p w:rsidR="00E70DB8" w:rsidRPr="00E70DB8" w:rsidRDefault="00E70DB8" w:rsidP="00A51E38">
            <w:pPr>
              <w:pStyle w:val="af4"/>
            </w:pPr>
            <w:r w:rsidRPr="00E70DB8">
              <w:t>5</w:t>
            </w:r>
          </w:p>
        </w:tc>
        <w:tc>
          <w:tcPr>
            <w:tcW w:w="3283" w:type="dxa"/>
            <w:shd w:val="clear" w:color="auto" w:fill="auto"/>
          </w:tcPr>
          <w:p w:rsidR="00E70DB8" w:rsidRPr="00E70DB8" w:rsidRDefault="00E70DB8" w:rsidP="00A51E38">
            <w:pPr>
              <w:pStyle w:val="af4"/>
            </w:pPr>
            <w:r w:rsidRPr="00E70DB8">
              <w:t>Приход готовой продукции</w:t>
            </w:r>
          </w:p>
        </w:tc>
        <w:tc>
          <w:tcPr>
            <w:tcW w:w="1731" w:type="dxa"/>
            <w:shd w:val="clear" w:color="auto" w:fill="auto"/>
          </w:tcPr>
          <w:p w:rsidR="00E70DB8" w:rsidRPr="00E70DB8" w:rsidRDefault="00E70DB8" w:rsidP="00A51E38">
            <w:pPr>
              <w:pStyle w:val="af4"/>
            </w:pPr>
            <w:r w:rsidRPr="00E70DB8">
              <w:t>2 891 100</w:t>
            </w:r>
          </w:p>
        </w:tc>
        <w:tc>
          <w:tcPr>
            <w:tcW w:w="1630" w:type="dxa"/>
            <w:shd w:val="clear" w:color="auto" w:fill="auto"/>
          </w:tcPr>
          <w:p w:rsidR="00E70DB8" w:rsidRPr="00E70DB8" w:rsidRDefault="00E70DB8" w:rsidP="00A51E38">
            <w:pPr>
              <w:pStyle w:val="af4"/>
            </w:pPr>
            <w:r w:rsidRPr="00E70DB8">
              <w:t>1320</w:t>
            </w:r>
          </w:p>
        </w:tc>
        <w:tc>
          <w:tcPr>
            <w:tcW w:w="1791" w:type="dxa"/>
            <w:shd w:val="clear" w:color="auto" w:fill="auto"/>
          </w:tcPr>
          <w:p w:rsidR="00E70DB8" w:rsidRPr="00E70DB8" w:rsidRDefault="00E70DB8" w:rsidP="00A51E38">
            <w:pPr>
              <w:pStyle w:val="af4"/>
            </w:pPr>
            <w:r w:rsidRPr="00E70DB8">
              <w:t>8110</w:t>
            </w:r>
          </w:p>
        </w:tc>
      </w:tr>
    </w:tbl>
    <w:p w:rsidR="00E70DB8" w:rsidRPr="00E70DB8" w:rsidRDefault="00E70DB8" w:rsidP="00E70DB8">
      <w:pPr>
        <w:pStyle w:val="32"/>
        <w:widowControl/>
        <w:tabs>
          <w:tab w:val="left" w:pos="726"/>
        </w:tabs>
        <w:rPr>
          <w:spacing w:val="0"/>
          <w:position w:val="0"/>
        </w:rPr>
      </w:pPr>
    </w:p>
    <w:p w:rsidR="00E70DB8" w:rsidRPr="00E70DB8" w:rsidRDefault="00E70DB8" w:rsidP="00E70DB8">
      <w:pPr>
        <w:tabs>
          <w:tab w:val="left" w:pos="726"/>
        </w:tabs>
        <w:rPr>
          <w:szCs w:val="20"/>
        </w:rPr>
      </w:pPr>
      <w:r w:rsidRPr="00E70DB8">
        <w:t xml:space="preserve">Позаказный метод калькулирования себестоимости характеризуется концентрацией данных о расходах и отнесением затрат на отдельные виды работ или серии готовой продукции и возможностью измерения величины прибыли по каждой завершенной партии, а не за промежуток времени, что позволяет определять </w:t>
      </w:r>
      <w:r w:rsidRPr="00E70DB8">
        <w:rPr>
          <w:szCs w:val="20"/>
        </w:rPr>
        <w:t>рентабельность отдельных видов продукции.</w:t>
      </w:r>
    </w:p>
    <w:p w:rsidR="00E70DB8" w:rsidRPr="00E70DB8" w:rsidRDefault="00E70DB8" w:rsidP="00E70DB8">
      <w:pPr>
        <w:pStyle w:val="32"/>
        <w:widowControl/>
        <w:tabs>
          <w:tab w:val="left" w:pos="726"/>
        </w:tabs>
        <w:rPr>
          <w:spacing w:val="0"/>
          <w:position w:val="0"/>
        </w:rPr>
      </w:pPr>
      <w:r w:rsidRPr="00E70DB8">
        <w:rPr>
          <w:spacing w:val="0"/>
          <w:position w:val="0"/>
        </w:rPr>
        <w:t>Принципиальные преимущества метода позаказного калькулирования заключаются в том, что этот метод делает возможным сопоставление затрат между заказами, показывает наиболее и наименее рентабельные заказы, а также какие операции в аналогичных заказах наиболее дорогостоящие, а какие наиболее эффективные. Позаказный метод обеспечивает базу для планирования затрат и продажных цен по будущим заказам. Метод предоставляет данные для контроля затрат по заказам путем расчета отклонений между оценочными и фактическими данными, а также делает достаточно точное распределение накладных расходов между заказами.</w:t>
      </w:r>
    </w:p>
    <w:p w:rsidR="00E70DB8" w:rsidRPr="00E70DB8" w:rsidRDefault="00E70DB8" w:rsidP="00A51E38">
      <w:bookmarkStart w:id="5" w:name="_Toc199781795"/>
      <w:r w:rsidRPr="00E70DB8">
        <w:t>Задание 2</w:t>
      </w:r>
      <w:bookmarkEnd w:id="5"/>
      <w:r w:rsidR="00A51E38">
        <w:t>.</w:t>
      </w:r>
    </w:p>
    <w:p w:rsidR="00E70DB8" w:rsidRPr="00E70DB8" w:rsidRDefault="00E70DB8" w:rsidP="00E70DB8">
      <w:pPr>
        <w:shd w:val="clear" w:color="auto" w:fill="FFFFFF"/>
        <w:tabs>
          <w:tab w:val="left" w:pos="726"/>
        </w:tabs>
        <w:autoSpaceDE w:val="0"/>
        <w:autoSpaceDN w:val="0"/>
        <w:adjustRightInd w:val="0"/>
        <w:rPr>
          <w:szCs w:val="20"/>
        </w:rPr>
      </w:pPr>
      <w:r w:rsidRPr="00E70DB8">
        <w:rPr>
          <w:szCs w:val="20"/>
        </w:rPr>
        <w:t>А) Какой документ является основным при системе позаказной калькуляции себестоимости продукции</w:t>
      </w:r>
    </w:p>
    <w:p w:rsidR="00E70DB8" w:rsidRPr="00E70DB8" w:rsidRDefault="00E70DB8" w:rsidP="00E70DB8">
      <w:pPr>
        <w:pStyle w:val="32"/>
        <w:widowControl/>
        <w:tabs>
          <w:tab w:val="left" w:pos="726"/>
        </w:tabs>
        <w:rPr>
          <w:spacing w:val="0"/>
          <w:position w:val="0"/>
        </w:rPr>
      </w:pPr>
      <w:r w:rsidRPr="00E70DB8">
        <w:rPr>
          <w:spacing w:val="0"/>
          <w:position w:val="0"/>
        </w:rPr>
        <w:t>Объектом калькуляции при позаказном методе учета затрат является отдельный производственный заказ.</w:t>
      </w:r>
    </w:p>
    <w:p w:rsidR="00E70DB8" w:rsidRPr="00E70DB8" w:rsidRDefault="00E70DB8" w:rsidP="00E70DB8">
      <w:pPr>
        <w:pStyle w:val="32"/>
        <w:widowControl/>
        <w:tabs>
          <w:tab w:val="left" w:pos="726"/>
        </w:tabs>
        <w:rPr>
          <w:spacing w:val="0"/>
          <w:position w:val="0"/>
        </w:rPr>
      </w:pPr>
      <w:r w:rsidRPr="00E70DB8">
        <w:rPr>
          <w:spacing w:val="0"/>
          <w:position w:val="0"/>
        </w:rPr>
        <w:t>Непременным условием применения позаказного метода является система открытия производственных заказов. На основе утвержденного плана производства экономист заполняет бланк заказа</w:t>
      </w:r>
      <w:r>
        <w:rPr>
          <w:spacing w:val="0"/>
          <w:position w:val="0"/>
        </w:rPr>
        <w:t xml:space="preserve"> ("</w:t>
      </w:r>
      <w:r w:rsidRPr="00E70DB8">
        <w:rPr>
          <w:spacing w:val="0"/>
          <w:position w:val="0"/>
        </w:rPr>
        <w:t>открывает заказ</w:t>
      </w:r>
      <w:r>
        <w:rPr>
          <w:spacing w:val="0"/>
          <w:position w:val="0"/>
        </w:rPr>
        <w:t>"</w:t>
      </w:r>
      <w:r w:rsidRPr="00E70DB8">
        <w:rPr>
          <w:spacing w:val="0"/>
          <w:position w:val="0"/>
        </w:rPr>
        <w:t>), являющийся по существу распоряжением на выполнение производственного заказа. Принятые к производству заказы регистрируют, им присваивают очередные с начала года номера, которые становятся их кодами до окончания исполнения. После открытия заказа на изделие или работу вся первичная технологическая и учетная документация составляется с обязательным указанием кода</w:t>
      </w:r>
      <w:r>
        <w:rPr>
          <w:spacing w:val="0"/>
          <w:position w:val="0"/>
        </w:rPr>
        <w:t xml:space="preserve"> (</w:t>
      </w:r>
      <w:r w:rsidRPr="00E70DB8">
        <w:rPr>
          <w:spacing w:val="0"/>
          <w:position w:val="0"/>
        </w:rPr>
        <w:t>шифра) заказа. Копию извещения об открытии заказа направляют в бухгалтерию. На ее основании заводят карту аналитического учета затрат по данному заказу</w:t>
      </w:r>
      <w:r>
        <w:rPr>
          <w:spacing w:val="0"/>
          <w:position w:val="0"/>
        </w:rPr>
        <w:t xml:space="preserve"> (</w:t>
      </w:r>
      <w:r w:rsidRPr="00E70DB8">
        <w:rPr>
          <w:spacing w:val="0"/>
          <w:position w:val="0"/>
        </w:rPr>
        <w:t>карту учета производства).</w:t>
      </w:r>
    </w:p>
    <w:p w:rsidR="00E70DB8" w:rsidRPr="00E70DB8" w:rsidRDefault="00E70DB8" w:rsidP="00E70DB8">
      <w:pPr>
        <w:pStyle w:val="32"/>
        <w:widowControl/>
        <w:tabs>
          <w:tab w:val="left" w:pos="726"/>
        </w:tabs>
        <w:rPr>
          <w:spacing w:val="0"/>
          <w:position w:val="0"/>
        </w:rPr>
      </w:pPr>
      <w:r w:rsidRPr="00E70DB8">
        <w:rPr>
          <w:spacing w:val="0"/>
          <w:position w:val="0"/>
        </w:rPr>
        <w:t>Группировку затрат по заказу осуществляют в таблице распределения расхода материалов, заработной платы в карточках учета производства.</w:t>
      </w:r>
    </w:p>
    <w:p w:rsidR="00E70DB8" w:rsidRPr="00E70DB8" w:rsidRDefault="00E70DB8" w:rsidP="00E70DB8">
      <w:pPr>
        <w:pStyle w:val="2"/>
        <w:keepNext w:val="0"/>
        <w:tabs>
          <w:tab w:val="left" w:pos="726"/>
        </w:tabs>
        <w:ind w:firstLine="709"/>
        <w:jc w:val="both"/>
        <w:rPr>
          <w:smallCaps w:val="0"/>
        </w:rPr>
      </w:pPr>
      <w:r w:rsidRPr="00E70DB8">
        <w:rPr>
          <w:smallCaps w:val="0"/>
        </w:rPr>
        <w:t>Б) В каких случаях могут быть использованы идеальные стандарты</w:t>
      </w:r>
      <w:r>
        <w:rPr>
          <w:smallCaps w:val="0"/>
        </w:rPr>
        <w:t xml:space="preserve"> (</w:t>
      </w:r>
      <w:r w:rsidRPr="00E70DB8">
        <w:rPr>
          <w:smallCaps w:val="0"/>
        </w:rPr>
        <w:t>нормы)?</w:t>
      </w:r>
    </w:p>
    <w:p w:rsidR="00E70DB8" w:rsidRPr="00E70DB8" w:rsidRDefault="00E70DB8" w:rsidP="00E70DB8">
      <w:pPr>
        <w:pStyle w:val="aa"/>
        <w:tabs>
          <w:tab w:val="left" w:pos="726"/>
        </w:tabs>
        <w:spacing w:before="0"/>
        <w:ind w:right="0" w:firstLine="709"/>
      </w:pPr>
      <w:r w:rsidRPr="00E70DB8">
        <w:t>В системе стандарт-кост ожидаемые затраты определяют на основе стандартов</w:t>
      </w:r>
      <w:r>
        <w:t xml:space="preserve"> (</w:t>
      </w:r>
      <w:r w:rsidRPr="00E70DB8">
        <w:t>норм и нормативов), рассчитанных внутри фирм. Эти стандарты являются основой функционирования системы и раскрывают ее содержание.</w:t>
      </w:r>
    </w:p>
    <w:p w:rsidR="00E70DB8" w:rsidRPr="00E70DB8" w:rsidRDefault="00E70DB8" w:rsidP="00E70DB8">
      <w:pPr>
        <w:pStyle w:val="aa"/>
        <w:tabs>
          <w:tab w:val="left" w:pos="726"/>
        </w:tabs>
        <w:spacing w:before="0"/>
        <w:ind w:right="0" w:firstLine="709"/>
      </w:pPr>
      <w:r w:rsidRPr="00E70DB8">
        <w:t>Идеальные стандарты предполагают наиболее благоприятные цены на материалы, тарифы на услуги, ставки на оплату труда и сметные ставки накладных расходов. Достижение этих стандартов является целью предприятия при хорошем или идеальном их исполнении. Они основаны на полном использовании мощности, нормированной величине времени отдыха, не предусматривают затрат времени на брак, простои, порчу. Данные стандарты в зависимости от объема выпуска продукции предопределены теоретической мощностью предприятия. Они либо недостижимы, либо достижимы в разовом порядке.</w:t>
      </w:r>
    </w:p>
    <w:p w:rsidR="00A51E38" w:rsidRDefault="00A51E38" w:rsidP="00E70DB8">
      <w:pPr>
        <w:pStyle w:val="1"/>
        <w:tabs>
          <w:tab w:val="left" w:pos="726"/>
        </w:tabs>
        <w:ind w:firstLine="709"/>
        <w:jc w:val="both"/>
        <w:rPr>
          <w:b w:val="0"/>
          <w:bCs/>
          <w:smallCaps w:val="0"/>
          <w:color w:val="000000"/>
        </w:rPr>
      </w:pPr>
      <w:bookmarkStart w:id="6" w:name="_Toc199781796"/>
    </w:p>
    <w:p w:rsidR="00E70DB8" w:rsidRDefault="00E70DB8" w:rsidP="00A51E38">
      <w:pPr>
        <w:pStyle w:val="1"/>
      </w:pPr>
      <w:bookmarkStart w:id="7" w:name="_Toc285769964"/>
      <w:r w:rsidRPr="00E70DB8">
        <w:t>Практическая часть контрольной работы</w:t>
      </w:r>
      <w:bookmarkEnd w:id="6"/>
      <w:bookmarkEnd w:id="7"/>
    </w:p>
    <w:p w:rsidR="00A51E38" w:rsidRPr="00A51E38" w:rsidRDefault="00A51E38" w:rsidP="00A51E38">
      <w:pPr>
        <w:rPr>
          <w:lang w:eastAsia="en-US"/>
        </w:rPr>
      </w:pPr>
    </w:p>
    <w:p w:rsidR="00E70DB8" w:rsidRPr="00E70DB8" w:rsidRDefault="00E70DB8" w:rsidP="00E70DB8">
      <w:pPr>
        <w:tabs>
          <w:tab w:val="left" w:pos="726"/>
        </w:tabs>
        <w:rPr>
          <w:szCs w:val="20"/>
        </w:rPr>
      </w:pPr>
      <w:r w:rsidRPr="00E70DB8">
        <w:rPr>
          <w:szCs w:val="20"/>
        </w:rPr>
        <w:t>Постоянные затраты компании</w:t>
      </w:r>
      <w:r>
        <w:rPr>
          <w:szCs w:val="20"/>
        </w:rPr>
        <w:t xml:space="preserve"> "</w:t>
      </w:r>
      <w:r w:rsidRPr="00E70DB8">
        <w:rPr>
          <w:szCs w:val="20"/>
        </w:rPr>
        <w:t>Ернар</w:t>
      </w:r>
      <w:r>
        <w:rPr>
          <w:szCs w:val="20"/>
        </w:rPr>
        <w:t xml:space="preserve">" </w:t>
      </w:r>
      <w:r w:rsidRPr="00E70DB8">
        <w:rPr>
          <w:szCs w:val="20"/>
        </w:rPr>
        <w:t>составляет 100000 тенге, а безубыточный объем реализации равен 800000 тенге. Каков планируемый доход при объеме реализации равном 1200000 тенге?</w:t>
      </w:r>
    </w:p>
    <w:p w:rsidR="00E70DB8" w:rsidRPr="00E70DB8" w:rsidRDefault="00E70DB8" w:rsidP="00E70DB8">
      <w:pPr>
        <w:tabs>
          <w:tab w:val="left" w:pos="726"/>
        </w:tabs>
        <w:rPr>
          <w:szCs w:val="20"/>
        </w:rPr>
      </w:pPr>
      <w:r w:rsidRPr="00E70DB8">
        <w:rPr>
          <w:szCs w:val="20"/>
        </w:rPr>
        <w:t>Решение:</w:t>
      </w:r>
    </w:p>
    <w:p w:rsidR="00E70DB8" w:rsidRDefault="00E70DB8" w:rsidP="00E70DB8">
      <w:pPr>
        <w:tabs>
          <w:tab w:val="left" w:pos="726"/>
        </w:tabs>
        <w:rPr>
          <w:szCs w:val="20"/>
        </w:rPr>
      </w:pPr>
      <w:r w:rsidRPr="00E70DB8">
        <w:rPr>
          <w:szCs w:val="20"/>
        </w:rPr>
        <w:t xml:space="preserve">Точка безубыточности - это такой объем продаж, при котором предприятие обеспечивает возмещение всех затрат, </w:t>
      </w:r>
      <w:r>
        <w:rPr>
          <w:szCs w:val="20"/>
        </w:rPr>
        <w:t>т.е.</w:t>
      </w:r>
      <w:r w:rsidRPr="00E70DB8">
        <w:rPr>
          <w:szCs w:val="20"/>
        </w:rPr>
        <w:t xml:space="preserve"> полученным доходом покрывает</w:t>
      </w:r>
      <w:r>
        <w:rPr>
          <w:szCs w:val="20"/>
        </w:rPr>
        <w:t xml:space="preserve"> "</w:t>
      </w:r>
      <w:r w:rsidRPr="00E70DB8">
        <w:rPr>
          <w:szCs w:val="20"/>
        </w:rPr>
        <w:t>все свои расходы, без получения прибыли</w:t>
      </w:r>
      <w:r>
        <w:rPr>
          <w:szCs w:val="20"/>
        </w:rPr>
        <w:t>"</w:t>
      </w:r>
      <w:r w:rsidRPr="00E70DB8">
        <w:rPr>
          <w:szCs w:val="20"/>
        </w:rPr>
        <w:t>. Иными словами, в этой точке предприятие не получает дохода от продаж, но и убытки тоже отсутствуют. Также в точке безубыточности маржинальный доход равен удельным постоянным затратам.</w:t>
      </w:r>
    </w:p>
    <w:p w:rsidR="00307F33" w:rsidRPr="00307F33" w:rsidRDefault="00307F33" w:rsidP="00307F33">
      <w:pPr>
        <w:pStyle w:val="af1"/>
      </w:pPr>
      <w:r w:rsidRPr="00307F33">
        <w:t>учет незавершенное производство продукция</w:t>
      </w:r>
    </w:p>
    <w:p w:rsidR="00E70DB8" w:rsidRPr="00E70DB8" w:rsidRDefault="00E70DB8" w:rsidP="00E70DB8">
      <w:pPr>
        <w:tabs>
          <w:tab w:val="left" w:pos="726"/>
        </w:tabs>
        <w:rPr>
          <w:szCs w:val="20"/>
        </w:rPr>
      </w:pPr>
      <w:r w:rsidRPr="00E70DB8">
        <w:rPr>
          <w:szCs w:val="20"/>
        </w:rPr>
        <w:t>Следовательно, отчет о прибылях и убытках при безубыточном объеме реализации выглядит следующим образом:</w:t>
      </w:r>
    </w:p>
    <w:p w:rsidR="00307F33" w:rsidRDefault="00307F33" w:rsidP="00E70DB8">
      <w:pPr>
        <w:pStyle w:val="3"/>
        <w:tabs>
          <w:tab w:val="left" w:pos="726"/>
        </w:tabs>
        <w:rPr>
          <w:color w:val="000000"/>
        </w:rPr>
      </w:pPr>
    </w:p>
    <w:p w:rsidR="00E70DB8" w:rsidRPr="00E70DB8" w:rsidRDefault="00E70DB8" w:rsidP="00E70DB8">
      <w:pPr>
        <w:pStyle w:val="3"/>
        <w:tabs>
          <w:tab w:val="left" w:pos="726"/>
        </w:tabs>
        <w:rPr>
          <w:color w:val="000000"/>
        </w:rPr>
      </w:pPr>
      <w:r w:rsidRPr="00E70DB8">
        <w:rPr>
          <w:color w:val="000000"/>
        </w:rPr>
        <w:t>Тыс. тенге</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9"/>
        <w:gridCol w:w="2054"/>
        <w:gridCol w:w="2489"/>
      </w:tblGrid>
      <w:tr w:rsidR="00E70DB8" w:rsidRPr="00E70DB8" w:rsidTr="00F250EC">
        <w:trPr>
          <w:jc w:val="center"/>
        </w:trPr>
        <w:tc>
          <w:tcPr>
            <w:tcW w:w="4785" w:type="dxa"/>
            <w:shd w:val="clear" w:color="auto" w:fill="auto"/>
          </w:tcPr>
          <w:p w:rsidR="00E70DB8" w:rsidRPr="00E70DB8" w:rsidRDefault="00E70DB8" w:rsidP="00A51E38">
            <w:pPr>
              <w:pStyle w:val="af4"/>
            </w:pPr>
            <w:r w:rsidRPr="00E70DB8">
              <w:t>Показатели</w:t>
            </w:r>
          </w:p>
        </w:tc>
        <w:tc>
          <w:tcPr>
            <w:tcW w:w="2163" w:type="dxa"/>
            <w:shd w:val="clear" w:color="auto" w:fill="auto"/>
          </w:tcPr>
          <w:p w:rsidR="00E70DB8" w:rsidRPr="00E70DB8" w:rsidRDefault="00E70DB8" w:rsidP="00A51E38">
            <w:pPr>
              <w:pStyle w:val="af4"/>
            </w:pPr>
            <w:r w:rsidRPr="00E70DB8">
              <w:t>Тыс. тенге</w:t>
            </w:r>
          </w:p>
        </w:tc>
        <w:tc>
          <w:tcPr>
            <w:tcW w:w="2587" w:type="dxa"/>
            <w:shd w:val="clear" w:color="auto" w:fill="auto"/>
          </w:tcPr>
          <w:p w:rsidR="00E70DB8" w:rsidRPr="00F250EC" w:rsidRDefault="00E70DB8" w:rsidP="00A51E38">
            <w:pPr>
              <w:pStyle w:val="af4"/>
              <w:rPr>
                <w:snapToGrid w:val="0"/>
                <w:lang w:eastAsia="en-US"/>
              </w:rPr>
            </w:pPr>
            <w:r w:rsidRPr="00F250EC">
              <w:rPr>
                <w:snapToGrid w:val="0"/>
                <w:lang w:eastAsia="en-US"/>
              </w:rPr>
              <w:t xml:space="preserve">В % и в относит. выражении (к доходу от реализации) </w:t>
            </w:r>
          </w:p>
        </w:tc>
      </w:tr>
      <w:tr w:rsidR="00E70DB8" w:rsidRPr="00E70DB8" w:rsidTr="00F250EC">
        <w:trPr>
          <w:jc w:val="center"/>
        </w:trPr>
        <w:tc>
          <w:tcPr>
            <w:tcW w:w="4785" w:type="dxa"/>
            <w:shd w:val="clear" w:color="auto" w:fill="auto"/>
          </w:tcPr>
          <w:p w:rsidR="00E70DB8" w:rsidRPr="00E70DB8" w:rsidRDefault="00E70DB8" w:rsidP="00A51E38">
            <w:pPr>
              <w:pStyle w:val="af4"/>
            </w:pPr>
            <w:r w:rsidRPr="00E70DB8">
              <w:t>Выручка от реализации</w:t>
            </w:r>
          </w:p>
        </w:tc>
        <w:tc>
          <w:tcPr>
            <w:tcW w:w="2163" w:type="dxa"/>
            <w:shd w:val="clear" w:color="auto" w:fill="auto"/>
          </w:tcPr>
          <w:p w:rsidR="00E70DB8" w:rsidRPr="00E70DB8" w:rsidRDefault="00E70DB8" w:rsidP="00A51E38">
            <w:pPr>
              <w:pStyle w:val="af4"/>
            </w:pPr>
            <w:r w:rsidRPr="00E70DB8">
              <w:t>800 000</w:t>
            </w:r>
          </w:p>
        </w:tc>
        <w:tc>
          <w:tcPr>
            <w:tcW w:w="2587" w:type="dxa"/>
            <w:shd w:val="clear" w:color="auto" w:fill="auto"/>
          </w:tcPr>
          <w:p w:rsidR="00E70DB8" w:rsidRPr="00F250EC" w:rsidRDefault="00E70DB8" w:rsidP="00A51E38">
            <w:pPr>
              <w:pStyle w:val="af4"/>
              <w:rPr>
                <w:snapToGrid w:val="0"/>
                <w:lang w:eastAsia="en-US"/>
              </w:rPr>
            </w:pPr>
            <w:r w:rsidRPr="00F250EC">
              <w:rPr>
                <w:snapToGrid w:val="0"/>
                <w:lang w:eastAsia="en-US"/>
              </w:rPr>
              <w:t>100% или 1</w:t>
            </w:r>
          </w:p>
        </w:tc>
      </w:tr>
      <w:tr w:rsidR="00E70DB8" w:rsidRPr="00E70DB8" w:rsidTr="00F250EC">
        <w:trPr>
          <w:jc w:val="center"/>
        </w:trPr>
        <w:tc>
          <w:tcPr>
            <w:tcW w:w="4785" w:type="dxa"/>
            <w:shd w:val="clear" w:color="auto" w:fill="auto"/>
          </w:tcPr>
          <w:p w:rsidR="00E70DB8" w:rsidRPr="00E70DB8" w:rsidRDefault="00E70DB8" w:rsidP="00A51E38">
            <w:pPr>
              <w:pStyle w:val="af4"/>
            </w:pPr>
            <w:r w:rsidRPr="00E70DB8">
              <w:t>Переменные затраты</w:t>
            </w:r>
          </w:p>
        </w:tc>
        <w:tc>
          <w:tcPr>
            <w:tcW w:w="2163" w:type="dxa"/>
            <w:shd w:val="clear" w:color="auto" w:fill="auto"/>
          </w:tcPr>
          <w:p w:rsidR="00E70DB8" w:rsidRPr="00E70DB8" w:rsidRDefault="00E70DB8" w:rsidP="00A51E38">
            <w:pPr>
              <w:pStyle w:val="af4"/>
            </w:pPr>
            <w:r w:rsidRPr="00E70DB8">
              <w:t>700 000</w:t>
            </w:r>
          </w:p>
        </w:tc>
        <w:tc>
          <w:tcPr>
            <w:tcW w:w="2587" w:type="dxa"/>
            <w:shd w:val="clear" w:color="auto" w:fill="auto"/>
          </w:tcPr>
          <w:p w:rsidR="00E70DB8" w:rsidRPr="00F250EC" w:rsidRDefault="00E70DB8" w:rsidP="00A51E38">
            <w:pPr>
              <w:pStyle w:val="af4"/>
              <w:rPr>
                <w:snapToGrid w:val="0"/>
                <w:lang w:eastAsia="en-US"/>
              </w:rPr>
            </w:pPr>
            <w:r w:rsidRPr="00F250EC">
              <w:rPr>
                <w:snapToGrid w:val="0"/>
                <w:lang w:eastAsia="en-US"/>
              </w:rPr>
              <w:t>87,5%</w:t>
            </w:r>
          </w:p>
        </w:tc>
      </w:tr>
      <w:tr w:rsidR="00E70DB8" w:rsidRPr="00E70DB8" w:rsidTr="00F250EC">
        <w:trPr>
          <w:jc w:val="center"/>
        </w:trPr>
        <w:tc>
          <w:tcPr>
            <w:tcW w:w="4785" w:type="dxa"/>
            <w:shd w:val="clear" w:color="auto" w:fill="auto"/>
          </w:tcPr>
          <w:p w:rsidR="00E70DB8" w:rsidRPr="00E70DB8" w:rsidRDefault="00E70DB8" w:rsidP="00A51E38">
            <w:pPr>
              <w:pStyle w:val="af4"/>
            </w:pPr>
            <w:r w:rsidRPr="00E70DB8">
              <w:t>Маржинальный доход</w:t>
            </w:r>
          </w:p>
        </w:tc>
        <w:tc>
          <w:tcPr>
            <w:tcW w:w="2163" w:type="dxa"/>
            <w:shd w:val="clear" w:color="auto" w:fill="auto"/>
          </w:tcPr>
          <w:p w:rsidR="00E70DB8" w:rsidRPr="00E70DB8" w:rsidRDefault="00E70DB8" w:rsidP="00A51E38">
            <w:pPr>
              <w:pStyle w:val="af4"/>
            </w:pPr>
            <w:r w:rsidRPr="00E70DB8">
              <w:t>100 000</w:t>
            </w:r>
          </w:p>
        </w:tc>
        <w:tc>
          <w:tcPr>
            <w:tcW w:w="2587" w:type="dxa"/>
            <w:shd w:val="clear" w:color="auto" w:fill="auto"/>
          </w:tcPr>
          <w:p w:rsidR="00E70DB8" w:rsidRPr="00F250EC" w:rsidRDefault="00E70DB8" w:rsidP="00A51E38">
            <w:pPr>
              <w:pStyle w:val="af4"/>
              <w:rPr>
                <w:snapToGrid w:val="0"/>
                <w:lang w:eastAsia="en-US"/>
              </w:rPr>
            </w:pPr>
            <w:r w:rsidRPr="00F250EC">
              <w:rPr>
                <w:snapToGrid w:val="0"/>
                <w:lang w:eastAsia="en-US"/>
              </w:rPr>
              <w:t>12,5%</w:t>
            </w:r>
          </w:p>
        </w:tc>
      </w:tr>
      <w:tr w:rsidR="00E70DB8" w:rsidRPr="00E70DB8" w:rsidTr="00F250EC">
        <w:trPr>
          <w:jc w:val="center"/>
        </w:trPr>
        <w:tc>
          <w:tcPr>
            <w:tcW w:w="4785" w:type="dxa"/>
            <w:shd w:val="clear" w:color="auto" w:fill="auto"/>
          </w:tcPr>
          <w:p w:rsidR="00E70DB8" w:rsidRPr="00E70DB8" w:rsidRDefault="00E70DB8" w:rsidP="00A51E38">
            <w:pPr>
              <w:pStyle w:val="af4"/>
            </w:pPr>
            <w:r w:rsidRPr="00E70DB8">
              <w:t>Постоянные затраты</w:t>
            </w:r>
          </w:p>
        </w:tc>
        <w:tc>
          <w:tcPr>
            <w:tcW w:w="2163" w:type="dxa"/>
            <w:shd w:val="clear" w:color="auto" w:fill="auto"/>
          </w:tcPr>
          <w:p w:rsidR="00E70DB8" w:rsidRPr="00E70DB8" w:rsidRDefault="00E70DB8" w:rsidP="00A51E38">
            <w:pPr>
              <w:pStyle w:val="af4"/>
            </w:pPr>
            <w:r w:rsidRPr="00E70DB8">
              <w:t>100 000</w:t>
            </w:r>
          </w:p>
        </w:tc>
        <w:tc>
          <w:tcPr>
            <w:tcW w:w="2587" w:type="dxa"/>
            <w:shd w:val="clear" w:color="auto" w:fill="auto"/>
          </w:tcPr>
          <w:p w:rsidR="00E70DB8" w:rsidRPr="00F250EC" w:rsidRDefault="00E70DB8" w:rsidP="00A51E38">
            <w:pPr>
              <w:pStyle w:val="af4"/>
              <w:rPr>
                <w:snapToGrid w:val="0"/>
                <w:lang w:eastAsia="en-US"/>
              </w:rPr>
            </w:pPr>
            <w:r w:rsidRPr="00F250EC">
              <w:rPr>
                <w:snapToGrid w:val="0"/>
                <w:lang w:eastAsia="en-US"/>
              </w:rPr>
              <w:t>12,5%</w:t>
            </w:r>
          </w:p>
        </w:tc>
      </w:tr>
      <w:tr w:rsidR="00E70DB8" w:rsidRPr="00E70DB8" w:rsidTr="00F250EC">
        <w:trPr>
          <w:jc w:val="center"/>
        </w:trPr>
        <w:tc>
          <w:tcPr>
            <w:tcW w:w="4785" w:type="dxa"/>
            <w:shd w:val="clear" w:color="auto" w:fill="auto"/>
          </w:tcPr>
          <w:p w:rsidR="00E70DB8" w:rsidRPr="00E70DB8" w:rsidRDefault="00E70DB8" w:rsidP="00A51E38">
            <w:pPr>
              <w:pStyle w:val="af4"/>
            </w:pPr>
            <w:r w:rsidRPr="00E70DB8">
              <w:t>Доход</w:t>
            </w:r>
          </w:p>
        </w:tc>
        <w:tc>
          <w:tcPr>
            <w:tcW w:w="2163" w:type="dxa"/>
            <w:shd w:val="clear" w:color="auto" w:fill="auto"/>
          </w:tcPr>
          <w:p w:rsidR="00E70DB8" w:rsidRPr="00E70DB8" w:rsidRDefault="00E70DB8" w:rsidP="00A51E38">
            <w:pPr>
              <w:pStyle w:val="af4"/>
            </w:pPr>
            <w:r w:rsidRPr="00E70DB8">
              <w:t>0</w:t>
            </w:r>
          </w:p>
        </w:tc>
        <w:tc>
          <w:tcPr>
            <w:tcW w:w="2587" w:type="dxa"/>
            <w:shd w:val="clear" w:color="auto" w:fill="auto"/>
          </w:tcPr>
          <w:p w:rsidR="00E70DB8" w:rsidRPr="00F250EC" w:rsidRDefault="00E70DB8" w:rsidP="00A51E38">
            <w:pPr>
              <w:pStyle w:val="af4"/>
              <w:rPr>
                <w:snapToGrid w:val="0"/>
                <w:lang w:eastAsia="en-US"/>
              </w:rPr>
            </w:pPr>
          </w:p>
        </w:tc>
      </w:tr>
    </w:tbl>
    <w:p w:rsidR="00E70DB8" w:rsidRPr="00E70DB8" w:rsidRDefault="00E70DB8" w:rsidP="00E70DB8">
      <w:pPr>
        <w:pStyle w:val="14127"/>
        <w:widowControl/>
        <w:tabs>
          <w:tab w:val="left" w:pos="726"/>
        </w:tabs>
        <w:ind w:firstLine="709"/>
        <w:rPr>
          <w:spacing w:val="0"/>
          <w:szCs w:val="24"/>
        </w:rPr>
      </w:pPr>
    </w:p>
    <w:p w:rsidR="00E70DB8" w:rsidRPr="00E70DB8" w:rsidRDefault="00E70DB8" w:rsidP="00E70DB8">
      <w:pPr>
        <w:tabs>
          <w:tab w:val="left" w:pos="726"/>
        </w:tabs>
        <w:rPr>
          <w:szCs w:val="20"/>
        </w:rPr>
      </w:pPr>
      <w:r w:rsidRPr="00E70DB8">
        <w:rPr>
          <w:szCs w:val="20"/>
        </w:rPr>
        <w:t>Показатель относительного выражения переменных затрат по отношению к выручке от реализации позволит рассчитать сумму переменных затрат при выручке от реализации в 1200000 тенге.</w:t>
      </w:r>
    </w:p>
    <w:p w:rsidR="00E70DB8" w:rsidRPr="00E70DB8" w:rsidRDefault="00E70DB8" w:rsidP="00E70DB8">
      <w:pPr>
        <w:tabs>
          <w:tab w:val="left" w:pos="726"/>
        </w:tabs>
        <w:rPr>
          <w:szCs w:val="20"/>
        </w:rPr>
      </w:pPr>
      <w:r w:rsidRPr="00E70DB8">
        <w:rPr>
          <w:szCs w:val="20"/>
        </w:rPr>
        <w:t>Таким образом, переменные затраты составят 150 000 тыс. тенге.</w:t>
      </w:r>
    </w:p>
    <w:p w:rsidR="00E70DB8" w:rsidRPr="00E70DB8" w:rsidRDefault="00E70DB8" w:rsidP="00E70DB8">
      <w:pPr>
        <w:tabs>
          <w:tab w:val="left" w:pos="726"/>
        </w:tabs>
        <w:rPr>
          <w:szCs w:val="20"/>
        </w:rPr>
      </w:pPr>
      <w:r w:rsidRPr="00E70DB8">
        <w:rPr>
          <w:szCs w:val="20"/>
        </w:rPr>
        <w:t>Тогда, отчет о прибылях и убытках при объеме реализации 1200000 тыс. тенге выглядит следующим образом:</w:t>
      </w:r>
    </w:p>
    <w:p w:rsidR="00A51E38" w:rsidRDefault="00A51E38" w:rsidP="00E70DB8">
      <w:pPr>
        <w:pStyle w:val="3"/>
        <w:tabs>
          <w:tab w:val="left" w:pos="726"/>
        </w:tabs>
        <w:rPr>
          <w:color w:val="000000"/>
        </w:rPr>
      </w:pPr>
    </w:p>
    <w:p w:rsidR="00E70DB8" w:rsidRPr="00E70DB8" w:rsidRDefault="00E70DB8" w:rsidP="00E70DB8">
      <w:pPr>
        <w:pStyle w:val="3"/>
        <w:tabs>
          <w:tab w:val="left" w:pos="726"/>
        </w:tabs>
        <w:rPr>
          <w:color w:val="000000"/>
        </w:rPr>
      </w:pPr>
      <w:r w:rsidRPr="00E70DB8">
        <w:rPr>
          <w:color w:val="000000"/>
        </w:rPr>
        <w:t>Тыс. тенге</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2"/>
        <w:gridCol w:w="2830"/>
      </w:tblGrid>
      <w:tr w:rsidR="00E70DB8" w:rsidRPr="00E70DB8" w:rsidTr="00F250EC">
        <w:trPr>
          <w:jc w:val="center"/>
        </w:trPr>
        <w:tc>
          <w:tcPr>
            <w:tcW w:w="4785" w:type="dxa"/>
            <w:shd w:val="clear" w:color="auto" w:fill="auto"/>
          </w:tcPr>
          <w:p w:rsidR="00E70DB8" w:rsidRPr="00E70DB8" w:rsidRDefault="00E70DB8" w:rsidP="00A51E38">
            <w:pPr>
              <w:pStyle w:val="af4"/>
            </w:pPr>
            <w:r w:rsidRPr="00E70DB8">
              <w:t>Показатели</w:t>
            </w:r>
          </w:p>
        </w:tc>
        <w:tc>
          <w:tcPr>
            <w:tcW w:w="2163" w:type="dxa"/>
            <w:shd w:val="clear" w:color="auto" w:fill="auto"/>
          </w:tcPr>
          <w:p w:rsidR="00E70DB8" w:rsidRPr="00E70DB8" w:rsidRDefault="00E70DB8" w:rsidP="00A51E38">
            <w:pPr>
              <w:pStyle w:val="af4"/>
            </w:pPr>
            <w:r w:rsidRPr="00E70DB8">
              <w:t>Тыс. тенге</w:t>
            </w:r>
          </w:p>
        </w:tc>
      </w:tr>
      <w:tr w:rsidR="00E70DB8" w:rsidRPr="00E70DB8" w:rsidTr="00F250EC">
        <w:trPr>
          <w:jc w:val="center"/>
        </w:trPr>
        <w:tc>
          <w:tcPr>
            <w:tcW w:w="4785" w:type="dxa"/>
            <w:shd w:val="clear" w:color="auto" w:fill="auto"/>
          </w:tcPr>
          <w:p w:rsidR="00E70DB8" w:rsidRPr="00E70DB8" w:rsidRDefault="00E70DB8" w:rsidP="00A51E38">
            <w:pPr>
              <w:pStyle w:val="af4"/>
            </w:pPr>
            <w:r w:rsidRPr="00E70DB8">
              <w:t>Выручка от реализации</w:t>
            </w:r>
          </w:p>
        </w:tc>
        <w:tc>
          <w:tcPr>
            <w:tcW w:w="2163" w:type="dxa"/>
            <w:shd w:val="clear" w:color="auto" w:fill="auto"/>
          </w:tcPr>
          <w:p w:rsidR="00E70DB8" w:rsidRPr="00E70DB8" w:rsidRDefault="00E70DB8" w:rsidP="00A51E38">
            <w:pPr>
              <w:pStyle w:val="af4"/>
            </w:pPr>
            <w:r w:rsidRPr="00E70DB8">
              <w:t>1 200 000</w:t>
            </w:r>
          </w:p>
        </w:tc>
      </w:tr>
      <w:tr w:rsidR="00E70DB8" w:rsidRPr="00E70DB8" w:rsidTr="00F250EC">
        <w:trPr>
          <w:jc w:val="center"/>
        </w:trPr>
        <w:tc>
          <w:tcPr>
            <w:tcW w:w="4785" w:type="dxa"/>
            <w:shd w:val="clear" w:color="auto" w:fill="auto"/>
          </w:tcPr>
          <w:p w:rsidR="00E70DB8" w:rsidRPr="00E70DB8" w:rsidRDefault="00E70DB8" w:rsidP="00A51E38">
            <w:pPr>
              <w:pStyle w:val="af4"/>
            </w:pPr>
            <w:r w:rsidRPr="00E70DB8">
              <w:t>Переменные затраты</w:t>
            </w:r>
          </w:p>
        </w:tc>
        <w:tc>
          <w:tcPr>
            <w:tcW w:w="2163" w:type="dxa"/>
            <w:shd w:val="clear" w:color="auto" w:fill="auto"/>
          </w:tcPr>
          <w:p w:rsidR="00E70DB8" w:rsidRPr="00E70DB8" w:rsidRDefault="00E70DB8" w:rsidP="00A51E38">
            <w:pPr>
              <w:pStyle w:val="af4"/>
            </w:pPr>
            <w:r w:rsidRPr="00E70DB8">
              <w:t>1 050 000</w:t>
            </w:r>
          </w:p>
        </w:tc>
      </w:tr>
      <w:tr w:rsidR="00E70DB8" w:rsidRPr="00E70DB8" w:rsidTr="00F250EC">
        <w:trPr>
          <w:jc w:val="center"/>
        </w:trPr>
        <w:tc>
          <w:tcPr>
            <w:tcW w:w="4785" w:type="dxa"/>
            <w:shd w:val="clear" w:color="auto" w:fill="auto"/>
          </w:tcPr>
          <w:p w:rsidR="00E70DB8" w:rsidRPr="00E70DB8" w:rsidRDefault="00E70DB8" w:rsidP="00A51E38">
            <w:pPr>
              <w:pStyle w:val="af4"/>
            </w:pPr>
            <w:r w:rsidRPr="00E70DB8">
              <w:t>Маржинальный доход</w:t>
            </w:r>
          </w:p>
        </w:tc>
        <w:tc>
          <w:tcPr>
            <w:tcW w:w="2163" w:type="dxa"/>
            <w:shd w:val="clear" w:color="auto" w:fill="auto"/>
          </w:tcPr>
          <w:p w:rsidR="00E70DB8" w:rsidRPr="00E70DB8" w:rsidRDefault="00E70DB8" w:rsidP="00A51E38">
            <w:pPr>
              <w:pStyle w:val="af4"/>
            </w:pPr>
            <w:r w:rsidRPr="00E70DB8">
              <w:t>150 000</w:t>
            </w:r>
          </w:p>
        </w:tc>
      </w:tr>
      <w:tr w:rsidR="00E70DB8" w:rsidRPr="00E70DB8" w:rsidTr="00F250EC">
        <w:trPr>
          <w:jc w:val="center"/>
        </w:trPr>
        <w:tc>
          <w:tcPr>
            <w:tcW w:w="4785" w:type="dxa"/>
            <w:shd w:val="clear" w:color="auto" w:fill="auto"/>
          </w:tcPr>
          <w:p w:rsidR="00E70DB8" w:rsidRPr="00E70DB8" w:rsidRDefault="00E70DB8" w:rsidP="00A51E38">
            <w:pPr>
              <w:pStyle w:val="af4"/>
            </w:pPr>
            <w:r w:rsidRPr="00E70DB8">
              <w:t>Постоянные затраты</w:t>
            </w:r>
          </w:p>
        </w:tc>
        <w:tc>
          <w:tcPr>
            <w:tcW w:w="2163" w:type="dxa"/>
            <w:shd w:val="clear" w:color="auto" w:fill="auto"/>
          </w:tcPr>
          <w:p w:rsidR="00E70DB8" w:rsidRPr="00E70DB8" w:rsidRDefault="00E70DB8" w:rsidP="00A51E38">
            <w:pPr>
              <w:pStyle w:val="af4"/>
            </w:pPr>
            <w:r w:rsidRPr="00E70DB8">
              <w:t>100 000</w:t>
            </w:r>
          </w:p>
        </w:tc>
      </w:tr>
      <w:tr w:rsidR="00E70DB8" w:rsidRPr="00E70DB8" w:rsidTr="00F250EC">
        <w:trPr>
          <w:jc w:val="center"/>
        </w:trPr>
        <w:tc>
          <w:tcPr>
            <w:tcW w:w="4785" w:type="dxa"/>
            <w:shd w:val="clear" w:color="auto" w:fill="auto"/>
          </w:tcPr>
          <w:p w:rsidR="00E70DB8" w:rsidRPr="00E70DB8" w:rsidRDefault="00E70DB8" w:rsidP="00A51E38">
            <w:pPr>
              <w:pStyle w:val="af4"/>
            </w:pPr>
            <w:r w:rsidRPr="00E70DB8">
              <w:t>Доход</w:t>
            </w:r>
          </w:p>
        </w:tc>
        <w:tc>
          <w:tcPr>
            <w:tcW w:w="2163" w:type="dxa"/>
            <w:shd w:val="clear" w:color="auto" w:fill="auto"/>
          </w:tcPr>
          <w:p w:rsidR="00E70DB8" w:rsidRPr="00E70DB8" w:rsidRDefault="00E70DB8" w:rsidP="00A51E38">
            <w:pPr>
              <w:pStyle w:val="af4"/>
            </w:pPr>
            <w:r w:rsidRPr="00E70DB8">
              <w:t>50 000</w:t>
            </w:r>
          </w:p>
        </w:tc>
      </w:tr>
    </w:tbl>
    <w:p w:rsidR="00E70DB8" w:rsidRPr="00E70DB8" w:rsidRDefault="00E70DB8" w:rsidP="00E70DB8">
      <w:pPr>
        <w:tabs>
          <w:tab w:val="left" w:pos="726"/>
        </w:tabs>
      </w:pPr>
    </w:p>
    <w:p w:rsidR="00E70DB8" w:rsidRPr="00E70DB8" w:rsidRDefault="00E70DB8" w:rsidP="00E70DB8">
      <w:pPr>
        <w:tabs>
          <w:tab w:val="left" w:pos="726"/>
        </w:tabs>
        <w:rPr>
          <w:szCs w:val="20"/>
        </w:rPr>
      </w:pPr>
      <w:r w:rsidRPr="00E70DB8">
        <w:rPr>
          <w:szCs w:val="20"/>
        </w:rPr>
        <w:t>Следовательно, планируемый доход при таком объеме от реализации составит 50 000 тыс. тенге.</w:t>
      </w:r>
    </w:p>
    <w:p w:rsidR="00E70DB8" w:rsidRDefault="00E70DB8" w:rsidP="00A51E38">
      <w:pPr>
        <w:pStyle w:val="1"/>
      </w:pPr>
      <w:r w:rsidRPr="00E70DB8">
        <w:br w:type="page"/>
      </w:r>
      <w:bookmarkStart w:id="8" w:name="_Toc199781797"/>
      <w:bookmarkStart w:id="9" w:name="_Toc285769965"/>
      <w:r w:rsidRPr="00E70DB8">
        <w:t>Список использованной литературы</w:t>
      </w:r>
      <w:bookmarkEnd w:id="8"/>
      <w:bookmarkEnd w:id="9"/>
    </w:p>
    <w:p w:rsidR="00A51E38" w:rsidRPr="00A51E38" w:rsidRDefault="00A51E38" w:rsidP="00A51E38">
      <w:pPr>
        <w:rPr>
          <w:lang w:eastAsia="en-US"/>
        </w:rPr>
      </w:pPr>
    </w:p>
    <w:p w:rsidR="00E70DB8" w:rsidRPr="00E70DB8" w:rsidRDefault="00E70DB8" w:rsidP="00A51E38">
      <w:pPr>
        <w:pStyle w:val="a"/>
      </w:pPr>
      <w:r w:rsidRPr="00E70DB8">
        <w:t>Нурсеитов Э</w:t>
      </w:r>
      <w:r>
        <w:t xml:space="preserve">.О. </w:t>
      </w:r>
      <w:r w:rsidRPr="00E70DB8">
        <w:t>Бухгалтерский учет в организациях/ Учебное пособие</w:t>
      </w:r>
      <w:r>
        <w:t xml:space="preserve">. - </w:t>
      </w:r>
      <w:r w:rsidRPr="00E70DB8">
        <w:t>Алматы, 2006</w:t>
      </w:r>
      <w:r>
        <w:t xml:space="preserve">. - </w:t>
      </w:r>
      <w:r w:rsidRPr="00E70DB8">
        <w:t>472с.</w:t>
      </w:r>
    </w:p>
    <w:p w:rsidR="00E70DB8" w:rsidRPr="00E70DB8" w:rsidRDefault="00E70DB8" w:rsidP="00A51E38">
      <w:pPr>
        <w:pStyle w:val="a"/>
      </w:pPr>
      <w:r w:rsidRPr="00E70DB8">
        <w:t>Каверина О</w:t>
      </w:r>
      <w:r>
        <w:t xml:space="preserve">.Д. </w:t>
      </w:r>
      <w:r w:rsidRPr="00E70DB8">
        <w:t>Управленческий учет: система, методы, процедуры-М.: Финансы и статистика</w:t>
      </w:r>
      <w:r>
        <w:t xml:space="preserve">. - </w:t>
      </w:r>
      <w:r w:rsidRPr="00E70DB8">
        <w:t>2003</w:t>
      </w:r>
      <w:r>
        <w:t xml:space="preserve">. - </w:t>
      </w:r>
      <w:r w:rsidRPr="00E70DB8">
        <w:t>350с.</w:t>
      </w:r>
    </w:p>
    <w:p w:rsidR="00E70DB8" w:rsidRPr="00E70DB8" w:rsidRDefault="00E70DB8" w:rsidP="00A51E38">
      <w:pPr>
        <w:pStyle w:val="a"/>
      </w:pPr>
      <w:r w:rsidRPr="00E70DB8">
        <w:t>Друри К. Введение в управленческий и производственный учет. Пер. с англ.</w:t>
      </w:r>
      <w:r>
        <w:t xml:space="preserve"> (</w:t>
      </w:r>
      <w:r w:rsidRPr="00E70DB8">
        <w:t xml:space="preserve">под </w:t>
      </w:r>
      <w:r>
        <w:t xml:space="preserve">ред. </w:t>
      </w:r>
      <w:r w:rsidRPr="00E70DB8">
        <w:t>Мабалиной С. А.) - М.: Аудит, Юнити, 1994</w:t>
      </w:r>
      <w:r>
        <w:t xml:space="preserve">. - </w:t>
      </w:r>
      <w:r w:rsidRPr="00E70DB8">
        <w:t>146с.</w:t>
      </w:r>
    </w:p>
    <w:p w:rsidR="00E70DB8" w:rsidRPr="00E70DB8" w:rsidRDefault="00E70DB8" w:rsidP="00A51E38">
      <w:pPr>
        <w:pStyle w:val="a"/>
      </w:pPr>
      <w:r w:rsidRPr="00E70DB8">
        <w:t>Друри К. Учет затрат методом стандарт-кост</w:t>
      </w:r>
      <w:r>
        <w:t xml:space="preserve">. - </w:t>
      </w:r>
      <w:r w:rsidRPr="00E70DB8">
        <w:t>М.: Аудит, ЮНИТИ, 1998.</w:t>
      </w:r>
    </w:p>
    <w:p w:rsidR="00E70DB8" w:rsidRPr="00E70DB8" w:rsidRDefault="00E70DB8" w:rsidP="00A51E38">
      <w:pPr>
        <w:pStyle w:val="a"/>
      </w:pPr>
      <w:r w:rsidRPr="00E70DB8">
        <w:t>Шеремет А. Управленческий учет. Учебное пособие - М.: ФБК-Пресс, 2004 - 512с.</w:t>
      </w:r>
    </w:p>
    <w:p w:rsidR="00E70DB8" w:rsidRPr="00E70DB8" w:rsidRDefault="00E70DB8" w:rsidP="00A51E38">
      <w:pPr>
        <w:pStyle w:val="a"/>
      </w:pPr>
      <w:r w:rsidRPr="00E70DB8">
        <w:t>Вахрушина М</w:t>
      </w:r>
      <w:r>
        <w:t xml:space="preserve">.А. </w:t>
      </w:r>
      <w:r w:rsidRPr="00E70DB8">
        <w:t>Бухгалтерский управленческий учет</w:t>
      </w:r>
      <w:r>
        <w:t xml:space="preserve">. - </w:t>
      </w:r>
      <w:r w:rsidRPr="00E70DB8">
        <w:t>Москва: ЗАО Финстатинформ</w:t>
      </w:r>
      <w:r>
        <w:t xml:space="preserve">. - </w:t>
      </w:r>
      <w:r w:rsidRPr="00E70DB8">
        <w:t>2000</w:t>
      </w:r>
      <w:r>
        <w:t xml:space="preserve">. - </w:t>
      </w:r>
      <w:r w:rsidRPr="00E70DB8">
        <w:t>365с.</w:t>
      </w:r>
    </w:p>
    <w:p w:rsidR="00E70DB8" w:rsidRPr="00E70DB8" w:rsidRDefault="00E70DB8" w:rsidP="00A51E38">
      <w:pPr>
        <w:pStyle w:val="a"/>
      </w:pPr>
      <w:r w:rsidRPr="00E70DB8">
        <w:t>О бухгалтерском учете и финансовой отчетности. Закон Республики Казахстан от 28 февраля 2007г., №234-</w:t>
      </w:r>
      <w:r w:rsidRPr="00E70DB8">
        <w:rPr>
          <w:lang w:val="en-US"/>
        </w:rPr>
        <w:t>III</w:t>
      </w:r>
      <w:r w:rsidRPr="00E70DB8">
        <w:t>.</w:t>
      </w:r>
    </w:p>
    <w:p w:rsidR="00E70DB8" w:rsidRPr="00E70DB8" w:rsidRDefault="00E70DB8" w:rsidP="00A51E38">
      <w:pPr>
        <w:pStyle w:val="a"/>
      </w:pPr>
      <w:r w:rsidRPr="00E70DB8">
        <w:t>Радостовец В</w:t>
      </w:r>
      <w:r>
        <w:t xml:space="preserve">.К. </w:t>
      </w:r>
      <w:r w:rsidRPr="00E70DB8">
        <w:t>и др. Бухгалтерский учет на предприятии. Издание 3 доп. и перераб</w:t>
      </w:r>
      <w:r>
        <w:t xml:space="preserve">. - </w:t>
      </w:r>
      <w:r w:rsidRPr="00E70DB8">
        <w:t>Алматы: Центраудит, 2002</w:t>
      </w:r>
      <w:r>
        <w:t xml:space="preserve">. - </w:t>
      </w:r>
      <w:r w:rsidRPr="00E70DB8">
        <w:t>728с.</w:t>
      </w:r>
    </w:p>
    <w:p w:rsidR="00E70DB8" w:rsidRPr="00E70DB8" w:rsidRDefault="00E70DB8" w:rsidP="00A51E38">
      <w:pPr>
        <w:pStyle w:val="a"/>
      </w:pPr>
      <w:r w:rsidRPr="00E70DB8">
        <w:t>Типовой план счетов от 23</w:t>
      </w:r>
      <w:r>
        <w:t>.05.20</w:t>
      </w:r>
      <w:r w:rsidRPr="00E70DB8">
        <w:t>07, утвержденный Приказом Министра Финансов Республики Казахстан № 185.</w:t>
      </w:r>
    </w:p>
    <w:p w:rsidR="00E70DB8" w:rsidRPr="00E70DB8" w:rsidRDefault="00E70DB8" w:rsidP="00A51E38">
      <w:pPr>
        <w:pStyle w:val="a"/>
      </w:pPr>
      <w:r w:rsidRPr="00E70DB8">
        <w:t>Асылбеков И. Калькуляция себестоимости по методу</w:t>
      </w:r>
      <w:r>
        <w:t xml:space="preserve"> "</w:t>
      </w:r>
      <w:r w:rsidRPr="00E70DB8">
        <w:t>Директ-костинг</w:t>
      </w:r>
      <w:r>
        <w:t>"</w:t>
      </w:r>
      <w:r w:rsidRPr="00E70DB8">
        <w:t>. Ее достоинства и недостатки</w:t>
      </w:r>
      <w:r>
        <w:t xml:space="preserve"> // </w:t>
      </w:r>
      <w:r w:rsidRPr="00E70DB8">
        <w:t>КарГУ Молодежь и актуальные проблемы современного мира</w:t>
      </w:r>
      <w:r>
        <w:t xml:space="preserve">. - </w:t>
      </w:r>
      <w:r w:rsidRPr="00E70DB8">
        <w:t>2004г</w:t>
      </w:r>
      <w:r>
        <w:t xml:space="preserve">. - </w:t>
      </w:r>
      <w:r w:rsidRPr="00E70DB8">
        <w:t>№4</w:t>
      </w:r>
      <w:r>
        <w:t>, с.6</w:t>
      </w:r>
      <w:r w:rsidRPr="00E70DB8">
        <w:t>6</w:t>
      </w:r>
    </w:p>
    <w:p w:rsidR="00E70DB8" w:rsidRPr="00E70DB8" w:rsidRDefault="00E70DB8" w:rsidP="00A51E38">
      <w:pPr>
        <w:pStyle w:val="a"/>
      </w:pPr>
      <w:r w:rsidRPr="00E70DB8">
        <w:t>Керимов В</w:t>
      </w:r>
      <w:r>
        <w:t xml:space="preserve">.Э. </w:t>
      </w:r>
      <w:r w:rsidRPr="00E70DB8">
        <w:t>Управленческий учет</w:t>
      </w:r>
      <w:r>
        <w:t xml:space="preserve">. - </w:t>
      </w:r>
      <w:r w:rsidRPr="00E70DB8">
        <w:t>Москва: Юнити, 2003</w:t>
      </w:r>
      <w:r>
        <w:t xml:space="preserve">. - </w:t>
      </w:r>
      <w:r w:rsidRPr="00E70DB8">
        <w:t>413с.</w:t>
      </w:r>
    </w:p>
    <w:p w:rsidR="00E70DB8" w:rsidRPr="00E70DB8" w:rsidRDefault="00E70DB8" w:rsidP="00A51E38">
      <w:pPr>
        <w:pStyle w:val="a"/>
      </w:pPr>
      <w:r w:rsidRPr="00E70DB8">
        <w:t>Николаева С</w:t>
      </w:r>
      <w:r>
        <w:t xml:space="preserve">.А. </w:t>
      </w:r>
      <w:r w:rsidRPr="00E70DB8">
        <w:t>Принципы формирования и калькулирования себестоимости продукции Аналитика-Пресс - М.: 2000</w:t>
      </w:r>
    </w:p>
    <w:p w:rsidR="00E70DB8" w:rsidRPr="00E70DB8" w:rsidRDefault="00E70DB8" w:rsidP="00A51E38">
      <w:pPr>
        <w:pStyle w:val="a"/>
      </w:pPr>
      <w:r w:rsidRPr="00E70DB8">
        <w:t>Радостовец В</w:t>
      </w:r>
      <w:r>
        <w:t xml:space="preserve">.К. </w:t>
      </w:r>
      <w:r w:rsidRPr="00E70DB8">
        <w:t>Финансовый и управленческий учет на предприятии - Алматы: НАН</w:t>
      </w:r>
      <w:r>
        <w:t xml:space="preserve"> "</w:t>
      </w:r>
      <w:r w:rsidRPr="00E70DB8">
        <w:t>Центраудит</w:t>
      </w:r>
      <w:r>
        <w:t>"</w:t>
      </w:r>
      <w:r w:rsidRPr="00E70DB8">
        <w:t>, 1997</w:t>
      </w:r>
      <w:r>
        <w:t xml:space="preserve">. - </w:t>
      </w:r>
      <w:r w:rsidRPr="00E70DB8">
        <w:t>311с.</w:t>
      </w:r>
    </w:p>
    <w:p w:rsidR="00E70DB8" w:rsidRPr="00E70DB8" w:rsidRDefault="00E70DB8" w:rsidP="00A51E38">
      <w:pPr>
        <w:pStyle w:val="a"/>
      </w:pPr>
      <w:r w:rsidRPr="00E70DB8">
        <w:t>Разливаева Л</w:t>
      </w:r>
      <w:r>
        <w:t xml:space="preserve">.В. </w:t>
      </w:r>
      <w:r w:rsidRPr="00E70DB8">
        <w:t>Производственный учет: Учебное пособие - Караганда: КЭУ, 1998</w:t>
      </w:r>
      <w:r>
        <w:t xml:space="preserve">. - </w:t>
      </w:r>
      <w:r w:rsidRPr="00E70DB8">
        <w:t>210с.</w:t>
      </w:r>
    </w:p>
    <w:p w:rsidR="00E70DB8" w:rsidRPr="00E70DB8" w:rsidRDefault="00E70DB8" w:rsidP="00A51E38">
      <w:pPr>
        <w:pStyle w:val="a"/>
      </w:pPr>
      <w:r w:rsidRPr="00E70DB8">
        <w:t>Разливаева Л</w:t>
      </w:r>
      <w:r>
        <w:t xml:space="preserve">.В. </w:t>
      </w:r>
      <w:r w:rsidRPr="00E70DB8">
        <w:t>Управленческий учет. Учебно-практическое пособие - Караганда, 2007</w:t>
      </w:r>
      <w:r>
        <w:t xml:space="preserve">. - </w:t>
      </w:r>
      <w:r w:rsidRPr="00E70DB8">
        <w:t>200с.</w:t>
      </w:r>
    </w:p>
    <w:p w:rsidR="00E70DB8" w:rsidRDefault="00E70DB8" w:rsidP="00A51E38">
      <w:pPr>
        <w:pStyle w:val="a"/>
      </w:pPr>
      <w:r w:rsidRPr="00E70DB8">
        <w:t>Якимец О</w:t>
      </w:r>
      <w:r>
        <w:t xml:space="preserve">.В. </w:t>
      </w:r>
      <w:r w:rsidRPr="00E70DB8">
        <w:t>Этапы развития и становления управленческого учета - М.: Инфра-М, 1998</w:t>
      </w:r>
    </w:p>
    <w:p w:rsidR="00E70DB8" w:rsidRPr="00307F33" w:rsidRDefault="00E70DB8" w:rsidP="00307F33">
      <w:pPr>
        <w:pStyle w:val="af1"/>
      </w:pPr>
      <w:bookmarkStart w:id="10" w:name="_GoBack"/>
      <w:bookmarkEnd w:id="10"/>
    </w:p>
    <w:sectPr w:rsidR="00E70DB8" w:rsidRPr="00307F33" w:rsidSect="00E70DB8">
      <w:headerReference w:type="even" r:id="rId8"/>
      <w:headerReference w:type="default" r:id="rId9"/>
      <w:type w:val="continuous"/>
      <w:pgSz w:w="11906" w:h="16838"/>
      <w:pgMar w:top="1134" w:right="850" w:bottom="1134"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0EC" w:rsidRDefault="00F250EC" w:rsidP="00E70DB8">
      <w:pPr>
        <w:pStyle w:val="af1"/>
      </w:pPr>
      <w:r>
        <w:separator/>
      </w:r>
    </w:p>
  </w:endnote>
  <w:endnote w:type="continuationSeparator" w:id="0">
    <w:p w:rsidR="00F250EC" w:rsidRDefault="00F250EC" w:rsidP="00E70DB8">
      <w:pPr>
        <w:pStyle w:val="af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0EC" w:rsidRDefault="00F250EC" w:rsidP="00E70DB8">
      <w:pPr>
        <w:pStyle w:val="af1"/>
      </w:pPr>
      <w:r>
        <w:separator/>
      </w:r>
    </w:p>
  </w:footnote>
  <w:footnote w:type="continuationSeparator" w:id="0">
    <w:p w:rsidR="00F250EC" w:rsidRDefault="00F250EC" w:rsidP="00E70DB8">
      <w:pPr>
        <w:pStyle w:val="af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DB8" w:rsidRDefault="00E70DB8">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DB8" w:rsidRDefault="00E70DB8" w:rsidP="00E70DB8">
    <w:pPr>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20AFB"/>
    <w:multiLevelType w:val="hybridMultilevel"/>
    <w:tmpl w:val="E61AF774"/>
    <w:lvl w:ilvl="0" w:tplc="FFFFFFFF">
      <w:start w:val="10"/>
      <w:numFmt w:val="bullet"/>
      <w:lvlText w:val="–"/>
      <w:lvlJc w:val="left"/>
      <w:pPr>
        <w:tabs>
          <w:tab w:val="num" w:pos="360"/>
        </w:tabs>
        <w:ind w:left="357" w:hanging="357"/>
      </w:pPr>
      <w:rPr>
        <w:rFonts w:ascii="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nsid w:val="1EF66902"/>
    <w:multiLevelType w:val="hybridMultilevel"/>
    <w:tmpl w:val="82FC85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1340B2B"/>
    <w:multiLevelType w:val="hybridMultilevel"/>
    <w:tmpl w:val="53C65BC8"/>
    <w:lvl w:ilvl="0" w:tplc="E22EA53E">
      <w:start w:val="12"/>
      <w:numFmt w:val="bullet"/>
      <w:lvlText w:val="-"/>
      <w:lvlJc w:val="left"/>
      <w:pPr>
        <w:tabs>
          <w:tab w:val="num" w:pos="1494"/>
        </w:tabs>
        <w:ind w:left="1494" w:hanging="360"/>
      </w:pPr>
      <w:rPr>
        <w:rFonts w:ascii="Times New Roman" w:eastAsia="Times New Roman" w:hAnsi="Times New Roman" w:hint="default"/>
      </w:rPr>
    </w:lvl>
    <w:lvl w:ilvl="1" w:tplc="0419000F">
      <w:start w:val="1"/>
      <w:numFmt w:val="decimal"/>
      <w:lvlText w:val="%2."/>
      <w:lvlJc w:val="left"/>
      <w:pPr>
        <w:tabs>
          <w:tab w:val="num" w:pos="1865"/>
        </w:tabs>
        <w:ind w:left="1865" w:hanging="360"/>
      </w:pPr>
      <w:rPr>
        <w:rFonts w:cs="Times New Roman"/>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3">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6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0DB8"/>
    <w:rsid w:val="00210A5D"/>
    <w:rsid w:val="00307F33"/>
    <w:rsid w:val="00517E47"/>
    <w:rsid w:val="005B40C5"/>
    <w:rsid w:val="00A51E38"/>
    <w:rsid w:val="00A719C0"/>
    <w:rsid w:val="00CA10EC"/>
    <w:rsid w:val="00E70DB8"/>
    <w:rsid w:val="00EF0DC1"/>
    <w:rsid w:val="00F25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67DFAA4-C6FF-43CA-9299-CB9BD8DC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E70DB8"/>
    <w:pPr>
      <w:spacing w:line="360" w:lineRule="auto"/>
      <w:ind w:firstLine="709"/>
      <w:jc w:val="both"/>
    </w:pPr>
    <w:rPr>
      <w:color w:val="000000"/>
      <w:sz w:val="28"/>
      <w:szCs w:val="28"/>
    </w:rPr>
  </w:style>
  <w:style w:type="paragraph" w:styleId="1">
    <w:name w:val="heading 1"/>
    <w:basedOn w:val="a0"/>
    <w:next w:val="a0"/>
    <w:link w:val="10"/>
    <w:autoRedefine/>
    <w:uiPriority w:val="99"/>
    <w:qFormat/>
    <w:rsid w:val="00E70DB8"/>
    <w:pPr>
      <w:ind w:firstLine="0"/>
      <w:jc w:val="center"/>
      <w:outlineLvl w:val="0"/>
    </w:pPr>
    <w:rPr>
      <w:b/>
      <w:i/>
      <w:smallCaps/>
      <w:noProof/>
      <w:color w:val="auto"/>
      <w:lang w:eastAsia="en-US"/>
    </w:rPr>
  </w:style>
  <w:style w:type="paragraph" w:styleId="2">
    <w:name w:val="heading 2"/>
    <w:basedOn w:val="a0"/>
    <w:next w:val="a0"/>
    <w:link w:val="20"/>
    <w:autoRedefine/>
    <w:uiPriority w:val="99"/>
    <w:qFormat/>
    <w:rsid w:val="00E70DB8"/>
    <w:pPr>
      <w:keepNext/>
      <w:ind w:firstLine="0"/>
      <w:jc w:val="center"/>
      <w:outlineLvl w:val="1"/>
    </w:pPr>
    <w:rPr>
      <w:b/>
      <w:bCs/>
      <w:i/>
      <w:smallCaps/>
    </w:rPr>
  </w:style>
  <w:style w:type="paragraph" w:styleId="3">
    <w:name w:val="heading 3"/>
    <w:basedOn w:val="a0"/>
    <w:next w:val="a0"/>
    <w:link w:val="30"/>
    <w:autoRedefine/>
    <w:uiPriority w:val="99"/>
    <w:qFormat/>
    <w:rsid w:val="00E70DB8"/>
    <w:pPr>
      <w:outlineLvl w:val="2"/>
    </w:pPr>
    <w:rPr>
      <w:noProof/>
      <w:color w:val="auto"/>
      <w:lang w:eastAsia="en-US"/>
    </w:rPr>
  </w:style>
  <w:style w:type="paragraph" w:styleId="4">
    <w:name w:val="heading 4"/>
    <w:basedOn w:val="a0"/>
    <w:next w:val="a0"/>
    <w:link w:val="40"/>
    <w:autoRedefine/>
    <w:uiPriority w:val="99"/>
    <w:qFormat/>
    <w:rsid w:val="00E70DB8"/>
    <w:pPr>
      <w:keepNext/>
      <w:outlineLvl w:val="3"/>
    </w:pPr>
    <w:rPr>
      <w:noProof/>
      <w:color w:val="auto"/>
      <w:lang w:eastAsia="en-US"/>
    </w:rPr>
  </w:style>
  <w:style w:type="paragraph" w:styleId="5">
    <w:name w:val="heading 5"/>
    <w:basedOn w:val="a0"/>
    <w:next w:val="a0"/>
    <w:link w:val="50"/>
    <w:autoRedefine/>
    <w:uiPriority w:val="99"/>
    <w:qFormat/>
    <w:rsid w:val="00E70DB8"/>
    <w:pPr>
      <w:ind w:left="737"/>
      <w:outlineLvl w:val="4"/>
    </w:pPr>
    <w:rPr>
      <w:color w:val="auto"/>
      <w:lang w:eastAsia="en-US"/>
    </w:rPr>
  </w:style>
  <w:style w:type="paragraph" w:styleId="6">
    <w:name w:val="heading 6"/>
    <w:basedOn w:val="a0"/>
    <w:next w:val="a0"/>
    <w:link w:val="60"/>
    <w:autoRedefine/>
    <w:uiPriority w:val="99"/>
    <w:qFormat/>
    <w:rsid w:val="00E70DB8"/>
    <w:pPr>
      <w:outlineLvl w:val="5"/>
    </w:pPr>
    <w:rPr>
      <w:color w:val="auto"/>
      <w:lang w:eastAsia="en-US"/>
    </w:rPr>
  </w:style>
  <w:style w:type="paragraph" w:styleId="7">
    <w:name w:val="heading 7"/>
    <w:basedOn w:val="a0"/>
    <w:next w:val="a0"/>
    <w:link w:val="70"/>
    <w:uiPriority w:val="99"/>
    <w:qFormat/>
    <w:rsid w:val="00E70DB8"/>
    <w:pPr>
      <w:keepNext/>
      <w:outlineLvl w:val="6"/>
    </w:pPr>
    <w:rPr>
      <w:color w:val="auto"/>
      <w:lang w:eastAsia="en-US"/>
    </w:rPr>
  </w:style>
  <w:style w:type="paragraph" w:styleId="8">
    <w:name w:val="heading 8"/>
    <w:basedOn w:val="a0"/>
    <w:next w:val="a0"/>
    <w:link w:val="80"/>
    <w:autoRedefine/>
    <w:uiPriority w:val="99"/>
    <w:qFormat/>
    <w:rsid w:val="00E70DB8"/>
    <w:pPr>
      <w:outlineLvl w:val="7"/>
    </w:pPr>
    <w:rPr>
      <w:color w:val="auto"/>
      <w:lang w:eastAsia="en-US"/>
    </w:rPr>
  </w:style>
  <w:style w:type="paragraph" w:styleId="9">
    <w:name w:val="heading 9"/>
    <w:basedOn w:val="a0"/>
    <w:next w:val="a0"/>
    <w:link w:val="90"/>
    <w:uiPriority w:val="99"/>
    <w:qFormat/>
    <w:rsid w:val="00E70DB8"/>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Pr>
      <w:rFonts w:ascii="Calibri" w:eastAsia="Times New Roman" w:hAnsi="Calibri" w:cs="Times New Roman"/>
      <w:b/>
      <w:bCs/>
      <w:color w:val="000000"/>
    </w:rPr>
  </w:style>
  <w:style w:type="character" w:customStyle="1" w:styleId="70">
    <w:name w:val="Заголовок 7 Знак"/>
    <w:link w:val="7"/>
    <w:uiPriority w:val="9"/>
    <w:semiHidden/>
    <w:rPr>
      <w:rFonts w:ascii="Calibri" w:eastAsia="Times New Roman" w:hAnsi="Calibri" w:cs="Times New Roman"/>
      <w:color w:val="000000"/>
      <w:sz w:val="24"/>
      <w:szCs w:val="24"/>
    </w:rPr>
  </w:style>
  <w:style w:type="character" w:customStyle="1" w:styleId="80">
    <w:name w:val="Заголовок 8 Знак"/>
    <w:link w:val="8"/>
    <w:uiPriority w:val="9"/>
    <w:semiHidden/>
    <w:rPr>
      <w:rFonts w:ascii="Calibri" w:eastAsia="Times New Roman" w:hAnsi="Calibri" w:cs="Times New Roman"/>
      <w:i/>
      <w:iCs/>
      <w:color w:val="000000"/>
      <w:sz w:val="24"/>
      <w:szCs w:val="24"/>
    </w:rPr>
  </w:style>
  <w:style w:type="character" w:customStyle="1" w:styleId="90">
    <w:name w:val="Заголовок 9 Знак"/>
    <w:link w:val="9"/>
    <w:uiPriority w:val="9"/>
    <w:semiHidden/>
    <w:rPr>
      <w:rFonts w:ascii="Cambria" w:eastAsia="Times New Roman" w:hAnsi="Cambria" w:cs="Times New Roman"/>
      <w:color w:val="000000"/>
    </w:rPr>
  </w:style>
  <w:style w:type="paragraph" w:styleId="11">
    <w:name w:val="toc 1"/>
    <w:basedOn w:val="a0"/>
    <w:next w:val="a0"/>
    <w:autoRedefine/>
    <w:uiPriority w:val="99"/>
    <w:semiHidden/>
    <w:rsid w:val="00E70DB8"/>
    <w:pPr>
      <w:autoSpaceDE w:val="0"/>
      <w:autoSpaceDN w:val="0"/>
      <w:adjustRightInd w:val="0"/>
      <w:ind w:firstLine="0"/>
    </w:pPr>
    <w:rPr>
      <w:bCs/>
      <w:iCs/>
      <w:smallCaps/>
      <w:lang w:eastAsia="en-US"/>
    </w:rPr>
  </w:style>
  <w:style w:type="paragraph" w:styleId="21">
    <w:name w:val="toc 2"/>
    <w:basedOn w:val="a0"/>
    <w:next w:val="a0"/>
    <w:autoRedefine/>
    <w:uiPriority w:val="99"/>
    <w:semiHidden/>
    <w:pPr>
      <w:ind w:left="240"/>
    </w:pPr>
  </w:style>
  <w:style w:type="paragraph" w:styleId="31">
    <w:name w:val="toc 3"/>
    <w:basedOn w:val="a0"/>
    <w:next w:val="a0"/>
    <w:autoRedefine/>
    <w:uiPriority w:val="99"/>
    <w:semiHidden/>
    <w:pPr>
      <w:ind w:left="480"/>
    </w:pPr>
  </w:style>
  <w:style w:type="paragraph" w:styleId="41">
    <w:name w:val="toc 4"/>
    <w:basedOn w:val="a0"/>
    <w:next w:val="a0"/>
    <w:autoRedefine/>
    <w:uiPriority w:val="99"/>
    <w:semiHidden/>
    <w:pPr>
      <w:ind w:left="720"/>
    </w:pPr>
  </w:style>
  <w:style w:type="paragraph" w:styleId="51">
    <w:name w:val="toc 5"/>
    <w:basedOn w:val="a0"/>
    <w:next w:val="a0"/>
    <w:autoRedefine/>
    <w:uiPriority w:val="99"/>
    <w:semiHidden/>
    <w:pPr>
      <w:ind w:left="960"/>
    </w:pPr>
  </w:style>
  <w:style w:type="paragraph" w:styleId="61">
    <w:name w:val="toc 6"/>
    <w:basedOn w:val="a0"/>
    <w:next w:val="a0"/>
    <w:autoRedefine/>
    <w:uiPriority w:val="99"/>
    <w:semiHidden/>
    <w:pPr>
      <w:ind w:left="1200"/>
    </w:pPr>
  </w:style>
  <w:style w:type="paragraph" w:styleId="71">
    <w:name w:val="toc 7"/>
    <w:basedOn w:val="a0"/>
    <w:next w:val="a0"/>
    <w:autoRedefine/>
    <w:uiPriority w:val="99"/>
    <w:semiHidden/>
    <w:pPr>
      <w:ind w:left="1440"/>
    </w:pPr>
  </w:style>
  <w:style w:type="paragraph" w:styleId="81">
    <w:name w:val="toc 8"/>
    <w:basedOn w:val="a0"/>
    <w:next w:val="a0"/>
    <w:autoRedefine/>
    <w:uiPriority w:val="99"/>
    <w:semiHidden/>
    <w:pPr>
      <w:ind w:left="1680"/>
    </w:pPr>
  </w:style>
  <w:style w:type="paragraph" w:styleId="91">
    <w:name w:val="toc 9"/>
    <w:basedOn w:val="a0"/>
    <w:next w:val="a0"/>
    <w:autoRedefine/>
    <w:uiPriority w:val="99"/>
    <w:semiHidden/>
    <w:pPr>
      <w:ind w:left="1920"/>
    </w:pPr>
  </w:style>
  <w:style w:type="paragraph" w:styleId="32">
    <w:name w:val="Body Text Indent 3"/>
    <w:basedOn w:val="a0"/>
    <w:link w:val="33"/>
    <w:uiPriority w:val="99"/>
    <w:pPr>
      <w:widowControl w:val="0"/>
      <w:shd w:val="clear" w:color="auto" w:fill="FFFFFF"/>
    </w:pPr>
    <w:rPr>
      <w:spacing w:val="-4"/>
      <w:position w:val="4"/>
      <w:szCs w:val="22"/>
    </w:rPr>
  </w:style>
  <w:style w:type="character" w:customStyle="1" w:styleId="33">
    <w:name w:val="Основной текст с отступом 3 Знак"/>
    <w:link w:val="32"/>
    <w:uiPriority w:val="99"/>
    <w:semiHidden/>
    <w:rPr>
      <w:color w:val="000000"/>
      <w:sz w:val="16"/>
      <w:szCs w:val="16"/>
    </w:rPr>
  </w:style>
  <w:style w:type="paragraph" w:styleId="a4">
    <w:name w:val="Normal (Web)"/>
    <w:basedOn w:val="a0"/>
    <w:autoRedefine/>
    <w:uiPriority w:val="99"/>
    <w:rsid w:val="00E70DB8"/>
    <w:rPr>
      <w:lang w:val="uk-UA" w:eastAsia="uk-UA"/>
    </w:rPr>
  </w:style>
  <w:style w:type="paragraph" w:styleId="a5">
    <w:name w:val="header"/>
    <w:basedOn w:val="a0"/>
    <w:next w:val="a6"/>
    <w:link w:val="a7"/>
    <w:autoRedefine/>
    <w:uiPriority w:val="99"/>
    <w:rsid w:val="00E70DB8"/>
    <w:pPr>
      <w:tabs>
        <w:tab w:val="center" w:pos="4677"/>
        <w:tab w:val="right" w:pos="9355"/>
      </w:tabs>
      <w:spacing w:line="240" w:lineRule="auto"/>
      <w:ind w:firstLine="0"/>
      <w:jc w:val="right"/>
    </w:pPr>
    <w:rPr>
      <w:noProof/>
      <w:kern w:val="16"/>
    </w:rPr>
  </w:style>
  <w:style w:type="character" w:styleId="a8">
    <w:name w:val="endnote reference"/>
    <w:uiPriority w:val="99"/>
    <w:semiHidden/>
    <w:rsid w:val="00E70DB8"/>
    <w:rPr>
      <w:rFonts w:cs="Times New Roman"/>
      <w:vertAlign w:val="superscript"/>
    </w:rPr>
  </w:style>
  <w:style w:type="paragraph" w:styleId="a6">
    <w:name w:val="Body Text"/>
    <w:basedOn w:val="a0"/>
    <w:link w:val="a9"/>
    <w:uiPriority w:val="99"/>
    <w:rsid w:val="00E70DB8"/>
  </w:style>
  <w:style w:type="character" w:customStyle="1" w:styleId="a9">
    <w:name w:val="Основной текст Знак"/>
    <w:link w:val="a6"/>
    <w:uiPriority w:val="99"/>
    <w:semiHidden/>
    <w:rPr>
      <w:color w:val="000000"/>
      <w:sz w:val="28"/>
      <w:szCs w:val="28"/>
    </w:rPr>
  </w:style>
  <w:style w:type="paragraph" w:customStyle="1" w:styleId="14127">
    <w:name w:val="Стиль 14 пт По ширине Первая строка:  127 см"/>
    <w:basedOn w:val="a0"/>
    <w:uiPriority w:val="99"/>
    <w:pPr>
      <w:widowControl w:val="0"/>
      <w:ind w:firstLine="720"/>
    </w:pPr>
    <w:rPr>
      <w:spacing w:val="4"/>
      <w:szCs w:val="20"/>
    </w:rPr>
  </w:style>
  <w:style w:type="paragraph" w:styleId="22">
    <w:name w:val="Body Text Indent 2"/>
    <w:basedOn w:val="a0"/>
    <w:link w:val="23"/>
    <w:uiPriority w:val="99"/>
    <w:pPr>
      <w:widowControl w:val="0"/>
    </w:pPr>
  </w:style>
  <w:style w:type="character" w:customStyle="1" w:styleId="23">
    <w:name w:val="Основной текст с отступом 2 Знак"/>
    <w:link w:val="22"/>
    <w:uiPriority w:val="99"/>
    <w:semiHidden/>
    <w:rPr>
      <w:color w:val="000000"/>
      <w:sz w:val="28"/>
      <w:szCs w:val="28"/>
    </w:rPr>
  </w:style>
  <w:style w:type="paragraph" w:styleId="aa">
    <w:name w:val="Body Text Indent"/>
    <w:basedOn w:val="a0"/>
    <w:link w:val="ab"/>
    <w:uiPriority w:val="99"/>
    <w:rsid w:val="00E70DB8"/>
    <w:pPr>
      <w:shd w:val="clear" w:color="auto" w:fill="FFFFFF"/>
      <w:spacing w:before="192"/>
      <w:ind w:right="-5" w:firstLine="360"/>
    </w:pPr>
  </w:style>
  <w:style w:type="character" w:customStyle="1" w:styleId="ab">
    <w:name w:val="Основной текст с отступом Знак"/>
    <w:link w:val="aa"/>
    <w:uiPriority w:val="99"/>
    <w:semiHidden/>
    <w:rPr>
      <w:color w:val="000000"/>
      <w:sz w:val="28"/>
      <w:szCs w:val="28"/>
    </w:rPr>
  </w:style>
  <w:style w:type="character" w:styleId="ac">
    <w:name w:val="page number"/>
    <w:uiPriority w:val="99"/>
    <w:rsid w:val="00E70DB8"/>
    <w:rPr>
      <w:rFonts w:ascii="Times New Roman" w:hAnsi="Times New Roman" w:cs="Times New Roman"/>
      <w:sz w:val="28"/>
      <w:szCs w:val="28"/>
    </w:rPr>
  </w:style>
  <w:style w:type="character" w:customStyle="1" w:styleId="a7">
    <w:name w:val="Верхний колонтитул Знак"/>
    <w:link w:val="a5"/>
    <w:uiPriority w:val="99"/>
    <w:semiHidden/>
    <w:locked/>
    <w:rsid w:val="00E70DB8"/>
    <w:rPr>
      <w:rFonts w:cs="Times New Roman"/>
      <w:noProof/>
      <w:snapToGrid w:val="0"/>
      <w:color w:val="000000"/>
      <w:kern w:val="16"/>
      <w:sz w:val="28"/>
      <w:szCs w:val="28"/>
      <w:lang w:val="ru-RU" w:eastAsia="ru-RU" w:bidi="ar-SA"/>
    </w:rPr>
  </w:style>
  <w:style w:type="character" w:styleId="ad">
    <w:name w:val="footnote reference"/>
    <w:uiPriority w:val="99"/>
    <w:semiHidden/>
    <w:rsid w:val="00E70DB8"/>
    <w:rPr>
      <w:rFonts w:cs="Times New Roman"/>
      <w:color w:val="auto"/>
      <w:sz w:val="28"/>
      <w:szCs w:val="28"/>
      <w:vertAlign w:val="superscript"/>
    </w:rPr>
  </w:style>
  <w:style w:type="paragraph" w:customStyle="1" w:styleId="a">
    <w:name w:val="лит"/>
    <w:autoRedefine/>
    <w:uiPriority w:val="99"/>
    <w:rsid w:val="00E70DB8"/>
    <w:pPr>
      <w:numPr>
        <w:numId w:val="4"/>
      </w:numPr>
      <w:spacing w:line="360" w:lineRule="auto"/>
      <w:jc w:val="both"/>
    </w:pPr>
    <w:rPr>
      <w:sz w:val="28"/>
      <w:szCs w:val="28"/>
    </w:rPr>
  </w:style>
  <w:style w:type="paragraph" w:customStyle="1" w:styleId="ae">
    <w:name w:val="лит+нумерация"/>
    <w:basedOn w:val="a0"/>
    <w:next w:val="a0"/>
    <w:autoRedefine/>
    <w:uiPriority w:val="99"/>
    <w:rsid w:val="00E70DB8"/>
    <w:pPr>
      <w:ind w:firstLine="0"/>
    </w:pPr>
    <w:rPr>
      <w:iCs/>
    </w:rPr>
  </w:style>
  <w:style w:type="character" w:customStyle="1" w:styleId="af">
    <w:name w:val="номер страницы"/>
    <w:uiPriority w:val="99"/>
    <w:rsid w:val="00E70DB8"/>
    <w:rPr>
      <w:rFonts w:cs="Times New Roman"/>
      <w:sz w:val="28"/>
      <w:szCs w:val="28"/>
    </w:rPr>
  </w:style>
  <w:style w:type="paragraph" w:customStyle="1" w:styleId="af0">
    <w:name w:val="Обычный +"/>
    <w:basedOn w:val="a0"/>
    <w:autoRedefine/>
    <w:uiPriority w:val="99"/>
    <w:rsid w:val="00E70DB8"/>
    <w:rPr>
      <w:szCs w:val="20"/>
    </w:rPr>
  </w:style>
  <w:style w:type="paragraph" w:customStyle="1" w:styleId="af1">
    <w:name w:val="размещено"/>
    <w:basedOn w:val="a0"/>
    <w:autoRedefine/>
    <w:uiPriority w:val="99"/>
    <w:rsid w:val="00E70DB8"/>
    <w:rPr>
      <w:color w:val="FFFFFF"/>
    </w:rPr>
  </w:style>
  <w:style w:type="paragraph" w:customStyle="1" w:styleId="af2">
    <w:name w:val="содержание"/>
    <w:uiPriority w:val="99"/>
    <w:rsid w:val="00E70DB8"/>
    <w:pPr>
      <w:spacing w:line="360" w:lineRule="auto"/>
      <w:jc w:val="center"/>
    </w:pPr>
    <w:rPr>
      <w:b/>
      <w:bCs/>
      <w:i/>
      <w:iCs/>
      <w:smallCaps/>
      <w:noProof/>
      <w:sz w:val="28"/>
      <w:szCs w:val="28"/>
    </w:rPr>
  </w:style>
  <w:style w:type="table" w:customStyle="1" w:styleId="12">
    <w:name w:val="Стиль таблицы1"/>
    <w:uiPriority w:val="99"/>
    <w:rsid w:val="00E70DB8"/>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3">
    <w:name w:val="схема"/>
    <w:autoRedefine/>
    <w:uiPriority w:val="99"/>
    <w:rsid w:val="00E70DB8"/>
    <w:pPr>
      <w:jc w:val="center"/>
    </w:pPr>
  </w:style>
  <w:style w:type="paragraph" w:customStyle="1" w:styleId="af4">
    <w:name w:val="ТАБЛИЦА"/>
    <w:next w:val="a0"/>
    <w:autoRedefine/>
    <w:uiPriority w:val="99"/>
    <w:rsid w:val="00E70DB8"/>
    <w:pPr>
      <w:spacing w:line="360" w:lineRule="auto"/>
    </w:pPr>
    <w:rPr>
      <w:color w:val="000000"/>
    </w:rPr>
  </w:style>
  <w:style w:type="paragraph" w:styleId="af5">
    <w:name w:val="endnote text"/>
    <w:basedOn w:val="a0"/>
    <w:link w:val="af6"/>
    <w:autoRedefine/>
    <w:uiPriority w:val="99"/>
    <w:semiHidden/>
    <w:rsid w:val="00E70DB8"/>
    <w:rPr>
      <w:sz w:val="20"/>
      <w:szCs w:val="20"/>
    </w:rPr>
  </w:style>
  <w:style w:type="character" w:customStyle="1" w:styleId="af6">
    <w:name w:val="Текст концевой сноски Знак"/>
    <w:link w:val="af5"/>
    <w:uiPriority w:val="99"/>
    <w:semiHidden/>
    <w:rPr>
      <w:color w:val="000000"/>
      <w:sz w:val="20"/>
      <w:szCs w:val="20"/>
    </w:rPr>
  </w:style>
  <w:style w:type="paragraph" w:styleId="af7">
    <w:name w:val="footnote text"/>
    <w:basedOn w:val="a0"/>
    <w:link w:val="af8"/>
    <w:autoRedefine/>
    <w:uiPriority w:val="99"/>
    <w:semiHidden/>
    <w:rsid w:val="00E70DB8"/>
    <w:rPr>
      <w:color w:val="auto"/>
      <w:sz w:val="20"/>
      <w:szCs w:val="20"/>
    </w:rPr>
  </w:style>
  <w:style w:type="character" w:customStyle="1" w:styleId="af8">
    <w:name w:val="Текст сноски Знак"/>
    <w:link w:val="af7"/>
    <w:uiPriority w:val="99"/>
    <w:locked/>
    <w:rsid w:val="00E70DB8"/>
    <w:rPr>
      <w:rFonts w:cs="Times New Roman"/>
      <w:lang w:val="ru-RU" w:eastAsia="ru-RU" w:bidi="ar-SA"/>
    </w:rPr>
  </w:style>
  <w:style w:type="paragraph" w:customStyle="1" w:styleId="af9">
    <w:name w:val="титут"/>
    <w:autoRedefine/>
    <w:uiPriority w:val="99"/>
    <w:rsid w:val="00E70DB8"/>
    <w:pPr>
      <w:spacing w:line="360" w:lineRule="auto"/>
      <w:jc w:val="center"/>
    </w:pPr>
    <w:rPr>
      <w:noProof/>
      <w:sz w:val="28"/>
      <w:szCs w:val="28"/>
    </w:rPr>
  </w:style>
  <w:style w:type="paragraph" w:styleId="afa">
    <w:name w:val="footer"/>
    <w:basedOn w:val="a0"/>
    <w:link w:val="afb"/>
    <w:uiPriority w:val="99"/>
    <w:rsid w:val="00E70DB8"/>
    <w:pPr>
      <w:tabs>
        <w:tab w:val="center" w:pos="4677"/>
        <w:tab w:val="right" w:pos="9355"/>
      </w:tabs>
    </w:pPr>
  </w:style>
  <w:style w:type="character" w:customStyle="1" w:styleId="afb">
    <w:name w:val="Нижний колонтитул Знак"/>
    <w:link w:val="afa"/>
    <w:uiPriority w:val="99"/>
    <w:semiHidden/>
    <w:rPr>
      <w:color w:val="000000"/>
      <w:sz w:val="28"/>
      <w:szCs w:val="28"/>
    </w:rPr>
  </w:style>
  <w:style w:type="character" w:styleId="afc">
    <w:name w:val="Hyperlink"/>
    <w:uiPriority w:val="99"/>
    <w:rsid w:val="00A51E3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3361</Words>
  <Characters>19161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Вариант-7</vt:lpstr>
    </vt:vector>
  </TitlesOfParts>
  <Company/>
  <LinksUpToDate>false</LinksUpToDate>
  <CharactersWithSpaces>22478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Вариант-7</dc:title>
  <dc:subject/>
  <dc:creator>1</dc:creator>
  <cp:keywords/>
  <dc:description/>
  <cp:lastModifiedBy>admin</cp:lastModifiedBy>
  <cp:revision>2</cp:revision>
  <dcterms:created xsi:type="dcterms:W3CDTF">2014-03-23T02:54:00Z</dcterms:created>
  <dcterms:modified xsi:type="dcterms:W3CDTF">2014-03-23T02:54:00Z</dcterms:modified>
</cp:coreProperties>
</file>