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2D1" w:rsidRPr="006F6E98" w:rsidRDefault="006F6E98" w:rsidP="006F6E98">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Содержание</w:t>
      </w:r>
    </w:p>
    <w:p w:rsidR="005212D1" w:rsidRPr="006F6E98" w:rsidRDefault="005212D1" w:rsidP="006F6E98">
      <w:pPr>
        <w:spacing w:after="0" w:line="360" w:lineRule="auto"/>
        <w:rPr>
          <w:rFonts w:ascii="Times New Roman" w:hAnsi="Times New Roman" w:cs="Times New Roman"/>
          <w:sz w:val="28"/>
          <w:szCs w:val="28"/>
        </w:rPr>
      </w:pPr>
    </w:p>
    <w:p w:rsidR="006F6E98" w:rsidRPr="006F6E98" w:rsidRDefault="005212D1" w:rsidP="006F6E98">
      <w:pPr>
        <w:spacing w:after="0" w:line="360" w:lineRule="auto"/>
        <w:rPr>
          <w:rFonts w:ascii="Times New Roman" w:hAnsi="Times New Roman" w:cs="Times New Roman"/>
          <w:sz w:val="28"/>
          <w:szCs w:val="28"/>
        </w:rPr>
      </w:pPr>
      <w:r w:rsidRPr="006F6E98">
        <w:rPr>
          <w:rFonts w:ascii="Times New Roman" w:hAnsi="Times New Roman" w:cs="Times New Roman"/>
          <w:sz w:val="28"/>
          <w:szCs w:val="28"/>
        </w:rPr>
        <w:t>Введение</w:t>
      </w:r>
    </w:p>
    <w:p w:rsidR="006F6E98" w:rsidRPr="006F6E98" w:rsidRDefault="006F6E98" w:rsidP="006F6E98">
      <w:pPr>
        <w:spacing w:after="0" w:line="360" w:lineRule="auto"/>
        <w:rPr>
          <w:rFonts w:ascii="Times New Roman" w:hAnsi="Times New Roman" w:cs="Times New Roman"/>
          <w:sz w:val="28"/>
          <w:szCs w:val="28"/>
        </w:rPr>
      </w:pPr>
      <w:r w:rsidRPr="006F6E98">
        <w:rPr>
          <w:rFonts w:ascii="Times New Roman" w:hAnsi="Times New Roman" w:cs="Times New Roman"/>
          <w:sz w:val="28"/>
          <w:szCs w:val="28"/>
        </w:rPr>
        <w:t xml:space="preserve">1. </w:t>
      </w:r>
      <w:r w:rsidR="005212D1" w:rsidRPr="006F6E98">
        <w:rPr>
          <w:rFonts w:ascii="Times New Roman" w:hAnsi="Times New Roman" w:cs="Times New Roman"/>
          <w:sz w:val="28"/>
          <w:szCs w:val="28"/>
        </w:rPr>
        <w:t>Учет материальных запасов</w:t>
      </w:r>
    </w:p>
    <w:p w:rsidR="006F6E98" w:rsidRPr="006F6E98" w:rsidRDefault="006F6E98" w:rsidP="006F6E98">
      <w:pPr>
        <w:spacing w:after="0" w:line="360" w:lineRule="auto"/>
        <w:rPr>
          <w:rFonts w:ascii="Times New Roman" w:hAnsi="Times New Roman" w:cs="Times New Roman"/>
          <w:sz w:val="28"/>
          <w:szCs w:val="28"/>
        </w:rPr>
      </w:pPr>
      <w:r w:rsidRPr="006F6E98">
        <w:rPr>
          <w:rFonts w:ascii="Times New Roman" w:hAnsi="Times New Roman" w:cs="Times New Roman"/>
          <w:sz w:val="28"/>
          <w:szCs w:val="28"/>
        </w:rPr>
        <w:t xml:space="preserve">2. </w:t>
      </w:r>
      <w:r w:rsidR="005212D1" w:rsidRPr="006F6E98">
        <w:rPr>
          <w:rFonts w:ascii="Times New Roman" w:hAnsi="Times New Roman" w:cs="Times New Roman"/>
          <w:sz w:val="28"/>
          <w:szCs w:val="28"/>
        </w:rPr>
        <w:t>Учёт расчётов по платежам в бюджеты</w:t>
      </w:r>
    </w:p>
    <w:p w:rsidR="005212D1" w:rsidRPr="006F6E98" w:rsidRDefault="005212D1" w:rsidP="006F6E98">
      <w:pPr>
        <w:spacing w:after="0" w:line="360" w:lineRule="auto"/>
        <w:rPr>
          <w:rFonts w:ascii="Times New Roman" w:hAnsi="Times New Roman" w:cs="Times New Roman"/>
          <w:sz w:val="28"/>
          <w:szCs w:val="28"/>
        </w:rPr>
      </w:pPr>
      <w:r w:rsidRPr="006F6E98">
        <w:rPr>
          <w:rFonts w:ascii="Times New Roman" w:hAnsi="Times New Roman" w:cs="Times New Roman"/>
          <w:sz w:val="28"/>
          <w:szCs w:val="28"/>
        </w:rPr>
        <w:t>Задача</w:t>
      </w:r>
    </w:p>
    <w:p w:rsidR="005212D1" w:rsidRPr="006F6E98" w:rsidRDefault="005212D1" w:rsidP="006F6E98">
      <w:pPr>
        <w:spacing w:after="0" w:line="360" w:lineRule="auto"/>
        <w:rPr>
          <w:rFonts w:ascii="Times New Roman" w:hAnsi="Times New Roman" w:cs="Times New Roman"/>
          <w:sz w:val="28"/>
          <w:szCs w:val="28"/>
        </w:rPr>
      </w:pPr>
      <w:r w:rsidRPr="006F6E98">
        <w:rPr>
          <w:rFonts w:ascii="Times New Roman" w:hAnsi="Times New Roman" w:cs="Times New Roman"/>
          <w:sz w:val="28"/>
          <w:szCs w:val="28"/>
        </w:rPr>
        <w:t>Заключение</w:t>
      </w:r>
    </w:p>
    <w:p w:rsidR="005212D1" w:rsidRPr="006F6E98" w:rsidRDefault="005212D1" w:rsidP="006F6E98">
      <w:pPr>
        <w:spacing w:after="0" w:line="360" w:lineRule="auto"/>
        <w:rPr>
          <w:rFonts w:ascii="Times New Roman" w:hAnsi="Times New Roman" w:cs="Times New Roman"/>
          <w:sz w:val="28"/>
          <w:szCs w:val="28"/>
        </w:rPr>
      </w:pPr>
      <w:r w:rsidRPr="006F6E98">
        <w:rPr>
          <w:rFonts w:ascii="Times New Roman" w:hAnsi="Times New Roman" w:cs="Times New Roman"/>
          <w:sz w:val="28"/>
          <w:szCs w:val="28"/>
        </w:rPr>
        <w:t>Список использованной литературы</w:t>
      </w:r>
    </w:p>
    <w:p w:rsidR="005212D1" w:rsidRPr="006F6E98" w:rsidRDefault="005212D1" w:rsidP="006F6E98">
      <w:pPr>
        <w:spacing w:after="0" w:line="360" w:lineRule="auto"/>
        <w:rPr>
          <w:rFonts w:ascii="Times New Roman" w:hAnsi="Times New Roman" w:cs="Times New Roman"/>
          <w:sz w:val="28"/>
          <w:szCs w:val="28"/>
        </w:rPr>
      </w:pPr>
    </w:p>
    <w:p w:rsidR="005212D1" w:rsidRPr="006F6E98" w:rsidRDefault="006F6E98" w:rsidP="006F6E98">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5212D1" w:rsidRPr="006F6E98">
        <w:rPr>
          <w:rFonts w:ascii="Times New Roman" w:hAnsi="Times New Roman" w:cs="Times New Roman"/>
          <w:b/>
          <w:bCs/>
          <w:sz w:val="28"/>
          <w:szCs w:val="28"/>
        </w:rPr>
        <w:t>Вв</w:t>
      </w:r>
      <w:r w:rsidRPr="006F6E98">
        <w:rPr>
          <w:rFonts w:ascii="Times New Roman" w:hAnsi="Times New Roman" w:cs="Times New Roman"/>
          <w:b/>
          <w:bCs/>
          <w:sz w:val="28"/>
          <w:szCs w:val="28"/>
        </w:rPr>
        <w:t>едение</w:t>
      </w:r>
    </w:p>
    <w:p w:rsidR="006F6E98" w:rsidRPr="006F6E98" w:rsidRDefault="006F6E98" w:rsidP="006F6E98">
      <w:pPr>
        <w:spacing w:after="0" w:line="360" w:lineRule="auto"/>
        <w:ind w:firstLine="709"/>
        <w:jc w:val="both"/>
        <w:rPr>
          <w:rFonts w:ascii="Times New Roman" w:hAnsi="Times New Roman" w:cs="Times New Roman"/>
          <w:sz w:val="28"/>
          <w:szCs w:val="28"/>
        </w:rPr>
      </w:pP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К бюджетным относятся организации, основная деятельность которых полностью или частично финансируется за счет средств бюджета на основе смет доходов и расходов (бюджетной сметы). Обязательным условием является открытие финансирование по смете и ведение бухгалтерского учета и отчетности в порядке, предусмотренном для бюджетных организаций. К особенностям бухгалтерского учета в бюджетных организациях относят:</w:t>
      </w:r>
    </w:p>
    <w:p w:rsidR="005212D1" w:rsidRPr="006F6E98" w:rsidRDefault="006F6E98" w:rsidP="006F6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организацию учета в разрезе статей бюджетной классификации;</w:t>
      </w:r>
    </w:p>
    <w:p w:rsidR="005212D1" w:rsidRPr="006F6E98" w:rsidRDefault="006F6E98" w:rsidP="006F6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контроль исполнения сметы расходов;</w:t>
      </w:r>
    </w:p>
    <w:p w:rsidR="005212D1" w:rsidRPr="006F6E98" w:rsidRDefault="006F6E98" w:rsidP="006F6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выделение в учете кассовых и фактических расходов;</w:t>
      </w:r>
    </w:p>
    <w:p w:rsidR="005212D1" w:rsidRPr="006F6E98" w:rsidRDefault="006F6E98" w:rsidP="006F6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отраслевые особенности учета в учреждениях бюджетной сферы (образование, здравоохранение).</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Хорошо поставленный бухгалтерский учет позволяет не только выявить скрытые резервы, обнаруживать нарушение режима экономии плановой и финансово-бюджетной дисциплины, но и предупреждать и вовремя устранять возможные потери и необоснованные затраты.</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Совершенствование бухгалтерского учета, усиление его контрольных функций за финансовой и хозяйственной деятельностью организации – основа укрепления финансово-бюджетной дисциплины.</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Осуществляя сплошное и непрерывное отражение всех операций, связанных с исполнением сметы расходов по бюджету, бухгалтерский учет позволяет не только систематически сопоставлять их с утвержденными нормативами и сметами, но и устанавливать причины отклонений фактических расходов от утвержденных нормативов и смет, выявлять наиболее целесообразные нормы расходов и повышать уровень бюджетного и сметного планирования в целом. Чем точнее учет, тем выше качество планирования.</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Используя информацию бухгалтерского учета, руководители учреждений могут оперативно принимать меры, по устранению просчетов и отклонений от утвержденных нормативов в ходе хозяйственной и финансовой деятельности. С помощью бухгалтерского учета в каждом учреждении устанавливаются систематическое наблюдение за сохранностью средств, контроль за их рациональным использованием.</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По данным бухгалтерского учета можно вскрыть факты бесхозяйственности, расточительства, излишеств в использовании бюджетных средств, принять меры к сбережению живого и овеществленного труда.</w:t>
      </w:r>
    </w:p>
    <w:p w:rsid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Следовательно, бухгалтерский учет – это важнейшее звено системы управления учреждениями непроизводственной сфе</w:t>
      </w:r>
      <w:r w:rsidR="00E27207">
        <w:rPr>
          <w:rFonts w:ascii="Times New Roman" w:hAnsi="Times New Roman" w:cs="Times New Roman"/>
          <w:sz w:val="28"/>
          <w:szCs w:val="28"/>
        </w:rPr>
        <w:t>ре.</w:t>
      </w:r>
    </w:p>
    <w:p w:rsidR="006F6E98" w:rsidRDefault="006F6E98" w:rsidP="006F6E98">
      <w:pPr>
        <w:spacing w:after="0" w:line="360" w:lineRule="auto"/>
        <w:ind w:firstLine="709"/>
        <w:jc w:val="both"/>
        <w:rPr>
          <w:rFonts w:ascii="Times New Roman" w:hAnsi="Times New Roman" w:cs="Times New Roman"/>
          <w:sz w:val="28"/>
          <w:szCs w:val="28"/>
        </w:rPr>
      </w:pPr>
    </w:p>
    <w:p w:rsidR="005212D1" w:rsidRPr="006F6E98" w:rsidRDefault="006F6E98" w:rsidP="006F6E98">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6F6E98">
        <w:rPr>
          <w:rFonts w:ascii="Times New Roman" w:hAnsi="Times New Roman" w:cs="Times New Roman"/>
          <w:b/>
          <w:bCs/>
          <w:sz w:val="28"/>
          <w:szCs w:val="28"/>
        </w:rPr>
        <w:t>1. Учёт материальных запасов</w:t>
      </w:r>
    </w:p>
    <w:p w:rsidR="006F6E98" w:rsidRPr="006F6E98" w:rsidRDefault="006F6E98" w:rsidP="006F6E98">
      <w:pPr>
        <w:spacing w:after="0" w:line="360" w:lineRule="auto"/>
        <w:ind w:left="709"/>
        <w:jc w:val="both"/>
        <w:rPr>
          <w:rFonts w:ascii="Times New Roman" w:hAnsi="Times New Roman" w:cs="Times New Roman"/>
          <w:sz w:val="28"/>
          <w:szCs w:val="28"/>
        </w:rPr>
      </w:pP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Материальные запасы - часть имущества, используемая: для управленческих нужд организации; при производстве продукции, выполнении работ и оказании услуг, предназначенных для продажи. Основными задачами учета материальных запасов являются:</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контроль за сохранностью ценностей;</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контроль за соответствием складских запасов нормативам;</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контроль за выполнением планов снабжения материалами;</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выявление фактических затрат, связанных с заготовкой материалов;</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контроль за соблюдением норм потребления;</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своевременное выявление неиспользуемых материалов, подлежащих реализации;</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xml:space="preserve"> - получение точных сведений об остатках, находящихся на складах.</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Для правильной организации учета материалов важное значение имеют их классификация, оценка и выбор единицы учета.</w:t>
      </w:r>
    </w:p>
    <w:p w:rsidR="005212D1" w:rsidRPr="006F6E98" w:rsidRDefault="005212D1" w:rsidP="006F6E98">
      <w:pPr>
        <w:pStyle w:val="1"/>
        <w:widowControl/>
        <w:spacing w:before="0" w:after="0" w:line="360" w:lineRule="auto"/>
        <w:ind w:firstLine="709"/>
        <w:jc w:val="both"/>
        <w:rPr>
          <w:rFonts w:ascii="Times New Roman" w:hAnsi="Times New Roman" w:cs="Times New Roman"/>
          <w:b w:val="0"/>
          <w:bCs w:val="0"/>
          <w:color w:val="auto"/>
          <w:sz w:val="28"/>
          <w:szCs w:val="28"/>
        </w:rPr>
      </w:pPr>
      <w:r w:rsidRPr="006F6E98">
        <w:rPr>
          <w:rFonts w:ascii="Times New Roman" w:hAnsi="Times New Roman" w:cs="Times New Roman"/>
          <w:b w:val="0"/>
          <w:bCs w:val="0"/>
          <w:color w:val="auto"/>
          <w:sz w:val="28"/>
          <w:szCs w:val="28"/>
        </w:rPr>
        <w:t>Бюджетный учет осуществляется в соответствии с Бюджетным кодексом Российской Федерации, Федеральным законом «О бухгалтерском учете», иными нормативными правовыми актами Российской Федерации,</w:t>
      </w:r>
      <w:r w:rsidR="006F6E98">
        <w:rPr>
          <w:rFonts w:ascii="Times New Roman" w:hAnsi="Times New Roman" w:cs="Times New Roman"/>
          <w:b w:val="0"/>
          <w:bCs w:val="0"/>
          <w:color w:val="auto"/>
          <w:sz w:val="28"/>
          <w:szCs w:val="28"/>
        </w:rPr>
        <w:t xml:space="preserve"> </w:t>
      </w:r>
      <w:r w:rsidRPr="006F6E98">
        <w:rPr>
          <w:rFonts w:ascii="Times New Roman" w:hAnsi="Times New Roman" w:cs="Times New Roman"/>
          <w:b w:val="0"/>
          <w:bCs w:val="0"/>
          <w:color w:val="auto"/>
          <w:sz w:val="28"/>
          <w:szCs w:val="28"/>
        </w:rPr>
        <w:t xml:space="preserve">Инструкцией по бюджетному учету (утв. </w:t>
      </w:r>
      <w:r w:rsidRPr="006F6E98">
        <w:rPr>
          <w:rFonts w:ascii="Times New Roman" w:hAnsi="Times New Roman" w:cs="Times New Roman"/>
          <w:b w:val="0"/>
          <w:bCs w:val="0"/>
          <w:color w:val="auto"/>
          <w:sz w:val="28"/>
          <w:szCs w:val="28"/>
          <w:u w:val="single"/>
        </w:rPr>
        <w:t>приказом</w:t>
      </w:r>
      <w:r w:rsidRPr="006F6E98">
        <w:rPr>
          <w:rFonts w:ascii="Times New Roman" w:hAnsi="Times New Roman" w:cs="Times New Roman"/>
          <w:b w:val="0"/>
          <w:bCs w:val="0"/>
          <w:color w:val="auto"/>
          <w:sz w:val="28"/>
          <w:szCs w:val="28"/>
        </w:rPr>
        <w:t xml:space="preserve"> Минфина РФ от 30 декабря 2008</w:t>
      </w:r>
      <w:r w:rsidR="00A469EF">
        <w:rPr>
          <w:rFonts w:ascii="Times New Roman" w:hAnsi="Times New Roman" w:cs="Times New Roman"/>
          <w:b w:val="0"/>
          <w:bCs w:val="0"/>
          <w:color w:val="auto"/>
          <w:sz w:val="28"/>
          <w:szCs w:val="28"/>
        </w:rPr>
        <w:t xml:space="preserve"> </w:t>
      </w:r>
      <w:r w:rsidRPr="006F6E98">
        <w:rPr>
          <w:rFonts w:ascii="Times New Roman" w:hAnsi="Times New Roman" w:cs="Times New Roman"/>
          <w:b w:val="0"/>
          <w:bCs w:val="0"/>
          <w:color w:val="auto"/>
          <w:sz w:val="28"/>
          <w:szCs w:val="28"/>
        </w:rPr>
        <w:t>г. N</w:t>
      </w:r>
      <w:r w:rsidR="00A469EF">
        <w:rPr>
          <w:rFonts w:ascii="Times New Roman" w:hAnsi="Times New Roman" w:cs="Times New Roman"/>
          <w:b w:val="0"/>
          <w:bCs w:val="0"/>
          <w:color w:val="auto"/>
          <w:sz w:val="28"/>
          <w:szCs w:val="28"/>
        </w:rPr>
        <w:t xml:space="preserve"> </w:t>
      </w:r>
      <w:r w:rsidRPr="006F6E98">
        <w:rPr>
          <w:rFonts w:ascii="Times New Roman" w:hAnsi="Times New Roman" w:cs="Times New Roman"/>
          <w:b w:val="0"/>
          <w:bCs w:val="0"/>
          <w:color w:val="auto"/>
          <w:sz w:val="28"/>
          <w:szCs w:val="28"/>
        </w:rPr>
        <w:t>148н), реализуется через:</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план счетов бюджетного учета;</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порядок отражения операций по исполнению бюджетов и кассовому обслуживанию исполнения бюджетов бюджетной системы Российской Федерации на счетах бюджетного учета;</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перечень типовых корреспонденций счетов бюджетного учета;</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иные вопросы организации бюджетного учета.</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Для учета материальных запасов в бюджетных учреждениях применяются группы счетов 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 xml:space="preserve">105 00 000 «Материальные запасы», который включает следующие аналитические счета: </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 xml:space="preserve">105 01 000 "Медикаменты и перевязочные средства"; </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 xml:space="preserve">105 02 000 "Продукты питания"; </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 xml:space="preserve">105 03 000 "Горюче-смазочные материалы"; </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 xml:space="preserve">105 04 000 "Строительные материалы"; </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 xml:space="preserve">105 05 000 "Прочие материальные запасы"; </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105 06 000 "Готовая продукция".</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К материальным запасам относятся:</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предметы, используемые в деятельности учреждения в течение периода, не превышающего 12 месяцев, независимо от их стоимости;</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готовая продукция;</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орудия лова (тралы, неводы, сети, мережи и прочие орудия лова) независимо от их стоимости и срока службы;</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бензомоторные пилы, сучкорезки, сплавной трос, сезонные дороги, усы и временные ветки лесовозных дорог, временные здания в лесу сроком эксплуатации до двух лет (передвижные обогревательные домики, котлопункты, пилоточные мастерские, бензозаправки и прочее) независимо от их стоимости;</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специальные инструменты и специальные приспособления (инструменты и приспособления целевого назначения, предназначенные для серийного и массового производства определенных изделий или для изготовления индивидуального заказа), независимо от их стоимости; сменное оборудование, многократно используемые в производстве приспособления к основным средствам и другие вызываемые специфическими условиями изготовления устройства - изложницы и принадлежности к ним, прокатные валки, воздушные фурмы, челноки, катализаторы и сорбенты твердого агрегатного состояния и т. п., независимо от их стоимости и срока службы;</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специальная одежда, специальная обувь, а также постельные принадлежности независимо от их стоимости и срока службы;</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форменная одежда, вещевое имущество, одежда и обувь в учреждениях здравоохранения, просвещения, социального обеспечения и других учреждениях, состоящих на бюджете, независимо от стоимости и срока службы;</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временные сооружения, приспособления и устройства, затраты по возведению которых относятся на стоимость строительно-монтажных работ в составе накладных расходов;</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тара для хранения товарно-материальных ценностей;</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предметы, предназначенные для выдачи напрокат, независимо от их стоимости;</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молодняк животных и животные на откорме, птица, кролики, пушные звери, семьи пчел, подопытные животные;</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многолетние насаждения, выращиваемые в питомниках в качестве посадочного материала.</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Материальные запасы принимаются к бюджетному учету по фактической стоимости, с учетом сумм налога на добавленную стоимость, предъявленных учреждению поставщиками и подрядчиками (кроме их приобретения (изготовления) в рамках деятельности, облагаемой НДС, если иное не предусмотрено налоговым законодательством Российской Федерации).</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Фактической стоимостью материальных запасов, приобретенных за плату, признаются:</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суммы, уплачиваемые в соответствии с договором поставщику (продавцу); суммы, уплачиваемые организациям за информационные и консультационные услуги, связанные с приобретением материальных ценностей; таможенные пошлины и иные платежи, связанные с приобретением материальных запасов; вознаграждения, уплачиваемые посреднической организации, через которую приобретены материальные запасы, в соответствии с условиями договора; суммы, уплачиваемые за заготовку и доставку (транспортные услуги) материальных запасов до места их использования, включая страхование доставки; суммы, уплачиваемые за доведение материальных запасов до состояния, в котором они пригодны к использованию в запланированных целях (подработка, сортировка, фасовка и улучшение технических характеристик полученных запасов, не связанные с их использованием);</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иные платежи, непосредственно связанные с приобретением материальных запасов.</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Фактическая стоимость материальных запасов при их изготовлении самим учреждением определяется исходя из затрат, связанных с изготовлением данных активов.</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Фактическая стоимость материальных запасов, полученных учреждением по договору дарения, а также остающихся от выбытия основных средств и другого имущества, определяется исходя из их рыночной стоимости на дату принятия к бюджетному учету, а также сумм, уплачиваемых учреждением за доставку материальных запасов и приведение их в состояние, пригодное для использования.</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Под рыночной стоимостью понимается сумма денежных средств, которая может быть получена в результате продажи указанных активов на дату принятия к бюджетному учету.</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Материальные запасы, не принадлежащие учреждению, но находящиеся в его пользовании или распоряжении в соответствии с условиями договора, принимаются к учету в размере стоимости, предусмотренной в договоре.</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Оценка материальных запасов, стоимость которых при приобретении определена в иностранной валюте, производится в валюте Российской Федерации путем пересчета суммы в иностранной валюте по курсу Центрального банка Российской Федерации, действующему на дату принятия запасов к бюджетному учету.</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Списание (отпуск) материальных запасов производится по фактической стоимости каждой единицы или по средней фактической стоимости.</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Оценка материальных запасов по средней фактической стоимости производится по каждой группе (виду) запасов путем деления общей фактической стоимости группы (вида) запасов на их количество, складывающихся, соответственно, из средней фактической стоимости и количества остатка на начало месяца, и поступивших запасов в течение текущего месяца на дату списания (отпуска).</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Учет материальных запасов на складах и в бухгалтерии</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Операции по принятию к учету материальных запасов оформляются следующими бухгалтерскими записями:</w:t>
      </w:r>
    </w:p>
    <w:p w:rsidR="005212D1" w:rsidRPr="006F6E98" w:rsidRDefault="006F6E98" w:rsidP="006F6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приобретение, безвозмездное получение материальных запасов, в том числе по централизованному снабжению, распоряжению (извещению) - дебет соответствующих счетов аналитического учета счета 010500000 «Материальные запасы» (010501340, 010502340, 010503340, 010504340, 010505340, 010506340) и кредит счетов 030222730 «Уменьшение кредиторской задолженности по приобретению материальных запасов», счетов 020822660 «Уменьшение дебиторской задолженности подотчетных лиц по приобретению материальных запасов», 030404340 «Внутриведомственные расчеты по приобретению материальных запасов» (в рамках движения объектов между учреждениями, подведомственными одному главному распорядителю (распорядителю) бюджетных средств), 040101180 «Прочие доходы»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между учреждениями, подведомственными одному главному распорядителю (распорядителю) бюджетных средств в рамках приносящей доход деятельности, а также при получении от государственных и муниципальных организаций, от иных организаций, за исключением государственных и муниципальных, и от физических лиц), 040101151 «Доходы от поступлений от других бюджетов бюджетной системы Российской Федерации» (в рамках движения объектов между бюджетными учреждениями разных уровней бюджетов);</w:t>
      </w:r>
    </w:p>
    <w:p w:rsidR="005212D1" w:rsidRPr="006F6E98" w:rsidRDefault="006F6E98" w:rsidP="006F6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оприходование материальных запасов в сумме их фактической стоимости, сформированной при их приобретении и (или) безвозмездном получении в рамках нескольких договоров, изготовлении хозяйственным способом - дебет соответствующих счетов аналитического учета счета 010500000 «Материальные запасы» (010501340, 010502340, 010503340, 010504340, 010505340, 010506340) и кредит счета 010604440 «Уменьшение стоимости изготовления материальных запасов, готовой продукции (работ, услуг)»;</w:t>
      </w:r>
    </w:p>
    <w:p w:rsidR="005212D1" w:rsidRPr="006F6E98" w:rsidRDefault="006F6E98" w:rsidP="006F6E98">
      <w:pPr>
        <w:tabs>
          <w:tab w:val="left" w:pos="709"/>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оприходование материальных запасов, полученных от ликвидации основных средств и остающихся в распоряжении учреждения, отражается по дебету счетов 010502340 «Увеличение стоимости продуктов питания», 010503340 «Увеличение стоимости горюче-смазочных материалов», 010504340 «Увеличение стоимости строительных материалов», 010505340 «Увеличение стоимости мягкого инвентаря», 010506340 «Увеличение стоимости прочих материальных запасов» и кредиту счета 040101172 «Доходы от реализации активов»;</w:t>
      </w:r>
    </w:p>
    <w:p w:rsidR="005212D1" w:rsidRPr="006F6E98" w:rsidRDefault="006F6E98" w:rsidP="006F6E98">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принятие к бюджетному учету материальных запасов (материалов, комплектующих, запасных частей, ветоши, дров и т. п.), остающихся в распоряжении учреждения по результатам проведения демонтажных и (или) ремонтных работ, в том работ по разукомплектации объектов нефинансовых активов по дебету счетов 010504340 «Увеличение стоимости строительных материалов», 010506340 «Увеличение стоимости прочих материальных запасов» и кредиту счета 040101180 «Прочие доходы»;</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оприходование излишков материальных ценностей, выявленных при инвентаризации, отражается по дебету счетов 010501340 «Увеличение стоимости медикаментов и перевязочных средств», 010502340 «Увеличение стоимости продуктов питания», 010503340 «Увеличение стоимости горюче-смазочных материалов», 010504340 «Увеличение стоимости строительных материалов», 010505340 «Увеличение стоимости мягкого инвентаря», 010506340 «Увеличение стоимости прочих материальных запасов», 010507340 «Увеличение стоимости готовой продукции» и кредиту счета 040101180 «Прочие доходы»;</w:t>
      </w:r>
    </w:p>
    <w:p w:rsidR="005212D1" w:rsidRPr="006F6E98" w:rsidRDefault="006F6E98" w:rsidP="006F6E98">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принятие к бюджетному учету материальных запасов, поступивших в натуральной форме при возмещении ущерба, причиненного виновным лицом, отражается по дебету соответствующих счетов аналитического учета счета 010500000 «Материальные запасы» (010501340, 010502340, 010503340, 010504340, 010505340, 010506340) и кредиту счета 040101172 «Доходы от реализации активов».</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Списание материальных запасов оформляется следующими бухгалтерскими записями:</w:t>
      </w:r>
    </w:p>
    <w:p w:rsidR="005212D1" w:rsidRPr="006F6E98" w:rsidRDefault="006F6E98" w:rsidP="006F6E98">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списание израсходованных материальных запасов, потерь в объеме норм естественной убыли материальных запасов, а также пришедших в негодность предметов мягкого инвентаря и посуды на основании оправдательных документов отражается по дебету счетов 040101272 «Расходование материальных запасов», 010604340 «Увеличение стоимости изготовления материальных запасов, готовой продукции (работ, услуг)» и кредиту счетов 010501440 «Уменьшение стоимости медикаментов и перевязочных средств», 010502440 «Уменьшение стоимости продуктов питания», 010503440 «Уменьшение стоимости горюче-смазочных материалов», 010504440 «Уменьшение стоимости строительных материалов», 010505440 «Уменьшение стоимости мягкого инвентаря», 010506440 «Уменьшение стоимости прочих материальных запасов»;</w:t>
      </w:r>
    </w:p>
    <w:p w:rsidR="005212D1" w:rsidRPr="006F6E98" w:rsidRDefault="006F6E98" w:rsidP="006F6E98">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передача материальных запасов для изготовления нефинансовых активов отражается по дебету счетов 010601310 «Увеличение капитальных вложений в основные средства», 010602320 «Увеличение капитальных вложений в нематериальные активы», 010603330 «Увеличение капитальных вложений в непроизведенные активы», 010604340 «Увеличение стоимости изготовления материальных запасов, готовой продукции (работ, услуг)» и кредиту счетов 010501440 «Уменьшение стоимости медикаментов и перевязочных средств», 010502440 «Уменьшение стоимости продуктов питания», 010503440 «Уменьшение стоимости горюче-смазочных материалов», 010504440 «Уменьшение стоимости строительных материалов», 010505440 «Уменьшение стоимости мягкого инвентаря», 010506440 «Уменьшение стоимости прочих материальных запасов»;</w:t>
      </w:r>
    </w:p>
    <w:p w:rsidR="005212D1" w:rsidRPr="006F6E98" w:rsidRDefault="006F6E98" w:rsidP="006F6E98">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безвозмездная передача материальных запасов отражается по дебету счетов 030404340 «Внутриведомственные расчеты по приобретению материальных запасов» (в рамках движения объектов между учреждениями, подведомственными одному главному распорядителю (распорядителю) бюджетных средств), 040101241 «Расходы на безвозмездные перечисления государственным и муниципальным организациям»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между учреждениями, подведомственными одному главному распорядителю (распорядителю) бюджетных средств в рамках приносящей доход деятельности, а также при их передаче государственным и муниципальным организациям), 040101242 «Расходы на безвозмездные перечисления организациям, за исключением государственных и муниципальных организаций», 040101251 «Расходы на перечисления другим бюджетам бюджетной системы Российской Федерации» (в рамках движения объектов между бюджетными учреждениями разных уровней бюджетов), 040101252 «Расходы на перечисления наднациональным организациям и правительствам иностранных государств», 040101253 «Расходы на перечисления международным организациям» и кредиту счета 010500000 «Материальные запасы» (010501440, 010502440, 010503440, 010504440, 010505440, 010506440);</w:t>
      </w:r>
    </w:p>
    <w:p w:rsidR="005212D1" w:rsidRPr="006F6E98" w:rsidRDefault="006F6E98" w:rsidP="006F6E98">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списание материальных запасов при их реализации, выявленных недостач, хищений отражается по дебету счета 040101172 «Доходы от реализации активов» и кредиту счетов 010501440 «Уменьшение стоимости медикаментов и перевязочных средств», 010502440 «Уменьшение стоимости продуктов питания», 010503440 «Уменьшение стоимости горюче-смазочных материалов», 010504440 «Уменьшение стоимости строительных материалов», 010505440 «Уменьшение стоимости мягкого инвентаря», 010506440 «Уменьшение стоимости прочих материальных запасов»;</w:t>
      </w:r>
    </w:p>
    <w:p w:rsidR="005212D1" w:rsidRPr="006F6E98" w:rsidRDefault="006F6E98" w:rsidP="006F6E98">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вложение объектов материальных запасов в уставной капитал организаций отражается в размере их балансовой стоимости по дебету счета 020402530 «Увеличение стоимости акций и иных форм участия в капитале» и кредиту счета 010500000 «Материальные запасы» (010501440, 010502440, 010503440, 010504440, 010505440, 010506440, 010507440);</w:t>
      </w:r>
    </w:p>
    <w:p w:rsidR="005212D1" w:rsidRPr="006F6E98" w:rsidRDefault="006F6E98" w:rsidP="006F6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списание потерь материальных запасов при чрезвычайных обстоятельствах отражается по дебету счета 040101273 «Чрезвычайные расходы по операциям с активами» и кредиту счетов 010501440 «Уменьшение стоимости медикаментов и перевязочных средств», 010502440 «Уменьшение стоимости продуктов питания», 010503440 «Уменьшение стоимости горюче-смазочных материалов», 010504440 «Уменьшение стоимости строительных материалов», 010505440 «Уменьшение стоимости мягкого инвентаря», 010506440 «Уменьшение стоимости прочих материальных запасов».</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Документальное оформление поступления и расхода материальных запасов.</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Первичные документы по поступлению и расходу производственных запасов играют важную роль в организации материального учета, так как являются его основой. Непосредственно по первичным документам осуществляют предварительный, текущий и последующий контроль за движением, сохранностью и рациональным использованием материальных ресурсов.</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Первичные документы по движению материалов должны тщательно оформляться, обязательно содержать подписи лиц, совершивших операции, и коды соответствующих объектов учета. Контроль за соблюдением правил оформления движения материальных ресурсов возложен на главного бухгалтера и руководителя соответствующих подразделений.</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Учет операций по расходу материальных запасов, их выбытию из эксплуатации, перемещению внутри учреждения ведется в Журнале операций по выбытию и перемещению нефинансовых активов.</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Оприходование материальных запасов отражается в регистрах бюджетного учета на основании первичных учетных документов (накладных поставщика и т. п.).</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В тех случаях, когда имеются расхождения с данными документов поставщика, составляется Акт о приемке материалов (ф. 0315004).</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Отражение в учете операций по перемещению материальных запасов внутри учреждения, передаче их в эксплуатацию осуществляется в регистрах аналитического учета материальных запасов путем изменения материально ответственного лица на основании следующих первичных документов:</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Требование-накладная (ф. 0315006);</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Меню - требование на выдачу продуктов питания (ф. 0504202);</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Ведомость на выдачу кормов и фуража (ф. 0504203);</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Ведомость выдачи материальных ценностей на нужды учреждения (ф. 0504210).</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Списание материалов и продуктов питания производится на основании следующих документов:</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Меню - требование на выдачу продуктов питания (ф. 0504202);</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Ведомость на выдачу кормов и фуража (ф. 0504203);</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Ведомость выдачи материальных ценностей на нужды учреждения (ф. 0504210);</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Путевой лист (ф.ф. 0340002, 0345001, 0345002, 0345004, 0345005, 0345007) применяется для списания в расход всех видов топлива;</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Акт о списании материальных запасов (ф. 0504230);</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Акт о списании мягкого и хозяйственного инвентаря (ф. 0504143). Применяется для списания мягкого инвентаря и посуды. При этом списание посуды производится на основании данных Книги регистрации боя посуды (ф. 0504044)</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Аналитический учет материальных запасов, продуктов питания, молодняка животных и животных на откорме ведется на Карточках количественно-суммового учета материальных ценностей (ф. 0504041)</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Карточка количественно-суммового учета материальных ценностей применяется для аналитического учета основных средств и материальных ценностей, использованных при изготовлении экспериментальных устройств; материальных ценностей, выданных на транспортные средства взамен изношенных; переходящих наград, призов, кубков; товарно-материальных ценностей, принятых на ответственное хранение, включая спецоборудование, приобретенное для выполнения научно-исследовательских работ; нефинансовых активов в пути; материальных запасов (за исключением продуктов питания, молодняка животных и животных на откорме), а также арендованных основных средств.</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Карточка ведется: по наименованию, количеству, стоимости; по каждому объекту арендованного основного средства - по инвентарным номерам арендодателя; по нефинансовым активам в пути - по отдельным поставщикам; по товарно-материальным ценностям, принятым на ответственное хранение, - по организациям-владельцам; по сырью и материалам, принятым в переработку, - по заказчикам, видам, сортам материалов и месту их нахождения.</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Заполнение карточки начинается путем переноса остатков на начало года. Записи в карточке ведутся на основании первичных бухгалтерских документов, приложенных к журналам операций, в количественном и стоимостном выражении с выведением остатков на конец периода и составляются по каждому материально ответственному лицу отдельно.</w:t>
      </w: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Учет разбитой посуды ведется материально ответственными лицами в Книге регистрации боя посуды (ф. 0504044).</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Аналитический учет молодняка животных и животных на откорме ведется по видам и возрастным группам (животных на откорме только по видам) в Книге учета животных.</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Материально ответственные лица ведут учет материальных запасов в Книге (Карточке) учета материальных ценностей по наименованиям, сортам и количеству.</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Предметы мягкого инвентаря маркируются материально ответственным лицом в присутствии руководителя учреждения или его заместителя и работника бухгалтерии специальным штампом несмываемой краской без порчи внешнего вида предмета, с указанием наименования учреждения, а при выдаче предметов в эксплуатацию производится дополнительная маркировка с указанием года и месяца выдачи их со склада.</w:t>
      </w:r>
      <w:r w:rsidR="006F6E98">
        <w:rPr>
          <w:rFonts w:ascii="Times New Roman" w:hAnsi="Times New Roman" w:cs="Times New Roman"/>
          <w:sz w:val="28"/>
          <w:szCs w:val="28"/>
        </w:rPr>
        <w:t xml:space="preserve"> </w:t>
      </w:r>
      <w:r w:rsidRPr="006F6E98">
        <w:rPr>
          <w:rFonts w:ascii="Times New Roman" w:hAnsi="Times New Roman" w:cs="Times New Roman"/>
          <w:sz w:val="28"/>
          <w:szCs w:val="28"/>
        </w:rPr>
        <w:t>Маркировочные штампы должны храниться у руководителя учреждения или его заместителя.</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Материальные запасы составляют существенную часть стоимости имущества организации, а затраты материальных ресурсов составляют значительную долю в расходах бюджетных организаций и в себестоимости производимой ими продукции. Поэтому усиление контроля за состоянием материальных запасов и рациональным их использованием оказывает существенное влияние на финансовое положение организации. Основным направлением повышения эффективности использования материальных запасов является внедрение ресурсосберегающих, малоотходных и безотходных технологий.</w:t>
      </w:r>
    </w:p>
    <w:p w:rsidR="005212D1" w:rsidRPr="006F6E98" w:rsidRDefault="005212D1" w:rsidP="006F6E98">
      <w:pPr>
        <w:autoSpaceDE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Приказом Министерства финансов Российской Федерации от</w:t>
      </w:r>
      <w:r w:rsidR="006F6E98">
        <w:rPr>
          <w:rFonts w:ascii="Times New Roman" w:hAnsi="Times New Roman" w:cs="Times New Roman"/>
          <w:sz w:val="28"/>
          <w:szCs w:val="28"/>
        </w:rPr>
        <w:t xml:space="preserve"> </w:t>
      </w:r>
      <w:r w:rsidRPr="006F6E98">
        <w:rPr>
          <w:rFonts w:ascii="Times New Roman" w:hAnsi="Times New Roman" w:cs="Times New Roman"/>
          <w:sz w:val="28"/>
          <w:szCs w:val="28"/>
        </w:rPr>
        <w:t>16</w:t>
      </w:r>
      <w:r w:rsidR="006F6E98">
        <w:rPr>
          <w:rFonts w:ascii="Times New Roman" w:hAnsi="Times New Roman" w:cs="Times New Roman"/>
          <w:sz w:val="28"/>
          <w:szCs w:val="28"/>
        </w:rPr>
        <w:t xml:space="preserve"> </w:t>
      </w:r>
      <w:r w:rsidRPr="006F6E98">
        <w:rPr>
          <w:rFonts w:ascii="Times New Roman" w:hAnsi="Times New Roman" w:cs="Times New Roman"/>
          <w:sz w:val="28"/>
          <w:szCs w:val="28"/>
        </w:rPr>
        <w:t>декабря</w:t>
      </w:r>
      <w:r w:rsidR="006F6E98">
        <w:rPr>
          <w:rFonts w:ascii="Times New Roman" w:hAnsi="Times New Roman" w:cs="Times New Roman"/>
          <w:sz w:val="28"/>
          <w:szCs w:val="28"/>
        </w:rPr>
        <w:t xml:space="preserve"> </w:t>
      </w:r>
      <w:r w:rsidRPr="006F6E98">
        <w:rPr>
          <w:rFonts w:ascii="Times New Roman" w:hAnsi="Times New Roman" w:cs="Times New Roman"/>
          <w:sz w:val="28"/>
          <w:szCs w:val="28"/>
        </w:rPr>
        <w:t>2010г. № 174н</w:t>
      </w:r>
      <w:r w:rsidR="006F6E98">
        <w:rPr>
          <w:rFonts w:ascii="Times New Roman" w:hAnsi="Times New Roman" w:cs="Times New Roman"/>
          <w:sz w:val="28"/>
          <w:szCs w:val="28"/>
        </w:rPr>
        <w:t xml:space="preserve"> </w:t>
      </w:r>
      <w:r w:rsidRPr="006F6E98">
        <w:rPr>
          <w:rFonts w:ascii="Times New Roman" w:hAnsi="Times New Roman" w:cs="Times New Roman"/>
          <w:sz w:val="28"/>
          <w:szCs w:val="28"/>
        </w:rPr>
        <w:t>утвержден новый План счетов бухгалтерского учета бюджетных учреждений и Инструкция по его применению, который находится на регистрации в Минюсте России, данным планом счетов введены следующие группы счетов:</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105 20 000 «Материальные запасы – особо ценное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105 30 000 «Материальные запасы - иное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105 40 000 «Материальные запасы - предметы лизинга».</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Для ведения бухгалтерского учета материальных запасов применяются счета аналитического учета в соответствии с объектом учета и содержанием хозяйственной операции:</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010521000 «Медикаменты и перевязочные средств – особо ценное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010522000 «Продукты питания – особо ценное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010523000 «Горюче-смазочные материалы – особо ценное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010524000 «Строительные материалы – особо ценное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010525000 «Мягкий инвентарь – особо ценное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010526000 «Прочие материальные запасы – особо ценное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010527000 «Готовая продукция – особо ценное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010531000 «Медикаменты и перевязочные средств - иное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010532000 «Продукты питания - иное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010533000 «Горюче-смазочные материалы - иное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010534000 «Строительные материалы - иное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010535000 «Мягкий инвентарь - иное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010536000 «Прочие материальные запасы - иное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010537000 «Готовая продукция - иное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010538000 «Товары –</w:t>
      </w:r>
      <w:r w:rsidR="006F6E98">
        <w:rPr>
          <w:rFonts w:ascii="Times New Roman" w:hAnsi="Times New Roman" w:cs="Times New Roman"/>
          <w:sz w:val="28"/>
          <w:szCs w:val="28"/>
        </w:rPr>
        <w:t xml:space="preserve"> </w:t>
      </w:r>
      <w:r w:rsidRPr="006F6E98">
        <w:rPr>
          <w:rFonts w:ascii="Times New Roman" w:hAnsi="Times New Roman" w:cs="Times New Roman"/>
          <w:sz w:val="28"/>
          <w:szCs w:val="28"/>
        </w:rPr>
        <w:t>иное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010539000 «Наценка на товары – иное движимое имущество учреждения»;</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010544000 «Строительные материалы - предметы лизинга»;</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010546000 «Прочие материальные запасы -</w:t>
      </w:r>
      <w:r w:rsidR="006F6E98">
        <w:rPr>
          <w:rFonts w:ascii="Times New Roman" w:hAnsi="Times New Roman" w:cs="Times New Roman"/>
          <w:sz w:val="28"/>
          <w:szCs w:val="28"/>
        </w:rPr>
        <w:t xml:space="preserve"> </w:t>
      </w:r>
      <w:r w:rsidRPr="006F6E98">
        <w:rPr>
          <w:rFonts w:ascii="Times New Roman" w:hAnsi="Times New Roman" w:cs="Times New Roman"/>
          <w:sz w:val="28"/>
          <w:szCs w:val="28"/>
        </w:rPr>
        <w:t>предметы лизинга».</w:t>
      </w:r>
    </w:p>
    <w:p w:rsidR="005212D1" w:rsidRPr="006F6E98" w:rsidRDefault="005212D1" w:rsidP="006F6E98">
      <w:pPr>
        <w:autoSpaceDE w:val="0"/>
        <w:autoSpaceDN w:val="0"/>
        <w:adjustRightInd w:val="0"/>
        <w:spacing w:after="0" w:line="360" w:lineRule="auto"/>
        <w:ind w:firstLine="709"/>
        <w:jc w:val="both"/>
        <w:rPr>
          <w:rFonts w:ascii="Times New Roman" w:hAnsi="Times New Roman" w:cs="Times New Roman"/>
          <w:sz w:val="28"/>
          <w:szCs w:val="28"/>
        </w:rPr>
      </w:pPr>
    </w:p>
    <w:p w:rsidR="005212D1" w:rsidRPr="006F6E98" w:rsidRDefault="006F6E98" w:rsidP="006F6E98">
      <w:pPr>
        <w:spacing w:after="0" w:line="360" w:lineRule="auto"/>
        <w:ind w:firstLine="709"/>
        <w:jc w:val="both"/>
        <w:rPr>
          <w:rFonts w:ascii="Times New Roman" w:hAnsi="Times New Roman" w:cs="Times New Roman"/>
          <w:b/>
          <w:bCs/>
          <w:sz w:val="28"/>
          <w:szCs w:val="28"/>
        </w:rPr>
      </w:pPr>
      <w:r w:rsidRPr="006F6E98">
        <w:rPr>
          <w:rFonts w:ascii="Times New Roman" w:hAnsi="Times New Roman" w:cs="Times New Roman"/>
          <w:b/>
          <w:bCs/>
          <w:sz w:val="28"/>
          <w:szCs w:val="28"/>
        </w:rPr>
        <w:t>2</w:t>
      </w:r>
      <w:r w:rsidR="00A469EF">
        <w:rPr>
          <w:rFonts w:ascii="Times New Roman" w:hAnsi="Times New Roman" w:cs="Times New Roman"/>
          <w:b/>
          <w:bCs/>
          <w:sz w:val="28"/>
          <w:szCs w:val="28"/>
        </w:rPr>
        <w:t>.</w:t>
      </w:r>
      <w:r w:rsidRPr="006F6E98">
        <w:rPr>
          <w:rFonts w:ascii="Times New Roman" w:hAnsi="Times New Roman" w:cs="Times New Roman"/>
          <w:b/>
          <w:bCs/>
          <w:sz w:val="28"/>
          <w:szCs w:val="28"/>
        </w:rPr>
        <w:t xml:space="preserve"> </w:t>
      </w:r>
      <w:r w:rsidR="005212D1" w:rsidRPr="006F6E98">
        <w:rPr>
          <w:rFonts w:ascii="Times New Roman" w:hAnsi="Times New Roman" w:cs="Times New Roman"/>
          <w:b/>
          <w:bCs/>
          <w:sz w:val="28"/>
          <w:szCs w:val="28"/>
        </w:rPr>
        <w:t>Учёт</w:t>
      </w:r>
      <w:bookmarkStart w:id="0" w:name="sub_1201"/>
      <w:r w:rsidRPr="006F6E98">
        <w:rPr>
          <w:rFonts w:ascii="Times New Roman" w:hAnsi="Times New Roman" w:cs="Times New Roman"/>
          <w:b/>
          <w:bCs/>
          <w:sz w:val="28"/>
          <w:szCs w:val="28"/>
        </w:rPr>
        <w:t xml:space="preserve"> расчётов по платежам в бюджеты</w:t>
      </w:r>
    </w:p>
    <w:p w:rsidR="006F6E98" w:rsidRPr="006F6E98" w:rsidRDefault="006F6E98" w:rsidP="006F6E98">
      <w:pPr>
        <w:spacing w:after="0" w:line="360" w:lineRule="auto"/>
        <w:ind w:firstLine="709"/>
        <w:jc w:val="both"/>
        <w:rPr>
          <w:rFonts w:ascii="Times New Roman" w:hAnsi="Times New Roman" w:cs="Times New Roman"/>
          <w:sz w:val="28"/>
          <w:szCs w:val="28"/>
        </w:rPr>
      </w:pPr>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Учет расчетов по платежам в бюджет ведется на следующих счетах:</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Счет 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303 00 000 "Расчеты по платежам в бюджеты" включает следующие счета:</w:t>
      </w:r>
    </w:p>
    <w:p w:rsidR="005212D1" w:rsidRPr="006F6E98" w:rsidRDefault="005212D1" w:rsidP="006F6E98">
      <w:pPr>
        <w:spacing w:after="0" w:line="360" w:lineRule="auto"/>
        <w:ind w:firstLine="709"/>
        <w:jc w:val="both"/>
        <w:rPr>
          <w:rFonts w:ascii="Times New Roman" w:hAnsi="Times New Roman" w:cs="Times New Roman"/>
          <w:sz w:val="28"/>
          <w:szCs w:val="28"/>
        </w:rPr>
      </w:pPr>
      <w:bookmarkStart w:id="1" w:name="sub_30301000"/>
      <w:r w:rsidRPr="006F6E98">
        <w:rPr>
          <w:rFonts w:ascii="Times New Roman" w:hAnsi="Times New Roman" w:cs="Times New Roman"/>
          <w:sz w:val="28"/>
          <w:szCs w:val="28"/>
        </w:rPr>
        <w:t>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303 01 000 "Расчеты по налогу на доходы физических лиц";</w:t>
      </w:r>
    </w:p>
    <w:p w:rsidR="005212D1" w:rsidRPr="006F6E98" w:rsidRDefault="005212D1" w:rsidP="006F6E98">
      <w:pPr>
        <w:autoSpaceDE w:val="0"/>
        <w:spacing w:after="0" w:line="360" w:lineRule="auto"/>
        <w:ind w:firstLine="709"/>
        <w:jc w:val="both"/>
        <w:rPr>
          <w:rFonts w:ascii="Times New Roman" w:hAnsi="Times New Roman" w:cs="Times New Roman"/>
          <w:sz w:val="28"/>
          <w:szCs w:val="28"/>
        </w:rPr>
      </w:pPr>
      <w:bookmarkStart w:id="2" w:name="sub_30302000"/>
      <w:bookmarkEnd w:id="1"/>
      <w:r w:rsidRPr="006F6E98">
        <w:rPr>
          <w:rFonts w:ascii="Times New Roman" w:hAnsi="Times New Roman" w:cs="Times New Roman"/>
          <w:sz w:val="28"/>
          <w:szCs w:val="28"/>
        </w:rPr>
        <w:t>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303 02 000 "Расчеты по единому социальному налогу и страховым взносам на обязательное пенсионное страхование в Российской Федерации</w:t>
      </w:r>
      <w:bookmarkStart w:id="3" w:name="sub_30303000"/>
      <w:bookmarkEnd w:id="2"/>
      <w:r w:rsidRPr="006F6E98">
        <w:rPr>
          <w:rFonts w:ascii="Times New Roman" w:hAnsi="Times New Roman" w:cs="Times New Roman"/>
          <w:sz w:val="28"/>
          <w:szCs w:val="28"/>
        </w:rPr>
        <w:t>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303 03 000 "Расчеты по налогу на прибыль организаций";</w:t>
      </w:r>
    </w:p>
    <w:p w:rsidR="005212D1" w:rsidRPr="006F6E98" w:rsidRDefault="005212D1" w:rsidP="006F6E98">
      <w:pPr>
        <w:spacing w:after="0" w:line="360" w:lineRule="auto"/>
        <w:ind w:firstLine="709"/>
        <w:jc w:val="both"/>
        <w:rPr>
          <w:rFonts w:ascii="Times New Roman" w:hAnsi="Times New Roman" w:cs="Times New Roman"/>
          <w:sz w:val="28"/>
          <w:szCs w:val="28"/>
        </w:rPr>
      </w:pPr>
      <w:bookmarkStart w:id="4" w:name="sub_30304000"/>
      <w:bookmarkEnd w:id="3"/>
      <w:r w:rsidRPr="006F6E98">
        <w:rPr>
          <w:rFonts w:ascii="Times New Roman" w:hAnsi="Times New Roman" w:cs="Times New Roman"/>
          <w:sz w:val="28"/>
          <w:szCs w:val="28"/>
        </w:rPr>
        <w:t>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303 04 000 "Расчеты по налогу на добавленную стоимость";</w:t>
      </w:r>
    </w:p>
    <w:p w:rsidR="005212D1" w:rsidRPr="006F6E98" w:rsidRDefault="005212D1" w:rsidP="006F6E98">
      <w:pPr>
        <w:spacing w:after="0" w:line="360" w:lineRule="auto"/>
        <w:ind w:firstLine="709"/>
        <w:jc w:val="both"/>
        <w:rPr>
          <w:rFonts w:ascii="Times New Roman" w:hAnsi="Times New Roman" w:cs="Times New Roman"/>
          <w:sz w:val="28"/>
          <w:szCs w:val="28"/>
        </w:rPr>
      </w:pPr>
      <w:bookmarkStart w:id="5" w:name="sub_30305000"/>
      <w:bookmarkEnd w:id="4"/>
      <w:r w:rsidRPr="006F6E98">
        <w:rPr>
          <w:rFonts w:ascii="Times New Roman" w:hAnsi="Times New Roman" w:cs="Times New Roman"/>
          <w:sz w:val="28"/>
          <w:szCs w:val="28"/>
        </w:rPr>
        <w:t>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303 05 000 "Расчеты по прочим платежам в бюджет";</w:t>
      </w:r>
    </w:p>
    <w:p w:rsidR="005212D1" w:rsidRPr="006F6E98" w:rsidRDefault="005212D1" w:rsidP="006F6E98">
      <w:pPr>
        <w:spacing w:after="0" w:line="360" w:lineRule="auto"/>
        <w:ind w:firstLine="709"/>
        <w:jc w:val="both"/>
        <w:rPr>
          <w:rFonts w:ascii="Times New Roman" w:hAnsi="Times New Roman" w:cs="Times New Roman"/>
          <w:sz w:val="28"/>
          <w:szCs w:val="28"/>
        </w:rPr>
      </w:pPr>
      <w:bookmarkStart w:id="6" w:name="sub_30306000"/>
      <w:bookmarkEnd w:id="5"/>
      <w:r w:rsidRPr="006F6E98">
        <w:rPr>
          <w:rFonts w:ascii="Times New Roman" w:hAnsi="Times New Roman" w:cs="Times New Roman"/>
          <w:sz w:val="28"/>
          <w:szCs w:val="28"/>
        </w:rPr>
        <w:t>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303 06 000 "Расчеты по обязательному социальному страхованию от несчастных случаев на производстве и профессиональных заболеваний".</w:t>
      </w:r>
      <w:bookmarkEnd w:id="6"/>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На счете учитываются расчеты с бюджетом по:</w:t>
      </w:r>
    </w:p>
    <w:p w:rsidR="005212D1" w:rsidRPr="006F6E98" w:rsidRDefault="005212D1" w:rsidP="006F6E98">
      <w:pPr>
        <w:spacing w:after="0" w:line="360" w:lineRule="auto"/>
        <w:ind w:firstLine="709"/>
        <w:jc w:val="both"/>
        <w:rPr>
          <w:rFonts w:ascii="Times New Roman" w:hAnsi="Times New Roman" w:cs="Times New Roman"/>
          <w:sz w:val="28"/>
          <w:szCs w:val="28"/>
        </w:rPr>
      </w:pPr>
      <w:bookmarkStart w:id="7" w:name="sub_12012"/>
      <w:bookmarkEnd w:id="0"/>
      <w:r w:rsidRPr="006F6E98">
        <w:rPr>
          <w:rFonts w:ascii="Times New Roman" w:hAnsi="Times New Roman" w:cs="Times New Roman"/>
          <w:sz w:val="28"/>
          <w:szCs w:val="28"/>
        </w:rPr>
        <w:t>- удержанным налогам из оплаты труда;</w:t>
      </w:r>
    </w:p>
    <w:bookmarkEnd w:id="7"/>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другим налогам и платежам.</w:t>
      </w:r>
    </w:p>
    <w:p w:rsidR="005212D1" w:rsidRPr="006F6E98" w:rsidRDefault="006F6E98" w:rsidP="006F6E98">
      <w:pPr>
        <w:tabs>
          <w:tab w:val="left" w:pos="709"/>
        </w:tabs>
        <w:spacing w:after="0" w:line="360" w:lineRule="auto"/>
        <w:ind w:firstLine="709"/>
        <w:jc w:val="both"/>
        <w:rPr>
          <w:rFonts w:ascii="Times New Roman" w:hAnsi="Times New Roman" w:cs="Times New Roman"/>
          <w:sz w:val="28"/>
          <w:szCs w:val="28"/>
        </w:rPr>
      </w:pPr>
      <w:bookmarkStart w:id="8" w:name="sub_1202"/>
      <w:r>
        <w:rPr>
          <w:rFonts w:ascii="Times New Roman" w:hAnsi="Times New Roman" w:cs="Times New Roman"/>
          <w:sz w:val="28"/>
          <w:szCs w:val="28"/>
        </w:rPr>
        <w:t xml:space="preserve"> </w:t>
      </w:r>
      <w:r w:rsidR="005212D1" w:rsidRPr="006F6E98">
        <w:rPr>
          <w:rFonts w:ascii="Times New Roman" w:hAnsi="Times New Roman" w:cs="Times New Roman"/>
          <w:sz w:val="28"/>
          <w:szCs w:val="28"/>
        </w:rPr>
        <w:t>Аналитический учет по счету ведется в разрезе видов расчетов в Многографной карточке или в Карточке учета средств и расчетов, с отражением в Журнале по прочим операциям и Журнале операций расчетов по оплате труда.</w:t>
      </w:r>
      <w:bookmarkStart w:id="9" w:name="sub_1203"/>
      <w:bookmarkEnd w:id="8"/>
    </w:p>
    <w:p w:rsidR="005212D1" w:rsidRPr="006F6E98" w:rsidRDefault="005212D1" w:rsidP="006F6E98">
      <w:pPr>
        <w:tabs>
          <w:tab w:val="left"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Операции по счету оформляются следующими бухгалтерскими записями:</w:t>
      </w:r>
    </w:p>
    <w:p w:rsidR="005212D1" w:rsidRPr="006F6E98" w:rsidRDefault="006F6E98" w:rsidP="006F6E98">
      <w:pPr>
        <w:tabs>
          <w:tab w:val="left" w:pos="709"/>
        </w:tabs>
        <w:spacing w:after="0" w:line="360" w:lineRule="auto"/>
        <w:ind w:firstLine="709"/>
        <w:jc w:val="both"/>
        <w:rPr>
          <w:rFonts w:ascii="Times New Roman" w:hAnsi="Times New Roman" w:cs="Times New Roman"/>
          <w:sz w:val="28"/>
          <w:szCs w:val="28"/>
        </w:rPr>
      </w:pPr>
      <w:bookmarkStart w:id="10" w:name="sub_12032"/>
      <w:bookmarkEnd w:id="9"/>
      <w:r>
        <w:rPr>
          <w:rFonts w:ascii="Times New Roman" w:hAnsi="Times New Roman" w:cs="Times New Roman"/>
          <w:sz w:val="28"/>
          <w:szCs w:val="28"/>
        </w:rPr>
        <w:t xml:space="preserve"> </w:t>
      </w:r>
      <w:r w:rsidR="005212D1" w:rsidRPr="006F6E98">
        <w:rPr>
          <w:rFonts w:ascii="Times New Roman" w:hAnsi="Times New Roman" w:cs="Times New Roman"/>
          <w:sz w:val="28"/>
          <w:szCs w:val="28"/>
        </w:rPr>
        <w:t xml:space="preserve">- начисленные суммы налогов, сборов и платежей в бюджет отражаются по кредиту соответствующих счетов аналитического учета счета 030300000 "Расчеты по платежам в бюджеты" (030301730, 030302730, 030303730, 030304730, 030305730, 030306730) и дебету соответствующих счетов аналитического учета </w:t>
      </w:r>
      <w:r w:rsidR="005212D1" w:rsidRPr="006F6E98">
        <w:rPr>
          <w:rFonts w:ascii="Times New Roman" w:hAnsi="Times New Roman" w:cs="Times New Roman"/>
          <w:sz w:val="28"/>
          <w:szCs w:val="28"/>
          <w:u w:val="single"/>
        </w:rPr>
        <w:t>счета 030200000</w:t>
      </w:r>
      <w:r w:rsidR="005212D1" w:rsidRPr="006F6E98">
        <w:rPr>
          <w:rFonts w:ascii="Times New Roman" w:hAnsi="Times New Roman" w:cs="Times New Roman"/>
          <w:sz w:val="28"/>
          <w:szCs w:val="28"/>
        </w:rPr>
        <w:t xml:space="preserve"> "Расчеты по принятым обязательствам" (030201830, 030202830, 030203830, 030204830, 030205830, 030206830, 030207830, 030208830, 030209830, 030218830), соответствующих счетов аналитического учета счета 040101200 "Расходы учреждения" (040101213, 040101221, 040101222, 040101223, 040101224, 040101225, 040101226, 040101290), соответствующих счетов аналитического учета </w:t>
      </w:r>
      <w:r w:rsidR="005212D1" w:rsidRPr="006F6E98">
        <w:rPr>
          <w:rFonts w:ascii="Times New Roman" w:hAnsi="Times New Roman" w:cs="Times New Roman"/>
          <w:sz w:val="28"/>
          <w:szCs w:val="28"/>
          <w:u w:val="single"/>
        </w:rPr>
        <w:t>счета 010600000</w:t>
      </w:r>
      <w:r w:rsidR="005212D1" w:rsidRPr="006F6E98">
        <w:rPr>
          <w:rFonts w:ascii="Times New Roman" w:hAnsi="Times New Roman" w:cs="Times New Roman"/>
          <w:sz w:val="28"/>
          <w:szCs w:val="28"/>
        </w:rPr>
        <w:t xml:space="preserve"> "Вложения в нефинансовые активы" (010601310, 010602320, 010604340), соответствующих счетов аналитического учета счета 040101100 "Доходы учреждения" (040101120, 040101130, 040101172, 040101180);</w:t>
      </w:r>
    </w:p>
    <w:p w:rsidR="005212D1" w:rsidRPr="006F6E98" w:rsidRDefault="006F6E98" w:rsidP="006F6E98">
      <w:pPr>
        <w:tabs>
          <w:tab w:val="left" w:pos="567"/>
        </w:tabs>
        <w:spacing w:after="0" w:line="360" w:lineRule="auto"/>
        <w:ind w:firstLine="709"/>
        <w:jc w:val="both"/>
        <w:rPr>
          <w:rFonts w:ascii="Times New Roman" w:hAnsi="Times New Roman" w:cs="Times New Roman"/>
          <w:sz w:val="28"/>
          <w:szCs w:val="28"/>
        </w:rPr>
      </w:pPr>
      <w:bookmarkStart w:id="11" w:name="sub_12033"/>
      <w:bookmarkEnd w:id="10"/>
      <w:r>
        <w:rPr>
          <w:rFonts w:ascii="Times New Roman" w:hAnsi="Times New Roman" w:cs="Times New Roman"/>
          <w:sz w:val="28"/>
          <w:szCs w:val="28"/>
        </w:rPr>
        <w:t xml:space="preserve"> </w:t>
      </w:r>
      <w:r w:rsidR="005212D1" w:rsidRPr="006F6E98">
        <w:rPr>
          <w:rFonts w:ascii="Times New Roman" w:hAnsi="Times New Roman" w:cs="Times New Roman"/>
          <w:sz w:val="28"/>
          <w:szCs w:val="28"/>
        </w:rPr>
        <w:t xml:space="preserve">- перечисление сумм налогов, сборов и платежей в доход бюджета отражается по дебету соответствующих счетов аналитического учета счета 030300000 "Расчеты по платежам в бюджеты" (030301830, 030302830, 030303830, 030304830, 030305830, 030306830) и кредиту счетов 020101610 "Выбытия денежных средств учреждения со счетов", 020107610 "Выбытия денежных средств учреждения со счетов в иностранной валюте", соответствующих счетов аналитического учета </w:t>
      </w:r>
      <w:r w:rsidR="005212D1" w:rsidRPr="006F6E98">
        <w:rPr>
          <w:rFonts w:ascii="Times New Roman" w:hAnsi="Times New Roman" w:cs="Times New Roman"/>
          <w:sz w:val="28"/>
          <w:szCs w:val="28"/>
          <w:u w:val="single"/>
        </w:rPr>
        <w:t>счета 030405000</w:t>
      </w:r>
      <w:r w:rsidR="005212D1" w:rsidRPr="006F6E98">
        <w:rPr>
          <w:rFonts w:ascii="Times New Roman" w:hAnsi="Times New Roman" w:cs="Times New Roman"/>
          <w:sz w:val="28"/>
          <w:szCs w:val="28"/>
        </w:rPr>
        <w:t xml:space="preserve"> "Расчеты по платежам из бюджета с финансовыми органами" (030405211, 030405212, 030405213, 030405221, 030405222, 030405223, 030405224, 030405225, 030405226, 030405290);</w:t>
      </w:r>
    </w:p>
    <w:bookmarkEnd w:id="11"/>
    <w:p w:rsidR="005212D1" w:rsidRPr="006F6E98" w:rsidRDefault="006F6E98" w:rsidP="006F6E98">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сумма НДС, подлежащая налоговому вычету в порядке, предусмотренном налоговым законодательством Российской Федерации, отражается по дебету счета 030304830 "Уменьшение кредиторской задолженности по налогу на добавленную стоимость" и кредиту счета 021001660 "Уменьшение дебиторской задолженности по НДС по приобретенным материальным ценностям, работам, услугам";</w:t>
      </w:r>
    </w:p>
    <w:p w:rsidR="005212D1" w:rsidRPr="006F6E98" w:rsidRDefault="006F6E98" w:rsidP="006F6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суммы начисленных пособий работникам по временной нетрудоспособности, пособий по уходу за ребенком до достижения им возраста 1,5 лет, санаторно-курортного обслуживания работников и членов их семей и других выплат за счет средств государственного социального страхования отражаются по дебету счета 030302830 "Уменьшение кредиторской задолженности по единому социальному налогу и страховым взносам на обязательное пенсионное страхование в Российской Федерации" и кредиту счета 030203730 "Увеличение кредиторской задолженности по начислениям на выплаты по оплате труда";</w:t>
      </w:r>
    </w:p>
    <w:p w:rsidR="005212D1" w:rsidRPr="006F6E98" w:rsidRDefault="006F6E98" w:rsidP="006F6E98">
      <w:pPr>
        <w:tabs>
          <w:tab w:val="left" w:pos="709"/>
        </w:tabs>
        <w:spacing w:after="0" w:line="360" w:lineRule="auto"/>
        <w:ind w:firstLine="709"/>
        <w:jc w:val="both"/>
        <w:rPr>
          <w:rFonts w:ascii="Times New Roman" w:hAnsi="Times New Roman" w:cs="Times New Roman"/>
          <w:sz w:val="28"/>
          <w:szCs w:val="28"/>
        </w:rPr>
      </w:pPr>
      <w:bookmarkStart w:id="12" w:name="sub_12036"/>
      <w:r>
        <w:rPr>
          <w:rFonts w:ascii="Times New Roman" w:hAnsi="Times New Roman" w:cs="Times New Roman"/>
          <w:sz w:val="28"/>
          <w:szCs w:val="28"/>
        </w:rPr>
        <w:t xml:space="preserve"> </w:t>
      </w:r>
      <w:r w:rsidR="005212D1" w:rsidRPr="006F6E98">
        <w:rPr>
          <w:rFonts w:ascii="Times New Roman" w:hAnsi="Times New Roman" w:cs="Times New Roman"/>
          <w:sz w:val="28"/>
          <w:szCs w:val="28"/>
        </w:rPr>
        <w:t>- суммы начисленных платежей в рамках обязательного социального страхования от несчастных случаев на производстве и профессиональных заболеваний отражаются по дебету счета 030306830 "Уменьшение кредиторской задолженности по обязательному социальному страхованию от несчастных случаев на производстве и профессиональных заболеваний" и кредиту счета 030203730 "Увеличение кредиторской задолженности по начислениям на выплаты по оплате труда";</w:t>
      </w:r>
    </w:p>
    <w:bookmarkEnd w:id="12"/>
    <w:p w:rsidR="005212D1" w:rsidRPr="006F6E98" w:rsidRDefault="006F6E98" w:rsidP="006F6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12D1" w:rsidRPr="006F6E98">
        <w:rPr>
          <w:rFonts w:ascii="Times New Roman" w:hAnsi="Times New Roman" w:cs="Times New Roman"/>
          <w:sz w:val="28"/>
          <w:szCs w:val="28"/>
        </w:rPr>
        <w:t>- поступившие суммы в погашение текущей задолженности по социальному страхованию отражаются по кредиту соответствующих счетов аналитического учета счета 030300000 "Расчеты по платежам в бюджеты" (030302730, 030306730) в корреспонденции с дебетом счетов 020101510 "Поступления денежных средств учреждения на счета", 020107510 "Поступления денежных средств учреждения со счетов в иностранной валюте", 030405213 "Расчеты по платежам из бюджета с финансовыми органами по начислениям на выплаты по оплате труда".</w:t>
      </w:r>
    </w:p>
    <w:p w:rsidR="005212D1" w:rsidRPr="006F6E98" w:rsidRDefault="005212D1" w:rsidP="006F6E98">
      <w:pPr>
        <w:autoSpaceDE w:val="0"/>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Приказом Министерства финансов Российской Федерации от</w:t>
      </w:r>
      <w:r w:rsidR="006F6E98">
        <w:rPr>
          <w:rFonts w:ascii="Times New Roman" w:hAnsi="Times New Roman" w:cs="Times New Roman"/>
          <w:sz w:val="28"/>
          <w:szCs w:val="28"/>
        </w:rPr>
        <w:t xml:space="preserve"> </w:t>
      </w:r>
      <w:r w:rsidRPr="006F6E98">
        <w:rPr>
          <w:rFonts w:ascii="Times New Roman" w:hAnsi="Times New Roman" w:cs="Times New Roman"/>
          <w:sz w:val="28"/>
          <w:szCs w:val="28"/>
        </w:rPr>
        <w:t>16</w:t>
      </w:r>
      <w:r w:rsidR="006F6E98">
        <w:rPr>
          <w:rFonts w:ascii="Times New Roman" w:hAnsi="Times New Roman" w:cs="Times New Roman"/>
          <w:sz w:val="28"/>
          <w:szCs w:val="28"/>
        </w:rPr>
        <w:t xml:space="preserve"> </w:t>
      </w:r>
      <w:r w:rsidRPr="006F6E98">
        <w:rPr>
          <w:rFonts w:ascii="Times New Roman" w:hAnsi="Times New Roman" w:cs="Times New Roman"/>
          <w:sz w:val="28"/>
          <w:szCs w:val="28"/>
        </w:rPr>
        <w:t>декабря</w:t>
      </w:r>
      <w:r w:rsidR="006F6E98">
        <w:rPr>
          <w:rFonts w:ascii="Times New Roman" w:hAnsi="Times New Roman" w:cs="Times New Roman"/>
          <w:sz w:val="28"/>
          <w:szCs w:val="28"/>
        </w:rPr>
        <w:t xml:space="preserve"> </w:t>
      </w:r>
      <w:r w:rsidRPr="006F6E98">
        <w:rPr>
          <w:rFonts w:ascii="Times New Roman" w:hAnsi="Times New Roman" w:cs="Times New Roman"/>
          <w:sz w:val="28"/>
          <w:szCs w:val="28"/>
        </w:rPr>
        <w:t>2010г. № 174н</w:t>
      </w:r>
      <w:r w:rsidR="006F6E98">
        <w:rPr>
          <w:rFonts w:ascii="Times New Roman" w:hAnsi="Times New Roman" w:cs="Times New Roman"/>
          <w:sz w:val="28"/>
          <w:szCs w:val="28"/>
        </w:rPr>
        <w:t xml:space="preserve"> </w:t>
      </w:r>
      <w:r w:rsidRPr="006F6E98">
        <w:rPr>
          <w:rFonts w:ascii="Times New Roman" w:hAnsi="Times New Roman" w:cs="Times New Roman"/>
          <w:sz w:val="28"/>
          <w:szCs w:val="28"/>
        </w:rPr>
        <w:t>утвержден новый План счетов бухгалтерского учета бюджетных учреждений и Инструкция по его применению, который находится на регистрации в Минюсте России, данным планом счетов изменено наименование следующего счета:</w:t>
      </w:r>
    </w:p>
    <w:p w:rsidR="005212D1" w:rsidRDefault="005212D1" w:rsidP="006F6E98">
      <w:pPr>
        <w:spacing w:after="0" w:line="360" w:lineRule="auto"/>
        <w:ind w:firstLine="709"/>
        <w:jc w:val="both"/>
        <w:rPr>
          <w:rFonts w:ascii="Times New Roman" w:hAnsi="Times New Roman" w:cs="Times New Roman"/>
          <w:snapToGrid w:val="0"/>
          <w:sz w:val="28"/>
          <w:szCs w:val="28"/>
        </w:rPr>
      </w:pPr>
      <w:r w:rsidRPr="006F6E98">
        <w:rPr>
          <w:rFonts w:ascii="Times New Roman" w:hAnsi="Times New Roman" w:cs="Times New Roman"/>
          <w:sz w:val="28"/>
          <w:szCs w:val="28"/>
        </w:rPr>
        <w:t>0</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303 02</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000 «</w:t>
      </w:r>
      <w:r w:rsidRPr="006F6E98">
        <w:rPr>
          <w:rFonts w:ascii="Times New Roman" w:hAnsi="Times New Roman" w:cs="Times New Roman"/>
          <w:snapToGrid w:val="0"/>
          <w:sz w:val="28"/>
          <w:szCs w:val="28"/>
        </w:rPr>
        <w:t>Расчеты по страховым взносам на обязательное социальное страхование на случай временной нетрудоспособности и в связи с материнством»</w:t>
      </w:r>
    </w:p>
    <w:p w:rsidR="006F6E98" w:rsidRDefault="006F6E98" w:rsidP="006F6E98">
      <w:pPr>
        <w:spacing w:after="0" w:line="360" w:lineRule="auto"/>
        <w:ind w:firstLine="709"/>
        <w:jc w:val="both"/>
        <w:rPr>
          <w:rFonts w:ascii="Times New Roman" w:hAnsi="Times New Roman" w:cs="Times New Roman"/>
          <w:snapToGrid w:val="0"/>
          <w:sz w:val="28"/>
          <w:szCs w:val="28"/>
        </w:rPr>
      </w:pPr>
    </w:p>
    <w:p w:rsidR="006F6E98" w:rsidRPr="006F6E98" w:rsidRDefault="006F6E98" w:rsidP="006F6E98">
      <w:pPr>
        <w:spacing w:after="0" w:line="360" w:lineRule="auto"/>
        <w:ind w:firstLine="709"/>
        <w:jc w:val="both"/>
        <w:rPr>
          <w:rFonts w:ascii="Times New Roman" w:hAnsi="Times New Roman" w:cs="Times New Roman"/>
          <w:b/>
          <w:bCs/>
          <w:sz w:val="28"/>
          <w:szCs w:val="28"/>
        </w:rPr>
      </w:pPr>
      <w:r>
        <w:rPr>
          <w:rFonts w:ascii="Times New Roman" w:hAnsi="Times New Roman" w:cs="Times New Roman"/>
          <w:snapToGrid w:val="0"/>
          <w:sz w:val="28"/>
          <w:szCs w:val="28"/>
        </w:rPr>
        <w:br w:type="page"/>
      </w:r>
      <w:r w:rsidRPr="006F6E98">
        <w:rPr>
          <w:rFonts w:ascii="Times New Roman" w:hAnsi="Times New Roman" w:cs="Times New Roman"/>
          <w:b/>
          <w:bCs/>
          <w:sz w:val="28"/>
          <w:szCs w:val="28"/>
        </w:rPr>
        <w:t>Задача</w:t>
      </w:r>
    </w:p>
    <w:p w:rsidR="006F6E98" w:rsidRDefault="006F6E98" w:rsidP="006F6E98">
      <w:pPr>
        <w:spacing w:after="0" w:line="360" w:lineRule="auto"/>
        <w:ind w:firstLine="709"/>
        <w:jc w:val="both"/>
        <w:rPr>
          <w:rFonts w:ascii="Times New Roman" w:hAnsi="Times New Roman" w:cs="Times New Roman"/>
          <w:sz w:val="28"/>
          <w:szCs w:val="28"/>
        </w:rPr>
      </w:pP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Отразите корреспонденцию счетов бюджетного учета.</w:t>
      </w:r>
    </w:p>
    <w:p w:rsidR="005212D1" w:rsidRPr="006F6E98" w:rsidRDefault="005212D1" w:rsidP="006F6E98">
      <w:pPr>
        <w:keepNext/>
        <w:spacing w:after="0" w:line="360" w:lineRule="auto"/>
        <w:ind w:firstLine="709"/>
        <w:jc w:val="both"/>
        <w:rPr>
          <w:rFonts w:ascii="Times New Roman" w:hAnsi="Times New Roman" w:cs="Times New Roman"/>
          <w:sz w:val="28"/>
          <w:szCs w:val="28"/>
        </w:rPr>
      </w:pPr>
    </w:p>
    <w:tbl>
      <w:tblPr>
        <w:tblW w:w="96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7"/>
        <w:gridCol w:w="4051"/>
        <w:gridCol w:w="880"/>
        <w:gridCol w:w="1210"/>
        <w:gridCol w:w="1210"/>
        <w:gridCol w:w="1760"/>
      </w:tblGrid>
      <w:tr w:rsidR="005212D1" w:rsidRPr="006F6E98" w:rsidTr="00A469EF">
        <w:trPr>
          <w:trHeight w:val="121"/>
        </w:trPr>
        <w:tc>
          <w:tcPr>
            <w:tcW w:w="567" w:type="dxa"/>
          </w:tcPr>
          <w:p w:rsidR="005212D1" w:rsidRPr="006F6E98" w:rsidRDefault="005212D1" w:rsidP="00A469EF">
            <w:pPr>
              <w:keepNext/>
              <w:spacing w:after="0" w:line="360" w:lineRule="auto"/>
              <w:rPr>
                <w:rFonts w:ascii="Times New Roman" w:hAnsi="Times New Roman" w:cs="Times New Roman"/>
                <w:sz w:val="20"/>
                <w:szCs w:val="20"/>
              </w:rPr>
            </w:pPr>
            <w:r w:rsidRPr="006F6E98">
              <w:rPr>
                <w:rFonts w:ascii="Times New Roman" w:hAnsi="Times New Roman" w:cs="Times New Roman"/>
                <w:sz w:val="20"/>
                <w:szCs w:val="20"/>
              </w:rPr>
              <w:t>п/п</w:t>
            </w:r>
          </w:p>
        </w:tc>
        <w:tc>
          <w:tcPr>
            <w:tcW w:w="4051" w:type="dxa"/>
            <w:vAlign w:val="center"/>
          </w:tcPr>
          <w:p w:rsidR="005212D1" w:rsidRPr="006F6E98" w:rsidRDefault="005212D1" w:rsidP="00A469EF">
            <w:pPr>
              <w:keepNext/>
              <w:spacing w:after="0" w:line="360" w:lineRule="auto"/>
              <w:rPr>
                <w:rFonts w:ascii="Times New Roman" w:hAnsi="Times New Roman" w:cs="Times New Roman"/>
                <w:sz w:val="20"/>
                <w:szCs w:val="20"/>
              </w:rPr>
            </w:pPr>
            <w:r w:rsidRPr="006F6E98">
              <w:rPr>
                <w:rFonts w:ascii="Times New Roman" w:hAnsi="Times New Roman" w:cs="Times New Roman"/>
                <w:sz w:val="20"/>
                <w:szCs w:val="20"/>
              </w:rPr>
              <w:t>Наименование операции</w:t>
            </w:r>
          </w:p>
        </w:tc>
        <w:tc>
          <w:tcPr>
            <w:tcW w:w="880" w:type="dxa"/>
            <w:vAlign w:val="center"/>
          </w:tcPr>
          <w:p w:rsidR="005212D1" w:rsidRPr="006F6E98" w:rsidRDefault="005212D1" w:rsidP="00A469EF">
            <w:pPr>
              <w:keepNext/>
              <w:spacing w:after="0" w:line="360" w:lineRule="auto"/>
              <w:rPr>
                <w:rFonts w:ascii="Times New Roman" w:hAnsi="Times New Roman" w:cs="Times New Roman"/>
                <w:sz w:val="20"/>
                <w:szCs w:val="20"/>
              </w:rPr>
            </w:pPr>
            <w:r w:rsidRPr="006F6E98">
              <w:rPr>
                <w:rFonts w:ascii="Times New Roman" w:hAnsi="Times New Roman" w:cs="Times New Roman"/>
                <w:sz w:val="20"/>
                <w:szCs w:val="20"/>
              </w:rPr>
              <w:t>Сумма</w:t>
            </w:r>
          </w:p>
        </w:tc>
        <w:tc>
          <w:tcPr>
            <w:tcW w:w="1210" w:type="dxa"/>
            <w:vAlign w:val="center"/>
          </w:tcPr>
          <w:p w:rsidR="005212D1" w:rsidRPr="006F6E98" w:rsidRDefault="005212D1" w:rsidP="00A469EF">
            <w:pPr>
              <w:keepNext/>
              <w:spacing w:after="0" w:line="360" w:lineRule="auto"/>
              <w:rPr>
                <w:rFonts w:ascii="Times New Roman" w:hAnsi="Times New Roman" w:cs="Times New Roman"/>
                <w:sz w:val="20"/>
                <w:szCs w:val="20"/>
              </w:rPr>
            </w:pPr>
            <w:r w:rsidRPr="006F6E98">
              <w:rPr>
                <w:rFonts w:ascii="Times New Roman" w:hAnsi="Times New Roman" w:cs="Times New Roman"/>
                <w:sz w:val="20"/>
                <w:szCs w:val="20"/>
              </w:rPr>
              <w:t>Дебет счета</w:t>
            </w:r>
          </w:p>
        </w:tc>
        <w:tc>
          <w:tcPr>
            <w:tcW w:w="1210" w:type="dxa"/>
            <w:vAlign w:val="center"/>
          </w:tcPr>
          <w:p w:rsidR="005212D1" w:rsidRPr="006F6E98" w:rsidRDefault="005212D1" w:rsidP="00A469EF">
            <w:pPr>
              <w:keepNext/>
              <w:spacing w:after="0" w:line="360" w:lineRule="auto"/>
              <w:rPr>
                <w:rFonts w:ascii="Times New Roman" w:hAnsi="Times New Roman" w:cs="Times New Roman"/>
                <w:sz w:val="20"/>
                <w:szCs w:val="20"/>
              </w:rPr>
            </w:pPr>
            <w:r w:rsidRPr="006F6E98">
              <w:rPr>
                <w:rFonts w:ascii="Times New Roman" w:hAnsi="Times New Roman" w:cs="Times New Roman"/>
                <w:sz w:val="20"/>
                <w:szCs w:val="20"/>
              </w:rPr>
              <w:t>Кредит счета</w:t>
            </w:r>
          </w:p>
        </w:tc>
        <w:tc>
          <w:tcPr>
            <w:tcW w:w="1760" w:type="dxa"/>
            <w:vAlign w:val="center"/>
          </w:tcPr>
          <w:p w:rsidR="005212D1" w:rsidRPr="006F6E98" w:rsidRDefault="005212D1" w:rsidP="00A469EF">
            <w:pPr>
              <w:keepNext/>
              <w:spacing w:after="0" w:line="360" w:lineRule="auto"/>
              <w:rPr>
                <w:rFonts w:ascii="Times New Roman" w:hAnsi="Times New Roman" w:cs="Times New Roman"/>
                <w:sz w:val="20"/>
                <w:szCs w:val="20"/>
              </w:rPr>
            </w:pPr>
            <w:r w:rsidRPr="006F6E98">
              <w:rPr>
                <w:rFonts w:ascii="Times New Roman" w:hAnsi="Times New Roman" w:cs="Times New Roman"/>
                <w:sz w:val="20"/>
                <w:szCs w:val="20"/>
              </w:rPr>
              <w:t>Основание</w:t>
            </w:r>
          </w:p>
        </w:tc>
      </w:tr>
      <w:tr w:rsidR="005212D1" w:rsidRPr="006F6E98" w:rsidTr="00A469EF">
        <w:trPr>
          <w:trHeight w:val="913"/>
        </w:trPr>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1.</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Поставщику перечислен аванс на приобретение оборудования длясцены</w:t>
            </w:r>
          </w:p>
        </w:tc>
        <w:tc>
          <w:tcPr>
            <w:tcW w:w="88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50000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0206319560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020101610</w:t>
            </w:r>
          </w:p>
        </w:tc>
        <w:tc>
          <w:tcPr>
            <w:tcW w:w="176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Платежное поручение</w:t>
            </w:r>
          </w:p>
        </w:tc>
      </w:tr>
      <w:tr w:rsidR="005212D1" w:rsidRPr="006F6E98" w:rsidTr="00A469EF">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2.</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Получено от поставщика оборудование для сцены</w:t>
            </w:r>
          </w:p>
        </w:tc>
        <w:tc>
          <w:tcPr>
            <w:tcW w:w="88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750000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010601310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030219730</w:t>
            </w:r>
          </w:p>
        </w:tc>
        <w:tc>
          <w:tcPr>
            <w:tcW w:w="176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Счет-фактура</w:t>
            </w:r>
          </w:p>
        </w:tc>
      </w:tr>
      <w:tr w:rsidR="005212D1" w:rsidRPr="006F6E98" w:rsidTr="00A469EF">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3.</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Оборудование принято к учету</w:t>
            </w:r>
          </w:p>
        </w:tc>
        <w:tc>
          <w:tcPr>
            <w:tcW w:w="88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750000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010103310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010601410</w:t>
            </w:r>
          </w:p>
        </w:tc>
        <w:tc>
          <w:tcPr>
            <w:tcW w:w="176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Акт О.С.-1</w:t>
            </w:r>
          </w:p>
        </w:tc>
      </w:tr>
      <w:tr w:rsidR="005212D1" w:rsidRPr="006F6E98" w:rsidTr="00A469EF">
        <w:trPr>
          <w:trHeight w:val="778"/>
        </w:trPr>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4.</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Произведен окончательный расчет с поставщиком за оборудование</w:t>
            </w:r>
          </w:p>
        </w:tc>
        <w:tc>
          <w:tcPr>
            <w:tcW w:w="88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700000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030219830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020101610</w:t>
            </w:r>
          </w:p>
        </w:tc>
        <w:tc>
          <w:tcPr>
            <w:tcW w:w="176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Платежное поручение</w:t>
            </w:r>
          </w:p>
        </w:tc>
      </w:tr>
      <w:tr w:rsidR="005212D1" w:rsidRPr="006F6E98" w:rsidTr="00A469EF">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5.</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Зачтен ранее перечисленный аванс за оборудование</w:t>
            </w:r>
          </w:p>
        </w:tc>
        <w:tc>
          <w:tcPr>
            <w:tcW w:w="88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50000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030219830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020619660</w:t>
            </w:r>
          </w:p>
        </w:tc>
        <w:tc>
          <w:tcPr>
            <w:tcW w:w="176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Сч/фактура</w:t>
            </w:r>
          </w:p>
        </w:tc>
      </w:tr>
      <w:tr w:rsidR="005212D1" w:rsidRPr="006F6E98" w:rsidTr="00A469EF">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6.</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Выданы из кассы наличные денежные средства в подотчет на приобретение мобильного телефона</w:t>
            </w:r>
          </w:p>
        </w:tc>
        <w:tc>
          <w:tcPr>
            <w:tcW w:w="88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12000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020822560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020104610</w:t>
            </w:r>
          </w:p>
        </w:tc>
        <w:tc>
          <w:tcPr>
            <w:tcW w:w="176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Расходный ордер</w:t>
            </w:r>
          </w:p>
        </w:tc>
      </w:tr>
      <w:tr w:rsidR="005212D1" w:rsidRPr="006F6E98" w:rsidTr="00A469EF">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7.</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Начислены страховые взносы от несчастных случаев</w:t>
            </w:r>
          </w:p>
        </w:tc>
        <w:tc>
          <w:tcPr>
            <w:tcW w:w="88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14000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040101213</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030306730</w:t>
            </w:r>
          </w:p>
        </w:tc>
        <w:tc>
          <w:tcPr>
            <w:tcW w:w="176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Расчетная ведомость</w:t>
            </w:r>
          </w:p>
        </w:tc>
      </w:tr>
      <w:tr w:rsidR="005212D1" w:rsidRPr="006F6E98" w:rsidTr="00A469EF">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8.</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Удержаны алименты из зарплаты за месяц</w:t>
            </w:r>
          </w:p>
        </w:tc>
        <w:tc>
          <w:tcPr>
            <w:tcW w:w="88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2200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030201830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030403730</w:t>
            </w:r>
          </w:p>
        </w:tc>
        <w:tc>
          <w:tcPr>
            <w:tcW w:w="176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Расчетная ведомость</w:t>
            </w:r>
          </w:p>
        </w:tc>
      </w:tr>
      <w:tr w:rsidR="005212D1" w:rsidRPr="006F6E98" w:rsidTr="00A469EF">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9.</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Начислена амортизация О.С. по гр.Машины и оборудование за месяц</w:t>
            </w:r>
          </w:p>
        </w:tc>
        <w:tc>
          <w:tcPr>
            <w:tcW w:w="88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150000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010404000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010404410</w:t>
            </w:r>
          </w:p>
        </w:tc>
        <w:tc>
          <w:tcPr>
            <w:tcW w:w="176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Расчет амортизаци</w:t>
            </w:r>
          </w:p>
        </w:tc>
      </w:tr>
      <w:tr w:rsidR="005212D1" w:rsidRPr="006F6E98" w:rsidTr="00A469EF">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10.</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Списаны израсходованные за месяц строи материалы</w:t>
            </w:r>
          </w:p>
        </w:tc>
        <w:tc>
          <w:tcPr>
            <w:tcW w:w="88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60000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040101272</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010504440</w:t>
            </w:r>
          </w:p>
        </w:tc>
        <w:tc>
          <w:tcPr>
            <w:tcW w:w="176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Ведомость расхода</w:t>
            </w:r>
          </w:p>
        </w:tc>
      </w:tr>
      <w:tr w:rsidR="005212D1" w:rsidRPr="006F6E98" w:rsidTr="00A469EF">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11.</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Выдан из кассы аванс на заработную плату</w:t>
            </w:r>
          </w:p>
        </w:tc>
        <w:tc>
          <w:tcPr>
            <w:tcW w:w="88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275000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020801560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020104610</w:t>
            </w:r>
          </w:p>
        </w:tc>
        <w:tc>
          <w:tcPr>
            <w:tcW w:w="176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Платежная ведомость</w:t>
            </w:r>
          </w:p>
        </w:tc>
      </w:tr>
      <w:tr w:rsidR="005212D1" w:rsidRPr="006F6E98" w:rsidTr="00A469EF">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12.</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Оприходованы излишки мягкого инвент., выявленные при инв-ции</w:t>
            </w:r>
          </w:p>
        </w:tc>
        <w:tc>
          <w:tcPr>
            <w:tcW w:w="88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4000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010505340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040101180</w:t>
            </w:r>
          </w:p>
        </w:tc>
        <w:tc>
          <w:tcPr>
            <w:tcW w:w="176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Инвентаризационная ведомость</w:t>
            </w:r>
          </w:p>
        </w:tc>
      </w:tr>
      <w:tr w:rsidR="005212D1" w:rsidRPr="006F6E98" w:rsidTr="00A469EF">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13.</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Начислены расходы за аренду</w:t>
            </w:r>
          </w:p>
        </w:tc>
        <w:tc>
          <w:tcPr>
            <w:tcW w:w="88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20000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040101224</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030207730</w:t>
            </w:r>
          </w:p>
        </w:tc>
        <w:tc>
          <w:tcPr>
            <w:tcW w:w="176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Сч/фактура</w:t>
            </w:r>
          </w:p>
        </w:tc>
      </w:tr>
      <w:tr w:rsidR="005212D1" w:rsidRPr="006F6E98" w:rsidTr="00A469EF">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14.</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Списана недостача продуктов сверх норм убыли</w:t>
            </w:r>
          </w:p>
        </w:tc>
        <w:tc>
          <w:tcPr>
            <w:tcW w:w="88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1500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040101172</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010502440</w:t>
            </w:r>
          </w:p>
        </w:tc>
        <w:tc>
          <w:tcPr>
            <w:tcW w:w="176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Акт инв-ции</w:t>
            </w:r>
          </w:p>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приказ</w:t>
            </w:r>
          </w:p>
        </w:tc>
      </w:tr>
      <w:tr w:rsidR="005212D1" w:rsidRPr="006F6E98" w:rsidTr="00A469EF">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15.</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Начисл штраф за неуплату НДФЛ</w:t>
            </w:r>
          </w:p>
        </w:tc>
        <w:tc>
          <w:tcPr>
            <w:tcW w:w="88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150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040101290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030305730</w:t>
            </w:r>
          </w:p>
        </w:tc>
        <w:tc>
          <w:tcPr>
            <w:tcW w:w="1760"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извещение</w:t>
            </w:r>
          </w:p>
        </w:tc>
      </w:tr>
      <w:tr w:rsidR="005212D1" w:rsidRPr="006F6E98" w:rsidTr="00A469EF">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16.</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Перечислен в бюджет штраф</w:t>
            </w:r>
          </w:p>
        </w:tc>
        <w:tc>
          <w:tcPr>
            <w:tcW w:w="88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150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030305830</w:t>
            </w:r>
          </w:p>
        </w:tc>
        <w:tc>
          <w:tcPr>
            <w:tcW w:w="1210" w:type="dxa"/>
            <w:vAlign w:val="center"/>
          </w:tcPr>
          <w:p w:rsidR="005212D1" w:rsidRPr="006F6E98" w:rsidRDefault="00A469EF" w:rsidP="00A469EF">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5212D1" w:rsidRPr="006F6E98">
              <w:rPr>
                <w:rFonts w:ascii="Times New Roman" w:hAnsi="Times New Roman" w:cs="Times New Roman"/>
                <w:sz w:val="20"/>
                <w:szCs w:val="20"/>
              </w:rPr>
              <w:t>20101610</w:t>
            </w:r>
          </w:p>
        </w:tc>
        <w:tc>
          <w:tcPr>
            <w:tcW w:w="1760"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Плат пор</w:t>
            </w:r>
          </w:p>
        </w:tc>
      </w:tr>
      <w:tr w:rsidR="005212D1" w:rsidRPr="006F6E98" w:rsidTr="00A469EF">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17.</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Перечислено за аренду</w:t>
            </w:r>
          </w:p>
        </w:tc>
        <w:tc>
          <w:tcPr>
            <w:tcW w:w="88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20000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030207830</w:t>
            </w:r>
          </w:p>
        </w:tc>
        <w:tc>
          <w:tcPr>
            <w:tcW w:w="1210"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020101610</w:t>
            </w:r>
          </w:p>
        </w:tc>
        <w:tc>
          <w:tcPr>
            <w:tcW w:w="1760"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Плат пор</w:t>
            </w:r>
          </w:p>
        </w:tc>
      </w:tr>
      <w:tr w:rsidR="005212D1" w:rsidRPr="006F6E98" w:rsidTr="00A469EF">
        <w:tc>
          <w:tcPr>
            <w:tcW w:w="567"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18.</w:t>
            </w:r>
          </w:p>
        </w:tc>
        <w:tc>
          <w:tcPr>
            <w:tcW w:w="4051" w:type="dxa"/>
            <w:vAlign w:val="center"/>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Перечислена задолженность поставщику</w:t>
            </w:r>
            <w:r w:rsidR="006F6E98" w:rsidRPr="006F6E98">
              <w:rPr>
                <w:rFonts w:ascii="Times New Roman" w:hAnsi="Times New Roman" w:cs="Times New Roman"/>
                <w:sz w:val="20"/>
                <w:szCs w:val="20"/>
              </w:rPr>
              <w:t xml:space="preserve"> </w:t>
            </w:r>
            <w:r w:rsidRPr="006F6E98">
              <w:rPr>
                <w:rFonts w:ascii="Times New Roman" w:hAnsi="Times New Roman" w:cs="Times New Roman"/>
                <w:sz w:val="20"/>
                <w:szCs w:val="20"/>
              </w:rPr>
              <w:t>по оплате «Прочих услуг»</w:t>
            </w:r>
          </w:p>
        </w:tc>
        <w:tc>
          <w:tcPr>
            <w:tcW w:w="880"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17000</w:t>
            </w:r>
          </w:p>
        </w:tc>
        <w:tc>
          <w:tcPr>
            <w:tcW w:w="1210"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030218830</w:t>
            </w:r>
          </w:p>
        </w:tc>
        <w:tc>
          <w:tcPr>
            <w:tcW w:w="1210"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020101610</w:t>
            </w:r>
          </w:p>
        </w:tc>
        <w:tc>
          <w:tcPr>
            <w:tcW w:w="1760" w:type="dxa"/>
          </w:tcPr>
          <w:p w:rsidR="005212D1" w:rsidRPr="006F6E98" w:rsidRDefault="005212D1" w:rsidP="00A469EF">
            <w:pPr>
              <w:spacing w:after="0" w:line="360" w:lineRule="auto"/>
              <w:rPr>
                <w:rFonts w:ascii="Times New Roman" w:hAnsi="Times New Roman" w:cs="Times New Roman"/>
                <w:sz w:val="20"/>
                <w:szCs w:val="20"/>
              </w:rPr>
            </w:pPr>
            <w:r w:rsidRPr="006F6E98">
              <w:rPr>
                <w:rFonts w:ascii="Times New Roman" w:hAnsi="Times New Roman" w:cs="Times New Roman"/>
                <w:sz w:val="20"/>
                <w:szCs w:val="20"/>
              </w:rPr>
              <w:t>Плат пор.</w:t>
            </w:r>
          </w:p>
        </w:tc>
      </w:tr>
    </w:tbl>
    <w:p w:rsidR="006F6E98" w:rsidRDefault="006F6E98" w:rsidP="006F6E98">
      <w:pPr>
        <w:spacing w:after="0" w:line="360" w:lineRule="auto"/>
        <w:ind w:firstLine="709"/>
        <w:jc w:val="both"/>
        <w:rPr>
          <w:rFonts w:ascii="Times New Roman" w:hAnsi="Times New Roman" w:cs="Times New Roman"/>
          <w:sz w:val="28"/>
          <w:szCs w:val="28"/>
        </w:rPr>
      </w:pPr>
    </w:p>
    <w:p w:rsidR="005212D1" w:rsidRPr="006F6E98" w:rsidRDefault="006F6E98" w:rsidP="006F6E98">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6F6E98">
        <w:rPr>
          <w:rFonts w:ascii="Times New Roman" w:hAnsi="Times New Roman" w:cs="Times New Roman"/>
          <w:b/>
          <w:bCs/>
          <w:sz w:val="28"/>
          <w:szCs w:val="28"/>
        </w:rPr>
        <w:t>Заключение</w:t>
      </w:r>
    </w:p>
    <w:p w:rsidR="006F6E98" w:rsidRPr="006F6E98" w:rsidRDefault="006F6E98" w:rsidP="006F6E98">
      <w:pPr>
        <w:spacing w:after="0" w:line="360" w:lineRule="auto"/>
        <w:ind w:firstLine="709"/>
        <w:jc w:val="both"/>
        <w:rPr>
          <w:rFonts w:ascii="Times New Roman" w:hAnsi="Times New Roman" w:cs="Times New Roman"/>
          <w:b/>
          <w:bCs/>
          <w:sz w:val="28"/>
          <w:szCs w:val="28"/>
        </w:rPr>
      </w:pP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Согласно Бюджетному кодексу Российской Федерации одним из главных принципов, на которых основана Бюджетная система Российской Федерации, является единство бюджетной системы Российской Федерации (ст. 28 БК РФ).</w:t>
      </w:r>
    </w:p>
    <w:p w:rsidR="005212D1" w:rsidRPr="006F6E98" w:rsidRDefault="005212D1" w:rsidP="006F6E98">
      <w:pPr>
        <w:tabs>
          <w:tab w:val="center" w:pos="709"/>
        </w:tabs>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отчетности, бюджетной классификации бюджетной системы Российской Федерации, санкций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отчетности бюджетов бюджетной системы Российской Федерации и бюджетных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 xml:space="preserve">Таким образом, Бюджетный кодекс РФ предписывает установление единого порядка ведения бюджетного учета и представления отчетности для всех бюджетов бюджетной системы Российской Федерации и бюджетных учреждений. </w:t>
      </w:r>
    </w:p>
    <w:p w:rsidR="005212D1" w:rsidRPr="006F6E98" w:rsidRDefault="005212D1" w:rsidP="006F6E98">
      <w:pPr>
        <w:spacing w:after="0" w:line="360" w:lineRule="auto"/>
        <w:ind w:firstLine="709"/>
        <w:jc w:val="both"/>
        <w:rPr>
          <w:rFonts w:ascii="Times New Roman" w:hAnsi="Times New Roman" w:cs="Times New Roman"/>
          <w:sz w:val="28"/>
          <w:szCs w:val="28"/>
        </w:rPr>
      </w:pPr>
      <w:r w:rsidRPr="006F6E98">
        <w:rPr>
          <w:rFonts w:ascii="Times New Roman" w:hAnsi="Times New Roman" w:cs="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w:t>
      </w:r>
    </w:p>
    <w:p w:rsidR="005212D1" w:rsidRPr="006F6E98" w:rsidRDefault="005212D1" w:rsidP="006F6E98">
      <w:pPr>
        <w:spacing w:after="0" w:line="360" w:lineRule="auto"/>
        <w:ind w:firstLine="709"/>
        <w:jc w:val="both"/>
        <w:rPr>
          <w:rFonts w:ascii="Times New Roman" w:hAnsi="Times New Roman" w:cs="Times New Roman"/>
          <w:sz w:val="28"/>
          <w:szCs w:val="28"/>
        </w:rPr>
      </w:pPr>
    </w:p>
    <w:p w:rsidR="005212D1" w:rsidRPr="006F6E98" w:rsidRDefault="006F6E98" w:rsidP="006F6E98">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5212D1" w:rsidRPr="006F6E98">
        <w:rPr>
          <w:rFonts w:ascii="Times New Roman" w:hAnsi="Times New Roman" w:cs="Times New Roman"/>
          <w:b/>
          <w:bCs/>
          <w:sz w:val="28"/>
          <w:szCs w:val="28"/>
        </w:rPr>
        <w:t>Спи</w:t>
      </w:r>
      <w:r w:rsidRPr="006F6E98">
        <w:rPr>
          <w:rFonts w:ascii="Times New Roman" w:hAnsi="Times New Roman" w:cs="Times New Roman"/>
          <w:b/>
          <w:bCs/>
          <w:sz w:val="28"/>
          <w:szCs w:val="28"/>
        </w:rPr>
        <w:t>сок использованной литературы</w:t>
      </w:r>
    </w:p>
    <w:p w:rsidR="006F6E98" w:rsidRPr="006F6E98" w:rsidRDefault="006F6E98" w:rsidP="006F6E98">
      <w:pPr>
        <w:tabs>
          <w:tab w:val="left" w:pos="440"/>
        </w:tabs>
        <w:spacing w:after="0" w:line="360" w:lineRule="auto"/>
        <w:rPr>
          <w:rFonts w:ascii="Times New Roman" w:hAnsi="Times New Roman" w:cs="Times New Roman"/>
          <w:sz w:val="28"/>
          <w:szCs w:val="28"/>
        </w:rPr>
      </w:pPr>
    </w:p>
    <w:p w:rsidR="005212D1" w:rsidRPr="006F6E98" w:rsidRDefault="005212D1" w:rsidP="002617D2">
      <w:pPr>
        <w:pStyle w:val="a7"/>
        <w:numPr>
          <w:ilvl w:val="0"/>
          <w:numId w:val="2"/>
        </w:numPr>
        <w:tabs>
          <w:tab w:val="left" w:pos="440"/>
        </w:tabs>
        <w:spacing w:after="0" w:line="360" w:lineRule="auto"/>
        <w:ind w:left="0" w:firstLine="0"/>
        <w:jc w:val="both"/>
        <w:rPr>
          <w:rFonts w:ascii="Times New Roman" w:hAnsi="Times New Roman" w:cs="Times New Roman"/>
          <w:sz w:val="28"/>
          <w:szCs w:val="28"/>
        </w:rPr>
      </w:pPr>
      <w:r w:rsidRPr="006F6E98">
        <w:rPr>
          <w:rFonts w:ascii="Times New Roman" w:hAnsi="Times New Roman" w:cs="Times New Roman"/>
          <w:sz w:val="28"/>
          <w:szCs w:val="28"/>
        </w:rPr>
        <w:t>Бюджетный кодекс Российской Федерации</w:t>
      </w:r>
    </w:p>
    <w:p w:rsidR="005212D1" w:rsidRPr="006F6E98" w:rsidRDefault="005212D1" w:rsidP="002617D2">
      <w:pPr>
        <w:pStyle w:val="a7"/>
        <w:numPr>
          <w:ilvl w:val="0"/>
          <w:numId w:val="2"/>
        </w:numPr>
        <w:tabs>
          <w:tab w:val="left" w:pos="440"/>
        </w:tabs>
        <w:spacing w:after="0" w:line="360" w:lineRule="auto"/>
        <w:ind w:left="0" w:firstLine="0"/>
        <w:jc w:val="both"/>
        <w:rPr>
          <w:rFonts w:ascii="Times New Roman" w:hAnsi="Times New Roman" w:cs="Times New Roman"/>
          <w:sz w:val="28"/>
          <w:szCs w:val="28"/>
        </w:rPr>
      </w:pPr>
      <w:r w:rsidRPr="006F6E98">
        <w:rPr>
          <w:rFonts w:ascii="Times New Roman" w:hAnsi="Times New Roman" w:cs="Times New Roman"/>
          <w:sz w:val="28"/>
          <w:szCs w:val="28"/>
        </w:rPr>
        <w:t xml:space="preserve">Инструкция по бюджетному учету (утв. </w:t>
      </w:r>
      <w:r w:rsidRPr="006F6E98">
        <w:rPr>
          <w:rFonts w:ascii="Times New Roman" w:hAnsi="Times New Roman" w:cs="Times New Roman"/>
          <w:sz w:val="28"/>
          <w:szCs w:val="28"/>
          <w:u w:val="single"/>
        </w:rPr>
        <w:t>приказом</w:t>
      </w:r>
      <w:r w:rsidRPr="006F6E98">
        <w:rPr>
          <w:rFonts w:ascii="Times New Roman" w:hAnsi="Times New Roman" w:cs="Times New Roman"/>
          <w:sz w:val="28"/>
          <w:szCs w:val="28"/>
        </w:rPr>
        <w:t xml:space="preserve"> Минфина РФ от 30 декабря 2008</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г. N</w:t>
      </w:r>
      <w:r w:rsidR="00A469EF">
        <w:rPr>
          <w:rFonts w:ascii="Times New Roman" w:hAnsi="Times New Roman" w:cs="Times New Roman"/>
          <w:sz w:val="28"/>
          <w:szCs w:val="28"/>
        </w:rPr>
        <w:t xml:space="preserve"> </w:t>
      </w:r>
      <w:r w:rsidRPr="006F6E98">
        <w:rPr>
          <w:rFonts w:ascii="Times New Roman" w:hAnsi="Times New Roman" w:cs="Times New Roman"/>
          <w:sz w:val="28"/>
          <w:szCs w:val="28"/>
        </w:rPr>
        <w:t>148н)</w:t>
      </w:r>
    </w:p>
    <w:p w:rsidR="005212D1" w:rsidRPr="006F6E98" w:rsidRDefault="005212D1" w:rsidP="002617D2">
      <w:pPr>
        <w:pStyle w:val="a7"/>
        <w:numPr>
          <w:ilvl w:val="0"/>
          <w:numId w:val="2"/>
        </w:numPr>
        <w:tabs>
          <w:tab w:val="left" w:pos="440"/>
        </w:tab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6F6E98">
        <w:rPr>
          <w:rFonts w:ascii="Times New Roman" w:hAnsi="Times New Roman" w:cs="Times New Roman"/>
          <w:color w:val="000000"/>
          <w:sz w:val="28"/>
          <w:szCs w:val="28"/>
        </w:rPr>
        <w:t>Приложение № 1 к приказу Министерства финансов Российской Федерации «Об утверждении Плана счетов бухгалтерского учета бюджетных учреждений</w:t>
      </w:r>
      <w:r w:rsidR="006F6E98">
        <w:rPr>
          <w:rFonts w:ascii="Times New Roman" w:hAnsi="Times New Roman" w:cs="Times New Roman"/>
          <w:color w:val="000000"/>
          <w:sz w:val="28"/>
          <w:szCs w:val="28"/>
        </w:rPr>
        <w:t xml:space="preserve"> </w:t>
      </w:r>
      <w:r w:rsidRPr="006F6E98">
        <w:rPr>
          <w:rFonts w:ascii="Times New Roman" w:hAnsi="Times New Roman" w:cs="Times New Roman"/>
          <w:color w:val="000000"/>
          <w:sz w:val="28"/>
          <w:szCs w:val="28"/>
        </w:rPr>
        <w:t>и Инструкции по его применению» от</w:t>
      </w:r>
      <w:r w:rsidR="006F6E98">
        <w:rPr>
          <w:rFonts w:ascii="Times New Roman" w:hAnsi="Times New Roman" w:cs="Times New Roman"/>
          <w:color w:val="000000"/>
          <w:sz w:val="28"/>
          <w:szCs w:val="28"/>
        </w:rPr>
        <w:t xml:space="preserve"> </w:t>
      </w:r>
      <w:r w:rsidRPr="006F6E98">
        <w:rPr>
          <w:rFonts w:ascii="Times New Roman" w:hAnsi="Times New Roman" w:cs="Times New Roman"/>
          <w:color w:val="000000"/>
          <w:sz w:val="28"/>
          <w:szCs w:val="28"/>
        </w:rPr>
        <w:t>16 декабря</w:t>
      </w:r>
      <w:r w:rsidR="006F6E98">
        <w:rPr>
          <w:rFonts w:ascii="Times New Roman" w:hAnsi="Times New Roman" w:cs="Times New Roman"/>
          <w:color w:val="000000"/>
          <w:sz w:val="28"/>
          <w:szCs w:val="28"/>
        </w:rPr>
        <w:t xml:space="preserve"> </w:t>
      </w:r>
      <w:r w:rsidRPr="006F6E98">
        <w:rPr>
          <w:rFonts w:ascii="Times New Roman" w:hAnsi="Times New Roman" w:cs="Times New Roman"/>
          <w:color w:val="000000"/>
          <w:sz w:val="28"/>
          <w:szCs w:val="28"/>
        </w:rPr>
        <w:t>2010г. №</w:t>
      </w:r>
      <w:r w:rsidR="006F6E98">
        <w:rPr>
          <w:rFonts w:ascii="Times New Roman" w:hAnsi="Times New Roman" w:cs="Times New Roman"/>
          <w:color w:val="000000"/>
          <w:sz w:val="28"/>
          <w:szCs w:val="28"/>
        </w:rPr>
        <w:t xml:space="preserve"> </w:t>
      </w:r>
      <w:r w:rsidRPr="006F6E98">
        <w:rPr>
          <w:rFonts w:ascii="Times New Roman" w:hAnsi="Times New Roman" w:cs="Times New Roman"/>
          <w:color w:val="000000"/>
          <w:sz w:val="28"/>
          <w:szCs w:val="28"/>
        </w:rPr>
        <w:t xml:space="preserve">174н </w:t>
      </w:r>
    </w:p>
    <w:p w:rsidR="005212D1" w:rsidRPr="006F6E98" w:rsidRDefault="005212D1" w:rsidP="002617D2">
      <w:pPr>
        <w:pStyle w:val="a7"/>
        <w:numPr>
          <w:ilvl w:val="0"/>
          <w:numId w:val="2"/>
        </w:numPr>
        <w:tabs>
          <w:tab w:val="left" w:pos="440"/>
        </w:tab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6F6E98">
        <w:rPr>
          <w:rFonts w:ascii="Times New Roman" w:hAnsi="Times New Roman" w:cs="Times New Roman"/>
          <w:sz w:val="28"/>
          <w:szCs w:val="28"/>
        </w:rPr>
        <w:t>Приложение № 2 к приказу Министерства финансов Российской Федерации «Об утверждении Плана счетов бухгалтерского учета бюджетных учреждений и</w:t>
      </w:r>
      <w:r w:rsidR="006F6E98">
        <w:rPr>
          <w:rFonts w:ascii="Times New Roman" w:hAnsi="Times New Roman" w:cs="Times New Roman"/>
          <w:sz w:val="28"/>
          <w:szCs w:val="28"/>
        </w:rPr>
        <w:t xml:space="preserve"> </w:t>
      </w:r>
      <w:r w:rsidRPr="006F6E98">
        <w:rPr>
          <w:rFonts w:ascii="Times New Roman" w:hAnsi="Times New Roman" w:cs="Times New Roman"/>
          <w:sz w:val="28"/>
          <w:szCs w:val="28"/>
        </w:rPr>
        <w:t>Инструкции по его применению» от</w:t>
      </w:r>
      <w:r w:rsidR="006F6E98">
        <w:rPr>
          <w:rFonts w:ascii="Times New Roman" w:hAnsi="Times New Roman" w:cs="Times New Roman"/>
          <w:sz w:val="28"/>
          <w:szCs w:val="28"/>
        </w:rPr>
        <w:t xml:space="preserve"> </w:t>
      </w:r>
      <w:r w:rsidRPr="006F6E98">
        <w:rPr>
          <w:rFonts w:ascii="Times New Roman" w:hAnsi="Times New Roman" w:cs="Times New Roman"/>
          <w:sz w:val="28"/>
          <w:szCs w:val="28"/>
        </w:rPr>
        <w:t>16</w:t>
      </w:r>
      <w:r w:rsidR="006F6E98">
        <w:rPr>
          <w:rFonts w:ascii="Times New Roman" w:hAnsi="Times New Roman" w:cs="Times New Roman"/>
          <w:sz w:val="28"/>
          <w:szCs w:val="28"/>
        </w:rPr>
        <w:t xml:space="preserve"> </w:t>
      </w:r>
      <w:r w:rsidRPr="006F6E98">
        <w:rPr>
          <w:rFonts w:ascii="Times New Roman" w:hAnsi="Times New Roman" w:cs="Times New Roman"/>
          <w:sz w:val="28"/>
          <w:szCs w:val="28"/>
        </w:rPr>
        <w:t>декабря</w:t>
      </w:r>
      <w:r w:rsidR="006F6E98">
        <w:rPr>
          <w:rFonts w:ascii="Times New Roman" w:hAnsi="Times New Roman" w:cs="Times New Roman"/>
          <w:sz w:val="28"/>
          <w:szCs w:val="28"/>
        </w:rPr>
        <w:t xml:space="preserve"> </w:t>
      </w:r>
      <w:r w:rsidRPr="006F6E98">
        <w:rPr>
          <w:rFonts w:ascii="Times New Roman" w:hAnsi="Times New Roman" w:cs="Times New Roman"/>
          <w:sz w:val="28"/>
          <w:szCs w:val="28"/>
        </w:rPr>
        <w:t>2010г. № 174н</w:t>
      </w:r>
    </w:p>
    <w:p w:rsidR="005212D1" w:rsidRPr="006F6E98" w:rsidRDefault="005212D1" w:rsidP="002617D2">
      <w:pPr>
        <w:pStyle w:val="a7"/>
        <w:numPr>
          <w:ilvl w:val="0"/>
          <w:numId w:val="2"/>
        </w:numPr>
        <w:tabs>
          <w:tab w:val="left" w:pos="440"/>
        </w:tab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6F6E98">
        <w:rPr>
          <w:rFonts w:ascii="Times New Roman" w:hAnsi="Times New Roman" w:cs="Times New Roman"/>
          <w:color w:val="000000"/>
          <w:sz w:val="28"/>
          <w:szCs w:val="28"/>
        </w:rPr>
        <w:t>Бюджетная система Российской Федерации. Учебник под редакцией А.М. Година, Н.С. Максимовой, И.В. Подпориной. Учебник. - М., Издательско-торговая корпорация «Дашков и К», 2006.</w:t>
      </w:r>
      <w:bookmarkStart w:id="13" w:name="_GoBack"/>
      <w:bookmarkEnd w:id="13"/>
    </w:p>
    <w:sectPr w:rsidR="005212D1" w:rsidRPr="006F6E98" w:rsidSect="006F6E98">
      <w:pgSz w:w="11906" w:h="16838"/>
      <w:pgMar w:top="1134" w:right="851" w:bottom="1134" w:left="1701" w:header="284" w:footer="28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924" w:rsidRDefault="006B2924" w:rsidP="001C2383">
      <w:pPr>
        <w:spacing w:after="0" w:line="240" w:lineRule="auto"/>
      </w:pPr>
      <w:r>
        <w:separator/>
      </w:r>
    </w:p>
  </w:endnote>
  <w:endnote w:type="continuationSeparator" w:id="0">
    <w:p w:rsidR="006B2924" w:rsidRDefault="006B2924" w:rsidP="001C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924" w:rsidRDefault="006B2924" w:rsidP="001C2383">
      <w:pPr>
        <w:spacing w:after="0" w:line="240" w:lineRule="auto"/>
      </w:pPr>
      <w:r>
        <w:separator/>
      </w:r>
    </w:p>
  </w:footnote>
  <w:footnote w:type="continuationSeparator" w:id="0">
    <w:p w:rsidR="006B2924" w:rsidRDefault="006B2924" w:rsidP="001C2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27C7B"/>
    <w:multiLevelType w:val="hybridMultilevel"/>
    <w:tmpl w:val="26004FEE"/>
    <w:lvl w:ilvl="0" w:tplc="E8D4C82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4C8B4753"/>
    <w:multiLevelType w:val="hybridMultilevel"/>
    <w:tmpl w:val="7576D18A"/>
    <w:lvl w:ilvl="0" w:tplc="25D00AB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0380E1B"/>
    <w:multiLevelType w:val="hybridMultilevel"/>
    <w:tmpl w:val="0658DFC2"/>
    <w:lvl w:ilvl="0" w:tplc="6AFE103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62C0192A"/>
    <w:multiLevelType w:val="hybridMultilevel"/>
    <w:tmpl w:val="39780B34"/>
    <w:lvl w:ilvl="0" w:tplc="11F077AC">
      <w:start w:val="1"/>
      <w:numFmt w:val="decimal"/>
      <w:lvlText w:val="%1."/>
      <w:lvlJc w:val="left"/>
      <w:pPr>
        <w:ind w:left="720" w:hanging="360"/>
      </w:pPr>
      <w:rPr>
        <w:rFonts w:cs="Times New Roman"/>
        <w:b w:val="0"/>
        <w:bCs w:val="0"/>
        <w:i w:val="0"/>
        <w:iCs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6C2A5536"/>
    <w:multiLevelType w:val="hybridMultilevel"/>
    <w:tmpl w:val="EB50E20C"/>
    <w:lvl w:ilvl="0" w:tplc="8DBAAF90">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70391861"/>
    <w:multiLevelType w:val="hybridMultilevel"/>
    <w:tmpl w:val="6F2C6D6A"/>
    <w:lvl w:ilvl="0" w:tplc="5036B78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DAF"/>
    <w:rsid w:val="000938A9"/>
    <w:rsid w:val="001508FE"/>
    <w:rsid w:val="001C2383"/>
    <w:rsid w:val="00206614"/>
    <w:rsid w:val="00251F0A"/>
    <w:rsid w:val="002617D2"/>
    <w:rsid w:val="00311A95"/>
    <w:rsid w:val="00315A17"/>
    <w:rsid w:val="00344183"/>
    <w:rsid w:val="003966BE"/>
    <w:rsid w:val="003C6547"/>
    <w:rsid w:val="003D1ECC"/>
    <w:rsid w:val="00435A9E"/>
    <w:rsid w:val="00452A7F"/>
    <w:rsid w:val="004A7E3A"/>
    <w:rsid w:val="004D586D"/>
    <w:rsid w:val="00514B34"/>
    <w:rsid w:val="005212D1"/>
    <w:rsid w:val="005370DF"/>
    <w:rsid w:val="005409BA"/>
    <w:rsid w:val="00545DD0"/>
    <w:rsid w:val="005C768A"/>
    <w:rsid w:val="00663292"/>
    <w:rsid w:val="006A00CF"/>
    <w:rsid w:val="006B2924"/>
    <w:rsid w:val="006E6AE0"/>
    <w:rsid w:val="006F6E98"/>
    <w:rsid w:val="007A6DCF"/>
    <w:rsid w:val="007D3387"/>
    <w:rsid w:val="007E29B1"/>
    <w:rsid w:val="0082495A"/>
    <w:rsid w:val="0085386E"/>
    <w:rsid w:val="00897B87"/>
    <w:rsid w:val="00936BCB"/>
    <w:rsid w:val="00977721"/>
    <w:rsid w:val="0099087B"/>
    <w:rsid w:val="009E4309"/>
    <w:rsid w:val="00A469EF"/>
    <w:rsid w:val="00A933B7"/>
    <w:rsid w:val="00B03495"/>
    <w:rsid w:val="00B25EAC"/>
    <w:rsid w:val="00B35220"/>
    <w:rsid w:val="00B724AC"/>
    <w:rsid w:val="00C63004"/>
    <w:rsid w:val="00C714C3"/>
    <w:rsid w:val="00CF23ED"/>
    <w:rsid w:val="00CF505D"/>
    <w:rsid w:val="00D14863"/>
    <w:rsid w:val="00E27207"/>
    <w:rsid w:val="00F62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AE722C-FB46-49BC-AE21-3AB68EE7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8A9"/>
    <w:pPr>
      <w:spacing w:after="200" w:line="276" w:lineRule="auto"/>
    </w:pPr>
    <w:rPr>
      <w:sz w:val="22"/>
      <w:szCs w:val="22"/>
    </w:rPr>
  </w:style>
  <w:style w:type="paragraph" w:styleId="1">
    <w:name w:val="heading 1"/>
    <w:basedOn w:val="a"/>
    <w:next w:val="a"/>
    <w:link w:val="10"/>
    <w:uiPriority w:val="99"/>
    <w:qFormat/>
    <w:rsid w:val="003C6547"/>
    <w:pPr>
      <w:widowControl w:val="0"/>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C6547"/>
    <w:rPr>
      <w:rFonts w:ascii="Arial" w:hAnsi="Arial" w:cs="Arial"/>
      <w:b/>
      <w:bCs/>
      <w:color w:val="000080"/>
      <w:sz w:val="20"/>
      <w:szCs w:val="20"/>
    </w:rPr>
  </w:style>
  <w:style w:type="paragraph" w:styleId="a3">
    <w:name w:val="header"/>
    <w:basedOn w:val="a"/>
    <w:link w:val="a4"/>
    <w:uiPriority w:val="99"/>
    <w:rsid w:val="001C2383"/>
    <w:pPr>
      <w:tabs>
        <w:tab w:val="center" w:pos="4677"/>
        <w:tab w:val="right" w:pos="9355"/>
      </w:tabs>
      <w:spacing w:after="0" w:line="240" w:lineRule="auto"/>
    </w:pPr>
  </w:style>
  <w:style w:type="character" w:customStyle="1" w:styleId="a4">
    <w:name w:val="Верхній колонтитул Знак"/>
    <w:link w:val="a3"/>
    <w:uiPriority w:val="99"/>
    <w:locked/>
    <w:rsid w:val="001C2383"/>
    <w:rPr>
      <w:rFonts w:cs="Times New Roman"/>
    </w:rPr>
  </w:style>
  <w:style w:type="paragraph" w:styleId="a5">
    <w:name w:val="footer"/>
    <w:basedOn w:val="a"/>
    <w:link w:val="a6"/>
    <w:uiPriority w:val="99"/>
    <w:semiHidden/>
    <w:rsid w:val="001C2383"/>
    <w:pPr>
      <w:tabs>
        <w:tab w:val="center" w:pos="4677"/>
        <w:tab w:val="right" w:pos="9355"/>
      </w:tabs>
      <w:spacing w:after="0" w:line="240" w:lineRule="auto"/>
    </w:pPr>
  </w:style>
  <w:style w:type="character" w:customStyle="1" w:styleId="a6">
    <w:name w:val="Нижній колонтитул Знак"/>
    <w:link w:val="a5"/>
    <w:uiPriority w:val="99"/>
    <w:semiHidden/>
    <w:locked/>
    <w:rsid w:val="001C2383"/>
    <w:rPr>
      <w:rFonts w:cs="Times New Roman"/>
    </w:rPr>
  </w:style>
  <w:style w:type="paragraph" w:styleId="a7">
    <w:name w:val="List Paragraph"/>
    <w:basedOn w:val="a"/>
    <w:uiPriority w:val="99"/>
    <w:qFormat/>
    <w:rsid w:val="0082495A"/>
    <w:pPr>
      <w:ind w:left="720"/>
    </w:pPr>
  </w:style>
  <w:style w:type="character" w:styleId="a8">
    <w:name w:val="Hyperlink"/>
    <w:uiPriority w:val="99"/>
    <w:rsid w:val="00545DD0"/>
    <w:rPr>
      <w:rFonts w:cs="Times New Roman"/>
      <w:color w:val="0000FF"/>
      <w:u w:val="single"/>
    </w:rPr>
  </w:style>
  <w:style w:type="paragraph" w:styleId="a9">
    <w:name w:val="Balloon Text"/>
    <w:basedOn w:val="a"/>
    <w:link w:val="aa"/>
    <w:uiPriority w:val="99"/>
    <w:semiHidden/>
    <w:rsid w:val="00315A17"/>
    <w:pPr>
      <w:spacing w:after="0" w:line="240" w:lineRule="auto"/>
    </w:pPr>
    <w:rPr>
      <w:rFonts w:ascii="Tahoma" w:hAnsi="Tahoma" w:cs="Tahoma"/>
      <w:sz w:val="16"/>
      <w:szCs w:val="16"/>
    </w:rPr>
  </w:style>
  <w:style w:type="character" w:customStyle="1" w:styleId="aa">
    <w:name w:val="Текст у виносці Знак"/>
    <w:link w:val="a9"/>
    <w:uiPriority w:val="99"/>
    <w:semiHidden/>
    <w:locked/>
    <w:rsid w:val="00315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5026</Words>
  <Characters>28654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Аль-Кайда</Company>
  <LinksUpToDate>false</LinksUpToDate>
  <CharactersWithSpaces>33613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Аленушка</dc:creator>
  <cp:keywords/>
  <dc:description/>
  <cp:lastModifiedBy>Irina</cp:lastModifiedBy>
  <cp:revision>2</cp:revision>
  <cp:lastPrinted>2011-01-10T15:41:00Z</cp:lastPrinted>
  <dcterms:created xsi:type="dcterms:W3CDTF">2014-08-11T17:34:00Z</dcterms:created>
  <dcterms:modified xsi:type="dcterms:W3CDTF">2014-08-11T17:34:00Z</dcterms:modified>
</cp:coreProperties>
</file>