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41" w:rsidRDefault="005B5A41" w:rsidP="005B5A41">
      <w:pPr>
        <w:shd w:val="clear" w:color="auto" w:fill="FFFFFF"/>
        <w:tabs>
          <w:tab w:val="left" w:pos="4488"/>
        </w:tabs>
        <w:spacing w:line="360" w:lineRule="auto"/>
        <w:ind w:firstLine="709"/>
        <w:jc w:val="both"/>
        <w:rPr>
          <w:i/>
          <w:iCs/>
          <w:sz w:val="28"/>
          <w:szCs w:val="28"/>
        </w:rPr>
      </w:pPr>
    </w:p>
    <w:p w:rsidR="005B5A41" w:rsidRDefault="005B5A41" w:rsidP="005B5A41">
      <w:pPr>
        <w:shd w:val="clear" w:color="auto" w:fill="FFFFFF"/>
        <w:tabs>
          <w:tab w:val="left" w:pos="4488"/>
        </w:tabs>
        <w:spacing w:line="360" w:lineRule="auto"/>
        <w:ind w:firstLine="709"/>
        <w:jc w:val="both"/>
        <w:rPr>
          <w:i/>
          <w:iCs/>
          <w:sz w:val="28"/>
          <w:szCs w:val="28"/>
        </w:rPr>
      </w:pPr>
    </w:p>
    <w:p w:rsidR="005B5A41" w:rsidRDefault="005B5A41" w:rsidP="005B5A41">
      <w:pPr>
        <w:shd w:val="clear" w:color="auto" w:fill="FFFFFF"/>
        <w:tabs>
          <w:tab w:val="left" w:pos="4488"/>
        </w:tabs>
        <w:spacing w:line="360" w:lineRule="auto"/>
        <w:ind w:firstLine="709"/>
        <w:jc w:val="both"/>
        <w:rPr>
          <w:i/>
          <w:iCs/>
          <w:sz w:val="28"/>
          <w:szCs w:val="28"/>
        </w:rPr>
      </w:pPr>
    </w:p>
    <w:p w:rsidR="005B5A41" w:rsidRDefault="005B5A41" w:rsidP="005B5A41">
      <w:pPr>
        <w:shd w:val="clear" w:color="auto" w:fill="FFFFFF"/>
        <w:tabs>
          <w:tab w:val="left" w:pos="4488"/>
        </w:tabs>
        <w:spacing w:line="360" w:lineRule="auto"/>
        <w:ind w:firstLine="709"/>
        <w:jc w:val="both"/>
        <w:rPr>
          <w:i/>
          <w:iCs/>
          <w:sz w:val="28"/>
          <w:szCs w:val="28"/>
        </w:rPr>
      </w:pPr>
    </w:p>
    <w:p w:rsidR="005B5A41" w:rsidRDefault="005B5A41" w:rsidP="005B5A41">
      <w:pPr>
        <w:shd w:val="clear" w:color="auto" w:fill="FFFFFF"/>
        <w:tabs>
          <w:tab w:val="left" w:pos="4488"/>
        </w:tabs>
        <w:spacing w:line="360" w:lineRule="auto"/>
        <w:ind w:firstLine="709"/>
        <w:jc w:val="both"/>
        <w:rPr>
          <w:i/>
          <w:iCs/>
          <w:sz w:val="28"/>
          <w:szCs w:val="28"/>
        </w:rPr>
      </w:pPr>
    </w:p>
    <w:p w:rsidR="005B5A41" w:rsidRDefault="005B5A41" w:rsidP="005B5A41">
      <w:pPr>
        <w:shd w:val="clear" w:color="auto" w:fill="FFFFFF"/>
        <w:tabs>
          <w:tab w:val="left" w:pos="4488"/>
        </w:tabs>
        <w:spacing w:line="360" w:lineRule="auto"/>
        <w:ind w:firstLine="709"/>
        <w:jc w:val="both"/>
        <w:rPr>
          <w:i/>
          <w:iCs/>
          <w:sz w:val="28"/>
          <w:szCs w:val="28"/>
        </w:rPr>
      </w:pPr>
    </w:p>
    <w:p w:rsidR="005B5A41" w:rsidRDefault="005B5A41" w:rsidP="005B5A41">
      <w:pPr>
        <w:shd w:val="clear" w:color="auto" w:fill="FFFFFF"/>
        <w:tabs>
          <w:tab w:val="left" w:pos="4488"/>
        </w:tabs>
        <w:spacing w:line="360" w:lineRule="auto"/>
        <w:ind w:firstLine="709"/>
        <w:jc w:val="both"/>
        <w:rPr>
          <w:i/>
          <w:iCs/>
          <w:sz w:val="28"/>
          <w:szCs w:val="28"/>
        </w:rPr>
      </w:pPr>
    </w:p>
    <w:p w:rsidR="005B5A41" w:rsidRDefault="005B5A41" w:rsidP="005B5A41">
      <w:pPr>
        <w:shd w:val="clear" w:color="auto" w:fill="FFFFFF"/>
        <w:tabs>
          <w:tab w:val="left" w:pos="4488"/>
        </w:tabs>
        <w:spacing w:line="360" w:lineRule="auto"/>
        <w:ind w:firstLine="709"/>
        <w:jc w:val="both"/>
        <w:rPr>
          <w:i/>
          <w:iCs/>
          <w:sz w:val="28"/>
          <w:szCs w:val="28"/>
        </w:rPr>
      </w:pPr>
    </w:p>
    <w:p w:rsidR="005B5A41" w:rsidRDefault="005B5A41" w:rsidP="005B5A41">
      <w:pPr>
        <w:shd w:val="clear" w:color="auto" w:fill="FFFFFF"/>
        <w:tabs>
          <w:tab w:val="left" w:pos="4488"/>
        </w:tabs>
        <w:spacing w:line="360" w:lineRule="auto"/>
        <w:ind w:firstLine="709"/>
        <w:jc w:val="both"/>
        <w:rPr>
          <w:i/>
          <w:iCs/>
          <w:sz w:val="28"/>
          <w:szCs w:val="28"/>
        </w:rPr>
      </w:pPr>
    </w:p>
    <w:p w:rsidR="005B5A41" w:rsidRPr="005B5A41" w:rsidRDefault="005B5A41" w:rsidP="000505C9">
      <w:pPr>
        <w:shd w:val="clear" w:color="auto" w:fill="FFFFFF"/>
        <w:spacing w:line="360" w:lineRule="auto"/>
        <w:ind w:firstLine="709"/>
        <w:jc w:val="center"/>
        <w:rPr>
          <w:b/>
          <w:bCs/>
          <w:sz w:val="28"/>
          <w:szCs w:val="28"/>
        </w:rPr>
      </w:pPr>
      <w:r w:rsidRPr="005B5A41">
        <w:rPr>
          <w:b/>
          <w:bCs/>
          <w:sz w:val="28"/>
          <w:szCs w:val="28"/>
        </w:rPr>
        <w:t>Учет расходов индивидуального предпринимателя без образования юридического лица</w:t>
      </w:r>
    </w:p>
    <w:p w:rsidR="005B5A41" w:rsidRDefault="005B5A41" w:rsidP="005B5A41">
      <w:pPr>
        <w:shd w:val="clear" w:color="auto" w:fill="FFFFFF"/>
        <w:tabs>
          <w:tab w:val="left" w:pos="4488"/>
        </w:tabs>
        <w:spacing w:line="360" w:lineRule="auto"/>
        <w:ind w:firstLine="709"/>
        <w:jc w:val="both"/>
        <w:rPr>
          <w:i/>
          <w:iCs/>
          <w:sz w:val="28"/>
          <w:szCs w:val="28"/>
        </w:rPr>
      </w:pPr>
    </w:p>
    <w:p w:rsidR="005B5A41" w:rsidRPr="005B5A41" w:rsidRDefault="005B5A41" w:rsidP="005B5A41">
      <w:pPr>
        <w:shd w:val="clear" w:color="auto" w:fill="FFFFFF"/>
        <w:tabs>
          <w:tab w:val="left" w:pos="4488"/>
        </w:tabs>
        <w:spacing w:line="360" w:lineRule="auto"/>
        <w:ind w:firstLine="709"/>
        <w:jc w:val="both"/>
        <w:rPr>
          <w:b/>
          <w:iCs/>
          <w:sz w:val="28"/>
          <w:szCs w:val="28"/>
        </w:rPr>
      </w:pPr>
      <w:r>
        <w:rPr>
          <w:i/>
          <w:iCs/>
          <w:sz w:val="28"/>
          <w:szCs w:val="28"/>
        </w:rPr>
        <w:br w:type="page"/>
      </w:r>
      <w:r w:rsidRPr="005B5A41">
        <w:rPr>
          <w:b/>
          <w:iCs/>
          <w:sz w:val="28"/>
          <w:szCs w:val="28"/>
        </w:rPr>
        <w:t>Предпринимательск</w:t>
      </w:r>
      <w:r>
        <w:rPr>
          <w:b/>
          <w:iCs/>
          <w:sz w:val="28"/>
          <w:szCs w:val="28"/>
        </w:rPr>
        <w:t>ая</w:t>
      </w:r>
      <w:r w:rsidRPr="005B5A41">
        <w:rPr>
          <w:b/>
          <w:sz w:val="28"/>
          <w:szCs w:val="28"/>
        </w:rPr>
        <w:t xml:space="preserve"> деятельность</w:t>
      </w:r>
    </w:p>
    <w:p w:rsidR="005B5A41" w:rsidRDefault="005B5A41" w:rsidP="005B5A41">
      <w:pPr>
        <w:shd w:val="clear" w:color="auto" w:fill="FFFFFF"/>
        <w:tabs>
          <w:tab w:val="left" w:pos="4488"/>
        </w:tabs>
        <w:spacing w:line="360" w:lineRule="auto"/>
        <w:ind w:firstLine="709"/>
        <w:jc w:val="both"/>
        <w:rPr>
          <w:i/>
          <w:iCs/>
          <w:sz w:val="28"/>
          <w:szCs w:val="28"/>
        </w:rPr>
      </w:pPr>
    </w:p>
    <w:p w:rsidR="006F52AA" w:rsidRPr="005B5A41" w:rsidRDefault="007517A8" w:rsidP="005B5A41">
      <w:pPr>
        <w:shd w:val="clear" w:color="auto" w:fill="FFFFFF"/>
        <w:tabs>
          <w:tab w:val="left" w:pos="4488"/>
        </w:tabs>
        <w:spacing w:line="360" w:lineRule="auto"/>
        <w:ind w:firstLine="709"/>
        <w:jc w:val="both"/>
        <w:rPr>
          <w:sz w:val="28"/>
          <w:szCs w:val="28"/>
        </w:rPr>
      </w:pPr>
      <w:r w:rsidRPr="005B5A41">
        <w:rPr>
          <w:i/>
          <w:iCs/>
          <w:sz w:val="28"/>
          <w:szCs w:val="28"/>
        </w:rPr>
        <w:t xml:space="preserve">Предпринимательской </w:t>
      </w:r>
      <w:r w:rsidRPr="005B5A41">
        <w:rPr>
          <w:sz w:val="28"/>
          <w:szCs w:val="28"/>
        </w:rPr>
        <w:t>является самостоятельная, осуществля</w:t>
      </w:r>
      <w:r w:rsidR="006F52AA" w:rsidRPr="005B5A41">
        <w:rPr>
          <w:sz w:val="28"/>
          <w:szCs w:val="28"/>
        </w:rPr>
        <w:t>е</w:t>
      </w:r>
      <w:r w:rsidRPr="005B5A41">
        <w:rPr>
          <w:sz w:val="28"/>
          <w:szCs w:val="28"/>
        </w:rPr>
        <w:t>мая на свой страх и риск деятельность, направленная на</w:t>
      </w:r>
      <w:r w:rsidR="006F52AA" w:rsidRPr="005B5A41">
        <w:rPr>
          <w:sz w:val="28"/>
          <w:szCs w:val="28"/>
        </w:rPr>
        <w:t xml:space="preserve"> </w:t>
      </w:r>
      <w:r w:rsidRPr="005B5A41">
        <w:rPr>
          <w:sz w:val="28"/>
          <w:szCs w:val="28"/>
        </w:rPr>
        <w:t>систе</w:t>
      </w:r>
      <w:r w:rsidR="006F52AA" w:rsidRPr="005B5A41">
        <w:rPr>
          <w:sz w:val="28"/>
          <w:szCs w:val="28"/>
        </w:rPr>
        <w:t xml:space="preserve">матическое </w:t>
      </w:r>
      <w:r w:rsidRPr="005B5A41">
        <w:rPr>
          <w:sz w:val="28"/>
          <w:szCs w:val="28"/>
        </w:rPr>
        <w:t>получение</w:t>
      </w:r>
      <w:r w:rsidR="005B5A41">
        <w:rPr>
          <w:sz w:val="28"/>
          <w:szCs w:val="28"/>
        </w:rPr>
        <w:t xml:space="preserve"> </w:t>
      </w:r>
      <w:r w:rsidRPr="005B5A41">
        <w:rPr>
          <w:sz w:val="28"/>
          <w:szCs w:val="28"/>
        </w:rPr>
        <w:t>прибыли от пользования имуществом,</w:t>
      </w:r>
      <w:r w:rsidR="005B5A41">
        <w:rPr>
          <w:sz w:val="28"/>
          <w:szCs w:val="28"/>
        </w:rPr>
        <w:t xml:space="preserve"> </w:t>
      </w:r>
      <w:r w:rsidR="00B03F1A" w:rsidRPr="005B5A41">
        <w:rPr>
          <w:sz w:val="28"/>
          <w:szCs w:val="28"/>
        </w:rPr>
        <w:t>продажи товаров, выполнения работ или оказания услуг лицам, зарегистрированными</w:t>
      </w:r>
      <w:r w:rsidR="005B5A41">
        <w:rPr>
          <w:sz w:val="28"/>
          <w:szCs w:val="28"/>
        </w:rPr>
        <w:t xml:space="preserve"> </w:t>
      </w:r>
      <w:r w:rsidR="006F52AA" w:rsidRPr="005B5A41">
        <w:rPr>
          <w:sz w:val="28"/>
          <w:szCs w:val="28"/>
        </w:rPr>
        <w:t xml:space="preserve">в </w:t>
      </w:r>
      <w:r w:rsidR="00663B0A" w:rsidRPr="005B5A41">
        <w:rPr>
          <w:sz w:val="28"/>
          <w:szCs w:val="28"/>
        </w:rPr>
        <w:t>том качестве (в качестве предпринимателя) в установленном</w:t>
      </w:r>
      <w:r w:rsidR="005B5A41">
        <w:rPr>
          <w:sz w:val="28"/>
          <w:szCs w:val="28"/>
        </w:rPr>
        <w:t xml:space="preserve"> </w:t>
      </w:r>
      <w:r w:rsidR="00663B0A" w:rsidRPr="005B5A41">
        <w:rPr>
          <w:sz w:val="28"/>
          <w:szCs w:val="28"/>
        </w:rPr>
        <w:t>законе порядке.</w:t>
      </w:r>
      <w:r w:rsidR="005B5A41">
        <w:rPr>
          <w:sz w:val="28"/>
          <w:szCs w:val="28"/>
        </w:rPr>
        <w:t xml:space="preserve"> </w:t>
      </w:r>
      <w:r w:rsidR="00663B0A" w:rsidRPr="005B5A41">
        <w:rPr>
          <w:sz w:val="28"/>
          <w:szCs w:val="28"/>
        </w:rPr>
        <w:t>В этом определении предпринимательства сформулированы ведущие свойства и принципы</w:t>
      </w:r>
      <w:r w:rsidR="006F52AA" w:rsidRPr="005B5A41">
        <w:rPr>
          <w:sz w:val="28"/>
          <w:szCs w:val="28"/>
        </w:rPr>
        <w:t xml:space="preserve"> организаци</w:t>
      </w:r>
      <w:r w:rsidR="00663B0A" w:rsidRPr="005B5A41">
        <w:rPr>
          <w:sz w:val="28"/>
          <w:szCs w:val="28"/>
        </w:rPr>
        <w:t>и предпринимательской деятельности, ее сферы в</w:t>
      </w:r>
      <w:r w:rsidR="006F52AA" w:rsidRPr="005B5A41">
        <w:rPr>
          <w:sz w:val="28"/>
          <w:szCs w:val="28"/>
        </w:rPr>
        <w:t xml:space="preserve"> </w:t>
      </w:r>
      <w:r w:rsidR="00663B0A" w:rsidRPr="005B5A41">
        <w:rPr>
          <w:sz w:val="28"/>
          <w:szCs w:val="28"/>
        </w:rPr>
        <w:t>эко</w:t>
      </w:r>
      <w:r w:rsidR="006F52AA" w:rsidRPr="005B5A41">
        <w:rPr>
          <w:sz w:val="28"/>
          <w:szCs w:val="28"/>
        </w:rPr>
        <w:t>номике.</w:t>
      </w:r>
    </w:p>
    <w:p w:rsidR="006F52AA" w:rsidRPr="005B5A41" w:rsidRDefault="00663B0A" w:rsidP="005B5A41">
      <w:pPr>
        <w:shd w:val="clear" w:color="auto" w:fill="FFFFFF"/>
        <w:tabs>
          <w:tab w:val="left" w:pos="0"/>
        </w:tabs>
        <w:spacing w:line="360" w:lineRule="auto"/>
        <w:ind w:firstLine="709"/>
        <w:jc w:val="both"/>
        <w:rPr>
          <w:sz w:val="28"/>
          <w:szCs w:val="28"/>
        </w:rPr>
      </w:pPr>
      <w:r w:rsidRPr="005B5A41">
        <w:rPr>
          <w:sz w:val="28"/>
          <w:szCs w:val="28"/>
        </w:rPr>
        <w:t>Статья 28</w:t>
      </w:r>
      <w:r w:rsidR="006F52AA" w:rsidRPr="005B5A41">
        <w:rPr>
          <w:sz w:val="28"/>
          <w:szCs w:val="28"/>
          <w:vertAlign w:val="superscript"/>
        </w:rPr>
        <w:t xml:space="preserve"> </w:t>
      </w:r>
      <w:r w:rsidRPr="005B5A41">
        <w:rPr>
          <w:sz w:val="28"/>
          <w:szCs w:val="28"/>
        </w:rPr>
        <w:t>Гражданского кодекса РФ (ГК РФ) устанавливает</w:t>
      </w:r>
      <w:r w:rsidR="00573C2A" w:rsidRPr="005B5A41">
        <w:rPr>
          <w:sz w:val="28"/>
          <w:szCs w:val="28"/>
        </w:rPr>
        <w:t>, что граждан</w:t>
      </w:r>
      <w:r w:rsidR="00A14D8D" w:rsidRPr="005B5A41">
        <w:rPr>
          <w:sz w:val="28"/>
          <w:szCs w:val="28"/>
        </w:rPr>
        <w:t>ин</w:t>
      </w:r>
      <w:r w:rsidR="005B5A41">
        <w:rPr>
          <w:sz w:val="28"/>
          <w:szCs w:val="28"/>
        </w:rPr>
        <w:t xml:space="preserve"> </w:t>
      </w:r>
      <w:r w:rsidR="00777FC6" w:rsidRPr="005B5A41">
        <w:rPr>
          <w:sz w:val="28"/>
          <w:szCs w:val="28"/>
        </w:rPr>
        <w:t>имеет</w:t>
      </w:r>
      <w:r w:rsidR="005B5A41">
        <w:rPr>
          <w:sz w:val="28"/>
          <w:szCs w:val="28"/>
        </w:rPr>
        <w:t xml:space="preserve"> </w:t>
      </w:r>
      <w:r w:rsidR="00573C2A" w:rsidRPr="005B5A41">
        <w:rPr>
          <w:sz w:val="28"/>
          <w:szCs w:val="28"/>
        </w:rPr>
        <w:t>право заниматься предпринимательской деятельностью без образования юридического лица с момента</w:t>
      </w:r>
      <w:r w:rsidR="005B5A41">
        <w:rPr>
          <w:sz w:val="28"/>
          <w:szCs w:val="28"/>
        </w:rPr>
        <w:t xml:space="preserve"> </w:t>
      </w:r>
      <w:r w:rsidR="00573C2A" w:rsidRPr="005B5A41">
        <w:rPr>
          <w:sz w:val="28"/>
          <w:szCs w:val="28"/>
        </w:rPr>
        <w:t xml:space="preserve">государственной регистрации </w:t>
      </w:r>
      <w:r w:rsidR="00A14D8D" w:rsidRPr="005B5A41">
        <w:rPr>
          <w:sz w:val="28"/>
          <w:szCs w:val="28"/>
        </w:rPr>
        <w:t xml:space="preserve">в </w:t>
      </w:r>
      <w:r w:rsidR="00B625ED" w:rsidRPr="005B5A41">
        <w:rPr>
          <w:sz w:val="28"/>
          <w:szCs w:val="28"/>
        </w:rPr>
        <w:t>качестве индивидуального предпринимателя</w:t>
      </w:r>
      <w:r w:rsidR="005B5A41">
        <w:rPr>
          <w:sz w:val="28"/>
          <w:szCs w:val="28"/>
        </w:rPr>
        <w:t xml:space="preserve"> </w:t>
      </w:r>
      <w:r w:rsidR="0035418B" w:rsidRPr="005B5A41">
        <w:rPr>
          <w:sz w:val="28"/>
          <w:szCs w:val="28"/>
        </w:rPr>
        <w:t>к</w:t>
      </w:r>
      <w:r w:rsidR="00573C2A" w:rsidRPr="005B5A41">
        <w:rPr>
          <w:sz w:val="28"/>
          <w:szCs w:val="28"/>
        </w:rPr>
        <w:t xml:space="preserve">ачестве индивидуального </w:t>
      </w:r>
    </w:p>
    <w:p w:rsidR="007D378D" w:rsidRPr="005B5A41" w:rsidRDefault="006F52AA" w:rsidP="005B5A41">
      <w:pPr>
        <w:shd w:val="clear" w:color="auto" w:fill="FFFFFF"/>
        <w:spacing w:line="360" w:lineRule="auto"/>
        <w:ind w:firstLine="709"/>
        <w:jc w:val="both"/>
        <w:rPr>
          <w:sz w:val="28"/>
          <w:szCs w:val="28"/>
        </w:rPr>
      </w:pPr>
      <w:r w:rsidRPr="005B5A41">
        <w:rPr>
          <w:sz w:val="28"/>
          <w:szCs w:val="28"/>
        </w:rPr>
        <w:t>Налоговым</w:t>
      </w:r>
      <w:r w:rsidR="00C57C9B" w:rsidRPr="005B5A41">
        <w:rPr>
          <w:sz w:val="28"/>
          <w:szCs w:val="28"/>
        </w:rPr>
        <w:t xml:space="preserve"> кодексом РФ (НК РФ) определено, что </w:t>
      </w:r>
      <w:r w:rsidR="00C57C9B" w:rsidRPr="005B5A41">
        <w:rPr>
          <w:i/>
          <w:iCs/>
          <w:sz w:val="28"/>
          <w:szCs w:val="28"/>
        </w:rPr>
        <w:t>индивидуальные</w:t>
      </w:r>
      <w:r w:rsidR="00A14D8D" w:rsidRPr="005B5A41">
        <w:rPr>
          <w:i/>
          <w:iCs/>
          <w:sz w:val="28"/>
          <w:szCs w:val="28"/>
        </w:rPr>
        <w:t xml:space="preserve"> </w:t>
      </w:r>
      <w:r w:rsidR="00C57C9B" w:rsidRPr="005B5A41">
        <w:rPr>
          <w:i/>
          <w:iCs/>
          <w:sz w:val="28"/>
          <w:szCs w:val="28"/>
        </w:rPr>
        <w:t>предприниматели</w:t>
      </w:r>
      <w:r w:rsidR="005B5A41">
        <w:rPr>
          <w:i/>
          <w:iCs/>
          <w:sz w:val="28"/>
          <w:szCs w:val="28"/>
        </w:rPr>
        <w:t xml:space="preserve"> </w:t>
      </w:r>
      <w:r w:rsidR="00C57C9B" w:rsidRPr="005B5A41">
        <w:rPr>
          <w:sz w:val="28"/>
          <w:szCs w:val="28"/>
        </w:rPr>
        <w:t xml:space="preserve">— это физические лица, зарегистрированные </w:t>
      </w:r>
      <w:r w:rsidR="00A14D8D" w:rsidRPr="005B5A41">
        <w:rPr>
          <w:sz w:val="28"/>
          <w:szCs w:val="28"/>
        </w:rPr>
        <w:t xml:space="preserve">в </w:t>
      </w:r>
      <w:r w:rsidRPr="005B5A41">
        <w:rPr>
          <w:sz w:val="28"/>
          <w:szCs w:val="28"/>
        </w:rPr>
        <w:t>уста</w:t>
      </w:r>
      <w:r w:rsidR="00A14D8D" w:rsidRPr="005B5A41">
        <w:rPr>
          <w:sz w:val="28"/>
          <w:szCs w:val="28"/>
        </w:rPr>
        <w:t>новленном</w:t>
      </w:r>
      <w:r w:rsidR="005B5A41">
        <w:rPr>
          <w:sz w:val="28"/>
          <w:szCs w:val="28"/>
        </w:rPr>
        <w:t xml:space="preserve"> </w:t>
      </w:r>
      <w:r w:rsidR="00A14D8D" w:rsidRPr="005B5A41">
        <w:rPr>
          <w:sz w:val="28"/>
          <w:szCs w:val="28"/>
        </w:rPr>
        <w:t>порядке и осуществляющие предприма</w:t>
      </w:r>
      <w:r w:rsidRPr="005B5A41">
        <w:rPr>
          <w:sz w:val="28"/>
          <w:szCs w:val="28"/>
        </w:rPr>
        <w:t>тельскую</w:t>
      </w:r>
      <w:r w:rsidR="00A14D8D" w:rsidRPr="005B5A41">
        <w:rPr>
          <w:sz w:val="28"/>
          <w:szCs w:val="28"/>
        </w:rPr>
        <w:t xml:space="preserve"> деятельность</w:t>
      </w:r>
      <w:r w:rsidR="005B5A41">
        <w:rPr>
          <w:sz w:val="28"/>
          <w:szCs w:val="28"/>
        </w:rPr>
        <w:t xml:space="preserve"> </w:t>
      </w:r>
      <w:r w:rsidR="00A14D8D" w:rsidRPr="005B5A41">
        <w:rPr>
          <w:sz w:val="28"/>
          <w:szCs w:val="28"/>
        </w:rPr>
        <w:t xml:space="preserve">без образования юридического лица, </w:t>
      </w:r>
      <w:r w:rsidR="00A14D8D" w:rsidRPr="005B5A41">
        <w:rPr>
          <w:sz w:val="28"/>
          <w:szCs w:val="28"/>
          <w:lang w:val="en-US"/>
        </w:rPr>
        <w:t>a</w:t>
      </w:r>
      <w:r w:rsidR="00A14D8D" w:rsidRPr="005B5A41">
        <w:rPr>
          <w:sz w:val="28"/>
          <w:szCs w:val="28"/>
        </w:rPr>
        <w:t xml:space="preserve"> так же частные нотариусы,</w:t>
      </w:r>
      <w:r w:rsidR="005B5A41">
        <w:rPr>
          <w:sz w:val="28"/>
          <w:szCs w:val="28"/>
        </w:rPr>
        <w:t xml:space="preserve"> </w:t>
      </w:r>
      <w:r w:rsidR="00A14D8D" w:rsidRPr="005B5A41">
        <w:rPr>
          <w:sz w:val="28"/>
          <w:szCs w:val="28"/>
        </w:rPr>
        <w:t>адвокаты, учредившие</w:t>
      </w:r>
      <w:r w:rsidR="005B5A41">
        <w:rPr>
          <w:sz w:val="28"/>
          <w:szCs w:val="28"/>
        </w:rPr>
        <w:t xml:space="preserve"> </w:t>
      </w:r>
      <w:r w:rsidR="00A14D8D" w:rsidRPr="005B5A41">
        <w:rPr>
          <w:sz w:val="28"/>
          <w:szCs w:val="28"/>
        </w:rPr>
        <w:t xml:space="preserve">адвокатские </w:t>
      </w:r>
      <w:r w:rsidR="009D271F" w:rsidRPr="005B5A41">
        <w:rPr>
          <w:sz w:val="28"/>
          <w:szCs w:val="28"/>
        </w:rPr>
        <w:t>кабинеты. Физические лица, осуществляющие предпринимательскую деятельность</w:t>
      </w:r>
      <w:r w:rsidR="005B5A41">
        <w:rPr>
          <w:sz w:val="28"/>
          <w:szCs w:val="28"/>
        </w:rPr>
        <w:t xml:space="preserve"> </w:t>
      </w:r>
      <w:r w:rsidR="009D271F" w:rsidRPr="005B5A41">
        <w:rPr>
          <w:sz w:val="28"/>
          <w:szCs w:val="28"/>
        </w:rPr>
        <w:t>без образования юридического лица, но не зарегис</w:t>
      </w:r>
      <w:r w:rsidRPr="005B5A41">
        <w:rPr>
          <w:sz w:val="28"/>
          <w:szCs w:val="28"/>
        </w:rPr>
        <w:t>триро</w:t>
      </w:r>
      <w:r w:rsidR="009D271F" w:rsidRPr="005B5A41">
        <w:rPr>
          <w:sz w:val="28"/>
          <w:szCs w:val="28"/>
        </w:rPr>
        <w:t>ванных</w:t>
      </w:r>
      <w:r w:rsidR="005B5A41">
        <w:rPr>
          <w:sz w:val="28"/>
          <w:szCs w:val="28"/>
        </w:rPr>
        <w:t xml:space="preserve"> </w:t>
      </w:r>
      <w:r w:rsidRPr="005B5A41">
        <w:rPr>
          <w:sz w:val="28"/>
          <w:szCs w:val="28"/>
        </w:rPr>
        <w:t xml:space="preserve">в </w:t>
      </w:r>
      <w:r w:rsidR="009D271F" w:rsidRPr="005B5A41">
        <w:rPr>
          <w:sz w:val="28"/>
          <w:szCs w:val="28"/>
        </w:rPr>
        <w:t>качестве индивидуальных</w:t>
      </w:r>
      <w:r w:rsidR="005B5A41">
        <w:rPr>
          <w:sz w:val="28"/>
          <w:szCs w:val="28"/>
        </w:rPr>
        <w:t xml:space="preserve"> </w:t>
      </w:r>
      <w:r w:rsidR="009D271F" w:rsidRPr="005B5A41">
        <w:rPr>
          <w:sz w:val="28"/>
          <w:szCs w:val="28"/>
        </w:rPr>
        <w:t>предпринимателей</w:t>
      </w:r>
      <w:r w:rsidR="005B5A41">
        <w:rPr>
          <w:sz w:val="28"/>
          <w:szCs w:val="28"/>
        </w:rPr>
        <w:t xml:space="preserve"> </w:t>
      </w:r>
      <w:r w:rsidR="009D271F" w:rsidRPr="005B5A41">
        <w:rPr>
          <w:sz w:val="28"/>
          <w:szCs w:val="28"/>
        </w:rPr>
        <w:t xml:space="preserve">в </w:t>
      </w:r>
      <w:r w:rsidRPr="005B5A41">
        <w:rPr>
          <w:sz w:val="28"/>
          <w:szCs w:val="28"/>
        </w:rPr>
        <w:t>нарушен</w:t>
      </w:r>
      <w:r w:rsidR="009D271F" w:rsidRPr="005B5A41">
        <w:rPr>
          <w:sz w:val="28"/>
          <w:szCs w:val="28"/>
        </w:rPr>
        <w:t>ие требований гражданского законодательства</w:t>
      </w:r>
      <w:r w:rsidR="007D378D" w:rsidRPr="005B5A41">
        <w:rPr>
          <w:sz w:val="28"/>
          <w:szCs w:val="28"/>
        </w:rPr>
        <w:t xml:space="preserve"> Российской</w:t>
      </w:r>
      <w:r w:rsidR="005B5A41">
        <w:rPr>
          <w:sz w:val="28"/>
          <w:szCs w:val="28"/>
        </w:rPr>
        <w:t xml:space="preserve"> </w:t>
      </w:r>
      <w:r w:rsidR="007D378D" w:rsidRPr="005B5A41">
        <w:rPr>
          <w:sz w:val="28"/>
          <w:szCs w:val="28"/>
        </w:rPr>
        <w:t>Федерации, при исполнении обязанностей, возложенных на них НК РФ, не в праве ссылаться на</w:t>
      </w:r>
      <w:r w:rsidR="005B5A41">
        <w:rPr>
          <w:sz w:val="28"/>
          <w:szCs w:val="28"/>
        </w:rPr>
        <w:t xml:space="preserve"> </w:t>
      </w:r>
      <w:r w:rsidR="007D378D" w:rsidRPr="005B5A41">
        <w:rPr>
          <w:sz w:val="28"/>
          <w:szCs w:val="28"/>
        </w:rPr>
        <w:t xml:space="preserve">то, что не являются индивидуальными предпринимателями. </w:t>
      </w:r>
    </w:p>
    <w:p w:rsidR="007D378D" w:rsidRPr="005B5A41" w:rsidRDefault="007D378D" w:rsidP="005B5A41">
      <w:pPr>
        <w:shd w:val="clear" w:color="auto" w:fill="FFFFFF"/>
        <w:spacing w:line="360" w:lineRule="auto"/>
        <w:ind w:firstLine="709"/>
        <w:jc w:val="both"/>
        <w:rPr>
          <w:sz w:val="28"/>
          <w:szCs w:val="28"/>
        </w:rPr>
      </w:pPr>
      <w:r w:rsidRPr="005B5A41">
        <w:rPr>
          <w:sz w:val="28"/>
          <w:szCs w:val="28"/>
        </w:rPr>
        <w:t>Граждане могут самостоятельно осуществлять предпринимательскую деятельность при достижении ими 18 лет. Гражданская</w:t>
      </w:r>
      <w:r w:rsidRPr="005B5A41">
        <w:rPr>
          <w:i/>
          <w:iCs/>
          <w:sz w:val="28"/>
          <w:szCs w:val="28"/>
        </w:rPr>
        <w:t xml:space="preserve"> </w:t>
      </w:r>
      <w:r w:rsidRPr="005B5A41">
        <w:rPr>
          <w:sz w:val="28"/>
          <w:szCs w:val="28"/>
        </w:rPr>
        <w:t>дееспособность, т.е. способность гражданина своими действиями приобретать и осуществлять гражданские права, создавать гражданские обязанности и исполнять их, возникает в полном объеме с наступлением совершеннолетия — по достижению 18-летнего</w:t>
      </w:r>
      <w:r w:rsidR="005B5A41">
        <w:rPr>
          <w:sz w:val="28"/>
          <w:szCs w:val="28"/>
        </w:rPr>
        <w:t xml:space="preserve"> </w:t>
      </w:r>
      <w:r w:rsidRPr="005B5A41">
        <w:rPr>
          <w:sz w:val="28"/>
          <w:szCs w:val="28"/>
        </w:rPr>
        <w:t>возраста.</w:t>
      </w:r>
    </w:p>
    <w:p w:rsidR="007D378D" w:rsidRPr="005B5A41" w:rsidRDefault="007D378D" w:rsidP="005B5A41">
      <w:pPr>
        <w:shd w:val="clear" w:color="auto" w:fill="FFFFFF"/>
        <w:spacing w:line="360" w:lineRule="auto"/>
        <w:ind w:firstLine="709"/>
        <w:jc w:val="both"/>
        <w:rPr>
          <w:sz w:val="28"/>
          <w:szCs w:val="28"/>
        </w:rPr>
      </w:pPr>
      <w:r w:rsidRPr="005B5A41">
        <w:rPr>
          <w:sz w:val="28"/>
          <w:szCs w:val="28"/>
        </w:rPr>
        <w:t>Для осуществления отдельных</w:t>
      </w:r>
      <w:r w:rsidR="005B5A41">
        <w:rPr>
          <w:sz w:val="28"/>
          <w:szCs w:val="28"/>
        </w:rPr>
        <w:t xml:space="preserve"> </w:t>
      </w:r>
      <w:r w:rsidRPr="005B5A41">
        <w:rPr>
          <w:sz w:val="28"/>
          <w:szCs w:val="28"/>
        </w:rPr>
        <w:t>видов предпринимательской деятельности физические лица, достигшие совершеннолетия, должны быть дееспособны по состоянию здоровья. Так,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w:t>
      </w:r>
      <w:r w:rsidR="005B5A41">
        <w:rPr>
          <w:sz w:val="28"/>
          <w:szCs w:val="28"/>
        </w:rPr>
        <w:t xml:space="preserve"> </w:t>
      </w:r>
      <w:r w:rsidRPr="005B5A41">
        <w:rPr>
          <w:sz w:val="28"/>
          <w:szCs w:val="28"/>
        </w:rPr>
        <w:t>гражданским процессуальным законодательством. От имени гражданина, признанного недееспособным сделки совершает его опекун.</w:t>
      </w:r>
    </w:p>
    <w:p w:rsidR="005B5A41" w:rsidRDefault="007D378D" w:rsidP="005B5A41">
      <w:pPr>
        <w:shd w:val="clear" w:color="auto" w:fill="FFFFFF"/>
        <w:spacing w:line="360" w:lineRule="auto"/>
        <w:ind w:firstLine="709"/>
        <w:jc w:val="both"/>
        <w:rPr>
          <w:sz w:val="28"/>
          <w:szCs w:val="28"/>
        </w:rPr>
      </w:pPr>
      <w:r w:rsidRPr="005B5A41">
        <w:rPr>
          <w:sz w:val="28"/>
          <w:szCs w:val="28"/>
        </w:rPr>
        <w:t>Физические лица, ограниченные в дееспособности вследствие злоупотребления спиртными напитками или наркотическими средствами, могут заниматься предпринимательской деятёльностью только с согласия попечителя.</w:t>
      </w:r>
    </w:p>
    <w:p w:rsidR="007D378D" w:rsidRPr="005B5A41" w:rsidRDefault="007D378D" w:rsidP="005B5A41">
      <w:pPr>
        <w:shd w:val="clear" w:color="auto" w:fill="FFFFFF"/>
        <w:spacing w:line="360" w:lineRule="auto"/>
        <w:ind w:firstLine="709"/>
        <w:jc w:val="both"/>
        <w:rPr>
          <w:sz w:val="28"/>
          <w:szCs w:val="28"/>
        </w:rPr>
      </w:pPr>
      <w:r w:rsidRPr="005B5A41">
        <w:rPr>
          <w:sz w:val="28"/>
          <w:szCs w:val="28"/>
        </w:rPr>
        <w:t>Если гражданин, не достигший 18-летнего возраста, вступил в брак, то он приобретает дееспособность в полном объеме со времени вступления в брак, т</w:t>
      </w:r>
      <w:r w:rsidR="00B625ED" w:rsidRPr="005B5A41">
        <w:rPr>
          <w:sz w:val="28"/>
          <w:szCs w:val="28"/>
        </w:rPr>
        <w:t>.е</w:t>
      </w:r>
      <w:r w:rsidRPr="005B5A41">
        <w:rPr>
          <w:sz w:val="28"/>
          <w:szCs w:val="28"/>
        </w:rPr>
        <w:t xml:space="preserve"> имеет право заниматься предпринимательской</w:t>
      </w:r>
      <w:r w:rsidR="005B5A41">
        <w:rPr>
          <w:sz w:val="28"/>
          <w:szCs w:val="28"/>
        </w:rPr>
        <w:t xml:space="preserve"> </w:t>
      </w:r>
      <w:r w:rsidRPr="005B5A41">
        <w:rPr>
          <w:sz w:val="28"/>
          <w:szCs w:val="28"/>
        </w:rPr>
        <w:t>деятельностью. Приобретенная в результате заключения дееспособность сохраняется</w:t>
      </w:r>
      <w:r w:rsidR="005B5A41">
        <w:rPr>
          <w:sz w:val="28"/>
          <w:szCs w:val="28"/>
        </w:rPr>
        <w:t xml:space="preserve"> </w:t>
      </w:r>
      <w:r w:rsidRPr="005B5A41">
        <w:rPr>
          <w:sz w:val="28"/>
          <w:szCs w:val="28"/>
        </w:rPr>
        <w:t xml:space="preserve">в полном объеме и в случае расторжения брака до достижения 18 лет. </w:t>
      </w:r>
    </w:p>
    <w:p w:rsidR="008F10EF" w:rsidRPr="005B5A41" w:rsidRDefault="008F10EF" w:rsidP="005B5A41">
      <w:pPr>
        <w:shd w:val="clear" w:color="auto" w:fill="FFFFFF"/>
        <w:spacing w:line="360" w:lineRule="auto"/>
        <w:ind w:firstLine="709"/>
        <w:jc w:val="both"/>
        <w:rPr>
          <w:sz w:val="28"/>
          <w:szCs w:val="28"/>
        </w:rPr>
      </w:pPr>
      <w:r w:rsidRPr="005B5A41">
        <w:rPr>
          <w:sz w:val="28"/>
          <w:szCs w:val="28"/>
        </w:rPr>
        <w:t xml:space="preserve">Доходы и расходы отражаются в Книге учета </w:t>
      </w:r>
      <w:r w:rsidRPr="005B5A41">
        <w:rPr>
          <w:i/>
          <w:iCs/>
          <w:sz w:val="28"/>
          <w:szCs w:val="28"/>
        </w:rPr>
        <w:t xml:space="preserve">кассовым методом, </w:t>
      </w:r>
      <w:r w:rsidRPr="005B5A41">
        <w:rPr>
          <w:iCs/>
          <w:sz w:val="28"/>
          <w:szCs w:val="28"/>
        </w:rPr>
        <w:t>т.е. фактичес</w:t>
      </w:r>
      <w:r w:rsidRPr="005B5A41">
        <w:rPr>
          <w:sz w:val="28"/>
          <w:szCs w:val="28"/>
        </w:rPr>
        <w:t xml:space="preserve">кого получения дохода и совершения расхода, за исключением случаев, предусмотренных настоящим Порядком (разд. </w:t>
      </w:r>
      <w:r w:rsidRPr="005B5A41">
        <w:rPr>
          <w:sz w:val="28"/>
          <w:szCs w:val="28"/>
          <w:lang w:val="en-US"/>
        </w:rPr>
        <w:t>I</w:t>
      </w:r>
      <w:r w:rsidRPr="005B5A41">
        <w:rPr>
          <w:sz w:val="28"/>
          <w:szCs w:val="28"/>
        </w:rPr>
        <w:t xml:space="preserve"> Книги учета) отражаются все доходы индивидуальными предпринимателям от осуществления предпринимательской деятельности без уменьшения их на предусмотренные налоговым законодательством Российской Федерации налоговые вычеты. В доход включаются все поступления от реализации товаров, выполнения работ и оказания услуг, а также стоимость имущества, полученного безвозмездно.</w:t>
      </w:r>
    </w:p>
    <w:p w:rsidR="008F10EF" w:rsidRPr="005B5A41" w:rsidRDefault="008F10EF" w:rsidP="005B5A41">
      <w:pPr>
        <w:shd w:val="clear" w:color="auto" w:fill="FFFFFF"/>
        <w:spacing w:line="360" w:lineRule="auto"/>
        <w:ind w:firstLine="709"/>
        <w:jc w:val="both"/>
        <w:rPr>
          <w:sz w:val="28"/>
          <w:szCs w:val="28"/>
        </w:rPr>
      </w:pPr>
      <w:r w:rsidRPr="005B5A41">
        <w:rPr>
          <w:sz w:val="28"/>
          <w:szCs w:val="28"/>
        </w:rPr>
        <w:t>Стоимость реализованных товаров, выполненных работ и оказания услуг отражается с учетом фактических затрат на их приобретение, выполнение, оказание и реализацию. Суммы, полученные в результате реализации имущества, используемого в процессе осуществления предпринимательской деятельности, включаются в доход того налогового периода, в котором этот доход фактически получен. Доходы от реализации основных средств и нематериальных активов определяются как разница между ценой реализации и их остаточной</w:t>
      </w:r>
      <w:r w:rsidR="005B5A41">
        <w:rPr>
          <w:sz w:val="28"/>
          <w:szCs w:val="28"/>
        </w:rPr>
        <w:t xml:space="preserve"> </w:t>
      </w:r>
      <w:r w:rsidRPr="005B5A41">
        <w:rPr>
          <w:sz w:val="28"/>
          <w:szCs w:val="28"/>
        </w:rPr>
        <w:t>стоимостью.</w:t>
      </w:r>
      <w:r w:rsidR="005B5A41">
        <w:rPr>
          <w:sz w:val="28"/>
          <w:szCs w:val="28"/>
        </w:rPr>
        <w:t xml:space="preserve"> </w:t>
      </w:r>
    </w:p>
    <w:p w:rsidR="005B5A41" w:rsidRDefault="008F10EF" w:rsidP="005B5A41">
      <w:pPr>
        <w:shd w:val="clear" w:color="auto" w:fill="FFFFFF"/>
        <w:spacing w:line="360" w:lineRule="auto"/>
        <w:ind w:firstLine="709"/>
        <w:jc w:val="both"/>
        <w:rPr>
          <w:sz w:val="28"/>
          <w:szCs w:val="28"/>
        </w:rPr>
      </w:pPr>
      <w:r w:rsidRPr="005B5A41">
        <w:rPr>
          <w:sz w:val="28"/>
          <w:szCs w:val="28"/>
        </w:rPr>
        <w:t>Под расходами</w:t>
      </w:r>
      <w:r w:rsidR="005B5A41">
        <w:rPr>
          <w:sz w:val="28"/>
          <w:szCs w:val="28"/>
        </w:rPr>
        <w:t xml:space="preserve"> </w:t>
      </w:r>
      <w:r w:rsidRPr="005B5A41">
        <w:rPr>
          <w:sz w:val="28"/>
          <w:szCs w:val="28"/>
        </w:rPr>
        <w:t>понимаются фактически произведенные и документально подтвержденные затраты, непосредственно связанные с извлечением</w:t>
      </w:r>
      <w:r w:rsidR="005B5A41">
        <w:rPr>
          <w:sz w:val="28"/>
          <w:szCs w:val="28"/>
        </w:rPr>
        <w:t xml:space="preserve"> </w:t>
      </w:r>
      <w:r w:rsidRPr="005B5A41">
        <w:rPr>
          <w:sz w:val="28"/>
          <w:szCs w:val="28"/>
        </w:rPr>
        <w:t>доходов от предпринимательской деятельности. Учет расходов индивидуальными предпринимателями ведется с учетом следующих особенностей:</w:t>
      </w:r>
    </w:p>
    <w:p w:rsidR="008F10EF" w:rsidRPr="005B5A41" w:rsidRDefault="008F10EF" w:rsidP="005B5A41">
      <w:pPr>
        <w:shd w:val="clear" w:color="auto" w:fill="FFFFFF"/>
        <w:spacing w:line="360" w:lineRule="auto"/>
        <w:ind w:firstLine="709"/>
        <w:jc w:val="both"/>
        <w:rPr>
          <w:sz w:val="28"/>
          <w:szCs w:val="28"/>
        </w:rPr>
      </w:pPr>
      <w:r w:rsidRPr="005B5A41">
        <w:rPr>
          <w:sz w:val="28"/>
          <w:szCs w:val="28"/>
        </w:rPr>
        <w:t>1) стоимость приобретенных материальных ресурсов включается в расходы того налогового периода, в котором фактически</w:t>
      </w:r>
      <w:r w:rsidR="005B5A41">
        <w:rPr>
          <w:sz w:val="28"/>
          <w:szCs w:val="28"/>
        </w:rPr>
        <w:t xml:space="preserve"> </w:t>
      </w:r>
      <w:r w:rsidRPr="005B5A41">
        <w:rPr>
          <w:sz w:val="28"/>
          <w:szCs w:val="28"/>
        </w:rPr>
        <w:t>были получены доходы от реализации товаров, выполнения работ, оказания услуг;</w:t>
      </w:r>
    </w:p>
    <w:p w:rsidR="008F10EF" w:rsidRPr="005B5A41" w:rsidRDefault="008F10EF" w:rsidP="005B5A41">
      <w:pPr>
        <w:shd w:val="clear" w:color="auto" w:fill="FFFFFF"/>
        <w:spacing w:line="360" w:lineRule="auto"/>
        <w:ind w:firstLine="709"/>
        <w:jc w:val="both"/>
        <w:rPr>
          <w:sz w:val="28"/>
          <w:szCs w:val="28"/>
        </w:rPr>
      </w:pPr>
      <w:r w:rsidRPr="005B5A41">
        <w:rPr>
          <w:sz w:val="28"/>
          <w:szCs w:val="28"/>
        </w:rPr>
        <w:t>2) расходы по материальным ресурсам, приобретенным впрок</w:t>
      </w:r>
      <w:r w:rsidR="005B5A41">
        <w:rPr>
          <w:sz w:val="28"/>
          <w:szCs w:val="28"/>
        </w:rPr>
        <w:t xml:space="preserve"> </w:t>
      </w:r>
      <w:r w:rsidRPr="005B5A41">
        <w:rPr>
          <w:sz w:val="28"/>
          <w:szCs w:val="28"/>
        </w:rPr>
        <w:t>либо использованным на изготовление товаров (выполнение работ, оказание услуг), не реализованных в налоговом периоде, а также не использованным полностью в отчетном налоговом периоде, учитываются при получении доходов от реализации товаров (работ, услуг) в последующих налоговых периодах;</w:t>
      </w:r>
    </w:p>
    <w:p w:rsidR="008F10EF" w:rsidRPr="005B5A41" w:rsidRDefault="008F10EF" w:rsidP="005B5A41">
      <w:pPr>
        <w:numPr>
          <w:ilvl w:val="0"/>
          <w:numId w:val="1"/>
        </w:numPr>
        <w:shd w:val="clear" w:color="auto" w:fill="FFFFFF"/>
        <w:tabs>
          <w:tab w:val="left" w:pos="545"/>
        </w:tabs>
        <w:spacing w:line="360" w:lineRule="auto"/>
        <w:ind w:firstLine="709"/>
        <w:jc w:val="both"/>
        <w:rPr>
          <w:sz w:val="28"/>
          <w:szCs w:val="28"/>
        </w:rPr>
      </w:pPr>
      <w:r w:rsidRPr="005B5A41">
        <w:rPr>
          <w:sz w:val="28"/>
          <w:szCs w:val="28"/>
        </w:rPr>
        <w:t>в случае, когда деятельность носит сезонный характер, т.е. затраты зависят от времени года и</w:t>
      </w:r>
      <w:r w:rsidR="005B5A41">
        <w:rPr>
          <w:sz w:val="28"/>
          <w:szCs w:val="28"/>
        </w:rPr>
        <w:t xml:space="preserve"> </w:t>
      </w:r>
      <w:r w:rsidRPr="005B5A41">
        <w:rPr>
          <w:sz w:val="28"/>
          <w:szCs w:val="28"/>
        </w:rPr>
        <w:t>природно – климатических условий (например, сельскохозяйственная деятельность), а также в</w:t>
      </w:r>
      <w:r w:rsidR="005B5A41">
        <w:rPr>
          <w:sz w:val="28"/>
          <w:szCs w:val="28"/>
        </w:rPr>
        <w:t xml:space="preserve"> </w:t>
      </w:r>
      <w:r w:rsidRPr="005B5A41">
        <w:rPr>
          <w:sz w:val="28"/>
          <w:szCs w:val="28"/>
        </w:rPr>
        <w:t>других случаях, когда затраты произведены в отчетном налоговом</w:t>
      </w:r>
      <w:r w:rsidR="005B5A41">
        <w:rPr>
          <w:sz w:val="28"/>
          <w:szCs w:val="28"/>
        </w:rPr>
        <w:t xml:space="preserve"> </w:t>
      </w:r>
      <w:r w:rsidRPr="005B5A41">
        <w:rPr>
          <w:sz w:val="28"/>
          <w:szCs w:val="28"/>
        </w:rPr>
        <w:t>периоде, но связаны с получением доходов в следующих</w:t>
      </w:r>
      <w:r w:rsidR="005B5A41">
        <w:rPr>
          <w:sz w:val="28"/>
          <w:szCs w:val="28"/>
        </w:rPr>
        <w:t xml:space="preserve"> </w:t>
      </w:r>
      <w:r w:rsidRPr="005B5A41">
        <w:rPr>
          <w:sz w:val="28"/>
          <w:szCs w:val="28"/>
        </w:rPr>
        <w:t>налоговых периодах, такие затраты следует отражать в учете как расходы будущих периодов и включать в состав расходов того налогового периода, в котором будут получены доходы.</w:t>
      </w:r>
    </w:p>
    <w:p w:rsidR="008F10EF" w:rsidRPr="005B5A41" w:rsidRDefault="008F10EF" w:rsidP="005B5A41">
      <w:pPr>
        <w:numPr>
          <w:ilvl w:val="0"/>
          <w:numId w:val="1"/>
        </w:numPr>
        <w:shd w:val="clear" w:color="auto" w:fill="FFFFFF"/>
        <w:tabs>
          <w:tab w:val="left" w:pos="545"/>
        </w:tabs>
        <w:spacing w:line="360" w:lineRule="auto"/>
        <w:ind w:firstLine="709"/>
        <w:jc w:val="both"/>
        <w:rPr>
          <w:sz w:val="28"/>
          <w:szCs w:val="28"/>
        </w:rPr>
      </w:pPr>
      <w:r w:rsidRPr="005B5A41">
        <w:rPr>
          <w:sz w:val="28"/>
          <w:szCs w:val="28"/>
        </w:rPr>
        <w:t>амортизация учитывается</w:t>
      </w:r>
      <w:r w:rsidR="005B5A41">
        <w:rPr>
          <w:sz w:val="28"/>
          <w:szCs w:val="28"/>
        </w:rPr>
        <w:t xml:space="preserve"> </w:t>
      </w:r>
      <w:r w:rsidRPr="005B5A41">
        <w:rPr>
          <w:sz w:val="28"/>
          <w:szCs w:val="28"/>
        </w:rPr>
        <w:t>в составе расходов в суммах, начисленных за налоговый период. При этом начисление амортизации производится только на принадлежащие индивидуальному</w:t>
      </w:r>
      <w:r w:rsidR="005B5A41">
        <w:rPr>
          <w:sz w:val="28"/>
          <w:szCs w:val="28"/>
        </w:rPr>
        <w:t xml:space="preserve"> </w:t>
      </w:r>
      <w:r w:rsidRPr="005B5A41">
        <w:rPr>
          <w:sz w:val="28"/>
          <w:szCs w:val="28"/>
        </w:rPr>
        <w:t>предпринимателю на праве собственности имущество, результаты интел</w:t>
      </w:r>
      <w:r w:rsidR="00B625ED" w:rsidRPr="005B5A41">
        <w:rPr>
          <w:sz w:val="28"/>
          <w:szCs w:val="28"/>
        </w:rPr>
        <w:t xml:space="preserve">лектуальной деятельности и иные </w:t>
      </w:r>
      <w:r w:rsidRPr="005B5A41">
        <w:rPr>
          <w:sz w:val="28"/>
          <w:szCs w:val="28"/>
        </w:rPr>
        <w:t>объекты интеллектуальной собственности, непосредственно используемые для осуществления предпринимательской деятельности и приобретенные за плату.</w:t>
      </w:r>
    </w:p>
    <w:p w:rsidR="008F10EF" w:rsidRPr="005B5A41" w:rsidRDefault="008F10EF" w:rsidP="005B5A41">
      <w:pPr>
        <w:shd w:val="clear" w:color="auto" w:fill="FFFFFF"/>
        <w:spacing w:line="360" w:lineRule="auto"/>
        <w:ind w:firstLine="709"/>
        <w:jc w:val="both"/>
        <w:rPr>
          <w:sz w:val="28"/>
          <w:szCs w:val="28"/>
        </w:rPr>
      </w:pPr>
      <w:r w:rsidRPr="005B5A41">
        <w:rPr>
          <w:sz w:val="28"/>
          <w:szCs w:val="28"/>
        </w:rPr>
        <w:t>Расходы, непосредственно связанные с извлечением доходов от предпринимательской деятельности, подразделяются на:</w:t>
      </w:r>
    </w:p>
    <w:p w:rsidR="008F10EF" w:rsidRPr="005B5A41" w:rsidRDefault="008F10EF" w:rsidP="005B5A41">
      <w:pPr>
        <w:numPr>
          <w:ilvl w:val="0"/>
          <w:numId w:val="2"/>
        </w:numPr>
        <w:shd w:val="clear" w:color="auto" w:fill="FFFFFF"/>
        <w:tabs>
          <w:tab w:val="left" w:pos="530"/>
        </w:tabs>
        <w:spacing w:line="360" w:lineRule="auto"/>
        <w:ind w:firstLine="709"/>
        <w:jc w:val="both"/>
        <w:rPr>
          <w:sz w:val="28"/>
          <w:szCs w:val="28"/>
        </w:rPr>
      </w:pPr>
      <w:r w:rsidRPr="005B5A41">
        <w:rPr>
          <w:sz w:val="28"/>
          <w:szCs w:val="28"/>
        </w:rPr>
        <w:t>материальные расходы;</w:t>
      </w:r>
    </w:p>
    <w:p w:rsidR="008F10EF" w:rsidRPr="005B5A41" w:rsidRDefault="008F10EF" w:rsidP="005B5A41">
      <w:pPr>
        <w:numPr>
          <w:ilvl w:val="0"/>
          <w:numId w:val="2"/>
        </w:numPr>
        <w:shd w:val="clear" w:color="auto" w:fill="FFFFFF"/>
        <w:tabs>
          <w:tab w:val="left" w:pos="530"/>
        </w:tabs>
        <w:spacing w:line="360" w:lineRule="auto"/>
        <w:ind w:firstLine="709"/>
        <w:jc w:val="both"/>
        <w:rPr>
          <w:sz w:val="28"/>
          <w:szCs w:val="28"/>
        </w:rPr>
      </w:pPr>
      <w:r w:rsidRPr="005B5A41">
        <w:rPr>
          <w:sz w:val="28"/>
          <w:szCs w:val="28"/>
        </w:rPr>
        <w:t>расходы на оплату труда;</w:t>
      </w:r>
    </w:p>
    <w:p w:rsidR="008F10EF" w:rsidRPr="005B5A41" w:rsidRDefault="008F10EF" w:rsidP="005B5A41">
      <w:pPr>
        <w:numPr>
          <w:ilvl w:val="0"/>
          <w:numId w:val="2"/>
        </w:numPr>
        <w:shd w:val="clear" w:color="auto" w:fill="FFFFFF"/>
        <w:tabs>
          <w:tab w:val="left" w:pos="530"/>
        </w:tabs>
        <w:spacing w:line="360" w:lineRule="auto"/>
        <w:ind w:firstLine="709"/>
        <w:jc w:val="both"/>
        <w:rPr>
          <w:sz w:val="28"/>
          <w:szCs w:val="28"/>
        </w:rPr>
      </w:pPr>
      <w:r w:rsidRPr="005B5A41">
        <w:rPr>
          <w:sz w:val="28"/>
          <w:szCs w:val="28"/>
        </w:rPr>
        <w:t>амортизационные отчисления;</w:t>
      </w:r>
    </w:p>
    <w:p w:rsidR="008F10EF" w:rsidRPr="005B5A41" w:rsidRDefault="008F10EF" w:rsidP="005B5A41">
      <w:pPr>
        <w:numPr>
          <w:ilvl w:val="0"/>
          <w:numId w:val="2"/>
        </w:numPr>
        <w:shd w:val="clear" w:color="auto" w:fill="FFFFFF"/>
        <w:tabs>
          <w:tab w:val="left" w:pos="530"/>
        </w:tabs>
        <w:spacing w:line="360" w:lineRule="auto"/>
        <w:ind w:firstLine="709"/>
        <w:jc w:val="both"/>
        <w:rPr>
          <w:sz w:val="28"/>
          <w:szCs w:val="28"/>
        </w:rPr>
      </w:pPr>
      <w:r w:rsidRPr="005B5A41">
        <w:rPr>
          <w:sz w:val="28"/>
          <w:szCs w:val="28"/>
        </w:rPr>
        <w:t>прочие расходы.</w:t>
      </w:r>
    </w:p>
    <w:p w:rsidR="008F10EF" w:rsidRPr="005B5A41" w:rsidRDefault="008F10EF" w:rsidP="005B5A41">
      <w:pPr>
        <w:shd w:val="clear" w:color="auto" w:fill="FFFFFF"/>
        <w:tabs>
          <w:tab w:val="left" w:pos="530"/>
        </w:tabs>
        <w:spacing w:line="360" w:lineRule="auto"/>
        <w:ind w:firstLine="709"/>
        <w:jc w:val="both"/>
        <w:rPr>
          <w:sz w:val="28"/>
          <w:szCs w:val="28"/>
        </w:rPr>
      </w:pPr>
    </w:p>
    <w:p w:rsidR="008F10EF" w:rsidRPr="005B5A41" w:rsidRDefault="008F10EF" w:rsidP="005B5A41">
      <w:pPr>
        <w:shd w:val="clear" w:color="auto" w:fill="FFFFFF"/>
        <w:spacing w:line="360" w:lineRule="auto"/>
        <w:ind w:firstLine="709"/>
        <w:jc w:val="both"/>
        <w:rPr>
          <w:b/>
          <w:sz w:val="28"/>
          <w:szCs w:val="28"/>
        </w:rPr>
      </w:pPr>
      <w:r w:rsidRPr="005B5A41">
        <w:rPr>
          <w:b/>
          <w:sz w:val="28"/>
          <w:szCs w:val="28"/>
        </w:rPr>
        <w:t>Материальные расходы</w:t>
      </w:r>
    </w:p>
    <w:p w:rsidR="005B5A41" w:rsidRDefault="005B5A41" w:rsidP="005B5A41">
      <w:pPr>
        <w:shd w:val="clear" w:color="auto" w:fill="FFFFFF"/>
        <w:spacing w:line="360" w:lineRule="auto"/>
        <w:ind w:firstLine="709"/>
        <w:jc w:val="both"/>
        <w:rPr>
          <w:sz w:val="28"/>
          <w:szCs w:val="28"/>
        </w:rPr>
      </w:pPr>
    </w:p>
    <w:p w:rsidR="008F10EF" w:rsidRPr="005B5A41" w:rsidRDefault="008F10EF" w:rsidP="005B5A41">
      <w:pPr>
        <w:shd w:val="clear" w:color="auto" w:fill="FFFFFF"/>
        <w:spacing w:line="360" w:lineRule="auto"/>
        <w:ind w:firstLine="709"/>
        <w:jc w:val="both"/>
        <w:rPr>
          <w:sz w:val="28"/>
          <w:szCs w:val="28"/>
        </w:rPr>
      </w:pPr>
      <w:r w:rsidRPr="005B5A41">
        <w:rPr>
          <w:sz w:val="28"/>
          <w:szCs w:val="28"/>
        </w:rPr>
        <w:t xml:space="preserve">К материальным расходам индивидуального предпринимателя (разд. </w:t>
      </w:r>
      <w:r w:rsidRPr="005B5A41">
        <w:rPr>
          <w:sz w:val="28"/>
          <w:szCs w:val="28"/>
          <w:lang w:val="en-US"/>
        </w:rPr>
        <w:t>I</w:t>
      </w:r>
      <w:r w:rsidRPr="005B5A41">
        <w:rPr>
          <w:sz w:val="28"/>
          <w:szCs w:val="28"/>
        </w:rPr>
        <w:t xml:space="preserve"> Книги учета), в частности относятся следующие затраты:</w:t>
      </w:r>
    </w:p>
    <w:p w:rsidR="008F10EF" w:rsidRPr="005B5A41" w:rsidRDefault="008F10EF" w:rsidP="005B5A41">
      <w:pPr>
        <w:numPr>
          <w:ilvl w:val="0"/>
          <w:numId w:val="3"/>
        </w:numPr>
        <w:shd w:val="clear" w:color="auto" w:fill="FFFFFF"/>
        <w:tabs>
          <w:tab w:val="left" w:pos="523"/>
        </w:tabs>
        <w:spacing w:line="360" w:lineRule="auto"/>
        <w:ind w:firstLine="709"/>
        <w:jc w:val="both"/>
        <w:rPr>
          <w:sz w:val="28"/>
          <w:szCs w:val="28"/>
        </w:rPr>
      </w:pPr>
      <w:r w:rsidRPr="005B5A41">
        <w:rPr>
          <w:sz w:val="28"/>
          <w:szCs w:val="28"/>
        </w:rPr>
        <w:t>на приобретение сырья и (или) материалов, используемых</w:t>
      </w:r>
      <w:r w:rsidR="005B5A41">
        <w:rPr>
          <w:sz w:val="28"/>
          <w:szCs w:val="28"/>
        </w:rPr>
        <w:t xml:space="preserve"> </w:t>
      </w:r>
      <w:r w:rsidRPr="005B5A41">
        <w:rPr>
          <w:sz w:val="28"/>
          <w:szCs w:val="28"/>
        </w:rPr>
        <w:t>в предпринимательской деятельности при изготовлении товаров (выполнении работ, оказании услуг) и (или) образующих их основу либо являющихся необходимым компонентом при изготовлении товаров (выполнении работ, оказания услуг), а также для обеспечения технологического процесса, для упаковки и иной</w:t>
      </w:r>
      <w:r w:rsidR="005B5A41">
        <w:rPr>
          <w:sz w:val="28"/>
          <w:szCs w:val="28"/>
        </w:rPr>
        <w:t xml:space="preserve"> </w:t>
      </w:r>
      <w:r w:rsidRPr="005B5A41">
        <w:rPr>
          <w:sz w:val="28"/>
          <w:szCs w:val="28"/>
        </w:rPr>
        <w:t>подготовки изготовленных и (или) реализуемых товаров;</w:t>
      </w:r>
    </w:p>
    <w:p w:rsidR="008F10EF" w:rsidRPr="005B5A41" w:rsidRDefault="008F10EF" w:rsidP="005B5A41">
      <w:pPr>
        <w:numPr>
          <w:ilvl w:val="0"/>
          <w:numId w:val="3"/>
        </w:numPr>
        <w:shd w:val="clear" w:color="auto" w:fill="FFFFFF"/>
        <w:tabs>
          <w:tab w:val="left" w:pos="523"/>
        </w:tabs>
        <w:spacing w:line="360" w:lineRule="auto"/>
        <w:ind w:firstLine="709"/>
        <w:jc w:val="both"/>
        <w:rPr>
          <w:sz w:val="28"/>
          <w:szCs w:val="28"/>
        </w:rPr>
      </w:pPr>
      <w:r w:rsidRPr="005B5A41">
        <w:rPr>
          <w:sz w:val="28"/>
          <w:szCs w:val="28"/>
        </w:rPr>
        <w:t>на приобретение инструментов, приспособлений, инвентаря, приборов и другого имущества, не являющегося амортизируемым имуществом. Стоимость такого имущества включается в состав материальных расходов в полной сумме по мере ввода его в</w:t>
      </w:r>
      <w:r w:rsidR="005B5A41">
        <w:rPr>
          <w:sz w:val="28"/>
          <w:szCs w:val="28"/>
        </w:rPr>
        <w:t xml:space="preserve"> </w:t>
      </w:r>
      <w:r w:rsidRPr="005B5A41">
        <w:rPr>
          <w:sz w:val="28"/>
          <w:szCs w:val="28"/>
        </w:rPr>
        <w:t>использование;</w:t>
      </w:r>
    </w:p>
    <w:p w:rsidR="008F10EF" w:rsidRPr="005B5A41" w:rsidRDefault="008F10EF" w:rsidP="005B5A41">
      <w:pPr>
        <w:numPr>
          <w:ilvl w:val="0"/>
          <w:numId w:val="3"/>
        </w:numPr>
        <w:shd w:val="clear" w:color="auto" w:fill="FFFFFF"/>
        <w:tabs>
          <w:tab w:val="left" w:pos="574"/>
        </w:tabs>
        <w:spacing w:line="360" w:lineRule="auto"/>
        <w:ind w:firstLine="709"/>
        <w:jc w:val="both"/>
        <w:rPr>
          <w:sz w:val="28"/>
          <w:szCs w:val="28"/>
        </w:rPr>
      </w:pPr>
      <w:r w:rsidRPr="005B5A41">
        <w:rPr>
          <w:sz w:val="28"/>
          <w:szCs w:val="28"/>
        </w:rPr>
        <w:t>на</w:t>
      </w:r>
      <w:r w:rsidRPr="005B5A41">
        <w:rPr>
          <w:sz w:val="28"/>
          <w:szCs w:val="28"/>
          <w:vertAlign w:val="superscript"/>
        </w:rPr>
        <w:t xml:space="preserve"> </w:t>
      </w:r>
      <w:r w:rsidRPr="005B5A41">
        <w:rPr>
          <w:sz w:val="28"/>
          <w:szCs w:val="28"/>
        </w:rPr>
        <w:t>приобретение комплектующих изделий, подвергающихся монтажу и (или) полуфабрикатов, подвергающихся дополнительной обработке у налогоплательщика;</w:t>
      </w:r>
    </w:p>
    <w:p w:rsidR="008F10EF" w:rsidRPr="005B5A41" w:rsidRDefault="008F10EF" w:rsidP="005B5A41">
      <w:pPr>
        <w:numPr>
          <w:ilvl w:val="0"/>
          <w:numId w:val="3"/>
        </w:numPr>
        <w:shd w:val="clear" w:color="auto" w:fill="FFFFFF"/>
        <w:tabs>
          <w:tab w:val="left" w:pos="574"/>
        </w:tabs>
        <w:spacing w:line="360" w:lineRule="auto"/>
        <w:ind w:firstLine="709"/>
        <w:jc w:val="both"/>
        <w:rPr>
          <w:sz w:val="28"/>
          <w:szCs w:val="28"/>
        </w:rPr>
      </w:pPr>
      <w:r w:rsidRPr="005B5A41">
        <w:rPr>
          <w:sz w:val="28"/>
          <w:szCs w:val="28"/>
        </w:rPr>
        <w:t>на приобретение топлива, воды и энергии всех расходуемых на технологические цели, отопление зданий;</w:t>
      </w:r>
    </w:p>
    <w:p w:rsidR="0025781A" w:rsidRDefault="008F10EF" w:rsidP="005B5A41">
      <w:pPr>
        <w:numPr>
          <w:ilvl w:val="0"/>
          <w:numId w:val="3"/>
        </w:numPr>
        <w:shd w:val="clear" w:color="auto" w:fill="FFFFFF"/>
        <w:tabs>
          <w:tab w:val="left" w:pos="574"/>
        </w:tabs>
        <w:autoSpaceDE/>
        <w:autoSpaceDN/>
        <w:adjustRightInd/>
        <w:spacing w:line="360" w:lineRule="auto"/>
        <w:ind w:firstLine="709"/>
        <w:jc w:val="both"/>
        <w:rPr>
          <w:sz w:val="28"/>
          <w:szCs w:val="28"/>
        </w:rPr>
      </w:pPr>
      <w:r w:rsidRPr="005B5A41">
        <w:rPr>
          <w:sz w:val="28"/>
          <w:szCs w:val="28"/>
        </w:rPr>
        <w:t>на приобретение работ и услуг, выполняемых с сторонними организациями</w:t>
      </w:r>
      <w:r w:rsidR="005B5A41" w:rsidRPr="005B5A41">
        <w:rPr>
          <w:sz w:val="28"/>
          <w:szCs w:val="28"/>
        </w:rPr>
        <w:t xml:space="preserve"> </w:t>
      </w:r>
      <w:r w:rsidRPr="005B5A41">
        <w:rPr>
          <w:sz w:val="28"/>
          <w:szCs w:val="28"/>
        </w:rPr>
        <w:t>или индивидуальными предпринимателями, связанных с осуществлением предпринимательской деятельности. К выполненным работам (оказанным услугам) относятся: выполнение отдельных</w:t>
      </w:r>
      <w:r w:rsidR="005B5A41" w:rsidRPr="005B5A41">
        <w:rPr>
          <w:sz w:val="28"/>
          <w:szCs w:val="28"/>
        </w:rPr>
        <w:t xml:space="preserve"> </w:t>
      </w:r>
      <w:r w:rsidRPr="005B5A41">
        <w:rPr>
          <w:sz w:val="28"/>
          <w:szCs w:val="28"/>
        </w:rPr>
        <w:t>операций по изготовлению продукций по изготовлению продукции, выполнению</w:t>
      </w:r>
      <w:r w:rsidR="005B5A41" w:rsidRPr="005B5A41">
        <w:rPr>
          <w:sz w:val="28"/>
          <w:szCs w:val="28"/>
        </w:rPr>
        <w:t xml:space="preserve"> </w:t>
      </w:r>
      <w:r w:rsidRPr="005B5A41">
        <w:rPr>
          <w:sz w:val="28"/>
          <w:szCs w:val="28"/>
        </w:rPr>
        <w:t>работ, оказанию услуг, обработке сырья (материалов), контроль за соблюдением установленных технологически процессов,</w:t>
      </w:r>
      <w:r w:rsidR="005B5A41" w:rsidRPr="005B5A41">
        <w:rPr>
          <w:sz w:val="28"/>
          <w:szCs w:val="28"/>
        </w:rPr>
        <w:t xml:space="preserve"> </w:t>
      </w:r>
      <w:r w:rsidRPr="005B5A41">
        <w:rPr>
          <w:sz w:val="28"/>
          <w:szCs w:val="28"/>
        </w:rPr>
        <w:t>техническое обслуживание основных средств, транспортные услуги сторонних организаций и (или) индивидуальных предпринимателей по перевозкам</w:t>
      </w:r>
      <w:r w:rsidR="005B5A41" w:rsidRPr="005B5A41">
        <w:rPr>
          <w:sz w:val="28"/>
          <w:szCs w:val="28"/>
        </w:rPr>
        <w:t xml:space="preserve"> </w:t>
      </w:r>
      <w:r w:rsidRPr="005B5A41">
        <w:rPr>
          <w:sz w:val="28"/>
          <w:szCs w:val="28"/>
        </w:rPr>
        <w:t>грузов.</w:t>
      </w:r>
    </w:p>
    <w:p w:rsidR="005B5A41" w:rsidRPr="005B5A41" w:rsidRDefault="005B5A41" w:rsidP="005B5A41">
      <w:pPr>
        <w:shd w:val="clear" w:color="auto" w:fill="FFFFFF"/>
        <w:tabs>
          <w:tab w:val="left" w:pos="574"/>
        </w:tabs>
        <w:autoSpaceDE/>
        <w:autoSpaceDN/>
        <w:adjustRightInd/>
        <w:spacing w:line="360" w:lineRule="auto"/>
        <w:ind w:left="709"/>
        <w:jc w:val="both"/>
        <w:rPr>
          <w:sz w:val="28"/>
          <w:szCs w:val="28"/>
        </w:rPr>
      </w:pPr>
    </w:p>
    <w:p w:rsidR="0025781A" w:rsidRPr="005B5A41" w:rsidRDefault="0025781A" w:rsidP="005B5A41">
      <w:pPr>
        <w:shd w:val="clear" w:color="auto" w:fill="FFFFFF"/>
        <w:spacing w:line="360" w:lineRule="auto"/>
        <w:ind w:firstLine="709"/>
        <w:jc w:val="both"/>
        <w:rPr>
          <w:b/>
          <w:sz w:val="28"/>
          <w:szCs w:val="28"/>
        </w:rPr>
      </w:pPr>
      <w:r w:rsidRPr="005B5A41">
        <w:rPr>
          <w:b/>
          <w:sz w:val="28"/>
          <w:szCs w:val="28"/>
        </w:rPr>
        <w:t>Расходы на оплату труда</w:t>
      </w:r>
    </w:p>
    <w:p w:rsidR="005B5A41" w:rsidRDefault="005B5A41" w:rsidP="005B5A41">
      <w:pPr>
        <w:shd w:val="clear" w:color="auto" w:fill="FFFFFF"/>
        <w:spacing w:line="360" w:lineRule="auto"/>
        <w:ind w:firstLine="709"/>
        <w:jc w:val="both"/>
        <w:rPr>
          <w:sz w:val="28"/>
          <w:szCs w:val="28"/>
        </w:rPr>
      </w:pPr>
    </w:p>
    <w:p w:rsidR="005B5A41" w:rsidRDefault="0025781A" w:rsidP="005B5A41">
      <w:pPr>
        <w:shd w:val="clear" w:color="auto" w:fill="FFFFFF"/>
        <w:spacing w:line="360" w:lineRule="auto"/>
        <w:ind w:firstLine="709"/>
        <w:jc w:val="both"/>
        <w:rPr>
          <w:sz w:val="28"/>
          <w:szCs w:val="28"/>
        </w:rPr>
      </w:pPr>
      <w:r w:rsidRPr="005B5A41">
        <w:rPr>
          <w:sz w:val="28"/>
          <w:szCs w:val="28"/>
        </w:rPr>
        <w:t>В расходы на оплату труда включаются</w:t>
      </w:r>
      <w:r w:rsidR="005B5A41">
        <w:rPr>
          <w:sz w:val="28"/>
          <w:szCs w:val="28"/>
        </w:rPr>
        <w:t xml:space="preserve"> </w:t>
      </w:r>
      <w:r w:rsidRPr="005B5A41">
        <w:rPr>
          <w:sz w:val="28"/>
          <w:szCs w:val="28"/>
        </w:rPr>
        <w:t>любые начисления (выплаты) работникам в денежной и (или) натуральных формах, за исключением расходов на любые виды вознаграждений, предоставляемых работникам, помимо вознаграждений, выплачиваемых на основании трудовых договоров.</w:t>
      </w:r>
    </w:p>
    <w:p w:rsidR="0025781A" w:rsidRPr="005B5A41" w:rsidRDefault="0025781A" w:rsidP="005B5A41">
      <w:pPr>
        <w:shd w:val="clear" w:color="auto" w:fill="FFFFFF"/>
        <w:spacing w:line="360" w:lineRule="auto"/>
        <w:ind w:firstLine="709"/>
        <w:jc w:val="both"/>
        <w:rPr>
          <w:sz w:val="28"/>
          <w:szCs w:val="28"/>
        </w:rPr>
      </w:pPr>
      <w:r w:rsidRPr="005B5A41">
        <w:rPr>
          <w:sz w:val="28"/>
          <w:szCs w:val="28"/>
        </w:rPr>
        <w:t>К расходам на оплату труда относятся, в частности:</w:t>
      </w:r>
    </w:p>
    <w:p w:rsidR="0025781A" w:rsidRPr="005B5A41" w:rsidRDefault="0025781A" w:rsidP="005B5A41">
      <w:pPr>
        <w:numPr>
          <w:ilvl w:val="0"/>
          <w:numId w:val="4"/>
        </w:numPr>
        <w:shd w:val="clear" w:color="auto" w:fill="FFFFFF"/>
        <w:tabs>
          <w:tab w:val="left" w:pos="533"/>
        </w:tabs>
        <w:spacing w:line="360" w:lineRule="auto"/>
        <w:ind w:firstLine="709"/>
        <w:jc w:val="both"/>
        <w:rPr>
          <w:sz w:val="28"/>
          <w:szCs w:val="28"/>
        </w:rPr>
      </w:pPr>
      <w:r w:rsidRPr="005B5A41">
        <w:rPr>
          <w:sz w:val="28"/>
          <w:szCs w:val="28"/>
        </w:rPr>
        <w:t>суммы начисленной и фактически выплаченной заработанной платы;</w:t>
      </w:r>
    </w:p>
    <w:p w:rsidR="0025781A" w:rsidRPr="005B5A41" w:rsidRDefault="0025781A" w:rsidP="005B5A41">
      <w:pPr>
        <w:numPr>
          <w:ilvl w:val="0"/>
          <w:numId w:val="4"/>
        </w:numPr>
        <w:shd w:val="clear" w:color="auto" w:fill="FFFFFF"/>
        <w:tabs>
          <w:tab w:val="left" w:pos="533"/>
        </w:tabs>
        <w:spacing w:line="360" w:lineRule="auto"/>
        <w:ind w:firstLine="709"/>
        <w:jc w:val="both"/>
        <w:rPr>
          <w:sz w:val="28"/>
          <w:szCs w:val="28"/>
        </w:rPr>
      </w:pPr>
      <w:r w:rsidRPr="005B5A41">
        <w:rPr>
          <w:sz w:val="28"/>
          <w:szCs w:val="28"/>
        </w:rPr>
        <w:t xml:space="preserve">начисленные и фактически выплаченные суммы стимулирующего характера </w:t>
      </w:r>
      <w:r w:rsidR="002838DD" w:rsidRPr="005B5A41">
        <w:rPr>
          <w:sz w:val="28"/>
          <w:szCs w:val="28"/>
        </w:rPr>
        <w:t>(</w:t>
      </w:r>
      <w:r w:rsidRPr="005B5A41">
        <w:rPr>
          <w:sz w:val="28"/>
          <w:szCs w:val="28"/>
        </w:rPr>
        <w:t>например, денежные компенсации за неиспользованный отпуск при увольнении работника);</w:t>
      </w:r>
    </w:p>
    <w:p w:rsidR="0025781A" w:rsidRPr="005B5A41" w:rsidRDefault="0025781A" w:rsidP="005B5A41">
      <w:pPr>
        <w:numPr>
          <w:ilvl w:val="0"/>
          <w:numId w:val="4"/>
        </w:numPr>
        <w:shd w:val="clear" w:color="auto" w:fill="FFFFFF"/>
        <w:tabs>
          <w:tab w:val="left" w:pos="533"/>
        </w:tabs>
        <w:spacing w:line="360" w:lineRule="auto"/>
        <w:ind w:firstLine="709"/>
        <w:jc w:val="both"/>
        <w:rPr>
          <w:sz w:val="28"/>
          <w:szCs w:val="28"/>
        </w:rPr>
      </w:pPr>
      <w:r w:rsidRPr="005B5A41">
        <w:rPr>
          <w:sz w:val="28"/>
          <w:szCs w:val="28"/>
        </w:rPr>
        <w:t>стоимость товаров (работ, услуг), предоставляемых в порядке натуральной оплаты труда;</w:t>
      </w:r>
    </w:p>
    <w:p w:rsidR="0025781A" w:rsidRPr="005B5A41" w:rsidRDefault="0025781A" w:rsidP="005B5A41">
      <w:pPr>
        <w:numPr>
          <w:ilvl w:val="0"/>
          <w:numId w:val="4"/>
        </w:numPr>
        <w:shd w:val="clear" w:color="auto" w:fill="FFFFFF"/>
        <w:tabs>
          <w:tab w:val="left" w:pos="533"/>
        </w:tabs>
        <w:spacing w:line="360" w:lineRule="auto"/>
        <w:ind w:firstLine="709"/>
        <w:jc w:val="both"/>
        <w:rPr>
          <w:sz w:val="28"/>
          <w:szCs w:val="28"/>
        </w:rPr>
      </w:pPr>
      <w:r w:rsidRPr="005B5A41">
        <w:rPr>
          <w:sz w:val="28"/>
          <w:szCs w:val="28"/>
        </w:rPr>
        <w:t>суммы вознаграждений по заключенным договорам гражданско-правового характера, предметом которых является выполнение работ (оказание услуг), а также по авторским договорам;</w:t>
      </w:r>
    </w:p>
    <w:p w:rsidR="0025781A" w:rsidRPr="005B5A41" w:rsidRDefault="0025781A" w:rsidP="005B5A41">
      <w:pPr>
        <w:numPr>
          <w:ilvl w:val="0"/>
          <w:numId w:val="4"/>
        </w:numPr>
        <w:shd w:val="clear" w:color="auto" w:fill="FFFFFF"/>
        <w:tabs>
          <w:tab w:val="left" w:pos="533"/>
        </w:tabs>
        <w:spacing w:line="360" w:lineRule="auto"/>
        <w:ind w:firstLine="709"/>
        <w:jc w:val="both"/>
        <w:rPr>
          <w:sz w:val="28"/>
          <w:szCs w:val="28"/>
        </w:rPr>
      </w:pPr>
      <w:r w:rsidRPr="005B5A41">
        <w:rPr>
          <w:sz w:val="28"/>
          <w:szCs w:val="28"/>
        </w:rPr>
        <w:t>другие виды начислений (выплат), произведенных в пользу</w:t>
      </w:r>
      <w:r w:rsidRPr="005B5A41">
        <w:rPr>
          <w:sz w:val="28"/>
          <w:szCs w:val="28"/>
          <w:vertAlign w:val="superscript"/>
        </w:rPr>
        <w:t xml:space="preserve"> </w:t>
      </w:r>
      <w:r w:rsidRPr="005B5A41">
        <w:rPr>
          <w:sz w:val="28"/>
          <w:szCs w:val="28"/>
        </w:rPr>
        <w:t>работника в соответствии с трудовым договором.</w:t>
      </w:r>
    </w:p>
    <w:p w:rsidR="0025781A" w:rsidRPr="005B5A41" w:rsidRDefault="0025781A" w:rsidP="005B5A41">
      <w:pPr>
        <w:shd w:val="clear" w:color="auto" w:fill="FFFFFF"/>
        <w:spacing w:line="360" w:lineRule="auto"/>
        <w:ind w:firstLine="709"/>
        <w:jc w:val="both"/>
        <w:rPr>
          <w:sz w:val="28"/>
          <w:szCs w:val="28"/>
        </w:rPr>
      </w:pPr>
      <w:r w:rsidRPr="005B5A41">
        <w:rPr>
          <w:sz w:val="28"/>
          <w:szCs w:val="28"/>
        </w:rPr>
        <w:t>Расходы на оплату труда учитываются в составе расходов индивидуальных предпринимателей в момент выплаты денежных средств.</w:t>
      </w:r>
    </w:p>
    <w:p w:rsidR="0025781A" w:rsidRPr="005B5A41" w:rsidRDefault="0025781A" w:rsidP="005B5A41">
      <w:pPr>
        <w:shd w:val="clear" w:color="auto" w:fill="FFFFFF"/>
        <w:spacing w:line="360" w:lineRule="auto"/>
        <w:ind w:firstLine="709"/>
        <w:jc w:val="both"/>
        <w:rPr>
          <w:sz w:val="28"/>
          <w:szCs w:val="28"/>
        </w:rPr>
      </w:pPr>
      <w:r w:rsidRPr="005B5A41">
        <w:rPr>
          <w:sz w:val="28"/>
          <w:szCs w:val="28"/>
        </w:rPr>
        <w:t>Расчет начисленных (выплаченных) в виде</w:t>
      </w:r>
      <w:r w:rsidR="005B5A41">
        <w:rPr>
          <w:sz w:val="28"/>
          <w:szCs w:val="28"/>
        </w:rPr>
        <w:t xml:space="preserve"> </w:t>
      </w:r>
      <w:r w:rsidRPr="005B5A41">
        <w:rPr>
          <w:sz w:val="28"/>
          <w:szCs w:val="28"/>
        </w:rPr>
        <w:t>оплаты труда работникам доходов и удержанных с них налогов производится в разд. V</w:t>
      </w:r>
      <w:r w:rsidR="005B5A41">
        <w:rPr>
          <w:sz w:val="28"/>
          <w:szCs w:val="28"/>
        </w:rPr>
        <w:t xml:space="preserve"> </w:t>
      </w:r>
      <w:r w:rsidRPr="005B5A41">
        <w:rPr>
          <w:sz w:val="28"/>
          <w:szCs w:val="28"/>
        </w:rPr>
        <w:t>Книги учета.</w:t>
      </w:r>
    </w:p>
    <w:p w:rsidR="0025781A" w:rsidRPr="005B5A41" w:rsidRDefault="0025781A" w:rsidP="005B5A41">
      <w:pPr>
        <w:shd w:val="clear" w:color="auto" w:fill="FFFFFF"/>
        <w:spacing w:line="360" w:lineRule="auto"/>
        <w:ind w:firstLine="709"/>
        <w:jc w:val="both"/>
        <w:rPr>
          <w:sz w:val="28"/>
          <w:szCs w:val="28"/>
        </w:rPr>
      </w:pPr>
    </w:p>
    <w:p w:rsidR="00A55DBC" w:rsidRPr="005B5A41" w:rsidRDefault="000505C9" w:rsidP="005B5A41">
      <w:pPr>
        <w:shd w:val="clear" w:color="auto" w:fill="FFFFFF"/>
        <w:spacing w:line="360" w:lineRule="auto"/>
        <w:ind w:firstLine="709"/>
        <w:jc w:val="both"/>
        <w:rPr>
          <w:sz w:val="28"/>
          <w:szCs w:val="28"/>
        </w:rPr>
      </w:pPr>
      <w:r>
        <w:rPr>
          <w:b/>
          <w:sz w:val="28"/>
          <w:szCs w:val="28"/>
        </w:rPr>
        <w:br w:type="page"/>
      </w:r>
      <w:r w:rsidR="00A55DBC" w:rsidRPr="005B5A41">
        <w:rPr>
          <w:b/>
          <w:sz w:val="28"/>
          <w:szCs w:val="28"/>
        </w:rPr>
        <w:t>Практическое задание</w:t>
      </w:r>
    </w:p>
    <w:p w:rsidR="00A55DBC" w:rsidRPr="005B5A41" w:rsidRDefault="00A55DBC" w:rsidP="005B5A41">
      <w:pPr>
        <w:shd w:val="clear" w:color="auto" w:fill="FFFFFF"/>
        <w:spacing w:line="360" w:lineRule="auto"/>
        <w:ind w:firstLine="709"/>
        <w:jc w:val="both"/>
        <w:rPr>
          <w:b/>
          <w:sz w:val="28"/>
          <w:szCs w:val="28"/>
        </w:rPr>
      </w:pPr>
    </w:p>
    <w:p w:rsidR="005B5A41" w:rsidRDefault="005B5A41" w:rsidP="005B5A41">
      <w:pPr>
        <w:shd w:val="clear" w:color="auto" w:fill="FFFFFF"/>
        <w:spacing w:line="360" w:lineRule="auto"/>
        <w:ind w:firstLine="709"/>
        <w:jc w:val="both"/>
        <w:rPr>
          <w:sz w:val="28"/>
          <w:szCs w:val="28"/>
        </w:rPr>
      </w:pPr>
      <w:r w:rsidRPr="005B5A41">
        <w:rPr>
          <w:b/>
          <w:sz w:val="28"/>
          <w:szCs w:val="28"/>
        </w:rPr>
        <w:t xml:space="preserve">Задание </w:t>
      </w:r>
      <w:r w:rsidR="00A55DBC" w:rsidRPr="005B5A41">
        <w:rPr>
          <w:b/>
          <w:sz w:val="28"/>
          <w:szCs w:val="28"/>
        </w:rPr>
        <w:t>1.</w:t>
      </w:r>
      <w:r w:rsidR="00A55DBC" w:rsidRPr="005B5A41">
        <w:rPr>
          <w:sz w:val="28"/>
          <w:szCs w:val="28"/>
        </w:rPr>
        <w:t xml:space="preserve"> Малое предприятие выразило желание перейти на упрощенную систему налогообложения в 2007 году. Срок подачи соответствующего заявления в налоговый орган с 1 по 30 ноября 2006 года.</w:t>
      </w:r>
      <w:r>
        <w:rPr>
          <w:sz w:val="28"/>
          <w:szCs w:val="28"/>
        </w:rPr>
        <w:t xml:space="preserve"> </w:t>
      </w:r>
    </w:p>
    <w:p w:rsidR="00A55DBC" w:rsidRDefault="00A55DBC" w:rsidP="005B5A41">
      <w:pPr>
        <w:shd w:val="clear" w:color="auto" w:fill="FFFFFF"/>
        <w:spacing w:line="360" w:lineRule="auto"/>
        <w:ind w:firstLine="709"/>
        <w:jc w:val="both"/>
        <w:rPr>
          <w:sz w:val="28"/>
          <w:szCs w:val="28"/>
        </w:rPr>
      </w:pPr>
      <w:r w:rsidRPr="005B5A41">
        <w:rPr>
          <w:sz w:val="28"/>
          <w:szCs w:val="28"/>
        </w:rPr>
        <w:t>В собственности предприятия находятся следующие объекты основных средств:</w:t>
      </w:r>
    </w:p>
    <w:p w:rsidR="005B5A41" w:rsidRPr="005B5A41" w:rsidRDefault="005B5A41" w:rsidP="005B5A41">
      <w:pPr>
        <w:shd w:val="clear" w:color="auto" w:fill="FFFFFF"/>
        <w:spacing w:line="360" w:lineRule="auto"/>
        <w:ind w:firstLine="709"/>
        <w:jc w:val="both"/>
        <w:rPr>
          <w:sz w:val="28"/>
          <w:szCs w:val="28"/>
        </w:rPr>
      </w:pPr>
    </w:p>
    <w:tbl>
      <w:tblPr>
        <w:tblW w:w="87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1987"/>
        <w:gridCol w:w="1700"/>
        <w:gridCol w:w="2274"/>
      </w:tblGrid>
      <w:tr w:rsidR="00A55DBC" w:rsidRPr="00FE1A6E" w:rsidTr="00FE1A6E">
        <w:trPr>
          <w:trHeight w:val="561"/>
        </w:trPr>
        <w:tc>
          <w:tcPr>
            <w:tcW w:w="2833" w:type="dxa"/>
            <w:shd w:val="clear" w:color="auto" w:fill="auto"/>
          </w:tcPr>
          <w:p w:rsidR="00A55DBC" w:rsidRPr="00FE1A6E" w:rsidRDefault="00A55DBC" w:rsidP="00FE1A6E">
            <w:pPr>
              <w:tabs>
                <w:tab w:val="left" w:pos="9214"/>
              </w:tabs>
              <w:spacing w:line="360" w:lineRule="auto"/>
              <w:outlineLvl w:val="0"/>
              <w:rPr>
                <w:szCs w:val="24"/>
              </w:rPr>
            </w:pPr>
            <w:r w:rsidRPr="00FE1A6E">
              <w:rPr>
                <w:szCs w:val="24"/>
              </w:rPr>
              <w:t>Наименование актива</w:t>
            </w:r>
          </w:p>
        </w:tc>
        <w:tc>
          <w:tcPr>
            <w:tcW w:w="1987" w:type="dxa"/>
            <w:shd w:val="clear" w:color="auto" w:fill="auto"/>
          </w:tcPr>
          <w:p w:rsidR="00A55DBC" w:rsidRPr="00FE1A6E" w:rsidRDefault="00A55DBC" w:rsidP="00FE1A6E">
            <w:pPr>
              <w:tabs>
                <w:tab w:val="left" w:pos="9214"/>
              </w:tabs>
              <w:spacing w:line="360" w:lineRule="auto"/>
              <w:outlineLvl w:val="0"/>
              <w:rPr>
                <w:szCs w:val="24"/>
              </w:rPr>
            </w:pPr>
            <w:r w:rsidRPr="00FE1A6E">
              <w:rPr>
                <w:szCs w:val="24"/>
              </w:rPr>
              <w:t>Остаточная стоимость на 01.10.06</w:t>
            </w:r>
          </w:p>
        </w:tc>
        <w:tc>
          <w:tcPr>
            <w:tcW w:w="1700" w:type="dxa"/>
            <w:shd w:val="clear" w:color="auto" w:fill="auto"/>
          </w:tcPr>
          <w:p w:rsidR="00A55DBC" w:rsidRPr="00FE1A6E" w:rsidRDefault="00A55DBC" w:rsidP="00FE1A6E">
            <w:pPr>
              <w:tabs>
                <w:tab w:val="left" w:pos="9214"/>
              </w:tabs>
              <w:spacing w:line="360" w:lineRule="auto"/>
              <w:outlineLvl w:val="0"/>
              <w:rPr>
                <w:szCs w:val="24"/>
              </w:rPr>
            </w:pPr>
            <w:r w:rsidRPr="00FE1A6E">
              <w:rPr>
                <w:szCs w:val="24"/>
              </w:rPr>
              <w:t>Износ за октябрь 2006 года</w:t>
            </w:r>
          </w:p>
        </w:tc>
        <w:tc>
          <w:tcPr>
            <w:tcW w:w="2274" w:type="dxa"/>
            <w:shd w:val="clear" w:color="auto" w:fill="auto"/>
          </w:tcPr>
          <w:p w:rsidR="00A55DBC" w:rsidRPr="00FE1A6E" w:rsidRDefault="00A55DBC" w:rsidP="00FE1A6E">
            <w:pPr>
              <w:tabs>
                <w:tab w:val="left" w:pos="9214"/>
              </w:tabs>
              <w:spacing w:line="360" w:lineRule="auto"/>
              <w:outlineLvl w:val="0"/>
              <w:rPr>
                <w:szCs w:val="24"/>
              </w:rPr>
            </w:pPr>
            <w:r w:rsidRPr="00FE1A6E">
              <w:rPr>
                <w:szCs w:val="24"/>
              </w:rPr>
              <w:t>Остаточная стоимость на 01.11.06</w:t>
            </w:r>
          </w:p>
        </w:tc>
      </w:tr>
    </w:tbl>
    <w:p w:rsidR="00A55DBC" w:rsidRPr="005B5A41" w:rsidRDefault="00A55DBC" w:rsidP="005B5A41">
      <w:pPr>
        <w:shd w:val="clear" w:color="auto" w:fill="FFFFFF"/>
        <w:tabs>
          <w:tab w:val="left" w:pos="9214"/>
        </w:tabs>
        <w:spacing w:line="360" w:lineRule="auto"/>
        <w:ind w:firstLine="709"/>
        <w:jc w:val="both"/>
      </w:pPr>
      <w:r w:rsidRPr="005B5A41">
        <w:t>Основные средства</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1967"/>
        <w:gridCol w:w="1701"/>
        <w:gridCol w:w="2268"/>
      </w:tblGrid>
      <w:tr w:rsidR="00A55DBC" w:rsidRPr="00FE1A6E" w:rsidTr="00FE1A6E">
        <w:tc>
          <w:tcPr>
            <w:tcW w:w="2852" w:type="dxa"/>
            <w:shd w:val="clear" w:color="auto" w:fill="auto"/>
          </w:tcPr>
          <w:p w:rsidR="00A55DBC" w:rsidRPr="00FE1A6E" w:rsidRDefault="00A55DBC" w:rsidP="00FE1A6E">
            <w:pPr>
              <w:tabs>
                <w:tab w:val="left" w:pos="9214"/>
              </w:tabs>
              <w:spacing w:line="360" w:lineRule="auto"/>
              <w:outlineLvl w:val="0"/>
              <w:rPr>
                <w:szCs w:val="24"/>
              </w:rPr>
            </w:pPr>
            <w:r w:rsidRPr="00FE1A6E">
              <w:rPr>
                <w:szCs w:val="24"/>
              </w:rPr>
              <w:t>Здания</w:t>
            </w:r>
          </w:p>
        </w:tc>
        <w:tc>
          <w:tcPr>
            <w:tcW w:w="1967"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68150000 руб.</w:t>
            </w:r>
          </w:p>
        </w:tc>
        <w:tc>
          <w:tcPr>
            <w:tcW w:w="1701"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78400 руб.</w:t>
            </w:r>
          </w:p>
        </w:tc>
        <w:tc>
          <w:tcPr>
            <w:tcW w:w="2268"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68071600</w:t>
            </w:r>
          </w:p>
        </w:tc>
      </w:tr>
      <w:tr w:rsidR="00A55DBC" w:rsidRPr="00FE1A6E" w:rsidTr="00FE1A6E">
        <w:tc>
          <w:tcPr>
            <w:tcW w:w="2852" w:type="dxa"/>
            <w:shd w:val="clear" w:color="auto" w:fill="auto"/>
          </w:tcPr>
          <w:p w:rsidR="00A55DBC" w:rsidRPr="00FE1A6E" w:rsidRDefault="00A55DBC" w:rsidP="00FE1A6E">
            <w:pPr>
              <w:tabs>
                <w:tab w:val="left" w:pos="9214"/>
              </w:tabs>
              <w:spacing w:line="360" w:lineRule="auto"/>
              <w:outlineLvl w:val="0"/>
              <w:rPr>
                <w:szCs w:val="24"/>
              </w:rPr>
            </w:pPr>
            <w:r w:rsidRPr="00FE1A6E">
              <w:rPr>
                <w:szCs w:val="24"/>
              </w:rPr>
              <w:t>Машины, оборудование, транспортные средства</w:t>
            </w:r>
          </w:p>
        </w:tc>
        <w:tc>
          <w:tcPr>
            <w:tcW w:w="1967"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31650300 руб.</w:t>
            </w:r>
          </w:p>
        </w:tc>
        <w:tc>
          <w:tcPr>
            <w:tcW w:w="1701"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45600 руб.</w:t>
            </w:r>
          </w:p>
        </w:tc>
        <w:tc>
          <w:tcPr>
            <w:tcW w:w="2268"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31604700</w:t>
            </w:r>
          </w:p>
        </w:tc>
      </w:tr>
      <w:tr w:rsidR="00A55DBC" w:rsidRPr="00FE1A6E" w:rsidTr="00FE1A6E">
        <w:tc>
          <w:tcPr>
            <w:tcW w:w="2852" w:type="dxa"/>
            <w:shd w:val="clear" w:color="auto" w:fill="auto"/>
          </w:tcPr>
          <w:p w:rsidR="00A55DBC" w:rsidRPr="00FE1A6E" w:rsidRDefault="00A55DBC" w:rsidP="00FE1A6E">
            <w:pPr>
              <w:tabs>
                <w:tab w:val="left" w:pos="9214"/>
              </w:tabs>
              <w:spacing w:line="360" w:lineRule="auto"/>
              <w:outlineLvl w:val="0"/>
              <w:rPr>
                <w:szCs w:val="24"/>
              </w:rPr>
            </w:pPr>
            <w:r w:rsidRPr="00FE1A6E">
              <w:rPr>
                <w:szCs w:val="24"/>
              </w:rPr>
              <w:t>Прочие основные средства</w:t>
            </w:r>
          </w:p>
        </w:tc>
        <w:tc>
          <w:tcPr>
            <w:tcW w:w="1967"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451800 руб.</w:t>
            </w:r>
          </w:p>
        </w:tc>
        <w:tc>
          <w:tcPr>
            <w:tcW w:w="1701"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3740 руб.</w:t>
            </w:r>
          </w:p>
        </w:tc>
        <w:tc>
          <w:tcPr>
            <w:tcW w:w="2268"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448060</w:t>
            </w:r>
          </w:p>
        </w:tc>
      </w:tr>
      <w:tr w:rsidR="00A55DBC" w:rsidRPr="00FE1A6E" w:rsidTr="00FE1A6E">
        <w:tc>
          <w:tcPr>
            <w:tcW w:w="2852"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 xml:space="preserve">Итого </w:t>
            </w:r>
          </w:p>
        </w:tc>
        <w:tc>
          <w:tcPr>
            <w:tcW w:w="1967"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100252100</w:t>
            </w:r>
          </w:p>
        </w:tc>
        <w:tc>
          <w:tcPr>
            <w:tcW w:w="1701"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127740</w:t>
            </w:r>
          </w:p>
        </w:tc>
        <w:tc>
          <w:tcPr>
            <w:tcW w:w="2268" w:type="dxa"/>
            <w:shd w:val="clear" w:color="auto" w:fill="auto"/>
          </w:tcPr>
          <w:p w:rsidR="00A55DBC" w:rsidRPr="00FE1A6E" w:rsidRDefault="00A55DBC" w:rsidP="00FE1A6E">
            <w:pPr>
              <w:tabs>
                <w:tab w:val="left" w:pos="9214"/>
              </w:tabs>
              <w:spacing w:line="360" w:lineRule="auto"/>
              <w:outlineLvl w:val="0"/>
              <w:rPr>
                <w:szCs w:val="28"/>
              </w:rPr>
            </w:pPr>
            <w:r w:rsidRPr="00FE1A6E">
              <w:rPr>
                <w:szCs w:val="28"/>
              </w:rPr>
              <w:t>100124360</w:t>
            </w:r>
          </w:p>
        </w:tc>
      </w:tr>
    </w:tbl>
    <w:p w:rsidR="005B5A41" w:rsidRDefault="005B5A41" w:rsidP="005B5A41">
      <w:pPr>
        <w:shd w:val="clear" w:color="auto" w:fill="FFFFFF"/>
        <w:spacing w:line="360" w:lineRule="auto"/>
        <w:ind w:firstLine="709"/>
        <w:jc w:val="both"/>
        <w:rPr>
          <w:sz w:val="28"/>
          <w:szCs w:val="28"/>
        </w:rPr>
      </w:pPr>
    </w:p>
    <w:p w:rsidR="00A55DBC" w:rsidRPr="005B5A41" w:rsidRDefault="00A55DBC" w:rsidP="005B5A41">
      <w:pPr>
        <w:shd w:val="clear" w:color="auto" w:fill="FFFFFF"/>
        <w:spacing w:line="360" w:lineRule="auto"/>
        <w:ind w:firstLine="709"/>
        <w:jc w:val="both"/>
        <w:rPr>
          <w:sz w:val="28"/>
          <w:szCs w:val="28"/>
        </w:rPr>
      </w:pPr>
      <w:r w:rsidRPr="005B5A41">
        <w:rPr>
          <w:sz w:val="28"/>
          <w:szCs w:val="28"/>
        </w:rPr>
        <w:t>Определить, имеет ли право малое предприятие перейти на упрощенную систему налогообложения, учета и отчетности.</w:t>
      </w:r>
    </w:p>
    <w:p w:rsidR="00A55DBC" w:rsidRPr="005B5A41" w:rsidRDefault="00A55DBC" w:rsidP="005B5A41">
      <w:pPr>
        <w:shd w:val="clear" w:color="auto" w:fill="FFFFFF"/>
        <w:spacing w:line="360" w:lineRule="auto"/>
        <w:ind w:firstLine="709"/>
        <w:jc w:val="both"/>
        <w:rPr>
          <w:sz w:val="28"/>
          <w:szCs w:val="28"/>
        </w:rPr>
      </w:pPr>
      <w:r w:rsidRPr="005B5A41">
        <w:rPr>
          <w:sz w:val="28"/>
          <w:szCs w:val="28"/>
        </w:rPr>
        <w:t>При ответах делать ссылки на соответствующие нормативные документы.</w:t>
      </w:r>
    </w:p>
    <w:p w:rsidR="00A55DBC" w:rsidRPr="005B5A41" w:rsidRDefault="00A55DBC" w:rsidP="005B5A41">
      <w:pPr>
        <w:shd w:val="clear" w:color="auto" w:fill="FFFFFF"/>
        <w:spacing w:line="360" w:lineRule="auto"/>
        <w:ind w:firstLine="709"/>
        <w:jc w:val="both"/>
        <w:rPr>
          <w:sz w:val="28"/>
          <w:szCs w:val="28"/>
        </w:rPr>
      </w:pPr>
      <w:r w:rsidRPr="005B5A41">
        <w:rPr>
          <w:sz w:val="28"/>
          <w:szCs w:val="28"/>
        </w:rPr>
        <w:t>Ответ:</w:t>
      </w:r>
    </w:p>
    <w:p w:rsidR="00A55DBC" w:rsidRPr="005B5A41" w:rsidRDefault="00A55DBC" w:rsidP="005B5A41">
      <w:pPr>
        <w:shd w:val="clear" w:color="auto" w:fill="FFFFFF"/>
        <w:spacing w:line="360" w:lineRule="auto"/>
        <w:ind w:firstLine="709"/>
        <w:jc w:val="both"/>
        <w:rPr>
          <w:sz w:val="28"/>
          <w:szCs w:val="28"/>
        </w:rPr>
      </w:pPr>
      <w:r w:rsidRPr="005B5A41">
        <w:rPr>
          <w:sz w:val="28"/>
          <w:szCs w:val="28"/>
        </w:rPr>
        <w:t xml:space="preserve">Данное предприятие не имеет право перейти на упрощенную систему налогообложения. </w:t>
      </w:r>
    </w:p>
    <w:p w:rsidR="00A55DBC" w:rsidRPr="005B5A41" w:rsidRDefault="00A55DBC" w:rsidP="005B5A41">
      <w:pPr>
        <w:shd w:val="clear" w:color="auto" w:fill="FFFFFF"/>
        <w:spacing w:line="360" w:lineRule="auto"/>
        <w:ind w:firstLine="709"/>
        <w:jc w:val="both"/>
        <w:rPr>
          <w:sz w:val="28"/>
          <w:szCs w:val="28"/>
        </w:rPr>
      </w:pPr>
      <w:r w:rsidRPr="005B5A41">
        <w:rPr>
          <w:sz w:val="28"/>
          <w:szCs w:val="28"/>
        </w:rPr>
        <w:t xml:space="preserve">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 (пп. 16 в ред. Федерального закона от 31.12.2002 </w:t>
      </w:r>
      <w:r w:rsidRPr="005B5A41">
        <w:rPr>
          <w:sz w:val="28"/>
          <w:szCs w:val="28"/>
          <w:lang w:val="en-US"/>
        </w:rPr>
        <w:t>N</w:t>
      </w:r>
      <w:r w:rsidRPr="005B5A41">
        <w:rPr>
          <w:sz w:val="28"/>
          <w:szCs w:val="28"/>
        </w:rPr>
        <w:t xml:space="preserve"> 191- ФЗ) не вправе применять упрощенную систему налогообложения.</w:t>
      </w:r>
    </w:p>
    <w:p w:rsidR="00A55DBC" w:rsidRPr="005B5A41" w:rsidRDefault="00A55DBC" w:rsidP="005B5A41">
      <w:pPr>
        <w:shd w:val="clear" w:color="auto" w:fill="FFFFFF"/>
        <w:spacing w:line="360" w:lineRule="auto"/>
        <w:ind w:firstLine="709"/>
        <w:jc w:val="both"/>
        <w:rPr>
          <w:sz w:val="28"/>
          <w:szCs w:val="28"/>
        </w:rPr>
      </w:pPr>
    </w:p>
    <w:p w:rsidR="00A55DBC" w:rsidRPr="005B5A41" w:rsidRDefault="005B5A41" w:rsidP="005B5A41">
      <w:pPr>
        <w:shd w:val="clear" w:color="auto" w:fill="FFFFFF"/>
        <w:spacing w:line="360" w:lineRule="auto"/>
        <w:ind w:firstLine="709"/>
        <w:jc w:val="both"/>
        <w:rPr>
          <w:sz w:val="28"/>
          <w:szCs w:val="28"/>
        </w:rPr>
      </w:pPr>
      <w:r>
        <w:rPr>
          <w:sz w:val="28"/>
          <w:szCs w:val="28"/>
        </w:rPr>
        <w:br w:type="page"/>
      </w:r>
      <w:r w:rsidRPr="005B5A41">
        <w:rPr>
          <w:b/>
          <w:sz w:val="28"/>
          <w:szCs w:val="28"/>
        </w:rPr>
        <w:t xml:space="preserve">Задание </w:t>
      </w:r>
      <w:r w:rsidR="00A55DBC" w:rsidRPr="005B5A41">
        <w:rPr>
          <w:b/>
          <w:sz w:val="28"/>
          <w:szCs w:val="28"/>
        </w:rPr>
        <w:t>2.</w:t>
      </w:r>
      <w:r w:rsidR="00A55DBC" w:rsidRPr="005B5A41">
        <w:rPr>
          <w:sz w:val="28"/>
          <w:szCs w:val="28"/>
        </w:rPr>
        <w:t xml:space="preserve"> Организация применяет упрощенную систему налогообложения. Объект налогообложения - доходы. По окончании налогового периода у организации налогооблагаемые доходы составили 4100 тыс. руб. Сумма уплаченных за этот</w:t>
      </w:r>
      <w:r>
        <w:rPr>
          <w:sz w:val="28"/>
          <w:szCs w:val="28"/>
        </w:rPr>
        <w:t xml:space="preserve"> </w:t>
      </w:r>
      <w:r w:rsidR="00A55DBC" w:rsidRPr="005B5A41">
        <w:rPr>
          <w:sz w:val="28"/>
          <w:szCs w:val="28"/>
        </w:rPr>
        <w:t>период времени страховых взносов на обязательное пенсионное страхование составила 140 тыс. руб. Сумма выплаченных работникам пособий по временной не трудоспособности составила 10 тыс. руб. Определить сумму единого налога, подлежащего уплате в бюджет.</w:t>
      </w:r>
    </w:p>
    <w:p w:rsidR="00A55DBC" w:rsidRPr="005B5A41" w:rsidRDefault="00A55DBC" w:rsidP="005B5A41">
      <w:pPr>
        <w:shd w:val="clear" w:color="auto" w:fill="FFFFFF"/>
        <w:spacing w:line="360" w:lineRule="auto"/>
        <w:ind w:firstLine="709"/>
        <w:jc w:val="both"/>
        <w:rPr>
          <w:sz w:val="28"/>
          <w:szCs w:val="28"/>
        </w:rPr>
      </w:pPr>
      <w:r w:rsidRPr="005B5A41">
        <w:rPr>
          <w:sz w:val="28"/>
          <w:szCs w:val="28"/>
        </w:rPr>
        <w:t>Ответ:</w:t>
      </w:r>
    </w:p>
    <w:p w:rsidR="00A55DBC" w:rsidRPr="005B5A41" w:rsidRDefault="00A55DBC" w:rsidP="005B5A41">
      <w:pPr>
        <w:shd w:val="clear" w:color="auto" w:fill="FFFFFF"/>
        <w:spacing w:line="360" w:lineRule="auto"/>
        <w:ind w:firstLine="709"/>
        <w:jc w:val="both"/>
        <w:rPr>
          <w:sz w:val="28"/>
          <w:szCs w:val="28"/>
        </w:rPr>
      </w:pPr>
      <w:r w:rsidRPr="005B5A41">
        <w:rPr>
          <w:sz w:val="28"/>
          <w:szCs w:val="28"/>
        </w:rPr>
        <w:t>Сумма налога, исчисленная за налоговый период, уменьшается</w:t>
      </w:r>
      <w:r w:rsidR="005B5A41">
        <w:rPr>
          <w:sz w:val="28"/>
          <w:szCs w:val="28"/>
        </w:rPr>
        <w:t xml:space="preserve"> </w:t>
      </w:r>
      <w:r w:rsidRPr="005B5A41">
        <w:rPr>
          <w:sz w:val="28"/>
          <w:szCs w:val="28"/>
        </w:rPr>
        <w:t xml:space="preserve">налогоплательщиками на сумму страховых взносов на обязательное пенсионное страхование, а также на сумму выплаченных работникам пособий по временной нетрудоспособности (в ред. Федерального закона от 31.12.2002 </w:t>
      </w:r>
      <w:r w:rsidRPr="005B5A41">
        <w:rPr>
          <w:sz w:val="28"/>
          <w:szCs w:val="28"/>
          <w:lang w:val="en-US"/>
        </w:rPr>
        <w:t>N</w:t>
      </w:r>
      <w:r w:rsidRPr="005B5A41">
        <w:rPr>
          <w:sz w:val="28"/>
          <w:szCs w:val="28"/>
        </w:rPr>
        <w:t xml:space="preserve"> 190-ФЗ). </w:t>
      </w:r>
    </w:p>
    <w:p w:rsidR="00A55DBC" w:rsidRPr="005B5A41" w:rsidRDefault="00A55DBC" w:rsidP="005B5A41">
      <w:pPr>
        <w:shd w:val="clear" w:color="auto" w:fill="FFFFFF"/>
        <w:spacing w:line="360" w:lineRule="auto"/>
        <w:ind w:firstLine="709"/>
        <w:jc w:val="both"/>
        <w:rPr>
          <w:sz w:val="28"/>
          <w:szCs w:val="28"/>
        </w:rPr>
      </w:pPr>
      <w:r w:rsidRPr="005B5A41">
        <w:rPr>
          <w:sz w:val="28"/>
          <w:szCs w:val="28"/>
        </w:rPr>
        <w:t>4100000 руб. – 140000 руб. – 10000 руб. =</w:t>
      </w:r>
      <w:r w:rsidRPr="005B5A41">
        <w:rPr>
          <w:sz w:val="28"/>
        </w:rPr>
        <w:t xml:space="preserve"> </w:t>
      </w:r>
      <w:r w:rsidRPr="005B5A41">
        <w:rPr>
          <w:sz w:val="28"/>
          <w:szCs w:val="28"/>
        </w:rPr>
        <w:t>3950000 руб.</w:t>
      </w:r>
    </w:p>
    <w:p w:rsidR="00A55DBC" w:rsidRPr="005B5A41" w:rsidRDefault="00A55DBC" w:rsidP="005B5A41">
      <w:pPr>
        <w:shd w:val="clear" w:color="auto" w:fill="FFFFFF"/>
        <w:spacing w:line="360" w:lineRule="auto"/>
        <w:ind w:firstLine="709"/>
        <w:jc w:val="both"/>
        <w:rPr>
          <w:sz w:val="28"/>
          <w:szCs w:val="28"/>
        </w:rPr>
      </w:pPr>
      <w:r w:rsidRPr="005B5A41">
        <w:rPr>
          <w:sz w:val="28"/>
          <w:szCs w:val="28"/>
        </w:rPr>
        <w:t>В случае если объектом налогообложения являются доходы, налоговая ставка устанавливается в размере 6%.</w:t>
      </w:r>
    </w:p>
    <w:p w:rsidR="00A55DBC" w:rsidRPr="005B5A41" w:rsidRDefault="00A55DBC" w:rsidP="005B5A41">
      <w:pPr>
        <w:shd w:val="clear" w:color="auto" w:fill="FFFFFF"/>
        <w:spacing w:line="360" w:lineRule="auto"/>
        <w:ind w:firstLine="709"/>
        <w:jc w:val="both"/>
        <w:rPr>
          <w:sz w:val="28"/>
          <w:szCs w:val="28"/>
        </w:rPr>
      </w:pPr>
      <w:r w:rsidRPr="005B5A41">
        <w:rPr>
          <w:sz w:val="28"/>
          <w:szCs w:val="28"/>
        </w:rPr>
        <w:t>395000*6% = 23700 руб.</w:t>
      </w:r>
    </w:p>
    <w:p w:rsidR="005B5A41" w:rsidRDefault="005B5A41" w:rsidP="005B5A41">
      <w:pPr>
        <w:shd w:val="clear" w:color="auto" w:fill="FFFFFF"/>
        <w:spacing w:line="360" w:lineRule="auto"/>
        <w:ind w:firstLine="709"/>
        <w:jc w:val="both"/>
        <w:rPr>
          <w:sz w:val="28"/>
          <w:szCs w:val="28"/>
        </w:rPr>
      </w:pPr>
    </w:p>
    <w:p w:rsidR="00A55DBC" w:rsidRPr="005B5A41" w:rsidRDefault="000505C9" w:rsidP="005B5A41">
      <w:pPr>
        <w:shd w:val="clear" w:color="auto" w:fill="FFFFFF"/>
        <w:spacing w:line="360" w:lineRule="auto"/>
        <w:ind w:firstLine="709"/>
        <w:jc w:val="both"/>
        <w:rPr>
          <w:sz w:val="28"/>
          <w:szCs w:val="28"/>
        </w:rPr>
      </w:pPr>
      <w:r>
        <w:rPr>
          <w:b/>
          <w:sz w:val="28"/>
          <w:szCs w:val="28"/>
        </w:rPr>
        <w:t xml:space="preserve">Задание </w:t>
      </w:r>
      <w:r w:rsidR="00A55DBC" w:rsidRPr="005B5A41">
        <w:rPr>
          <w:b/>
          <w:sz w:val="28"/>
          <w:szCs w:val="28"/>
        </w:rPr>
        <w:t>3</w:t>
      </w:r>
      <w:r w:rsidR="00A55DBC" w:rsidRPr="005B5A41">
        <w:rPr>
          <w:sz w:val="28"/>
          <w:szCs w:val="28"/>
        </w:rPr>
        <w:t>. Адвокат Дмитриев П. П., являясь инвалидом 3-й группы. Работает в юридической консультации. В 2006 году ему начислено: за январь – 27000 руб. (расходы -</w:t>
      </w:r>
      <w:r w:rsidR="00A55DBC" w:rsidRPr="005B5A41">
        <w:rPr>
          <w:b/>
          <w:i/>
          <w:iCs/>
          <w:sz w:val="28"/>
          <w:szCs w:val="28"/>
        </w:rPr>
        <w:t xml:space="preserve"> </w:t>
      </w:r>
      <w:r w:rsidR="00A55DBC" w:rsidRPr="005B5A41">
        <w:rPr>
          <w:sz w:val="28"/>
          <w:szCs w:val="28"/>
        </w:rPr>
        <w:t>8000 руб.), февраль - 21000 руб. (6500 руб.), март - 30000 руб. (9000 руб.) апрель - 42000 руб. (12000 руб.), май - 42000 руб. (12000 руб.), июнь - 45000 руб.(13500 руб.), июль - 37000 руб. (12000 руб.), август - 28000 руб. (8500 руб.), сентябрь - 28000 руб. (8500 руб.), октябрь - 35000 руб. (10500 руб.), ноябрь - 35000</w:t>
      </w:r>
      <w:r w:rsidR="00A55DBC" w:rsidRPr="005B5A41">
        <w:rPr>
          <w:i/>
          <w:iCs/>
          <w:sz w:val="28"/>
          <w:szCs w:val="28"/>
        </w:rPr>
        <w:t xml:space="preserve"> </w:t>
      </w:r>
      <w:r w:rsidR="00A55DBC" w:rsidRPr="005B5A41">
        <w:rPr>
          <w:sz w:val="28"/>
          <w:szCs w:val="28"/>
        </w:rPr>
        <w:t>(10500 руб.), декабрь - 45000 руб. (14000 руб.). Всего начислено – 415000 руб. (в т. ч. расходы- 125000 руб.).</w:t>
      </w:r>
    </w:p>
    <w:p w:rsidR="00A55DBC" w:rsidRPr="005B5A41" w:rsidRDefault="00A55DBC" w:rsidP="005B5A41">
      <w:pPr>
        <w:shd w:val="clear" w:color="auto" w:fill="FFFFFF"/>
        <w:spacing w:line="360" w:lineRule="auto"/>
        <w:ind w:firstLine="709"/>
        <w:jc w:val="both"/>
        <w:rPr>
          <w:sz w:val="28"/>
          <w:szCs w:val="28"/>
        </w:rPr>
      </w:pPr>
      <w:r w:rsidRPr="005B5A41">
        <w:rPr>
          <w:sz w:val="28"/>
          <w:szCs w:val="28"/>
        </w:rPr>
        <w:t xml:space="preserve">В соответствии с положением ст. 239 Налогового кодекса РФ Дмитриеву </w:t>
      </w:r>
      <w:r w:rsidRPr="005B5A41">
        <w:rPr>
          <w:sz w:val="28"/>
          <w:szCs w:val="28"/>
          <w:lang w:val="en-US"/>
        </w:rPr>
        <w:t>II</w:t>
      </w:r>
      <w:r w:rsidRPr="005B5A41">
        <w:rPr>
          <w:sz w:val="28"/>
          <w:szCs w:val="28"/>
        </w:rPr>
        <w:t>.П.</w:t>
      </w:r>
      <w:r w:rsidR="005B5A41">
        <w:rPr>
          <w:sz w:val="28"/>
          <w:szCs w:val="28"/>
        </w:rPr>
        <w:t xml:space="preserve"> </w:t>
      </w:r>
      <w:r w:rsidRPr="005B5A41">
        <w:rPr>
          <w:sz w:val="28"/>
          <w:szCs w:val="28"/>
        </w:rPr>
        <w:t>как инвалиду предоставлена льгота в виде освобождения от уплаты налога доходы, не превышающие 100000 руб. в течение налогового периода.</w:t>
      </w:r>
    </w:p>
    <w:p w:rsidR="00A55DBC" w:rsidRPr="005B5A41" w:rsidRDefault="00A55DBC" w:rsidP="005B5A41">
      <w:pPr>
        <w:shd w:val="clear" w:color="auto" w:fill="FFFFFF"/>
        <w:tabs>
          <w:tab w:val="left" w:leader="dot" w:pos="3653"/>
        </w:tabs>
        <w:spacing w:line="360" w:lineRule="auto"/>
        <w:ind w:firstLine="709"/>
        <w:jc w:val="both"/>
        <w:rPr>
          <w:sz w:val="28"/>
          <w:szCs w:val="28"/>
        </w:rPr>
      </w:pPr>
      <w:r w:rsidRPr="005B5A41">
        <w:rPr>
          <w:sz w:val="28"/>
          <w:szCs w:val="28"/>
        </w:rPr>
        <w:t>Найти суммы, подлежащие налогообложению, и рассчитать суммы авансовых платежей,</w:t>
      </w:r>
      <w:r w:rsidR="005B5A41">
        <w:rPr>
          <w:sz w:val="28"/>
          <w:szCs w:val="28"/>
        </w:rPr>
        <w:t xml:space="preserve"> </w:t>
      </w:r>
      <w:r w:rsidRPr="005B5A41">
        <w:rPr>
          <w:sz w:val="28"/>
          <w:szCs w:val="28"/>
        </w:rPr>
        <w:t>подлежащих уплате за май, июнь, июль во внебюджетные фонды.</w:t>
      </w:r>
    </w:p>
    <w:p w:rsidR="00A55DBC" w:rsidRPr="005B5A41" w:rsidRDefault="00A55DBC" w:rsidP="005B5A41">
      <w:pPr>
        <w:shd w:val="clear" w:color="auto" w:fill="FFFFFF"/>
        <w:tabs>
          <w:tab w:val="left" w:leader="dot" w:pos="3653"/>
        </w:tabs>
        <w:spacing w:line="360" w:lineRule="auto"/>
        <w:ind w:firstLine="709"/>
        <w:jc w:val="both"/>
        <w:rPr>
          <w:sz w:val="28"/>
          <w:szCs w:val="28"/>
        </w:rPr>
      </w:pPr>
      <w:r w:rsidRPr="005B5A41">
        <w:rPr>
          <w:sz w:val="28"/>
          <w:szCs w:val="28"/>
        </w:rPr>
        <w:t>Ответ:</w:t>
      </w:r>
    </w:p>
    <w:p w:rsidR="00A55DBC" w:rsidRPr="005B5A41" w:rsidRDefault="00A55DBC" w:rsidP="005B5A41">
      <w:pPr>
        <w:shd w:val="clear" w:color="auto" w:fill="FFFFFF"/>
        <w:tabs>
          <w:tab w:val="left" w:leader="dot" w:pos="3653"/>
        </w:tabs>
        <w:spacing w:line="360" w:lineRule="auto"/>
        <w:ind w:firstLine="709"/>
        <w:jc w:val="both"/>
        <w:rPr>
          <w:sz w:val="28"/>
          <w:szCs w:val="28"/>
        </w:rPr>
      </w:pPr>
      <w:r w:rsidRPr="005B5A41">
        <w:rPr>
          <w:sz w:val="28"/>
          <w:szCs w:val="28"/>
        </w:rPr>
        <w:t>Начиная с апреля месяца все начисленные</w:t>
      </w:r>
      <w:r w:rsidR="005B5A41">
        <w:rPr>
          <w:sz w:val="28"/>
          <w:szCs w:val="28"/>
        </w:rPr>
        <w:t xml:space="preserve"> </w:t>
      </w:r>
      <w:r w:rsidRPr="005B5A41">
        <w:rPr>
          <w:sz w:val="28"/>
          <w:szCs w:val="28"/>
        </w:rPr>
        <w:t>суммы подлежат налогообложению.</w:t>
      </w:r>
    </w:p>
    <w:p w:rsidR="00A55DBC" w:rsidRPr="005B5A41" w:rsidRDefault="00A55DBC" w:rsidP="005B5A41">
      <w:pPr>
        <w:shd w:val="clear" w:color="auto" w:fill="FFFFFF"/>
        <w:tabs>
          <w:tab w:val="left" w:leader="dot" w:pos="3653"/>
        </w:tabs>
        <w:spacing w:line="360" w:lineRule="auto"/>
        <w:ind w:firstLine="709"/>
        <w:jc w:val="both"/>
        <w:rPr>
          <w:sz w:val="28"/>
          <w:szCs w:val="28"/>
        </w:rPr>
      </w:pPr>
      <w:r w:rsidRPr="005B5A41">
        <w:rPr>
          <w:sz w:val="28"/>
          <w:szCs w:val="28"/>
        </w:rPr>
        <w:t>Авансовые платежи за:</w:t>
      </w:r>
    </w:p>
    <w:p w:rsidR="00A55DBC" w:rsidRPr="005B5A41" w:rsidRDefault="00A55DBC" w:rsidP="005B5A41">
      <w:pPr>
        <w:shd w:val="clear" w:color="auto" w:fill="FFFFFF"/>
        <w:tabs>
          <w:tab w:val="left" w:leader="dot" w:pos="3653"/>
        </w:tabs>
        <w:spacing w:line="360" w:lineRule="auto"/>
        <w:ind w:firstLine="709"/>
        <w:jc w:val="both"/>
        <w:rPr>
          <w:sz w:val="28"/>
          <w:szCs w:val="28"/>
        </w:rPr>
      </w:pPr>
      <w:r w:rsidRPr="005B5A41">
        <w:rPr>
          <w:sz w:val="28"/>
          <w:szCs w:val="28"/>
        </w:rPr>
        <w:t>Май - 42000 * 8% =3360 руб.</w:t>
      </w:r>
    </w:p>
    <w:p w:rsidR="00A55DBC" w:rsidRPr="005B5A41" w:rsidRDefault="00A55DBC" w:rsidP="005B5A41">
      <w:pPr>
        <w:shd w:val="clear" w:color="auto" w:fill="FFFFFF"/>
        <w:tabs>
          <w:tab w:val="left" w:leader="dot" w:pos="3653"/>
        </w:tabs>
        <w:spacing w:line="360" w:lineRule="auto"/>
        <w:ind w:firstLine="709"/>
        <w:jc w:val="both"/>
        <w:rPr>
          <w:sz w:val="28"/>
          <w:szCs w:val="28"/>
        </w:rPr>
      </w:pPr>
      <w:r w:rsidRPr="005B5A41">
        <w:rPr>
          <w:sz w:val="28"/>
          <w:szCs w:val="28"/>
        </w:rPr>
        <w:t>Июнь – 45000*8% = 3600 руб.</w:t>
      </w:r>
    </w:p>
    <w:p w:rsidR="00A55DBC" w:rsidRPr="005B5A41" w:rsidRDefault="00A55DBC" w:rsidP="005B5A41">
      <w:pPr>
        <w:shd w:val="clear" w:color="auto" w:fill="FFFFFF"/>
        <w:tabs>
          <w:tab w:val="left" w:leader="dot" w:pos="3653"/>
        </w:tabs>
        <w:spacing w:line="360" w:lineRule="auto"/>
        <w:ind w:firstLine="709"/>
        <w:jc w:val="both"/>
        <w:rPr>
          <w:sz w:val="28"/>
          <w:szCs w:val="28"/>
        </w:rPr>
      </w:pPr>
      <w:r w:rsidRPr="005B5A41">
        <w:rPr>
          <w:sz w:val="28"/>
          <w:szCs w:val="28"/>
        </w:rPr>
        <w:t>Июль – 37000 * 8% = 2960 руб.</w:t>
      </w:r>
    </w:p>
    <w:p w:rsidR="00A55DBC" w:rsidRPr="005B5A41" w:rsidRDefault="00A55DBC" w:rsidP="005B5A41">
      <w:pPr>
        <w:shd w:val="clear" w:color="auto" w:fill="FFFFFF"/>
        <w:tabs>
          <w:tab w:val="left" w:leader="dot" w:pos="3653"/>
        </w:tabs>
        <w:spacing w:line="360" w:lineRule="auto"/>
        <w:ind w:firstLine="709"/>
        <w:jc w:val="both"/>
        <w:rPr>
          <w:sz w:val="28"/>
          <w:szCs w:val="28"/>
        </w:rPr>
      </w:pPr>
    </w:p>
    <w:p w:rsidR="00A55DBC" w:rsidRDefault="005B5A41" w:rsidP="005B5A41">
      <w:pPr>
        <w:shd w:val="clear" w:color="auto" w:fill="FFFFFF"/>
        <w:tabs>
          <w:tab w:val="left" w:leader="dot" w:pos="3653"/>
        </w:tabs>
        <w:spacing w:line="360" w:lineRule="auto"/>
        <w:ind w:firstLine="709"/>
        <w:jc w:val="both"/>
        <w:rPr>
          <w:sz w:val="28"/>
          <w:szCs w:val="28"/>
        </w:rPr>
      </w:pPr>
      <w:r w:rsidRPr="005B5A41">
        <w:rPr>
          <w:b/>
          <w:sz w:val="28"/>
          <w:szCs w:val="28"/>
        </w:rPr>
        <w:t xml:space="preserve">Задание </w:t>
      </w:r>
      <w:r w:rsidR="00A55DBC" w:rsidRPr="005B5A41">
        <w:rPr>
          <w:b/>
          <w:sz w:val="28"/>
          <w:szCs w:val="28"/>
        </w:rPr>
        <w:t>4.</w:t>
      </w:r>
      <w:r w:rsidR="00A55DBC" w:rsidRPr="005B5A41">
        <w:rPr>
          <w:sz w:val="28"/>
          <w:szCs w:val="28"/>
        </w:rPr>
        <w:t xml:space="preserve"> Индивидуальный предприниматель Сидоров Д. Н. имеет несколько торговых</w:t>
      </w:r>
      <w:r>
        <w:rPr>
          <w:sz w:val="28"/>
          <w:szCs w:val="28"/>
        </w:rPr>
        <w:t xml:space="preserve"> </w:t>
      </w:r>
      <w:r w:rsidR="00A55DBC" w:rsidRPr="005B5A41">
        <w:rPr>
          <w:sz w:val="28"/>
          <w:szCs w:val="28"/>
        </w:rPr>
        <w:t>розничных точек с различной торговой площадью.</w:t>
      </w:r>
    </w:p>
    <w:p w:rsidR="000505C9" w:rsidRPr="005B5A41" w:rsidRDefault="000505C9" w:rsidP="005B5A41">
      <w:pPr>
        <w:shd w:val="clear" w:color="auto" w:fill="FFFFFF"/>
        <w:tabs>
          <w:tab w:val="left" w:leader="dot" w:pos="3653"/>
        </w:tabs>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3211"/>
      </w:tblGrid>
      <w:tr w:rsidR="00A55DBC" w:rsidRPr="00FE1A6E" w:rsidTr="00FE1A6E">
        <w:tc>
          <w:tcPr>
            <w:tcW w:w="4443" w:type="dxa"/>
            <w:shd w:val="clear" w:color="auto" w:fill="auto"/>
          </w:tcPr>
          <w:p w:rsidR="00A55DBC" w:rsidRPr="00FE1A6E" w:rsidRDefault="00A55DBC" w:rsidP="00FE1A6E">
            <w:pPr>
              <w:spacing w:line="360" w:lineRule="auto"/>
              <w:outlineLvl w:val="0"/>
              <w:rPr>
                <w:szCs w:val="24"/>
              </w:rPr>
            </w:pPr>
            <w:r w:rsidRPr="00FE1A6E">
              <w:rPr>
                <w:szCs w:val="24"/>
              </w:rPr>
              <w:t>Наименование розничной торговой точки</w:t>
            </w:r>
          </w:p>
        </w:tc>
        <w:tc>
          <w:tcPr>
            <w:tcW w:w="3211" w:type="dxa"/>
            <w:shd w:val="clear" w:color="auto" w:fill="auto"/>
          </w:tcPr>
          <w:p w:rsidR="00A55DBC" w:rsidRPr="00FE1A6E" w:rsidRDefault="00A55DBC" w:rsidP="00FE1A6E">
            <w:pPr>
              <w:spacing w:line="360" w:lineRule="auto"/>
              <w:outlineLvl w:val="0"/>
              <w:rPr>
                <w:szCs w:val="24"/>
              </w:rPr>
            </w:pPr>
            <w:r w:rsidRPr="00FE1A6E">
              <w:rPr>
                <w:szCs w:val="24"/>
              </w:rPr>
              <w:t>Площадь торгового зала, кв. м.</w:t>
            </w:r>
          </w:p>
        </w:tc>
      </w:tr>
      <w:tr w:rsidR="00A55DBC" w:rsidRPr="00FE1A6E" w:rsidTr="00FE1A6E">
        <w:tc>
          <w:tcPr>
            <w:tcW w:w="4443" w:type="dxa"/>
            <w:shd w:val="clear" w:color="auto" w:fill="auto"/>
          </w:tcPr>
          <w:p w:rsidR="00A55DBC" w:rsidRPr="00FE1A6E" w:rsidRDefault="00A55DBC" w:rsidP="00FE1A6E">
            <w:pPr>
              <w:spacing w:line="360" w:lineRule="auto"/>
              <w:outlineLvl w:val="0"/>
              <w:rPr>
                <w:szCs w:val="24"/>
              </w:rPr>
            </w:pPr>
            <w:r w:rsidRPr="00FE1A6E">
              <w:rPr>
                <w:szCs w:val="24"/>
              </w:rPr>
              <w:t>Розничная точка № 1</w:t>
            </w:r>
          </w:p>
        </w:tc>
        <w:tc>
          <w:tcPr>
            <w:tcW w:w="3211" w:type="dxa"/>
            <w:shd w:val="clear" w:color="auto" w:fill="auto"/>
          </w:tcPr>
          <w:p w:rsidR="00A55DBC" w:rsidRPr="00FE1A6E" w:rsidRDefault="00A55DBC" w:rsidP="00FE1A6E">
            <w:pPr>
              <w:spacing w:line="360" w:lineRule="auto"/>
              <w:outlineLvl w:val="0"/>
              <w:rPr>
                <w:szCs w:val="28"/>
              </w:rPr>
            </w:pPr>
            <w:r w:rsidRPr="00FE1A6E">
              <w:rPr>
                <w:szCs w:val="28"/>
              </w:rPr>
              <w:t>54</w:t>
            </w:r>
          </w:p>
        </w:tc>
      </w:tr>
      <w:tr w:rsidR="00A55DBC" w:rsidRPr="00FE1A6E" w:rsidTr="00FE1A6E">
        <w:tc>
          <w:tcPr>
            <w:tcW w:w="4443" w:type="dxa"/>
            <w:shd w:val="clear" w:color="auto" w:fill="auto"/>
          </w:tcPr>
          <w:p w:rsidR="00A55DBC" w:rsidRPr="00FE1A6E" w:rsidRDefault="00A55DBC" w:rsidP="00FE1A6E">
            <w:pPr>
              <w:spacing w:line="360" w:lineRule="auto"/>
              <w:outlineLvl w:val="0"/>
              <w:rPr>
                <w:szCs w:val="24"/>
              </w:rPr>
            </w:pPr>
            <w:r w:rsidRPr="00FE1A6E">
              <w:rPr>
                <w:szCs w:val="24"/>
              </w:rPr>
              <w:t>Розничная точка № 2</w:t>
            </w:r>
          </w:p>
        </w:tc>
        <w:tc>
          <w:tcPr>
            <w:tcW w:w="3211" w:type="dxa"/>
            <w:shd w:val="clear" w:color="auto" w:fill="auto"/>
          </w:tcPr>
          <w:p w:rsidR="00A55DBC" w:rsidRPr="00FE1A6E" w:rsidRDefault="00A55DBC" w:rsidP="00FE1A6E">
            <w:pPr>
              <w:spacing w:line="360" w:lineRule="auto"/>
              <w:outlineLvl w:val="0"/>
              <w:rPr>
                <w:szCs w:val="28"/>
              </w:rPr>
            </w:pPr>
            <w:r w:rsidRPr="00FE1A6E">
              <w:rPr>
                <w:szCs w:val="28"/>
              </w:rPr>
              <w:t>36</w:t>
            </w:r>
          </w:p>
        </w:tc>
      </w:tr>
      <w:tr w:rsidR="00A55DBC" w:rsidRPr="00FE1A6E" w:rsidTr="00FE1A6E">
        <w:tc>
          <w:tcPr>
            <w:tcW w:w="4443" w:type="dxa"/>
            <w:shd w:val="clear" w:color="auto" w:fill="auto"/>
          </w:tcPr>
          <w:p w:rsidR="00A55DBC" w:rsidRPr="00FE1A6E" w:rsidRDefault="00A55DBC" w:rsidP="00FE1A6E">
            <w:pPr>
              <w:spacing w:line="360" w:lineRule="auto"/>
              <w:outlineLvl w:val="0"/>
              <w:rPr>
                <w:szCs w:val="24"/>
              </w:rPr>
            </w:pPr>
            <w:r w:rsidRPr="00FE1A6E">
              <w:rPr>
                <w:szCs w:val="24"/>
              </w:rPr>
              <w:t>Розничная точка № 3</w:t>
            </w:r>
          </w:p>
        </w:tc>
        <w:tc>
          <w:tcPr>
            <w:tcW w:w="3211" w:type="dxa"/>
            <w:shd w:val="clear" w:color="auto" w:fill="auto"/>
          </w:tcPr>
          <w:p w:rsidR="00A55DBC" w:rsidRPr="00FE1A6E" w:rsidRDefault="00A55DBC" w:rsidP="00FE1A6E">
            <w:pPr>
              <w:spacing w:line="360" w:lineRule="auto"/>
              <w:outlineLvl w:val="0"/>
              <w:rPr>
                <w:szCs w:val="28"/>
              </w:rPr>
            </w:pPr>
            <w:r w:rsidRPr="00FE1A6E">
              <w:rPr>
                <w:szCs w:val="28"/>
              </w:rPr>
              <w:t>64</w:t>
            </w:r>
          </w:p>
        </w:tc>
      </w:tr>
      <w:tr w:rsidR="00A55DBC" w:rsidRPr="00FE1A6E" w:rsidTr="00FE1A6E">
        <w:tc>
          <w:tcPr>
            <w:tcW w:w="4443" w:type="dxa"/>
            <w:shd w:val="clear" w:color="auto" w:fill="auto"/>
          </w:tcPr>
          <w:p w:rsidR="00A55DBC" w:rsidRPr="00FE1A6E" w:rsidRDefault="00A55DBC" w:rsidP="00FE1A6E">
            <w:pPr>
              <w:spacing w:line="360" w:lineRule="auto"/>
              <w:outlineLvl w:val="0"/>
              <w:rPr>
                <w:szCs w:val="24"/>
              </w:rPr>
            </w:pPr>
            <w:r w:rsidRPr="00FE1A6E">
              <w:rPr>
                <w:szCs w:val="24"/>
              </w:rPr>
              <w:t>Розничная точка № 4</w:t>
            </w:r>
          </w:p>
        </w:tc>
        <w:tc>
          <w:tcPr>
            <w:tcW w:w="3211" w:type="dxa"/>
            <w:shd w:val="clear" w:color="auto" w:fill="auto"/>
          </w:tcPr>
          <w:p w:rsidR="00A55DBC" w:rsidRPr="00FE1A6E" w:rsidRDefault="00A55DBC" w:rsidP="00FE1A6E">
            <w:pPr>
              <w:spacing w:line="360" w:lineRule="auto"/>
              <w:outlineLvl w:val="0"/>
              <w:rPr>
                <w:szCs w:val="28"/>
              </w:rPr>
            </w:pPr>
            <w:r w:rsidRPr="00FE1A6E">
              <w:rPr>
                <w:szCs w:val="28"/>
              </w:rPr>
              <w:t>152</w:t>
            </w:r>
          </w:p>
        </w:tc>
      </w:tr>
    </w:tbl>
    <w:p w:rsidR="00A55DBC" w:rsidRPr="005B5A41" w:rsidRDefault="00A55DBC" w:rsidP="005B5A41">
      <w:pPr>
        <w:spacing w:line="360" w:lineRule="auto"/>
        <w:ind w:firstLine="709"/>
        <w:jc w:val="both"/>
        <w:rPr>
          <w:sz w:val="28"/>
          <w:szCs w:val="28"/>
        </w:rPr>
      </w:pPr>
    </w:p>
    <w:p w:rsidR="00A55DBC" w:rsidRPr="005B5A41" w:rsidRDefault="00A55DBC" w:rsidP="005B5A41">
      <w:pPr>
        <w:shd w:val="clear" w:color="auto" w:fill="FFFFFF"/>
        <w:tabs>
          <w:tab w:val="left" w:leader="dot" w:pos="3653"/>
        </w:tabs>
        <w:spacing w:line="360" w:lineRule="auto"/>
        <w:ind w:firstLine="709"/>
        <w:jc w:val="both"/>
        <w:rPr>
          <w:sz w:val="28"/>
          <w:szCs w:val="28"/>
        </w:rPr>
      </w:pPr>
      <w:r w:rsidRPr="005B5A41">
        <w:rPr>
          <w:sz w:val="28"/>
          <w:szCs w:val="28"/>
        </w:rPr>
        <w:t>Согласно вышеприведенным данным определите, будет ли данный индивидуальный предприниматель являться плательщиком единого налога на вмененный доход. Аргументируйте ответ ссылками на соответствующие нормативные документы.</w:t>
      </w:r>
    </w:p>
    <w:p w:rsidR="00A55DBC" w:rsidRPr="005B5A41" w:rsidRDefault="00A55DBC" w:rsidP="005B5A41">
      <w:pPr>
        <w:shd w:val="clear" w:color="auto" w:fill="FFFFFF"/>
        <w:tabs>
          <w:tab w:val="left" w:leader="dot" w:pos="3653"/>
        </w:tabs>
        <w:spacing w:line="360" w:lineRule="auto"/>
        <w:ind w:firstLine="709"/>
        <w:jc w:val="both"/>
        <w:rPr>
          <w:sz w:val="28"/>
          <w:szCs w:val="28"/>
        </w:rPr>
      </w:pPr>
      <w:r w:rsidRPr="005B5A41">
        <w:rPr>
          <w:sz w:val="28"/>
          <w:szCs w:val="28"/>
        </w:rPr>
        <w:t>Ответ:</w:t>
      </w:r>
    </w:p>
    <w:p w:rsidR="00A55DBC" w:rsidRPr="005B5A41" w:rsidRDefault="00A55DBC" w:rsidP="005B5A41">
      <w:pPr>
        <w:shd w:val="clear" w:color="auto" w:fill="FFFFFF"/>
        <w:tabs>
          <w:tab w:val="left" w:leader="dot" w:pos="3653"/>
        </w:tabs>
        <w:spacing w:line="360" w:lineRule="auto"/>
        <w:ind w:firstLine="709"/>
        <w:jc w:val="both"/>
        <w:rPr>
          <w:sz w:val="28"/>
          <w:szCs w:val="28"/>
        </w:rPr>
      </w:pPr>
      <w:r w:rsidRPr="005B5A41">
        <w:rPr>
          <w:sz w:val="28"/>
          <w:szCs w:val="28"/>
        </w:rPr>
        <w:t xml:space="preserve">Данный индивидуальный предприниматель не будет являться плательщиком единого налога на вмененный доход, т.к система налогообложения в виде единого налога на вмененный доход может применяться в отношении розничной торговли, осуществляемой через магазины и павильоны с площадью торгового зала по каждому объекту торговли НЕ БОЛЕЕ 150 кв. метров( в ред. Федерального закона от 31.12.2002 </w:t>
      </w:r>
      <w:r w:rsidRPr="005B5A41">
        <w:rPr>
          <w:sz w:val="28"/>
          <w:szCs w:val="28"/>
          <w:lang w:val="en-US"/>
        </w:rPr>
        <w:t>N</w:t>
      </w:r>
      <w:r w:rsidRPr="005B5A41">
        <w:rPr>
          <w:sz w:val="28"/>
          <w:szCs w:val="28"/>
        </w:rPr>
        <w:t xml:space="preserve"> 191-ФЗ).</w:t>
      </w:r>
    </w:p>
    <w:p w:rsidR="00A55DBC" w:rsidRPr="005B5A41" w:rsidRDefault="00A55DBC" w:rsidP="005B5A41">
      <w:pPr>
        <w:shd w:val="clear" w:color="auto" w:fill="FFFFFF"/>
        <w:tabs>
          <w:tab w:val="left" w:leader="dot" w:pos="3653"/>
        </w:tabs>
        <w:spacing w:line="360" w:lineRule="auto"/>
        <w:ind w:firstLine="709"/>
        <w:jc w:val="both"/>
        <w:rPr>
          <w:sz w:val="28"/>
          <w:szCs w:val="28"/>
        </w:rPr>
      </w:pPr>
    </w:p>
    <w:p w:rsidR="00A55DBC" w:rsidRPr="005B5A41" w:rsidRDefault="005B5A41" w:rsidP="005B5A41">
      <w:pPr>
        <w:shd w:val="clear" w:color="auto" w:fill="FFFFFF"/>
        <w:tabs>
          <w:tab w:val="left" w:leader="dot" w:pos="3653"/>
        </w:tabs>
        <w:spacing w:line="360" w:lineRule="auto"/>
        <w:ind w:firstLine="709"/>
        <w:jc w:val="both"/>
        <w:rPr>
          <w:b/>
          <w:sz w:val="28"/>
          <w:szCs w:val="28"/>
        </w:rPr>
      </w:pPr>
      <w:r>
        <w:rPr>
          <w:sz w:val="28"/>
          <w:szCs w:val="28"/>
        </w:rPr>
        <w:br w:type="page"/>
      </w:r>
      <w:r w:rsidR="00A55DBC" w:rsidRPr="005B5A41">
        <w:rPr>
          <w:b/>
          <w:sz w:val="28"/>
          <w:szCs w:val="28"/>
        </w:rPr>
        <w:t>Список используемой литературы</w:t>
      </w:r>
    </w:p>
    <w:p w:rsidR="00A55DBC" w:rsidRPr="005B5A41" w:rsidRDefault="00A55DBC" w:rsidP="005B5A41">
      <w:pPr>
        <w:shd w:val="clear" w:color="auto" w:fill="FFFFFF"/>
        <w:spacing w:line="360" w:lineRule="auto"/>
        <w:ind w:firstLine="709"/>
        <w:jc w:val="both"/>
        <w:rPr>
          <w:sz w:val="28"/>
          <w:szCs w:val="28"/>
        </w:rPr>
      </w:pPr>
    </w:p>
    <w:p w:rsidR="00A55DBC" w:rsidRPr="005B5A41" w:rsidRDefault="00A55DBC" w:rsidP="005B5A41">
      <w:pPr>
        <w:shd w:val="clear" w:color="auto" w:fill="FFFFFF"/>
        <w:spacing w:line="360" w:lineRule="auto"/>
        <w:rPr>
          <w:color w:val="000000"/>
          <w:sz w:val="28"/>
          <w:szCs w:val="28"/>
        </w:rPr>
      </w:pPr>
      <w:r w:rsidRPr="005B5A41">
        <w:rPr>
          <w:color w:val="000000"/>
          <w:sz w:val="28"/>
          <w:szCs w:val="28"/>
        </w:rPr>
        <w:t xml:space="preserve">1.Налоговый кодекс Российской Федерации (части </w:t>
      </w:r>
      <w:r w:rsidRPr="005B5A41">
        <w:rPr>
          <w:color w:val="000000"/>
          <w:sz w:val="28"/>
          <w:szCs w:val="28"/>
          <w:lang w:val="en-US"/>
        </w:rPr>
        <w:t>I</w:t>
      </w:r>
      <w:r w:rsidRPr="005B5A41">
        <w:rPr>
          <w:color w:val="000000"/>
          <w:sz w:val="28"/>
          <w:szCs w:val="28"/>
        </w:rPr>
        <w:t xml:space="preserve"> и </w:t>
      </w:r>
      <w:r w:rsidRPr="005B5A41">
        <w:rPr>
          <w:color w:val="000000"/>
          <w:sz w:val="28"/>
          <w:szCs w:val="28"/>
          <w:lang w:val="en-US"/>
        </w:rPr>
        <w:t>II</w:t>
      </w:r>
      <w:r w:rsidRPr="005B5A41">
        <w:rPr>
          <w:color w:val="000000"/>
          <w:sz w:val="28"/>
          <w:szCs w:val="28"/>
        </w:rPr>
        <w:t>). М.: изд-во Элит, 2005год.</w:t>
      </w:r>
    </w:p>
    <w:p w:rsidR="00A55DBC" w:rsidRPr="005B5A41" w:rsidRDefault="00A55DBC" w:rsidP="005B5A41">
      <w:pPr>
        <w:shd w:val="clear" w:color="auto" w:fill="FFFFFF"/>
        <w:spacing w:line="360" w:lineRule="auto"/>
        <w:rPr>
          <w:color w:val="000000"/>
          <w:sz w:val="28"/>
          <w:szCs w:val="28"/>
        </w:rPr>
      </w:pPr>
      <w:r w:rsidRPr="005B5A41">
        <w:rPr>
          <w:color w:val="000000"/>
          <w:sz w:val="28"/>
          <w:szCs w:val="28"/>
        </w:rPr>
        <w:t>2.Брызгалин В.В.Малые предприятия: правовые основы деятельности, особенности бухгалтерского учета и налогообложения. М.: 2003 г.</w:t>
      </w:r>
    </w:p>
    <w:p w:rsidR="00A55DBC" w:rsidRPr="005B5A41" w:rsidRDefault="00A55DBC" w:rsidP="005B5A41">
      <w:pPr>
        <w:shd w:val="clear" w:color="auto" w:fill="FFFFFF"/>
        <w:tabs>
          <w:tab w:val="left" w:pos="142"/>
        </w:tabs>
        <w:spacing w:line="360" w:lineRule="auto"/>
        <w:rPr>
          <w:color w:val="000000"/>
          <w:sz w:val="28"/>
          <w:szCs w:val="28"/>
        </w:rPr>
      </w:pPr>
      <w:r w:rsidRPr="005B5A41">
        <w:rPr>
          <w:color w:val="000000"/>
          <w:sz w:val="28"/>
          <w:szCs w:val="28"/>
        </w:rPr>
        <w:t>3.Волган В.В. Индивидуальный предприниматель: практическое пособие. М.:2003 г.</w:t>
      </w:r>
    </w:p>
    <w:p w:rsidR="00A55DBC" w:rsidRPr="005B5A41" w:rsidRDefault="00A55DBC" w:rsidP="005B5A41">
      <w:pPr>
        <w:shd w:val="clear" w:color="auto" w:fill="FFFFFF"/>
        <w:spacing w:line="360" w:lineRule="auto"/>
        <w:rPr>
          <w:color w:val="000000"/>
          <w:sz w:val="28"/>
          <w:szCs w:val="28"/>
        </w:rPr>
      </w:pPr>
      <w:r w:rsidRPr="005B5A41">
        <w:rPr>
          <w:color w:val="000000"/>
          <w:sz w:val="28"/>
          <w:szCs w:val="28"/>
        </w:rPr>
        <w:t>4.Коваль Л.С. Упрощенная система налогообложения для субъектов малого предпринимательства. М.: 2005 г.</w:t>
      </w:r>
    </w:p>
    <w:p w:rsidR="00A55DBC" w:rsidRPr="005B5A41" w:rsidRDefault="00A55DBC" w:rsidP="005B5A41">
      <w:pPr>
        <w:shd w:val="clear" w:color="auto" w:fill="FFFFFF"/>
        <w:spacing w:line="360" w:lineRule="auto"/>
        <w:rPr>
          <w:color w:val="000000"/>
          <w:sz w:val="28"/>
          <w:szCs w:val="28"/>
        </w:rPr>
      </w:pPr>
      <w:r w:rsidRPr="005B5A41">
        <w:rPr>
          <w:color w:val="000000"/>
          <w:sz w:val="28"/>
          <w:szCs w:val="28"/>
        </w:rPr>
        <w:t>5.Дучевич О.В. ПБОЮЛ: предприниматели без образования юридического лица. М.: 2007 г.</w:t>
      </w:r>
      <w:bookmarkStart w:id="0" w:name="_GoBack"/>
      <w:bookmarkEnd w:id="0"/>
    </w:p>
    <w:sectPr w:rsidR="00A55DBC" w:rsidRPr="005B5A41" w:rsidSect="005B5A41">
      <w:footerReference w:type="even" r:id="rId7"/>
      <w:footerReference w:type="default" r:id="rId8"/>
      <w:type w:val="nextColumn"/>
      <w:pgSz w:w="11909" w:h="16834"/>
      <w:pgMar w:top="1134" w:right="850" w:bottom="1134" w:left="1701" w:header="697" w:footer="697"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A6E" w:rsidRDefault="00FE1A6E">
      <w:r>
        <w:separator/>
      </w:r>
    </w:p>
  </w:endnote>
  <w:endnote w:type="continuationSeparator" w:id="0">
    <w:p w:rsidR="00FE1A6E" w:rsidRDefault="00FE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0FE" w:rsidRDefault="005010FE" w:rsidP="0021337A">
    <w:pPr>
      <w:pStyle w:val="a4"/>
      <w:framePr w:wrap="around" w:vAnchor="text" w:hAnchor="margin" w:xAlign="right" w:y="1"/>
      <w:rPr>
        <w:rStyle w:val="a6"/>
      </w:rPr>
    </w:pPr>
  </w:p>
  <w:p w:rsidR="005010FE" w:rsidRDefault="005010FE" w:rsidP="005010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0FE" w:rsidRDefault="006847EF" w:rsidP="0021337A">
    <w:pPr>
      <w:pStyle w:val="a4"/>
      <w:framePr w:wrap="around" w:vAnchor="text" w:hAnchor="margin" w:xAlign="right" w:y="1"/>
      <w:rPr>
        <w:rStyle w:val="a6"/>
      </w:rPr>
    </w:pPr>
    <w:r>
      <w:rPr>
        <w:rStyle w:val="a6"/>
        <w:noProof/>
      </w:rPr>
      <w:t>3</w:t>
    </w:r>
  </w:p>
  <w:p w:rsidR="005010FE" w:rsidRDefault="005010FE" w:rsidP="005010F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A6E" w:rsidRDefault="00FE1A6E">
      <w:r>
        <w:separator/>
      </w:r>
    </w:p>
  </w:footnote>
  <w:footnote w:type="continuationSeparator" w:id="0">
    <w:p w:rsidR="00FE1A6E" w:rsidRDefault="00FE1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F5A21"/>
    <w:multiLevelType w:val="singleLevel"/>
    <w:tmpl w:val="D94CF8F2"/>
    <w:lvl w:ilvl="0">
      <w:start w:val="1"/>
      <w:numFmt w:val="decimal"/>
      <w:lvlText w:val="%1)"/>
      <w:legacy w:legacy="1" w:legacySpace="0" w:legacyIndent="242"/>
      <w:lvlJc w:val="left"/>
      <w:rPr>
        <w:rFonts w:ascii="Times New Roman" w:hAnsi="Times New Roman" w:cs="Times New Roman" w:hint="default"/>
      </w:rPr>
    </w:lvl>
  </w:abstractNum>
  <w:abstractNum w:abstractNumId="1">
    <w:nsid w:val="3D6915FF"/>
    <w:multiLevelType w:val="singleLevel"/>
    <w:tmpl w:val="1918FA68"/>
    <w:lvl w:ilvl="0">
      <w:start w:val="1"/>
      <w:numFmt w:val="decimal"/>
      <w:lvlText w:val="%1)"/>
      <w:legacy w:legacy="1" w:legacySpace="0" w:legacyIndent="233"/>
      <w:lvlJc w:val="left"/>
      <w:rPr>
        <w:rFonts w:ascii="Times New Roman" w:hAnsi="Times New Roman" w:cs="Times New Roman" w:hint="default"/>
      </w:rPr>
    </w:lvl>
  </w:abstractNum>
  <w:abstractNum w:abstractNumId="2">
    <w:nsid w:val="638F20D2"/>
    <w:multiLevelType w:val="singleLevel"/>
    <w:tmpl w:val="B9BAB886"/>
    <w:lvl w:ilvl="0">
      <w:start w:val="3"/>
      <w:numFmt w:val="decimal"/>
      <w:lvlText w:val="%1)"/>
      <w:legacy w:legacy="1" w:legacySpace="0" w:legacyIndent="250"/>
      <w:lvlJc w:val="left"/>
      <w:rPr>
        <w:rFonts w:ascii="Times New Roman" w:hAnsi="Times New Roman" w:cs="Times New Roman" w:hint="default"/>
      </w:rPr>
    </w:lvl>
  </w:abstractNum>
  <w:abstractNum w:abstractNumId="3">
    <w:nsid w:val="7EF8382F"/>
    <w:multiLevelType w:val="singleLevel"/>
    <w:tmpl w:val="442A838E"/>
    <w:lvl w:ilvl="0">
      <w:start w:val="1"/>
      <w:numFmt w:val="decimal"/>
      <w:lvlText w:val="%1)"/>
      <w:legacy w:legacy="1" w:legacySpace="0" w:legacyIndent="237"/>
      <w:lvlJc w:val="left"/>
      <w:rPr>
        <w:rFonts w:ascii="Times New Roman" w:hAnsi="Times New Roman" w:cs="Times New Roman" w:hint="default"/>
      </w:rPr>
    </w:lvl>
  </w:abstractNum>
  <w:num w:numId="1">
    <w:abstractNumId w:val="2"/>
  </w:num>
  <w:num w:numId="2">
    <w:abstractNumId w:val="0"/>
  </w:num>
  <w:num w:numId="3">
    <w:abstractNumId w:val="3"/>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647"/>
    <w:rsid w:val="000505C9"/>
    <w:rsid w:val="001965D7"/>
    <w:rsid w:val="002039D1"/>
    <w:rsid w:val="0021337A"/>
    <w:rsid w:val="0025781A"/>
    <w:rsid w:val="002838DD"/>
    <w:rsid w:val="0035418B"/>
    <w:rsid w:val="005010FE"/>
    <w:rsid w:val="00573C2A"/>
    <w:rsid w:val="005B5A41"/>
    <w:rsid w:val="00663B0A"/>
    <w:rsid w:val="006847EF"/>
    <w:rsid w:val="006F52AA"/>
    <w:rsid w:val="007517A8"/>
    <w:rsid w:val="00777FC6"/>
    <w:rsid w:val="007D378D"/>
    <w:rsid w:val="008F10EF"/>
    <w:rsid w:val="009D271F"/>
    <w:rsid w:val="00A14D8D"/>
    <w:rsid w:val="00A55DBC"/>
    <w:rsid w:val="00B03F1A"/>
    <w:rsid w:val="00B625ED"/>
    <w:rsid w:val="00C57C9B"/>
    <w:rsid w:val="00D82493"/>
    <w:rsid w:val="00DB7647"/>
    <w:rsid w:val="00FD190B"/>
    <w:rsid w:val="00FE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6BBD29-6C48-4BEF-A104-A6239D47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D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010FE"/>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5010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63511">
      <w:marLeft w:val="0"/>
      <w:marRight w:val="0"/>
      <w:marTop w:val="0"/>
      <w:marBottom w:val="0"/>
      <w:divBdr>
        <w:top w:val="none" w:sz="0" w:space="0" w:color="auto"/>
        <w:left w:val="none" w:sz="0" w:space="0" w:color="auto"/>
        <w:bottom w:val="none" w:sz="0" w:space="0" w:color="auto"/>
        <w:right w:val="none" w:sz="0" w:space="0" w:color="auto"/>
      </w:divBdr>
    </w:div>
    <w:div w:id="1166163512">
      <w:marLeft w:val="0"/>
      <w:marRight w:val="0"/>
      <w:marTop w:val="0"/>
      <w:marBottom w:val="0"/>
      <w:divBdr>
        <w:top w:val="none" w:sz="0" w:space="0" w:color="auto"/>
        <w:left w:val="none" w:sz="0" w:space="0" w:color="auto"/>
        <w:bottom w:val="none" w:sz="0" w:space="0" w:color="auto"/>
        <w:right w:val="none" w:sz="0" w:space="0" w:color="auto"/>
      </w:divBdr>
    </w:div>
    <w:div w:id="1166163513">
      <w:marLeft w:val="0"/>
      <w:marRight w:val="0"/>
      <w:marTop w:val="0"/>
      <w:marBottom w:val="0"/>
      <w:divBdr>
        <w:top w:val="none" w:sz="0" w:space="0" w:color="auto"/>
        <w:left w:val="none" w:sz="0" w:space="0" w:color="auto"/>
        <w:bottom w:val="none" w:sz="0" w:space="0" w:color="auto"/>
        <w:right w:val="none" w:sz="0" w:space="0" w:color="auto"/>
      </w:divBdr>
    </w:div>
    <w:div w:id="1166163514">
      <w:marLeft w:val="0"/>
      <w:marRight w:val="0"/>
      <w:marTop w:val="0"/>
      <w:marBottom w:val="0"/>
      <w:divBdr>
        <w:top w:val="none" w:sz="0" w:space="0" w:color="auto"/>
        <w:left w:val="none" w:sz="0" w:space="0" w:color="auto"/>
        <w:bottom w:val="none" w:sz="0" w:space="0" w:color="auto"/>
        <w:right w:val="none" w:sz="0" w:space="0" w:color="auto"/>
      </w:divBdr>
    </w:div>
    <w:div w:id="1166163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Words>
  <Characters>11427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NASA</Company>
  <LinksUpToDate>false</LinksUpToDate>
  <CharactersWithSpaces>13405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Маруська</dc:creator>
  <cp:keywords/>
  <dc:description/>
  <cp:lastModifiedBy>admin</cp:lastModifiedBy>
  <cp:revision>2</cp:revision>
  <dcterms:created xsi:type="dcterms:W3CDTF">2014-03-04T04:38:00Z</dcterms:created>
  <dcterms:modified xsi:type="dcterms:W3CDTF">2014-03-04T04:38:00Z</dcterms:modified>
</cp:coreProperties>
</file>