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EA" w:rsidRDefault="00737428" w:rsidP="009C2EEA">
      <w:pPr>
        <w:pStyle w:val="afa"/>
      </w:pPr>
      <w:r w:rsidRPr="009C2EEA">
        <w:t>Содержание</w:t>
      </w:r>
    </w:p>
    <w:p w:rsidR="009C2EEA" w:rsidRPr="009C2EEA" w:rsidRDefault="009C2EEA" w:rsidP="009C2EEA"/>
    <w:p w:rsidR="009C2EEA" w:rsidRDefault="009C2EEA">
      <w:pPr>
        <w:pStyle w:val="22"/>
        <w:rPr>
          <w:smallCaps w:val="0"/>
          <w:noProof/>
          <w:sz w:val="24"/>
          <w:szCs w:val="24"/>
        </w:rPr>
      </w:pPr>
      <w:r w:rsidRPr="00BF1CA7">
        <w:rPr>
          <w:rStyle w:val="af4"/>
          <w:noProof/>
        </w:rPr>
        <w:t>Задача № 1</w:t>
      </w:r>
    </w:p>
    <w:p w:rsidR="009C2EEA" w:rsidRDefault="009C2EEA">
      <w:pPr>
        <w:pStyle w:val="22"/>
        <w:rPr>
          <w:smallCaps w:val="0"/>
          <w:noProof/>
          <w:sz w:val="24"/>
          <w:szCs w:val="24"/>
        </w:rPr>
      </w:pPr>
      <w:r w:rsidRPr="00BF1CA7">
        <w:rPr>
          <w:rStyle w:val="af4"/>
          <w:noProof/>
        </w:rPr>
        <w:t>Задача № 2</w:t>
      </w:r>
    </w:p>
    <w:p w:rsidR="009C2EEA" w:rsidRDefault="009C2EEA">
      <w:pPr>
        <w:pStyle w:val="22"/>
        <w:rPr>
          <w:smallCaps w:val="0"/>
          <w:noProof/>
          <w:sz w:val="24"/>
          <w:szCs w:val="24"/>
        </w:rPr>
      </w:pPr>
      <w:r w:rsidRPr="00BF1CA7">
        <w:rPr>
          <w:rStyle w:val="af4"/>
          <w:noProof/>
        </w:rPr>
        <w:t>Литература</w:t>
      </w:r>
    </w:p>
    <w:p w:rsidR="009C2EEA" w:rsidRDefault="009C2EEA" w:rsidP="009C2EEA"/>
    <w:p w:rsidR="009C2EEA" w:rsidRDefault="009C2EEA" w:rsidP="009C2EEA">
      <w:pPr>
        <w:pStyle w:val="2"/>
      </w:pPr>
      <w:r>
        <w:br w:type="page"/>
      </w:r>
      <w:bookmarkStart w:id="0" w:name="_Toc238635821"/>
      <w:r w:rsidR="001736A8" w:rsidRPr="009C2EEA">
        <w:t>Задача № 1</w:t>
      </w:r>
      <w:bookmarkEnd w:id="0"/>
    </w:p>
    <w:p w:rsidR="009C2EEA" w:rsidRPr="009C2EEA" w:rsidRDefault="009C2EEA" w:rsidP="009C2EEA"/>
    <w:p w:rsidR="009C2EEA" w:rsidRDefault="001736A8" w:rsidP="009C2EEA">
      <w:r w:rsidRPr="009C2EEA">
        <w:t>Клюев совершил преступление, предусмотренное ч</w:t>
      </w:r>
      <w:r w:rsidR="009C2EEA">
        <w:t>.1</w:t>
      </w:r>
      <w:r w:rsidRPr="009C2EEA">
        <w:t xml:space="preserve"> ст</w:t>
      </w:r>
      <w:r w:rsidR="009C2EEA">
        <w:t>.1</w:t>
      </w:r>
      <w:r w:rsidRPr="009C2EEA">
        <w:t>14 УК РФ, о чем, было следователем вынесено постановление о привлечении в качестве обвиняемого</w:t>
      </w:r>
      <w:r w:rsidR="009C2EEA" w:rsidRPr="009C2EEA">
        <w:t xml:space="preserve">. </w:t>
      </w:r>
      <w:r w:rsidRPr="009C2EEA">
        <w:t>Однако Клюев скрылся от органов предварительного следствия и по истечении предусмотренных УПК РФ сроков оно было приостановлено на основании п</w:t>
      </w:r>
      <w:r w:rsidR="009C2EEA">
        <w:t>.2</w:t>
      </w:r>
      <w:r w:rsidRPr="009C2EEA">
        <w:t xml:space="preserve"> ч</w:t>
      </w:r>
      <w:r w:rsidR="009C2EEA">
        <w:t>.1</w:t>
      </w:r>
      <w:r w:rsidRPr="009C2EEA">
        <w:t xml:space="preserve"> ст</w:t>
      </w:r>
      <w:r w:rsidR="009C2EEA">
        <w:t>. 20</w:t>
      </w:r>
      <w:r w:rsidRPr="009C2EEA">
        <w:t>8 УПК РФ</w:t>
      </w:r>
      <w:r w:rsidR="009C2EEA" w:rsidRPr="009C2EEA">
        <w:t xml:space="preserve">. </w:t>
      </w:r>
      <w:r w:rsidRPr="009C2EEA">
        <w:t>Через два года Клюев явился в милицию с повинной</w:t>
      </w:r>
      <w:r w:rsidR="009C2EEA" w:rsidRPr="009C2EEA">
        <w:t xml:space="preserve">. </w:t>
      </w:r>
      <w:r w:rsidRPr="009C2EEA">
        <w:t>Следователь решил следствие по делу не возобновлять, а дело производством прекратить, так как истекли сроки давности</w:t>
      </w:r>
      <w:r w:rsidR="009C2EEA" w:rsidRPr="009C2EEA">
        <w:t xml:space="preserve"> </w:t>
      </w:r>
      <w:r w:rsidRPr="009C2EEA">
        <w:t>привлечения Клюева к уголовной ответственности</w:t>
      </w:r>
      <w:r w:rsidR="009C2EEA" w:rsidRPr="009C2EEA">
        <w:t>.</w:t>
      </w:r>
    </w:p>
    <w:p w:rsidR="009C2EEA" w:rsidRDefault="001736A8" w:rsidP="009C2EEA">
      <w:r w:rsidRPr="009C2EEA">
        <w:t>Прокурор</w:t>
      </w:r>
      <w:r w:rsidR="009C2EEA" w:rsidRPr="009C2EEA">
        <w:t xml:space="preserve"> </w:t>
      </w:r>
      <w:r w:rsidRPr="009C2EEA">
        <w:t>свою очередь дал указания следователю о возобновлении следствия, об окончании его составлением обвинительного заключения и направления уголовного дела в суд для рассмотрения по существу</w:t>
      </w:r>
      <w:r w:rsidR="009C2EEA" w:rsidRPr="009C2EEA">
        <w:t>.</w:t>
      </w:r>
    </w:p>
    <w:p w:rsidR="009C2EEA" w:rsidRDefault="001736A8" w:rsidP="009C2EEA">
      <w:r w:rsidRPr="009C2EEA">
        <w:t>Проанализируйте процессуальные основания приостановления и возобновления предварительного следствия, порядок исчисления сроков</w:t>
      </w:r>
      <w:r w:rsidR="009C2EEA" w:rsidRPr="009C2EEA">
        <w:t>.</w:t>
      </w:r>
    </w:p>
    <w:p w:rsidR="009C2EEA" w:rsidRDefault="001736A8" w:rsidP="009C2EEA">
      <w:r w:rsidRPr="009C2EEA">
        <w:t>Оцените действия и решения следователя и прокурора</w:t>
      </w:r>
      <w:r w:rsidR="009C2EEA" w:rsidRPr="009C2EEA">
        <w:t>.</w:t>
      </w:r>
    </w:p>
    <w:p w:rsidR="009C2EEA" w:rsidRPr="009C2EEA" w:rsidRDefault="001736A8" w:rsidP="009C2EEA">
      <w:r w:rsidRPr="009C2EEA">
        <w:t>1</w:t>
      </w:r>
      <w:r w:rsidR="009C2EEA" w:rsidRPr="009C2EEA">
        <w:t xml:space="preserve">. </w:t>
      </w:r>
      <w:r w:rsidRPr="009C2EEA">
        <w:t>В соответствии со ст</w:t>
      </w:r>
      <w:r w:rsidR="009C2EEA">
        <w:t>. 20</w:t>
      </w:r>
      <w:r w:rsidRPr="009C2EEA">
        <w:t>8 УПК РФ устанавливающей основания, порядок и сроки приостановления</w:t>
      </w:r>
      <w:r w:rsidR="009C2EEA" w:rsidRPr="009C2EEA">
        <w:t xml:space="preserve"> </w:t>
      </w:r>
      <w:r w:rsidRPr="009C2EEA">
        <w:t>предварительного следствия</w:t>
      </w:r>
      <w:r w:rsidR="009C2EEA" w:rsidRPr="009C2EEA">
        <w:t xml:space="preserve">, </w:t>
      </w:r>
      <w:r w:rsidRPr="009C2EEA">
        <w:t>предварительное следствие приостанавливается при наличии одного из следующих оснований</w:t>
      </w:r>
      <w:bookmarkStart w:id="1" w:name="p2807"/>
      <w:bookmarkEnd w:id="1"/>
    </w:p>
    <w:p w:rsidR="009C2EEA" w:rsidRDefault="001736A8" w:rsidP="009C2EEA">
      <w:r w:rsidRPr="009C2EEA">
        <w:t>1</w:t>
      </w:r>
      <w:r w:rsidR="009C2EEA" w:rsidRPr="009C2EEA">
        <w:t xml:space="preserve">) </w:t>
      </w:r>
      <w:r w:rsidRPr="009C2EEA">
        <w:t>лицо, подлежащее привлечению в качестве обвиняемого, не установлено</w:t>
      </w:r>
      <w:r w:rsidR="009C2EEA" w:rsidRPr="009C2EEA">
        <w:t>;</w:t>
      </w:r>
    </w:p>
    <w:p w:rsidR="009C2EEA" w:rsidRDefault="001736A8" w:rsidP="009C2EEA">
      <w:r w:rsidRPr="009C2EEA">
        <w:t>2</w:t>
      </w:r>
      <w:r w:rsidR="009C2EEA" w:rsidRPr="009C2EEA">
        <w:t xml:space="preserve">) </w:t>
      </w:r>
      <w:r w:rsidRPr="009C2EEA">
        <w:t>подозреваемый или обвиняемый скрылся от следствия либо место его нахождения не установлено по иным причинам</w:t>
      </w:r>
      <w:r w:rsidR="009C2EEA" w:rsidRPr="009C2EEA">
        <w:t>;</w:t>
      </w:r>
    </w:p>
    <w:p w:rsidR="009C2EEA" w:rsidRDefault="001736A8" w:rsidP="009C2EEA">
      <w:r w:rsidRPr="009C2EEA">
        <w:t>3</w:t>
      </w:r>
      <w:r w:rsidR="009C2EEA" w:rsidRPr="009C2EEA">
        <w:t xml:space="preserve">) </w:t>
      </w:r>
      <w:r w:rsidRPr="009C2EEA">
        <w:t>место нахождения подозреваемого или обвиняемого известно, однако реальная возможность его участия в уголовном деле отсутствует</w:t>
      </w:r>
      <w:r w:rsidR="009C2EEA" w:rsidRPr="009C2EEA">
        <w:t>;</w:t>
      </w:r>
    </w:p>
    <w:p w:rsidR="009C2EEA" w:rsidRPr="009C2EEA" w:rsidRDefault="001736A8" w:rsidP="009C2EEA">
      <w:r w:rsidRPr="009C2EEA">
        <w:t>4</w:t>
      </w:r>
      <w:r w:rsidR="009C2EEA" w:rsidRPr="009C2EEA">
        <w:t xml:space="preserve">) </w:t>
      </w:r>
      <w:r w:rsidRPr="009C2EEA">
        <w:t>временное тяжелое заболевание подозреваемого или обвиняемого, удостоверенное медицинским заключением, препятствует его участию в следственных и иных процессуальных действиях</w:t>
      </w:r>
    </w:p>
    <w:p w:rsidR="009C2EEA" w:rsidRDefault="001736A8" w:rsidP="009C2EEA">
      <w:r w:rsidRPr="009C2EEA">
        <w:t>Причем, если лицо, подлежащее привлечению в качестве обвиняемого не установлено</w:t>
      </w:r>
      <w:r w:rsidR="009C2EEA" w:rsidRPr="009C2EEA">
        <w:t xml:space="preserve">, </w:t>
      </w:r>
      <w:r w:rsidRPr="009C2EEA">
        <w:t>или подозреваемый или обвиняемый скрылся, и место его неизвестно, то предварительное следствие приостанавливается лишь по истечении его срока</w:t>
      </w:r>
      <w:r w:rsidR="009C2EEA" w:rsidRPr="009C2EEA">
        <w:t xml:space="preserve">. </w:t>
      </w:r>
      <w:r w:rsidRPr="009C2EEA">
        <w:t>По остальным основаниям, предварительное следствие может быть приостановлено и до окончания его срока</w:t>
      </w:r>
      <w:r w:rsidR="009C2EEA" w:rsidRPr="009C2EEA">
        <w:t>.</w:t>
      </w:r>
    </w:p>
    <w:p w:rsidR="009C2EEA" w:rsidRDefault="001736A8" w:rsidP="009C2EEA">
      <w:r w:rsidRPr="009C2EEA">
        <w:t>Ст</w:t>
      </w:r>
      <w:r w:rsidR="009C2EEA">
        <w:t>.2</w:t>
      </w:r>
      <w:r w:rsidRPr="009C2EEA">
        <w:t>11 УПК РФ устанавливает основания возобновления предварительного следствия</w:t>
      </w:r>
      <w:r w:rsidR="009C2EEA" w:rsidRPr="009C2EEA">
        <w:t xml:space="preserve">. </w:t>
      </w:r>
      <w:r w:rsidRPr="009C2EEA">
        <w:t>Предварительное следствие возобновляется на основании постановления следователя после того, как</w:t>
      </w:r>
      <w:r w:rsidR="009C2EEA" w:rsidRPr="009C2EEA">
        <w:t>:</w:t>
      </w:r>
    </w:p>
    <w:p w:rsidR="009C2EEA" w:rsidRDefault="001736A8" w:rsidP="009C2EEA">
      <w:bookmarkStart w:id="2" w:name="p2855"/>
      <w:bookmarkEnd w:id="2"/>
      <w:r w:rsidRPr="009C2EEA">
        <w:t>1</w:t>
      </w:r>
      <w:r w:rsidR="009C2EEA" w:rsidRPr="009C2EEA">
        <w:t xml:space="preserve">) </w:t>
      </w:r>
      <w:r w:rsidRPr="009C2EEA">
        <w:t>отпали основания его приостановления</w:t>
      </w:r>
      <w:r w:rsidR="009C2EEA" w:rsidRPr="009C2EEA">
        <w:t>;</w:t>
      </w:r>
    </w:p>
    <w:p w:rsidR="009C2EEA" w:rsidRDefault="001736A8" w:rsidP="009C2EEA">
      <w:bookmarkStart w:id="3" w:name="p2856"/>
      <w:bookmarkEnd w:id="3"/>
      <w:r w:rsidRPr="009C2EEA">
        <w:t>2</w:t>
      </w:r>
      <w:r w:rsidR="009C2EEA" w:rsidRPr="009C2EEA">
        <w:t xml:space="preserve">) </w:t>
      </w:r>
      <w:r w:rsidRPr="009C2EEA">
        <w:t>возникла необходимость производства следственных действий, которые могут быть осуществлены без участия подозреваемого, обвиняемого</w:t>
      </w:r>
      <w:r w:rsidR="009C2EEA" w:rsidRPr="009C2EEA">
        <w:t>.</w:t>
      </w:r>
    </w:p>
    <w:p w:rsidR="009C2EEA" w:rsidRDefault="001736A8" w:rsidP="009C2EEA">
      <w:r w:rsidRPr="009C2EEA">
        <w:t>В качестве основания к возобновлению приостановленного предварительного следствия может выступать также отмена руководителем следственного органа постановления о приостановлении предварительного следствия</w:t>
      </w:r>
      <w:r w:rsidR="009C2EEA" w:rsidRPr="009C2EEA">
        <w:t>.</w:t>
      </w:r>
    </w:p>
    <w:p w:rsidR="009C2EEA" w:rsidRDefault="001736A8" w:rsidP="009C2EEA">
      <w:r w:rsidRPr="009C2EEA">
        <w:t>О возобновлении предварительного следствия сообщается подозреваемому, обвиняемому, его защитнику, потерпевшему, его представителю, гражданскому истцу, гражданскому ответчику или их представителям, а также прокурору</w:t>
      </w:r>
      <w:r w:rsidR="009C2EEA" w:rsidRPr="009C2EEA">
        <w:t>.</w:t>
      </w:r>
    </w:p>
    <w:p w:rsidR="009C2EEA" w:rsidRDefault="001736A8" w:rsidP="009C2EEA">
      <w:r w:rsidRPr="009C2EEA">
        <w:t>В соответствии со ст</w:t>
      </w:r>
      <w:r w:rsidR="009C2EEA">
        <w:t>.1</w:t>
      </w:r>
      <w:r w:rsidRPr="009C2EEA">
        <w:t>62 УПК РФ при возобновлении приостановленного или прекращенного уголовного дела срок дополнительного следствия устанавливается руководителем следственного органа и не может превышать одного месяца со дня поступления уголовного дела к следователю</w:t>
      </w:r>
      <w:r w:rsidR="009C2EEA" w:rsidRPr="009C2EEA">
        <w:t xml:space="preserve">. </w:t>
      </w:r>
      <w:r w:rsidRPr="009C2EEA">
        <w:t>Дальнейшее продление срока предварительного следствия производится на общих основаниях в порядке, установленном ст</w:t>
      </w:r>
      <w:r w:rsidR="009C2EEA">
        <w:t>.1</w:t>
      </w:r>
      <w:r w:rsidRPr="009C2EEA">
        <w:t>62 УПК РФ</w:t>
      </w:r>
      <w:r w:rsidR="009C2EEA" w:rsidRPr="009C2EEA">
        <w:t>.</w:t>
      </w:r>
    </w:p>
    <w:p w:rsidR="009C2EEA" w:rsidRDefault="001736A8" w:rsidP="009C2EEA">
      <w:r w:rsidRPr="009C2EEA">
        <w:t>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 5 суток до дня истечения срока предварительного следствия</w:t>
      </w:r>
      <w:r w:rsidR="009C2EEA" w:rsidRPr="009C2EEA">
        <w:t>.</w:t>
      </w:r>
    </w:p>
    <w:p w:rsidR="009C2EEA" w:rsidRDefault="001736A8" w:rsidP="009C2EEA">
      <w:r w:rsidRPr="009C2EEA">
        <w:t>2</w:t>
      </w:r>
      <w:r w:rsidR="009C2EEA" w:rsidRPr="009C2EEA">
        <w:t xml:space="preserve">. </w:t>
      </w:r>
      <w:r w:rsidRPr="009C2EEA">
        <w:t>Действия следователя в данной ситуации незаконны</w:t>
      </w:r>
      <w:r w:rsidR="009C2EEA" w:rsidRPr="009C2EEA">
        <w:t xml:space="preserve">. </w:t>
      </w:r>
      <w:r w:rsidRPr="009C2EEA">
        <w:t>В соответствии со ст</w:t>
      </w:r>
      <w:r w:rsidR="009C2EEA">
        <w:t>.7</w:t>
      </w:r>
      <w:r w:rsidRPr="009C2EEA">
        <w:t>8 УК РФ</w:t>
      </w:r>
      <w:r w:rsidR="009C2EEA">
        <w:t xml:space="preserve"> "</w:t>
      </w:r>
      <w:r w:rsidRPr="009C2EEA">
        <w:t>Освобождение от уголовной ответственности в связи с истечением сроков</w:t>
      </w:r>
      <w:r w:rsidR="009C2EEA" w:rsidRPr="009C2EEA">
        <w:t xml:space="preserve"> </w:t>
      </w:r>
      <w:r w:rsidRPr="009C2EEA">
        <w:t>давности</w:t>
      </w:r>
      <w:r w:rsidR="009C2EEA">
        <w:t xml:space="preserve">" </w:t>
      </w:r>
      <w:r w:rsidRPr="009C2EEA">
        <w:t>сроки давности исчисляются со дня совершения преступления и до момента вступления приговора суда в законную силу</w:t>
      </w:r>
      <w:r w:rsidR="009C2EEA" w:rsidRPr="009C2EEA">
        <w:t xml:space="preserve">. </w:t>
      </w:r>
      <w:r w:rsidRPr="009C2EEA">
        <w:t>При этом</w:t>
      </w:r>
      <w:r w:rsidR="009C2EEA" w:rsidRPr="009C2EEA">
        <w:t xml:space="preserve">, </w:t>
      </w:r>
      <w:r w:rsidRPr="009C2EEA">
        <w:t xml:space="preserve">течение сроков давности </w:t>
      </w:r>
      <w:r w:rsidRPr="009C2EEA">
        <w:rPr>
          <w:i/>
          <w:iCs/>
        </w:rPr>
        <w:t>приостанавливается,</w:t>
      </w:r>
      <w:r w:rsidRPr="009C2EEA">
        <w:t xml:space="preserve"> если лицо, совершившее преступление, уклоняется от следствия или суда</w:t>
      </w:r>
      <w:r w:rsidR="009C2EEA" w:rsidRPr="009C2EEA">
        <w:t xml:space="preserve">. </w:t>
      </w:r>
      <w:r w:rsidRPr="009C2EEA">
        <w:t>В этом случае течение сроков давности возобновляется с момента задержания указанного лица или явки его с повинной</w:t>
      </w:r>
      <w:r w:rsidR="009C2EEA" w:rsidRPr="009C2EEA">
        <w:t xml:space="preserve">. </w:t>
      </w:r>
      <w:r w:rsidRPr="009C2EEA">
        <w:t>В данной ситуации Клюев скрылся от органов предварительного следствия, что должно было послужить поводом для приостановления течения сроков давности</w:t>
      </w:r>
      <w:r w:rsidR="009C2EEA" w:rsidRPr="009C2EEA">
        <w:t xml:space="preserve">. </w:t>
      </w:r>
      <w:r w:rsidRPr="009C2EEA">
        <w:t>Поэтому прекратить производство по делу на основании п</w:t>
      </w:r>
      <w:r w:rsidR="009C2EEA">
        <w:t>.3</w:t>
      </w:r>
      <w:r w:rsidRPr="009C2EEA">
        <w:t xml:space="preserve"> ч</w:t>
      </w:r>
      <w:r w:rsidR="009C2EEA">
        <w:t>.1</w:t>
      </w:r>
      <w:r w:rsidRPr="009C2EEA">
        <w:t xml:space="preserve"> ст</w:t>
      </w:r>
      <w:r w:rsidR="009C2EEA">
        <w:t>.2</w:t>
      </w:r>
      <w:r w:rsidRPr="009C2EEA">
        <w:t>4 УПК РФ</w:t>
      </w:r>
      <w:r w:rsidR="009C2EEA">
        <w:t xml:space="preserve"> (</w:t>
      </w:r>
      <w:r w:rsidRPr="009C2EEA">
        <w:t xml:space="preserve">основания прекращения уголовного дела </w:t>
      </w:r>
      <w:r w:rsidR="009C2EEA">
        <w:t>-</w:t>
      </w:r>
      <w:r w:rsidRPr="009C2EEA">
        <w:t xml:space="preserve"> уголовное дело прекращается в связи с истечением сроков уголовного преследования</w:t>
      </w:r>
      <w:r w:rsidR="009C2EEA" w:rsidRPr="009C2EEA">
        <w:t xml:space="preserve">) </w:t>
      </w:r>
      <w:r w:rsidRPr="009C2EEA">
        <w:t>нельзя</w:t>
      </w:r>
      <w:r w:rsidR="009C2EEA" w:rsidRPr="009C2EEA">
        <w:t xml:space="preserve">. </w:t>
      </w:r>
      <w:r w:rsidRPr="009C2EEA">
        <w:t>С момента явки Клюева с повинной течение срока данности возобновляется, а не начинается вновь</w:t>
      </w:r>
      <w:r w:rsidR="009C2EEA" w:rsidRPr="009C2EEA">
        <w:t xml:space="preserve">. </w:t>
      </w:r>
      <w:r w:rsidRPr="009C2EEA">
        <w:t>Время, в течение которого лицо уклонялось от следствия и суда, не должно засчитываться в подобных случаях в срок течения давности</w:t>
      </w:r>
      <w:r w:rsidR="009C2EEA" w:rsidRPr="009C2EEA">
        <w:t>.</w:t>
      </w:r>
    </w:p>
    <w:p w:rsidR="009C2EEA" w:rsidRDefault="001736A8" w:rsidP="009C2EEA">
      <w:r w:rsidRPr="009C2EEA">
        <w:t>В соответствии с п</w:t>
      </w:r>
      <w:r w:rsidR="009C2EEA">
        <w:t>.1</w:t>
      </w:r>
      <w:r w:rsidRPr="009C2EEA">
        <w:t xml:space="preserve"> ст</w:t>
      </w:r>
      <w:r w:rsidR="009C2EEA">
        <w:t>.2</w:t>
      </w:r>
      <w:r w:rsidRPr="009C2EEA">
        <w:t>11 УПК РФ</w:t>
      </w:r>
      <w:r w:rsidR="009C2EEA">
        <w:t xml:space="preserve"> (</w:t>
      </w:r>
      <w:r w:rsidRPr="009C2EEA">
        <w:t>отпали основания приостановления предварительного следствия</w:t>
      </w:r>
      <w:r w:rsidR="009C2EEA" w:rsidRPr="009C2EEA">
        <w:t xml:space="preserve">) </w:t>
      </w:r>
      <w:r w:rsidRPr="009C2EEA">
        <w:t>следователь должен возобновить предварительное следствие и сообщить об этом подозреваемому, обвиняемому, его защитнику, потерпевшему, его представителю, гражданскому истцу, гражданскому ответчику или их представителям, а также прокурору</w:t>
      </w:r>
      <w:r w:rsidR="009C2EEA" w:rsidRPr="009C2EEA">
        <w:t xml:space="preserve">. </w:t>
      </w:r>
      <w:r w:rsidRPr="009C2EEA">
        <w:t>Руководитель следственного органа должен установить срок дополнительного следствия, не превышающий одного месяца</w:t>
      </w:r>
      <w:r w:rsidR="009C2EEA" w:rsidRPr="009C2EEA">
        <w:t>.</w:t>
      </w:r>
    </w:p>
    <w:p w:rsidR="009C2EEA" w:rsidRDefault="001736A8" w:rsidP="009C2EEA">
      <w:r w:rsidRPr="009C2EEA">
        <w:t>В данной ситуации, если следователь вынесет это незаконное</w:t>
      </w:r>
      <w:r w:rsidR="009C2EEA" w:rsidRPr="009C2EEA">
        <w:t xml:space="preserve"> </w:t>
      </w:r>
      <w:r w:rsidRPr="009C2EEA">
        <w:t>постановление о прекращении уголовного дела, то в соответствии со ст</w:t>
      </w:r>
      <w:r w:rsidR="009C2EEA">
        <w:t>.2</w:t>
      </w:r>
      <w:r w:rsidRPr="009C2EEA">
        <w:t>14 УПК РФ признав постановление следователя о прекращении уголовного дела или уголовного преследования незаконным или необоснованным, прокурор вносит мотивированное постановление о направлении соответствующих материалов руководителю следственного органа для решения вопроса об отмене постановления о прекращении уголовного дела</w:t>
      </w:r>
      <w:r w:rsidR="009C2EEA">
        <w:t xml:space="preserve"> (</w:t>
      </w:r>
      <w:r w:rsidRPr="009C2EEA">
        <w:t>до принятия ФЗ от 05</w:t>
      </w:r>
      <w:r w:rsidR="009C2EEA">
        <w:t>.06.20</w:t>
      </w:r>
      <w:r w:rsidRPr="009C2EEA">
        <w:t>07 № 87-ФЗ</w:t>
      </w:r>
      <w:r w:rsidR="009C2EEA">
        <w:t xml:space="preserve"> "</w:t>
      </w:r>
      <w:r w:rsidRPr="009C2EEA">
        <w:t>О внесении изменений в Уголовно-Процессуальный Кодекс Российской Федерации и Федеральный Закон</w:t>
      </w:r>
      <w:r w:rsidR="009C2EEA">
        <w:t xml:space="preserve"> "</w:t>
      </w:r>
      <w:r w:rsidRPr="009C2EEA">
        <w:t>О прокуратуре Российской Федерации</w:t>
      </w:r>
      <w:r w:rsidR="009C2EEA">
        <w:t xml:space="preserve">" </w:t>
      </w:r>
      <w:r w:rsidRPr="009C2EEA">
        <w:t>прокурор сам отменял незаконное постановление и возобновлял производство по уголовному делу</w:t>
      </w:r>
      <w:r w:rsidR="009C2EEA" w:rsidRPr="009C2EEA">
        <w:t xml:space="preserve">. </w:t>
      </w:r>
      <w:r w:rsidRPr="009C2EEA">
        <w:t>Теперь же сам прокурор может отменить</w:t>
      </w:r>
      <w:r w:rsidR="009C2EEA" w:rsidRPr="009C2EEA">
        <w:t xml:space="preserve"> </w:t>
      </w:r>
      <w:r w:rsidRPr="009C2EEA">
        <w:t>только постановление дознавателя и возобновить производство по уголовному делу, сам прокурор</w:t>
      </w:r>
      <w:r w:rsidR="009C2EEA" w:rsidRPr="009C2EEA">
        <w:t xml:space="preserve"> </w:t>
      </w:r>
      <w:r w:rsidRPr="009C2EEA">
        <w:t>отменить такое постановление следователя и возобновить производство не может</w:t>
      </w:r>
      <w:r w:rsidR="009C2EEA" w:rsidRPr="009C2EEA">
        <w:t>).</w:t>
      </w:r>
    </w:p>
    <w:p w:rsidR="009C2EEA" w:rsidRDefault="001736A8" w:rsidP="009C2EEA">
      <w:r w:rsidRPr="009C2EEA">
        <w:t>Признав постановление следователя о прекращении уголовного дела или уголовного преследования незаконным или необоснованным, руководитель следственного органа отменяет его и возобновляет производство по уголовному делу</w:t>
      </w:r>
      <w:r w:rsidR="009C2EEA" w:rsidRPr="009C2EEA">
        <w:t>.</w:t>
      </w:r>
    </w:p>
    <w:p w:rsidR="009C2EEA" w:rsidRDefault="009C2EEA" w:rsidP="009C2EEA"/>
    <w:p w:rsidR="009C2EEA" w:rsidRDefault="001736A8" w:rsidP="009C2EEA">
      <w:pPr>
        <w:pStyle w:val="2"/>
      </w:pPr>
      <w:bookmarkStart w:id="4" w:name="_Toc238635822"/>
      <w:r w:rsidRPr="009C2EEA">
        <w:t>Задача № 2</w:t>
      </w:r>
      <w:bookmarkEnd w:id="4"/>
    </w:p>
    <w:p w:rsidR="009C2EEA" w:rsidRDefault="009C2EEA" w:rsidP="009C2EEA"/>
    <w:p w:rsidR="009C2EEA" w:rsidRDefault="005C51C7" w:rsidP="009C2EEA">
      <w:r w:rsidRPr="009C2EEA">
        <w:t xml:space="preserve">Расследуя дело о квартирной краже, следователь прибыл с понятыми для осмотра места происшествия </w:t>
      </w:r>
      <w:r w:rsidR="009C2EEA">
        <w:t>-</w:t>
      </w:r>
      <w:r w:rsidRPr="009C2EEA">
        <w:t xml:space="preserve"> квартиры, где проживает семья потерпевшего гр-на Калинычева</w:t>
      </w:r>
      <w:r w:rsidR="009C2EEA" w:rsidRPr="009C2EEA">
        <w:t xml:space="preserve">. </w:t>
      </w:r>
      <w:r w:rsidRPr="009C2EEA">
        <w:t xml:space="preserve">В квартире в это время находилась дочь Калинычева </w:t>
      </w:r>
      <w:r w:rsidR="009C2EEA">
        <w:t>-</w:t>
      </w:r>
      <w:r w:rsidRPr="009C2EEA">
        <w:t xml:space="preserve"> ученица 8-го класса и соседка Калинычевых гр-ка Сумкина</w:t>
      </w:r>
      <w:r w:rsidR="009C2EEA" w:rsidRPr="009C2EEA">
        <w:t xml:space="preserve">. </w:t>
      </w:r>
      <w:r w:rsidRPr="009C2EEA">
        <w:t>Узнав о</w:t>
      </w:r>
      <w:r w:rsidR="009C2EEA" w:rsidRPr="009C2EEA">
        <w:t xml:space="preserve"> </w:t>
      </w:r>
      <w:r w:rsidRPr="009C2EEA">
        <w:t>цели прибытия следователя, Сумкина отказалась пустить его в квартиру</w:t>
      </w:r>
      <w:r w:rsidR="009C2EEA" w:rsidRPr="009C2EEA">
        <w:t xml:space="preserve">. </w:t>
      </w:r>
      <w:r w:rsidRPr="009C2EEA">
        <w:t>Она заявила, что в отсутствие хозяев не может позволить распоряжаться посторонним в квартире, а также у следователя нет ордера на обыск в квартире</w:t>
      </w:r>
      <w:r w:rsidR="009C2EEA" w:rsidRPr="009C2EEA">
        <w:t xml:space="preserve">. </w:t>
      </w:r>
      <w:r w:rsidRPr="009C2EEA">
        <w:t>После этого дверь в квартиру Сумкина заперла</w:t>
      </w:r>
      <w:r w:rsidR="009C2EEA" w:rsidRPr="009C2EEA">
        <w:t>.</w:t>
      </w:r>
    </w:p>
    <w:p w:rsidR="009C2EEA" w:rsidRDefault="005C51C7" w:rsidP="009C2EEA">
      <w:r w:rsidRPr="009C2EEA">
        <w:t>Как следует поступить в данном случае</w:t>
      </w:r>
      <w:r w:rsidR="009C2EEA" w:rsidRPr="009C2EEA">
        <w:t>?</w:t>
      </w:r>
    </w:p>
    <w:p w:rsidR="009C2EEA" w:rsidRDefault="005C51C7" w:rsidP="009C2EEA">
      <w:r w:rsidRPr="009C2EEA">
        <w:t>Раскройте процессуальный порядок производства осмотра места происшествия в жилище</w:t>
      </w:r>
      <w:r w:rsidR="009C2EEA" w:rsidRPr="009C2EEA">
        <w:t>?</w:t>
      </w:r>
    </w:p>
    <w:p w:rsidR="009C2EEA" w:rsidRDefault="005C51C7" w:rsidP="009C2EEA">
      <w:r w:rsidRPr="009C2EEA">
        <w:t>В соответствии со ст</w:t>
      </w:r>
      <w:r w:rsidR="009C2EEA">
        <w:t>.1</w:t>
      </w:r>
      <w:r w:rsidRPr="009C2EEA">
        <w:t>77 УПК РФ осмотр жилища производится только с согласия проживающих в нем лиц или на основании судебного решения</w:t>
      </w:r>
      <w:r w:rsidR="009C2EEA" w:rsidRPr="009C2EEA">
        <w:t>.</w:t>
      </w:r>
    </w:p>
    <w:p w:rsidR="009C2EEA" w:rsidRDefault="005C51C7" w:rsidP="009C2EEA">
      <w:r w:rsidRPr="009C2EEA">
        <w:t>Если проживающие в жилище лица возражают против осмотра, то следователь возбуждает перед судом ходатайство о производстве осмотра</w:t>
      </w:r>
      <w:r w:rsidR="009C2EEA" w:rsidRPr="009C2EEA">
        <w:t>.</w:t>
      </w:r>
    </w:p>
    <w:p w:rsidR="009C2EEA" w:rsidRDefault="005C51C7" w:rsidP="009C2EEA">
      <w:r w:rsidRPr="009C2EEA">
        <w:t>В данном случае отсутствие в квартире Калинычева должно рассматриваться как отсутствие его согласия на производство осмотра</w:t>
      </w:r>
      <w:r w:rsidR="009C2EEA" w:rsidRPr="009C2EEA">
        <w:t>.</w:t>
      </w:r>
    </w:p>
    <w:p w:rsidR="009C2EEA" w:rsidRDefault="005C51C7" w:rsidP="009C2EEA">
      <w:r w:rsidRPr="009C2EEA">
        <w:t>Следователь в соответствии с ч</w:t>
      </w:r>
      <w:r w:rsidR="009C2EEA">
        <w:t>.1</w:t>
      </w:r>
      <w:r w:rsidR="009C2EEA" w:rsidRPr="009C2EEA">
        <w:t xml:space="preserve"> </w:t>
      </w:r>
      <w:r w:rsidRPr="009C2EEA">
        <w:t>ст</w:t>
      </w:r>
      <w:r w:rsidR="009C2EEA">
        <w:t>.1</w:t>
      </w:r>
      <w:r w:rsidRPr="009C2EEA">
        <w:t xml:space="preserve">65 </w:t>
      </w:r>
      <w:r w:rsidRPr="009C2EEA">
        <w:rPr>
          <w:i/>
          <w:iCs/>
        </w:rPr>
        <w:t>УПК РФ с согласия</w:t>
      </w:r>
      <w:r w:rsidR="009C2EEA" w:rsidRPr="009C2EEA">
        <w:rPr>
          <w:i/>
          <w:iCs/>
        </w:rPr>
        <w:t xml:space="preserve"> </w:t>
      </w:r>
      <w:r w:rsidRPr="009C2EEA">
        <w:rPr>
          <w:i/>
          <w:iCs/>
        </w:rPr>
        <w:t>руководителя следственного органа</w:t>
      </w:r>
      <w:r w:rsidRPr="009C2EEA">
        <w:t xml:space="preserve"> обязан возбудить перед судом ходатайство о проведении осмотра жилища при отсутствии согласия проживающих в нем лиц</w:t>
      </w:r>
      <w:r w:rsidR="009C2EEA" w:rsidRPr="009C2EEA">
        <w:t xml:space="preserve">. </w:t>
      </w:r>
      <w:r w:rsidRPr="009C2EEA">
        <w:t>Данное ходатайство должно быть рассмотрено судьей не позднее 24 часов с момента поступления указанного ходатайства</w:t>
      </w:r>
      <w:r w:rsidR="009C2EEA" w:rsidRPr="009C2EEA">
        <w:t>.</w:t>
      </w:r>
    </w:p>
    <w:p w:rsidR="009C2EEA" w:rsidRDefault="005C51C7" w:rsidP="009C2EEA">
      <w:r w:rsidRPr="009C2EEA">
        <w:t>Однако ч</w:t>
      </w:r>
      <w:r w:rsidR="009C2EEA">
        <w:t>.5</w:t>
      </w:r>
      <w:r w:rsidRPr="009C2EEA">
        <w:t xml:space="preserve"> ст</w:t>
      </w:r>
      <w:r w:rsidR="009C2EEA">
        <w:t>.1</w:t>
      </w:r>
      <w:r w:rsidRPr="009C2EEA">
        <w:t>65 УПК РФ гласит, что в исключительных случаях, когда производство осмотра жилища не терпит отлагательства, осмотр может быть произведен на основании постановления следователя без получения судебного решения</w:t>
      </w:r>
      <w:r w:rsidR="009C2EEA" w:rsidRPr="009C2EEA">
        <w:t>.</w:t>
      </w:r>
    </w:p>
    <w:p w:rsidR="009C2EEA" w:rsidRDefault="005C51C7" w:rsidP="009C2EEA">
      <w:r w:rsidRPr="009C2EEA">
        <w:t>Научный комментарий к ст</w:t>
      </w:r>
      <w:r w:rsidR="009C2EEA">
        <w:t>.1</w:t>
      </w:r>
      <w:r w:rsidRPr="009C2EEA">
        <w:t>82 УПК РФ определяет какие случаи нужно считать неотложными</w:t>
      </w:r>
      <w:r w:rsidR="009C2EEA" w:rsidRPr="009C2EEA">
        <w:t xml:space="preserve">. </w:t>
      </w:r>
      <w:r w:rsidRPr="009C2EEA">
        <w:t>В частности, не терпящими отлагательства случаями следует считать ситуации, когда необходимо срочно пресечь или</w:t>
      </w:r>
      <w:r w:rsidR="009C2EEA" w:rsidRPr="009C2EEA">
        <w:t xml:space="preserve"> </w:t>
      </w:r>
      <w:r w:rsidRPr="009C2EEA">
        <w:t>предотвратить совершение преступления</w:t>
      </w:r>
      <w:r w:rsidR="009C2EEA" w:rsidRPr="009C2EEA">
        <w:t xml:space="preserve">; </w:t>
      </w:r>
      <w:r w:rsidRPr="009C2EEA">
        <w:t>когда промедление с производством следственных действий может позволить заинтересованным лицам</w:t>
      </w:r>
      <w:r w:rsidR="009C2EEA" w:rsidRPr="009C2EEA">
        <w:t xml:space="preserve"> </w:t>
      </w:r>
      <w:r w:rsidRPr="009C2EEA">
        <w:t>скрыть следы преступления, уничтожить доказательства по</w:t>
      </w:r>
      <w:r w:rsidR="009C2EEA" w:rsidRPr="009C2EEA">
        <w:t xml:space="preserve"> </w:t>
      </w:r>
      <w:r w:rsidRPr="009C2EEA">
        <w:t>уголовному делу, позволить подозреваемому скрыться</w:t>
      </w:r>
      <w:r w:rsidRPr="009C2EEA">
        <w:rPr>
          <w:rStyle w:val="aa"/>
          <w:color w:val="000000"/>
        </w:rPr>
        <w:footnoteReference w:id="1"/>
      </w:r>
      <w:r w:rsidR="009C2EEA" w:rsidRPr="009C2EEA">
        <w:t>.</w:t>
      </w:r>
    </w:p>
    <w:p w:rsidR="009C2EEA" w:rsidRDefault="005C51C7" w:rsidP="009C2EEA">
      <w:r w:rsidRPr="009C2EEA">
        <w:t>В данной ситуации осмотр жилища гражданина Калинычева нельзя отнести к категории действий, не терпящих отлагательства, поэтому следователь в соответствии со ст</w:t>
      </w:r>
      <w:r w:rsidR="009C2EEA">
        <w:t>.1</w:t>
      </w:r>
      <w:r w:rsidRPr="009C2EEA">
        <w:t>77, 165 УПК РФ должен возбудить ходатайство перед судом об осмотре квартиры Калинычева без его согласия, либо дождаться прихода домой самого Калинычева и получив его согласие произвести осмотр места происшествия</w:t>
      </w:r>
      <w:r w:rsidR="009C2EEA" w:rsidRPr="009C2EEA">
        <w:t>.</w:t>
      </w:r>
    </w:p>
    <w:p w:rsidR="009C2EEA" w:rsidRDefault="005C51C7" w:rsidP="009C2EEA">
      <w:r w:rsidRPr="009C2EEA">
        <w:t>Осмотр места происшествия в жилище имеет свой процессуальный порядок</w:t>
      </w:r>
      <w:r w:rsidR="009C2EEA" w:rsidRPr="009C2EEA">
        <w:t>.</w:t>
      </w:r>
    </w:p>
    <w:p w:rsidR="009C2EEA" w:rsidRDefault="005C51C7" w:rsidP="009C2EEA">
      <w:r w:rsidRPr="009C2EEA">
        <w:t>Вообще осмотр как следственное действие состоит в непосредственном наблюдении и обследовании связанных с расследуемым преступлением материальных объектов</w:t>
      </w:r>
      <w:r w:rsidR="009C2EEA" w:rsidRPr="009C2EEA">
        <w:t xml:space="preserve">. </w:t>
      </w:r>
      <w:r w:rsidRPr="009C2EEA">
        <w:t>В ходе этого действия следователь выявляет</w:t>
      </w:r>
      <w:r w:rsidR="009C2EEA">
        <w:t xml:space="preserve"> (</w:t>
      </w:r>
      <w:r w:rsidRPr="009C2EEA">
        <w:t>обнаруживает</w:t>
      </w:r>
      <w:r w:rsidR="009C2EEA" w:rsidRPr="009C2EEA">
        <w:t>),</w:t>
      </w:r>
      <w:r w:rsidRPr="009C2EEA">
        <w:t xml:space="preserve"> воспринимает, исследует</w:t>
      </w:r>
      <w:r w:rsidR="009C2EEA">
        <w:t xml:space="preserve"> (</w:t>
      </w:r>
      <w:r w:rsidRPr="009C2EEA">
        <w:t>насколько это возможно на данном этапе</w:t>
      </w:r>
      <w:r w:rsidR="009C2EEA" w:rsidRPr="009C2EEA">
        <w:t xml:space="preserve">) </w:t>
      </w:r>
      <w:r w:rsidRPr="009C2EEA">
        <w:t>и фиксирует сведения о фактических данных, имеющих значение для дела</w:t>
      </w:r>
      <w:r w:rsidR="009C2EEA" w:rsidRPr="009C2EEA">
        <w:t>.</w:t>
      </w:r>
    </w:p>
    <w:p w:rsidR="009C2EEA" w:rsidRDefault="005C51C7" w:rsidP="009C2EEA">
      <w:r w:rsidRPr="009C2EEA">
        <w:t>Осмотр места происшествия производится, как правило, немедленно по получении информации о происшествии</w:t>
      </w:r>
      <w:r w:rsidR="009C2EEA" w:rsidRPr="009C2EEA">
        <w:t xml:space="preserve">. </w:t>
      </w:r>
      <w:r w:rsidRPr="009C2EEA">
        <w:t>Закон допускает его проведение в ночное время с случаях, не терпящих отлагательства</w:t>
      </w:r>
      <w:r w:rsidR="009C2EEA" w:rsidRPr="009C2EEA">
        <w:t xml:space="preserve">. </w:t>
      </w:r>
      <w:r w:rsidRPr="009C2EEA">
        <w:t>Однако лучше его производить днем, когда налицо более благоприятные условия для восприятия</w:t>
      </w:r>
      <w:r w:rsidR="009C2EEA" w:rsidRPr="009C2EEA">
        <w:t>.</w:t>
      </w:r>
    </w:p>
    <w:p w:rsidR="009C2EEA" w:rsidRDefault="005C51C7" w:rsidP="009C2EEA">
      <w:r w:rsidRPr="009C2EEA">
        <w:t xml:space="preserve">Следователь </w:t>
      </w:r>
      <w:r w:rsidR="009C2EEA">
        <w:t>-</w:t>
      </w:r>
      <w:r w:rsidRPr="009C2EEA">
        <w:t xml:space="preserve"> руководитель и основной исполнитель всех производимых в процессе осмотра действий</w:t>
      </w:r>
      <w:r w:rsidR="009C2EEA" w:rsidRPr="009C2EEA">
        <w:t xml:space="preserve">; </w:t>
      </w:r>
      <w:r w:rsidRPr="009C2EEA">
        <w:t>он ответствен за полное и объективное проведение осмотра, за точное выполнение предписаний закона</w:t>
      </w:r>
      <w:r w:rsidR="009C2EEA" w:rsidRPr="009C2EEA">
        <w:t xml:space="preserve">. </w:t>
      </w:r>
      <w:r w:rsidRPr="009C2EEA">
        <w:t>Во время производства осмотра он вправе давать органам дознания обязательные для исполнения поручения</w:t>
      </w:r>
      <w:r w:rsidR="009C2EEA" w:rsidRPr="009C2EEA">
        <w:t>.</w:t>
      </w:r>
    </w:p>
    <w:p w:rsidR="009C2EEA" w:rsidRDefault="005C51C7" w:rsidP="009C2EEA">
      <w:r w:rsidRPr="009C2EEA">
        <w:t>Следователи практикуют проведение осмотров мест происшествия при участии оперативных работников, других сотрудников милиции</w:t>
      </w:r>
      <w:r w:rsidR="009C2EEA" w:rsidRPr="009C2EEA">
        <w:t xml:space="preserve">. </w:t>
      </w:r>
      <w:r w:rsidRPr="009C2EEA">
        <w:t>Прибыв на место происшествия раньше следователя, последние принимают меры к охране места происшествия, не нарушая обстановки и расположения предметов</w:t>
      </w:r>
      <w:r w:rsidR="009C2EEA" w:rsidRPr="009C2EEA">
        <w:t xml:space="preserve">. </w:t>
      </w:r>
      <w:r w:rsidRPr="009C2EEA">
        <w:t xml:space="preserve">Не ожидая прибытия следователя, работники милиции принимают меры к оказанию помощи пострадавшим, преследованию преступников по горячим следам, выяснению личности потерпевшего, установлению очевидцев преступления и </w:t>
      </w:r>
      <w:r w:rsidR="009C2EEA">
        <w:t>т.п.</w:t>
      </w:r>
    </w:p>
    <w:p w:rsidR="009C2EEA" w:rsidRDefault="005C51C7" w:rsidP="009C2EEA">
      <w:r w:rsidRPr="009C2EEA">
        <w:t>При необходимости проведения осмотра жилища важно соблюдать требования ст</w:t>
      </w:r>
      <w:r w:rsidR="009C2EEA">
        <w:t>.2</w:t>
      </w:r>
      <w:r w:rsidRPr="009C2EEA">
        <w:t>5 Конституции РФ, которой установлено</w:t>
      </w:r>
      <w:r w:rsidR="009C2EEA" w:rsidRPr="009C2EEA">
        <w:t>:</w:t>
      </w:r>
      <w:r w:rsidR="009C2EEA">
        <w:t xml:space="preserve"> "</w:t>
      </w:r>
      <w:r w:rsidRPr="009C2EEA">
        <w:t>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</w:t>
      </w:r>
      <w:r w:rsidR="009C2EEA">
        <w:t>".</w:t>
      </w:r>
    </w:p>
    <w:p w:rsidR="009C2EEA" w:rsidRDefault="005C51C7" w:rsidP="009C2EEA">
      <w:r w:rsidRPr="009C2EEA">
        <w:t>УПК идет дальше этого минимального стандарта, требуя при отсутствии согласия проживающих лиц</w:t>
      </w:r>
      <w:r w:rsidR="009C2EEA">
        <w:t xml:space="preserve"> (</w:t>
      </w:r>
      <w:r w:rsidRPr="009C2EEA">
        <w:t>ч</w:t>
      </w:r>
      <w:r w:rsidR="009C2EEA">
        <w:t>.5</w:t>
      </w:r>
      <w:r w:rsidRPr="009C2EEA">
        <w:t xml:space="preserve"> ст</w:t>
      </w:r>
      <w:r w:rsidR="009C2EEA">
        <w:t>.1</w:t>
      </w:r>
      <w:r w:rsidRPr="009C2EEA">
        <w:t>77</w:t>
      </w:r>
      <w:r w:rsidR="009C2EEA" w:rsidRPr="009C2EEA">
        <w:t xml:space="preserve">) </w:t>
      </w:r>
      <w:r w:rsidRPr="009C2EEA">
        <w:t>возбуждать перед судом ходатайство о разрешении проведения осмотра</w:t>
      </w:r>
      <w:r w:rsidR="009C2EEA" w:rsidRPr="009C2EEA">
        <w:t>.</w:t>
      </w:r>
    </w:p>
    <w:p w:rsidR="009C2EEA" w:rsidRDefault="005C51C7" w:rsidP="009C2EEA">
      <w:pPr>
        <w:rPr>
          <w:i/>
          <w:iCs/>
        </w:rPr>
      </w:pPr>
      <w:r w:rsidRPr="009C2EEA">
        <w:t>В соответствии со ст</w:t>
      </w:r>
      <w:r w:rsidR="009C2EEA">
        <w:t>.1</w:t>
      </w:r>
      <w:r w:rsidRPr="009C2EEA">
        <w:t xml:space="preserve">65 УПК РФ возбуждение перед судом ходатайства о проведении следственного действия производится следователем с </w:t>
      </w:r>
      <w:r w:rsidRPr="009C2EEA">
        <w:rPr>
          <w:i/>
          <w:iCs/>
        </w:rPr>
        <w:t>согласия руководителя следственного органа</w:t>
      </w:r>
      <w:r w:rsidR="009C2EEA" w:rsidRPr="009C2EEA">
        <w:rPr>
          <w:i/>
          <w:iCs/>
        </w:rPr>
        <w:t>.</w:t>
      </w:r>
    </w:p>
    <w:p w:rsidR="009C2EEA" w:rsidRDefault="005C51C7" w:rsidP="009C2EEA">
      <w:r w:rsidRPr="009C2EEA">
        <w:t>Ходатайство о производстве следственного действия</w:t>
      </w:r>
      <w:r w:rsidR="009C2EEA" w:rsidRPr="009C2EEA">
        <w:t xml:space="preserve"> </w:t>
      </w:r>
      <w:r w:rsidRPr="009C2EEA">
        <w:t>подлежит рассмотрению единолично судьей районного суда или военного суда соответствующего уровня</w:t>
      </w:r>
      <w:r w:rsidR="009C2EEA" w:rsidRPr="009C2EEA">
        <w:t xml:space="preserve"> </w:t>
      </w:r>
      <w:r w:rsidRPr="009C2EEA">
        <w:t>по месту производства предварительного следствия или производства следственного действия не позднее 24 часов с момента поступления указанного ходатайства</w:t>
      </w:r>
      <w:r w:rsidR="009C2EEA" w:rsidRPr="009C2EEA">
        <w:t>.</w:t>
      </w:r>
    </w:p>
    <w:p w:rsidR="009C2EEA" w:rsidRDefault="005C51C7" w:rsidP="009C2EEA">
      <w:r w:rsidRPr="009C2EEA">
        <w:t>Рассмотрев указанное ходатайство, судья выносит постановление о разрешении производства следственного действия или об отказе в его производстве с указанием мотивов отказа</w:t>
      </w:r>
      <w:r w:rsidR="009C2EEA" w:rsidRPr="009C2EEA">
        <w:t>.</w:t>
      </w:r>
    </w:p>
    <w:p w:rsidR="009C2EEA" w:rsidRDefault="005C51C7" w:rsidP="009C2EEA">
      <w:r w:rsidRPr="009C2EEA">
        <w:t>В исключительных случаях, когда производство осмотра жилища, обыска и выемки в жилище, не терпит отлагательства, указанные следственные действия могут быть произведены на основании постановления следователя без получения судебного решения</w:t>
      </w:r>
      <w:r w:rsidR="009C2EEA" w:rsidRPr="009C2EEA">
        <w:t xml:space="preserve">. </w:t>
      </w:r>
      <w:r w:rsidRPr="009C2EEA">
        <w:t>В этом случае следователь в течение 24 часов с момента начала производства следственного действия уведомляет судью и прокурора о производстве следственного действия</w:t>
      </w:r>
      <w:r w:rsidR="009C2EEA" w:rsidRPr="009C2EEA">
        <w:t xml:space="preserve">. </w:t>
      </w:r>
      <w:r w:rsidRPr="009C2EEA">
        <w:t>К уведомлению прилагаются копии постановления о производстве следственного действия и протокола следственного действия для проверки законности решения о его производстве</w:t>
      </w:r>
      <w:r w:rsidRPr="009C2EEA">
        <w:rPr>
          <w:rStyle w:val="aa"/>
          <w:color w:val="000000"/>
        </w:rPr>
        <w:footnoteReference w:id="2"/>
      </w:r>
      <w:r w:rsidR="009C2EEA" w:rsidRPr="009C2EEA">
        <w:t>.</w:t>
      </w:r>
    </w:p>
    <w:p w:rsidR="009C2EEA" w:rsidRDefault="005C51C7" w:rsidP="009C2EEA">
      <w:r w:rsidRPr="009C2EEA">
        <w:t>Получив указанное уведомление, судья</w:t>
      </w:r>
      <w:r w:rsidR="009C2EEA" w:rsidRPr="009C2EEA">
        <w:t xml:space="preserve"> </w:t>
      </w:r>
      <w:r w:rsidRPr="009C2EEA">
        <w:t>не позднее 24 часов проверяет законность произведенного следственного действия и выносит постановление о его законности или незаконности</w:t>
      </w:r>
      <w:r w:rsidR="009C2EEA" w:rsidRPr="009C2EEA">
        <w:t xml:space="preserve">. </w:t>
      </w:r>
      <w:r w:rsidRPr="009C2EEA">
        <w:t>В случае если судья признает произведенное следственное действие незаконным, все доказательства, полученные в ходе такого следственного действия, признаются недопустимыми в соответствии со статьей 75 УПК РФ</w:t>
      </w:r>
      <w:r w:rsidR="009C2EEA" w:rsidRPr="009C2EEA">
        <w:t>.</w:t>
      </w:r>
    </w:p>
    <w:p w:rsidR="009C2EEA" w:rsidRDefault="005C51C7" w:rsidP="009C2EEA">
      <w:r w:rsidRPr="009C2EEA">
        <w:t>Не терпящими отлагательства случаями следует считать ситуации, когда необходимо срочно пресечь или предотвратить совершение преступления</w:t>
      </w:r>
      <w:r w:rsidR="009C2EEA" w:rsidRPr="009C2EEA">
        <w:t xml:space="preserve">; </w:t>
      </w:r>
      <w:r w:rsidRPr="009C2EEA">
        <w:t>когда промедление с производством следственных действий может позволить заинтересованным лицам</w:t>
      </w:r>
      <w:r w:rsidR="009C2EEA" w:rsidRPr="009C2EEA">
        <w:t xml:space="preserve"> </w:t>
      </w:r>
      <w:r w:rsidRPr="009C2EEA">
        <w:t>скрыть следы преступления, уничтожить доказательства по</w:t>
      </w:r>
      <w:r w:rsidR="009C2EEA" w:rsidRPr="009C2EEA">
        <w:t xml:space="preserve"> </w:t>
      </w:r>
      <w:r w:rsidRPr="009C2EEA">
        <w:t>уголовному делу, позволить подозреваемому скрыться</w:t>
      </w:r>
      <w:r w:rsidR="009C2EEA" w:rsidRPr="009C2EEA">
        <w:t>.</w:t>
      </w:r>
    </w:p>
    <w:p w:rsidR="009C2EEA" w:rsidRDefault="005C51C7" w:rsidP="009C2EEA">
      <w:r w:rsidRPr="009C2EEA">
        <w:t xml:space="preserve">Важно определить последовательность производимого осмотра, в особенности </w:t>
      </w:r>
      <w:r w:rsidR="009C2EEA">
        <w:t>-</w:t>
      </w:r>
      <w:r w:rsidRPr="009C2EEA">
        <w:t xml:space="preserve"> места происшествия</w:t>
      </w:r>
      <w:r w:rsidR="009C2EEA" w:rsidRPr="009C2EEA">
        <w:t xml:space="preserve">. </w:t>
      </w:r>
      <w:r w:rsidRPr="009C2EEA">
        <w:t>Обычно принято выделять статическую и динамическую стадии осмотра</w:t>
      </w:r>
      <w:r w:rsidR="009C2EEA" w:rsidRPr="009C2EEA">
        <w:t>.</w:t>
      </w:r>
    </w:p>
    <w:p w:rsidR="009C2EEA" w:rsidRDefault="005C51C7" w:rsidP="009C2EEA">
      <w:r w:rsidRPr="009C2EEA">
        <w:t>Статическая</w:t>
      </w:r>
      <w:r w:rsidR="009C2EEA">
        <w:t xml:space="preserve"> (</w:t>
      </w:r>
      <w:r w:rsidRPr="009C2EEA">
        <w:t>обзорная</w:t>
      </w:r>
      <w:r w:rsidR="009C2EEA" w:rsidRPr="009C2EEA">
        <w:t xml:space="preserve">) </w:t>
      </w:r>
      <w:r w:rsidRPr="009C2EEA">
        <w:t>стадия состоит в выяснении всей картины места происшествия в целом, установлении расположения отдельных предметов, выявлении следов с тем, чтобы на основе такого ознакомления попытаться уяснить природу и характер происшедшего</w:t>
      </w:r>
      <w:r w:rsidR="009C2EEA" w:rsidRPr="009C2EEA">
        <w:t xml:space="preserve">. </w:t>
      </w:r>
      <w:r w:rsidRPr="009C2EEA">
        <w:t>В этой стадии все обнаруженное остается на месте в неизменном виде</w:t>
      </w:r>
      <w:r w:rsidR="009C2EEA" w:rsidRPr="009C2EEA">
        <w:t xml:space="preserve">. </w:t>
      </w:r>
      <w:r w:rsidRPr="009C2EEA">
        <w:t>Обычно на этом этапе фотографируется общий вид места происшествия</w:t>
      </w:r>
      <w:r w:rsidR="009C2EEA" w:rsidRPr="009C2EEA">
        <w:t>.</w:t>
      </w:r>
    </w:p>
    <w:p w:rsidR="009C2EEA" w:rsidRDefault="005C51C7" w:rsidP="009C2EEA">
      <w:r w:rsidRPr="009C2EEA">
        <w:t>В динамической стадии следователь детально исследует каждый предмет и следы, предъявляет предметы специалистам и понятым</w:t>
      </w:r>
      <w:r w:rsidR="009C2EEA" w:rsidRPr="009C2EEA">
        <w:t xml:space="preserve">. </w:t>
      </w:r>
      <w:r w:rsidRPr="009C2EEA">
        <w:t>Предметы тщательно осматриваются</w:t>
      </w:r>
      <w:r w:rsidR="009C2EEA" w:rsidRPr="009C2EEA">
        <w:t xml:space="preserve">. </w:t>
      </w:r>
      <w:r w:rsidRPr="009C2EEA">
        <w:t>Тогда же делаются фотоснимки отдельных деталей, участков, объектов</w:t>
      </w:r>
      <w:r w:rsidR="009C2EEA" w:rsidRPr="009C2EEA">
        <w:t xml:space="preserve">. </w:t>
      </w:r>
      <w:r w:rsidRPr="009C2EEA">
        <w:t>Последовательность детального осмотра объектов следователь устанавливает в зависимости от характера места происшествия</w:t>
      </w:r>
      <w:r w:rsidR="009C2EEA" w:rsidRPr="009C2EEA">
        <w:t>.</w:t>
      </w:r>
    </w:p>
    <w:p w:rsidR="009C2EEA" w:rsidRDefault="005C51C7" w:rsidP="009C2EEA">
      <w:r w:rsidRPr="009C2EEA">
        <w:t>Обязательно подлежат упаковке и опечатываются изъятые в процессе осмотра предметы, которые направляются на экспертизу</w:t>
      </w:r>
      <w:r w:rsidR="009C2EEA" w:rsidRPr="009C2EEA">
        <w:t>.</w:t>
      </w:r>
    </w:p>
    <w:p w:rsidR="009C2EEA" w:rsidRDefault="005C51C7" w:rsidP="009C2EEA">
      <w:r w:rsidRPr="009C2EEA">
        <w:t>Данные осмотра места происшествия имеют доказательственное значение, если он произведен в соблюдением требований УПК РФ</w:t>
      </w:r>
      <w:r w:rsidR="009C2EEA" w:rsidRPr="009C2EEA">
        <w:t>.</w:t>
      </w:r>
    </w:p>
    <w:p w:rsidR="009C2EEA" w:rsidRDefault="009C2EEA" w:rsidP="009C2EEA">
      <w:pPr>
        <w:pStyle w:val="2"/>
      </w:pPr>
      <w:r>
        <w:br w:type="page"/>
      </w:r>
      <w:bookmarkStart w:id="5" w:name="_Toc238635823"/>
      <w:r w:rsidR="007253E2" w:rsidRPr="009C2EEA">
        <w:t>Литература</w:t>
      </w:r>
      <w:bookmarkEnd w:id="5"/>
    </w:p>
    <w:p w:rsidR="009C2EEA" w:rsidRPr="009C2EEA" w:rsidRDefault="009C2EEA" w:rsidP="009C2EEA"/>
    <w:p w:rsidR="009C2EEA" w:rsidRDefault="007253E2" w:rsidP="009C2EEA">
      <w:pPr>
        <w:ind w:firstLine="0"/>
      </w:pPr>
      <w:r w:rsidRPr="009C2EEA">
        <w:t>1</w:t>
      </w:r>
      <w:r w:rsidR="009C2EEA" w:rsidRPr="009C2EEA">
        <w:t xml:space="preserve">. </w:t>
      </w:r>
      <w:r w:rsidRPr="009C2EEA">
        <w:t>Уголовно-процессуальный кодекс Российской Федерации</w:t>
      </w:r>
      <w:r w:rsidR="009C2EEA">
        <w:t xml:space="preserve"> (</w:t>
      </w:r>
      <w:r w:rsidRPr="009C2EEA">
        <w:t>по состоянию</w:t>
      </w:r>
      <w:r w:rsidR="009C2EEA" w:rsidRPr="009C2EEA">
        <w:t xml:space="preserve"> </w:t>
      </w:r>
      <w:r w:rsidRPr="009C2EEA">
        <w:t>на 20 сентября 2007 г</w:t>
      </w:r>
      <w:r w:rsidR="009C2EEA" w:rsidRPr="009C2EEA">
        <w:t xml:space="preserve">) - </w:t>
      </w:r>
      <w:r w:rsidRPr="009C2EEA">
        <w:t>Новосибирск</w:t>
      </w:r>
      <w:r w:rsidR="009C2EEA" w:rsidRPr="009C2EEA">
        <w:t xml:space="preserve">: </w:t>
      </w:r>
      <w:r w:rsidRPr="009C2EEA">
        <w:t>Сиб</w:t>
      </w:r>
      <w:r w:rsidR="009C2EEA" w:rsidRPr="009C2EEA">
        <w:t xml:space="preserve">. </w:t>
      </w:r>
      <w:r w:rsidRPr="009C2EEA">
        <w:t>Унив</w:t>
      </w:r>
      <w:r w:rsidR="009C2EEA" w:rsidRPr="009C2EEA">
        <w:t xml:space="preserve">. </w:t>
      </w:r>
      <w:r w:rsidRPr="009C2EEA">
        <w:t>Изд-во, 2007</w:t>
      </w:r>
      <w:r w:rsidR="009C2EEA" w:rsidRPr="009C2EEA">
        <w:t xml:space="preserve">. </w:t>
      </w:r>
      <w:r w:rsidR="009C2EEA">
        <w:t>-</w:t>
      </w:r>
      <w:r w:rsidRPr="009C2EEA">
        <w:t xml:space="preserve"> 311 с</w:t>
      </w:r>
      <w:r w:rsidR="009C2EEA" w:rsidRPr="009C2EEA">
        <w:t>.</w:t>
      </w:r>
    </w:p>
    <w:p w:rsidR="009C2EEA" w:rsidRDefault="000B6A0A" w:rsidP="009C2EEA">
      <w:pPr>
        <w:ind w:firstLine="0"/>
      </w:pPr>
      <w:r w:rsidRPr="009C2EEA">
        <w:t>2</w:t>
      </w:r>
      <w:r w:rsidR="009C2EEA" w:rsidRPr="009C2EEA">
        <w:t xml:space="preserve">. </w:t>
      </w:r>
      <w:r w:rsidRPr="009C2EEA">
        <w:t>Научно-практический комментарий к Уголовно-процессуальному кодексу Российской Федерации / Под общ</w:t>
      </w:r>
      <w:r w:rsidR="009C2EEA" w:rsidRPr="009C2EEA">
        <w:t xml:space="preserve">. </w:t>
      </w:r>
      <w:r w:rsidRPr="009C2EEA">
        <w:t>ред</w:t>
      </w:r>
      <w:r w:rsidR="009C2EEA">
        <w:t>.</w:t>
      </w:r>
      <w:r w:rsidR="00E021BD">
        <w:t xml:space="preserve"> </w:t>
      </w:r>
      <w:r w:rsidR="009C2EEA">
        <w:t xml:space="preserve">В.М. </w:t>
      </w:r>
      <w:r w:rsidRPr="009C2EEA">
        <w:t>Лебедева</w:t>
      </w:r>
      <w:r w:rsidR="009C2EEA" w:rsidRPr="009C2EEA">
        <w:t xml:space="preserve">; </w:t>
      </w:r>
      <w:r w:rsidRPr="009C2EEA">
        <w:t>науч</w:t>
      </w:r>
      <w:r w:rsidR="009C2EEA" w:rsidRPr="009C2EEA">
        <w:t xml:space="preserve">. </w:t>
      </w:r>
      <w:r w:rsidR="00E021BD">
        <w:t>р</w:t>
      </w:r>
      <w:r w:rsidRPr="009C2EEA">
        <w:t>ед</w:t>
      </w:r>
      <w:r w:rsidR="009C2EEA">
        <w:t>.</w:t>
      </w:r>
      <w:r w:rsidR="00E021BD">
        <w:t xml:space="preserve"> </w:t>
      </w:r>
      <w:r w:rsidR="009C2EEA">
        <w:t xml:space="preserve">В.П. </w:t>
      </w:r>
      <w:r w:rsidRPr="009C2EEA">
        <w:t>Божьев</w:t>
      </w:r>
      <w:r w:rsidR="009C2EEA" w:rsidRPr="009C2EEA">
        <w:t xml:space="preserve">. </w:t>
      </w:r>
      <w:r w:rsidR="009C2EEA">
        <w:t>-</w:t>
      </w:r>
      <w:r w:rsidRPr="009C2EEA">
        <w:t xml:space="preserve"> М</w:t>
      </w:r>
      <w:r w:rsidR="009C2EEA">
        <w:t>.:</w:t>
      </w:r>
      <w:r w:rsidR="009C2EEA" w:rsidRPr="009C2EEA">
        <w:t xml:space="preserve"> </w:t>
      </w:r>
      <w:r w:rsidRPr="009C2EEA">
        <w:t>Спарк, 2002</w:t>
      </w:r>
      <w:r w:rsidR="009C2EEA" w:rsidRPr="009C2EEA">
        <w:t xml:space="preserve">. </w:t>
      </w:r>
      <w:r w:rsidR="009C2EEA">
        <w:t>-</w:t>
      </w:r>
      <w:r w:rsidRPr="009C2EEA">
        <w:t xml:space="preserve"> 991 с</w:t>
      </w:r>
      <w:r w:rsidR="009C2EEA" w:rsidRPr="009C2EEA">
        <w:t>.</w:t>
      </w:r>
    </w:p>
    <w:p w:rsidR="009C2EEA" w:rsidRDefault="000B6A0A" w:rsidP="009C2EEA">
      <w:pPr>
        <w:ind w:firstLine="0"/>
      </w:pPr>
      <w:r w:rsidRPr="009C2EEA">
        <w:t>3</w:t>
      </w:r>
      <w:r w:rsidR="009C2EEA" w:rsidRPr="009C2EEA">
        <w:t xml:space="preserve">. </w:t>
      </w:r>
      <w:r w:rsidR="007253E2" w:rsidRPr="009C2EEA">
        <w:t>Григорьев В</w:t>
      </w:r>
      <w:r w:rsidR="009C2EEA">
        <w:t xml:space="preserve">.Н., </w:t>
      </w:r>
      <w:r w:rsidR="007253E2" w:rsidRPr="009C2EEA">
        <w:t>Победкин А</w:t>
      </w:r>
      <w:r w:rsidR="009C2EEA">
        <w:t xml:space="preserve">.В., </w:t>
      </w:r>
      <w:r w:rsidR="007253E2" w:rsidRPr="009C2EEA">
        <w:t>Яшин В</w:t>
      </w:r>
      <w:r w:rsidR="009C2EEA">
        <w:t xml:space="preserve">.Н. </w:t>
      </w:r>
      <w:r w:rsidR="007253E2" w:rsidRPr="009C2EEA">
        <w:t>Уголовный процесс</w:t>
      </w:r>
      <w:r w:rsidR="009C2EEA" w:rsidRPr="009C2EEA">
        <w:t xml:space="preserve">: </w:t>
      </w:r>
      <w:r w:rsidR="007253E2" w:rsidRPr="009C2EEA">
        <w:t>Учебник</w:t>
      </w:r>
      <w:r w:rsidR="009C2EEA" w:rsidRPr="009C2EEA">
        <w:t xml:space="preserve">. </w:t>
      </w:r>
      <w:r w:rsidR="009C2EEA">
        <w:t>-</w:t>
      </w:r>
      <w:r w:rsidR="007253E2" w:rsidRPr="009C2EEA">
        <w:t xml:space="preserve"> М</w:t>
      </w:r>
      <w:r w:rsidR="009C2EEA">
        <w:t>.:</w:t>
      </w:r>
      <w:r w:rsidR="009C2EEA" w:rsidRPr="009C2EEA">
        <w:t xml:space="preserve"> </w:t>
      </w:r>
      <w:r w:rsidR="007253E2" w:rsidRPr="009C2EEA">
        <w:t>Изд-во Эксмо, 2005</w:t>
      </w:r>
      <w:r w:rsidR="009C2EEA" w:rsidRPr="009C2EEA">
        <w:t xml:space="preserve">. </w:t>
      </w:r>
      <w:r w:rsidR="009C2EEA">
        <w:t>-</w:t>
      </w:r>
      <w:r w:rsidR="007253E2" w:rsidRPr="009C2EEA">
        <w:t xml:space="preserve"> 832 с</w:t>
      </w:r>
      <w:r w:rsidR="009C2EEA" w:rsidRPr="009C2EEA">
        <w:t>.</w:t>
      </w:r>
    </w:p>
    <w:p w:rsidR="009C2EEA" w:rsidRDefault="000B6A0A" w:rsidP="009C2EEA">
      <w:pPr>
        <w:ind w:firstLine="0"/>
      </w:pPr>
      <w:r w:rsidRPr="009C2EEA">
        <w:t>4</w:t>
      </w:r>
      <w:r w:rsidR="009C2EEA" w:rsidRPr="009C2EEA">
        <w:t xml:space="preserve">. </w:t>
      </w:r>
      <w:r w:rsidR="007253E2" w:rsidRPr="009C2EEA">
        <w:t>Россинский С</w:t>
      </w:r>
      <w:r w:rsidR="009C2EEA">
        <w:t xml:space="preserve">.Б. </w:t>
      </w:r>
      <w:r w:rsidR="007253E2" w:rsidRPr="009C2EEA">
        <w:t>Уголовный процесс России</w:t>
      </w:r>
      <w:r w:rsidR="009C2EEA" w:rsidRPr="009C2EEA">
        <w:t xml:space="preserve">: </w:t>
      </w:r>
      <w:r w:rsidR="007253E2" w:rsidRPr="009C2EEA">
        <w:t>Курс лекций</w:t>
      </w:r>
      <w:r w:rsidR="009C2EEA" w:rsidRPr="009C2EEA">
        <w:t xml:space="preserve">. </w:t>
      </w:r>
      <w:r w:rsidR="009C2EEA">
        <w:t>-</w:t>
      </w:r>
      <w:r w:rsidR="007253E2" w:rsidRPr="009C2EEA">
        <w:t xml:space="preserve"> М</w:t>
      </w:r>
      <w:r w:rsidR="009C2EEA">
        <w:t>.:</w:t>
      </w:r>
      <w:r w:rsidR="009C2EEA" w:rsidRPr="009C2EEA">
        <w:t xml:space="preserve"> </w:t>
      </w:r>
      <w:r w:rsidR="007253E2" w:rsidRPr="009C2EEA">
        <w:t>Эксмо, 2007</w:t>
      </w:r>
      <w:r w:rsidR="009C2EEA" w:rsidRPr="009C2EEA">
        <w:t xml:space="preserve">. </w:t>
      </w:r>
      <w:r w:rsidR="009C2EEA">
        <w:t>-</w:t>
      </w:r>
      <w:r w:rsidR="007253E2" w:rsidRPr="009C2EEA">
        <w:t xml:space="preserve"> 576 с</w:t>
      </w:r>
      <w:r w:rsidR="009C2EEA" w:rsidRPr="009C2EEA">
        <w:t>.</w:t>
      </w:r>
    </w:p>
    <w:p w:rsidR="007253E2" w:rsidRPr="009C2EEA" w:rsidRDefault="007253E2" w:rsidP="009C2EEA">
      <w:bookmarkStart w:id="6" w:name="_GoBack"/>
      <w:bookmarkEnd w:id="6"/>
    </w:p>
    <w:sectPr w:rsidR="007253E2" w:rsidRPr="009C2EEA" w:rsidSect="009C2EE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E68" w:rsidRDefault="00B12E68">
      <w:r>
        <w:separator/>
      </w:r>
    </w:p>
  </w:endnote>
  <w:endnote w:type="continuationSeparator" w:id="0">
    <w:p w:rsidR="00B12E68" w:rsidRDefault="00B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EEA" w:rsidRDefault="009C2EEA" w:rsidP="00210C4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E68" w:rsidRDefault="00B12E68">
      <w:r>
        <w:separator/>
      </w:r>
    </w:p>
  </w:footnote>
  <w:footnote w:type="continuationSeparator" w:id="0">
    <w:p w:rsidR="00B12E68" w:rsidRDefault="00B12E68">
      <w:r>
        <w:continuationSeparator/>
      </w:r>
    </w:p>
  </w:footnote>
  <w:footnote w:id="1">
    <w:p w:rsidR="00B12E68" w:rsidRDefault="009C2EEA" w:rsidP="009C2EE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Нау</w:t>
      </w:r>
      <w:r w:rsidRPr="00534AAC">
        <w:rPr>
          <w:color w:val="000000"/>
        </w:rPr>
        <w:t>ч</w:t>
      </w:r>
      <w:r>
        <w:t>но-практический комментарий к Уголовно-процессуальному кодексу Российской Федерации / Под ред. В.М. Лебедева. – М.: Спарк, 2002. С. 329.</w:t>
      </w:r>
    </w:p>
  </w:footnote>
  <w:footnote w:id="2">
    <w:p w:rsidR="00B12E68" w:rsidRDefault="009C2EEA" w:rsidP="009C2EE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7D039B">
        <w:t>Ч</w:t>
      </w:r>
      <w:r>
        <w:t xml:space="preserve">. 5 ст. 165 УПК РФ.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EEA" w:rsidRDefault="00BF1CA7" w:rsidP="009C2EEA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9C2EEA" w:rsidRDefault="009C2EEA" w:rsidP="009C2EEA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428"/>
    <w:rsid w:val="00067FA0"/>
    <w:rsid w:val="00074FA7"/>
    <w:rsid w:val="00095810"/>
    <w:rsid w:val="000B6A0A"/>
    <w:rsid w:val="00147B50"/>
    <w:rsid w:val="001736A8"/>
    <w:rsid w:val="00210C46"/>
    <w:rsid w:val="00237EA9"/>
    <w:rsid w:val="00534AAC"/>
    <w:rsid w:val="005C51C7"/>
    <w:rsid w:val="00662719"/>
    <w:rsid w:val="007253E2"/>
    <w:rsid w:val="00737428"/>
    <w:rsid w:val="007D039B"/>
    <w:rsid w:val="009C2EEA"/>
    <w:rsid w:val="009E0E5C"/>
    <w:rsid w:val="00B12E68"/>
    <w:rsid w:val="00BF1CA7"/>
    <w:rsid w:val="00C64FA4"/>
    <w:rsid w:val="00C92F37"/>
    <w:rsid w:val="00DC481F"/>
    <w:rsid w:val="00E021BD"/>
    <w:rsid w:val="00EE16E6"/>
    <w:rsid w:val="00F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989128-AEDA-48C3-A0F4-47162767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C2EE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C2EE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C2EE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C2EE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C2EE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C2EE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C2EE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C2EE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C2EE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9C2EEA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9C2EEA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9C2EEA"/>
    <w:rPr>
      <w:sz w:val="28"/>
      <w:szCs w:val="28"/>
      <w:vertAlign w:val="superscript"/>
    </w:rPr>
  </w:style>
  <w:style w:type="paragraph" w:styleId="ab">
    <w:name w:val="footer"/>
    <w:basedOn w:val="a2"/>
    <w:link w:val="ac"/>
    <w:uiPriority w:val="99"/>
    <w:semiHidden/>
    <w:rsid w:val="009C2EE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e"/>
    <w:uiPriority w:val="99"/>
    <w:semiHidden/>
    <w:locked/>
    <w:rsid w:val="009C2EEA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9C2EEA"/>
  </w:style>
  <w:style w:type="table" w:styleId="-1">
    <w:name w:val="Table Web 1"/>
    <w:basedOn w:val="a4"/>
    <w:uiPriority w:val="99"/>
    <w:rsid w:val="009C2EE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9C2EE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9C2EEA"/>
    <w:rPr>
      <w:vertAlign w:val="superscript"/>
    </w:rPr>
  </w:style>
  <w:style w:type="paragraph" w:styleId="af0">
    <w:name w:val="Body Text"/>
    <w:basedOn w:val="a2"/>
    <w:link w:val="af2"/>
    <w:uiPriority w:val="99"/>
    <w:rsid w:val="009C2EEA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9C2EE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9C2EEA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9C2EE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9C2EE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9C2EEA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9C2EEA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C2EEA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9C2EEA"/>
    <w:rPr>
      <w:sz w:val="28"/>
      <w:szCs w:val="28"/>
    </w:rPr>
  </w:style>
  <w:style w:type="paragraph" w:styleId="af8">
    <w:name w:val="Normal (Web)"/>
    <w:basedOn w:val="a2"/>
    <w:uiPriority w:val="99"/>
    <w:rsid w:val="009C2EEA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C2EE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C2EE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C2EE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C2EE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C2EEA"/>
    <w:pPr>
      <w:ind w:left="958"/>
    </w:pPr>
  </w:style>
  <w:style w:type="paragraph" w:styleId="23">
    <w:name w:val="Body Text Indent 2"/>
    <w:basedOn w:val="a2"/>
    <w:link w:val="24"/>
    <w:uiPriority w:val="99"/>
    <w:rsid w:val="009C2EE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C2EE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C2EE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C2EE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C2EEA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C2EE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C2EE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C2EE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C2EE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C2EEA"/>
    <w:rPr>
      <w:i/>
      <w:iCs/>
    </w:rPr>
  </w:style>
  <w:style w:type="paragraph" w:customStyle="1" w:styleId="afb">
    <w:name w:val="ТАБЛИЦА"/>
    <w:next w:val="a2"/>
    <w:autoRedefine/>
    <w:uiPriority w:val="99"/>
    <w:rsid w:val="009C2EE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C2EEA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9C2EEA"/>
  </w:style>
  <w:style w:type="table" w:customStyle="1" w:styleId="14">
    <w:name w:val="Стиль таблицы1"/>
    <w:uiPriority w:val="99"/>
    <w:rsid w:val="009C2EE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9C2EEA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C2EEA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9C2EE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Содержание                                                                                               Стр</vt:lpstr>
    </vt:vector>
  </TitlesOfParts>
  <Company>11</Company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Содержание                                                                                               Стр</dc:title>
  <dc:subject/>
  <dc:creator>1</dc:creator>
  <cp:keywords/>
  <dc:description/>
  <cp:lastModifiedBy>admin</cp:lastModifiedBy>
  <cp:revision>2</cp:revision>
  <dcterms:created xsi:type="dcterms:W3CDTF">2014-03-07T11:27:00Z</dcterms:created>
  <dcterms:modified xsi:type="dcterms:W3CDTF">2014-03-07T11:27:00Z</dcterms:modified>
</cp:coreProperties>
</file>