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D4" w:rsidRPr="00851941" w:rsidRDefault="00AF6D7D" w:rsidP="00851941">
      <w:pPr>
        <w:spacing w:line="360" w:lineRule="auto"/>
        <w:ind w:left="709"/>
        <w:jc w:val="center"/>
        <w:rPr>
          <w:b/>
          <w:sz w:val="28"/>
          <w:szCs w:val="28"/>
        </w:rPr>
      </w:pPr>
      <w:r w:rsidRPr="00851941">
        <w:rPr>
          <w:b/>
          <w:sz w:val="28"/>
          <w:szCs w:val="28"/>
        </w:rPr>
        <w:t xml:space="preserve">Вопрос 1. </w:t>
      </w:r>
      <w:r w:rsidR="000517D4" w:rsidRPr="00851941">
        <w:rPr>
          <w:b/>
          <w:sz w:val="28"/>
          <w:szCs w:val="28"/>
        </w:rPr>
        <w:t>Уголовно-правовая характеристика уклонения от уплаты налогов (ст. 243 УК РБ)</w:t>
      </w:r>
    </w:p>
    <w:p w:rsidR="000517D4" w:rsidRPr="00851941" w:rsidRDefault="000517D4" w:rsidP="00851941">
      <w:pPr>
        <w:spacing w:line="360" w:lineRule="auto"/>
        <w:ind w:firstLine="709"/>
        <w:jc w:val="both"/>
        <w:rPr>
          <w:sz w:val="28"/>
          <w:szCs w:val="28"/>
        </w:rPr>
      </w:pPr>
    </w:p>
    <w:p w:rsidR="007677EB" w:rsidRPr="00851941" w:rsidRDefault="007677EB" w:rsidP="00851941">
      <w:pPr>
        <w:spacing w:line="360" w:lineRule="auto"/>
        <w:ind w:firstLine="709"/>
        <w:jc w:val="center"/>
        <w:rPr>
          <w:rStyle w:val="FontStyle61"/>
          <w:rFonts w:ascii="Times New Roman" w:hAnsi="Times New Roman" w:cs="Times New Roman"/>
          <w:sz w:val="28"/>
          <w:szCs w:val="28"/>
        </w:rPr>
      </w:pPr>
      <w:bookmarkStart w:id="0" w:name="_Toc243929418"/>
      <w:r w:rsidRPr="00851941">
        <w:rPr>
          <w:rStyle w:val="FontStyle61"/>
          <w:rFonts w:ascii="Times New Roman" w:hAnsi="Times New Roman" w:cs="Times New Roman"/>
          <w:sz w:val="28"/>
          <w:szCs w:val="28"/>
        </w:rPr>
        <w:t xml:space="preserve">Статья 243. </w:t>
      </w:r>
      <w:r w:rsidR="00811FF9" w:rsidRPr="00851941">
        <w:rPr>
          <w:rStyle w:val="FontStyle61"/>
          <w:rFonts w:ascii="Times New Roman" w:hAnsi="Times New Roman" w:cs="Times New Roman"/>
          <w:sz w:val="28"/>
          <w:szCs w:val="28"/>
        </w:rPr>
        <w:t>Уклонение от уплаты сумм налогов, сборов</w:t>
      </w:r>
      <w:bookmarkEnd w:id="0"/>
    </w:p>
    <w:p w:rsidR="00337B7A" w:rsidRPr="00851941" w:rsidRDefault="00337B7A" w:rsidP="00851941">
      <w:pPr>
        <w:spacing w:line="360" w:lineRule="auto"/>
        <w:ind w:firstLine="709"/>
        <w:jc w:val="both"/>
        <w:rPr>
          <w:rStyle w:val="FontStyle61"/>
          <w:rFonts w:ascii="Times New Roman" w:hAnsi="Times New Roman" w:cs="Times New Roman"/>
          <w:sz w:val="28"/>
          <w:szCs w:val="28"/>
        </w:rPr>
      </w:pPr>
    </w:p>
    <w:p w:rsidR="00811FF9" w:rsidRPr="00851941" w:rsidRDefault="00811FF9" w:rsidP="00851941">
      <w:pPr>
        <w:pStyle w:val="Style18"/>
        <w:tabs>
          <w:tab w:val="left" w:pos="523"/>
        </w:tabs>
        <w:spacing w:line="360" w:lineRule="auto"/>
        <w:ind w:firstLine="709"/>
        <w:rPr>
          <w:rStyle w:val="FontStyle54"/>
          <w:rFonts w:ascii="Times New Roman" w:hAnsi="Times New Roman" w:cs="Times New Roman"/>
          <w:sz w:val="28"/>
          <w:szCs w:val="28"/>
        </w:rPr>
      </w:pPr>
      <w:r w:rsidRPr="00851941">
        <w:rPr>
          <w:rStyle w:val="FontStyle54"/>
          <w:rFonts w:ascii="Times New Roman" w:hAnsi="Times New Roman" w:cs="Times New Roman"/>
          <w:sz w:val="28"/>
          <w:szCs w:val="28"/>
        </w:rPr>
        <w:t>1. Уклонение от уплаты сумм налогов, сборов путем сокрытия, умышленного занижения налоговой базы либо путем уклонения от представления налоговой декларации (расчета) или внесения в нее заведомо ложных сведений, повлекшее причинение ущерба в крупном размере, – наказывается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 [менее тяжкое преступление]</w:t>
      </w:r>
    </w:p>
    <w:p w:rsidR="007677EB" w:rsidRPr="00851941" w:rsidRDefault="00811FF9" w:rsidP="00851941">
      <w:pPr>
        <w:pStyle w:val="Style18"/>
        <w:tabs>
          <w:tab w:val="left" w:pos="523"/>
        </w:tabs>
        <w:spacing w:line="360" w:lineRule="auto"/>
        <w:ind w:firstLine="709"/>
        <w:rPr>
          <w:rStyle w:val="FontStyle45"/>
          <w:sz w:val="28"/>
          <w:szCs w:val="28"/>
        </w:rPr>
      </w:pPr>
      <w:r w:rsidRPr="00851941">
        <w:rPr>
          <w:rStyle w:val="FontStyle54"/>
          <w:rFonts w:ascii="Times New Roman" w:hAnsi="Times New Roman" w:cs="Times New Roman"/>
          <w:sz w:val="28"/>
          <w:szCs w:val="28"/>
        </w:rPr>
        <w:t>2. То же деяние, повлекшее причинение ущерба в особо крупном размере, – наказывается ограничением свободы на срок до пяти лет или лишением свободы на срок от трех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sidR="007677EB" w:rsidRPr="00851941">
        <w:rPr>
          <w:rStyle w:val="FontStyle54"/>
          <w:rFonts w:ascii="Times New Roman" w:hAnsi="Times New Roman" w:cs="Times New Roman"/>
          <w:sz w:val="28"/>
          <w:szCs w:val="28"/>
        </w:rPr>
        <w:t xml:space="preserve"> [тяжкое преступление]</w:t>
      </w:r>
    </w:p>
    <w:p w:rsidR="002E7085" w:rsidRPr="00851941" w:rsidRDefault="002E7085" w:rsidP="00851941">
      <w:pPr>
        <w:pStyle w:val="Style14"/>
        <w:widowControl/>
        <w:spacing w:line="360" w:lineRule="auto"/>
        <w:ind w:firstLine="709"/>
        <w:jc w:val="both"/>
        <w:rPr>
          <w:rStyle w:val="FontStyle54"/>
          <w:rFonts w:ascii="Times New Roman" w:hAnsi="Times New Roman" w:cs="Times New Roman"/>
          <w:sz w:val="28"/>
          <w:szCs w:val="28"/>
        </w:rPr>
      </w:pPr>
    </w:p>
    <w:p w:rsidR="007677EB" w:rsidRPr="00851941" w:rsidRDefault="007677EB" w:rsidP="00851941">
      <w:pPr>
        <w:pStyle w:val="Style14"/>
        <w:widowControl/>
        <w:spacing w:line="360" w:lineRule="auto"/>
        <w:ind w:firstLine="709"/>
        <w:jc w:val="center"/>
        <w:rPr>
          <w:rStyle w:val="FontStyle54"/>
          <w:rFonts w:ascii="Times New Roman" w:hAnsi="Times New Roman" w:cs="Times New Roman"/>
          <w:sz w:val="28"/>
          <w:szCs w:val="28"/>
          <w:u w:val="single"/>
        </w:rPr>
      </w:pPr>
      <w:r w:rsidRPr="00851941">
        <w:rPr>
          <w:rStyle w:val="FontStyle54"/>
          <w:rFonts w:ascii="Times New Roman" w:hAnsi="Times New Roman" w:cs="Times New Roman"/>
          <w:sz w:val="28"/>
          <w:szCs w:val="28"/>
          <w:u w:val="single"/>
        </w:rPr>
        <w:t>СОСТАВ ПРЕСТУПЛЕНИЯ</w:t>
      </w:r>
    </w:p>
    <w:p w:rsidR="00337B7A" w:rsidRPr="00851941" w:rsidRDefault="00337B7A" w:rsidP="00851941">
      <w:pPr>
        <w:pStyle w:val="Style14"/>
        <w:widowControl/>
        <w:spacing w:line="360" w:lineRule="auto"/>
        <w:ind w:firstLine="709"/>
        <w:jc w:val="both"/>
        <w:rPr>
          <w:rStyle w:val="FontStyle54"/>
          <w:rFonts w:ascii="Times New Roman" w:hAnsi="Times New Roman" w:cs="Times New Roman"/>
          <w:sz w:val="28"/>
          <w:szCs w:val="28"/>
          <w:u w:val="single"/>
        </w:rPr>
      </w:pP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5"/>
          <w:sz w:val="28"/>
          <w:szCs w:val="28"/>
        </w:rPr>
        <w:t xml:space="preserve">Состав рассматриваемого преступления является единым составом преступления с альтернативными признаками, помещенными в целях </w:t>
      </w:r>
      <w:r w:rsidRPr="00851941">
        <w:rPr>
          <w:rStyle w:val="FontStyle51"/>
          <w:b w:val="0"/>
          <w:sz w:val="28"/>
          <w:szCs w:val="28"/>
        </w:rPr>
        <w:t>350</w:t>
      </w:r>
      <w:r w:rsidRPr="00851941">
        <w:rPr>
          <w:rStyle w:val="FontStyle45"/>
          <w:sz w:val="28"/>
          <w:szCs w:val="28"/>
        </w:rPr>
        <w:t xml:space="preserve"> дифференциации уголовной ответственности в двух частях данной ста</w:t>
      </w:r>
      <w:r w:rsidR="002E7085" w:rsidRPr="00851941">
        <w:rPr>
          <w:rStyle w:val="FontStyle45"/>
          <w:sz w:val="28"/>
          <w:szCs w:val="28"/>
        </w:rPr>
        <w:t>т</w:t>
      </w:r>
      <w:r w:rsidRPr="00851941">
        <w:rPr>
          <w:rStyle w:val="FontStyle45"/>
          <w:sz w:val="28"/>
          <w:szCs w:val="28"/>
        </w:rPr>
        <w:t>ьи и характеризующими размер ущерба.</w:t>
      </w:r>
    </w:p>
    <w:p w:rsidR="007677EB" w:rsidRPr="00851941" w:rsidRDefault="007677EB" w:rsidP="00851941">
      <w:pPr>
        <w:pStyle w:val="Style4"/>
        <w:widowControl/>
        <w:spacing w:line="360" w:lineRule="auto"/>
        <w:ind w:firstLine="709"/>
        <w:jc w:val="both"/>
        <w:rPr>
          <w:rStyle w:val="FontStyle45"/>
          <w:sz w:val="28"/>
          <w:szCs w:val="28"/>
        </w:rPr>
      </w:pPr>
    </w:p>
    <w:p w:rsidR="007677EB" w:rsidRPr="00851941" w:rsidRDefault="007677EB" w:rsidP="00851941">
      <w:pPr>
        <w:pStyle w:val="Style16"/>
        <w:widowControl/>
        <w:spacing w:line="360" w:lineRule="auto"/>
        <w:ind w:firstLine="709"/>
        <w:rPr>
          <w:rStyle w:val="FontStyle45"/>
          <w:sz w:val="28"/>
          <w:szCs w:val="28"/>
          <w:u w:val="single"/>
        </w:rPr>
      </w:pPr>
      <w:r w:rsidRPr="00851941">
        <w:rPr>
          <w:rStyle w:val="FontStyle45"/>
          <w:sz w:val="28"/>
          <w:szCs w:val="28"/>
          <w:u w:val="single"/>
        </w:rPr>
        <w:t>ОБЪЕКТ</w:t>
      </w:r>
    </w:p>
    <w:p w:rsidR="00337B7A" w:rsidRPr="00851941" w:rsidRDefault="00337B7A" w:rsidP="00851941">
      <w:pPr>
        <w:pStyle w:val="Style16"/>
        <w:widowControl/>
        <w:spacing w:line="360" w:lineRule="auto"/>
        <w:ind w:firstLine="709"/>
        <w:jc w:val="both"/>
        <w:rPr>
          <w:rStyle w:val="FontStyle45"/>
          <w:sz w:val="28"/>
          <w:szCs w:val="28"/>
          <w:u w:val="single"/>
        </w:rPr>
      </w:pPr>
    </w:p>
    <w:p w:rsidR="007677EB" w:rsidRPr="00851941" w:rsidRDefault="007677EB" w:rsidP="00851941">
      <w:pPr>
        <w:pStyle w:val="Style11"/>
        <w:widowControl/>
        <w:spacing w:line="360" w:lineRule="auto"/>
        <w:ind w:firstLine="709"/>
        <w:rPr>
          <w:rStyle w:val="FontStyle45"/>
          <w:sz w:val="28"/>
          <w:szCs w:val="28"/>
        </w:rPr>
      </w:pPr>
      <w:r w:rsidRPr="00851941">
        <w:rPr>
          <w:rStyle w:val="FontStyle45"/>
          <w:sz w:val="28"/>
          <w:szCs w:val="28"/>
        </w:rPr>
        <w:t>• установленный порядок уплаты налогов, сборов</w:t>
      </w:r>
    </w:p>
    <w:p w:rsidR="00AF6D7D" w:rsidRPr="00851941" w:rsidRDefault="00AF6D7D" w:rsidP="00851941">
      <w:pPr>
        <w:spacing w:line="360" w:lineRule="auto"/>
        <w:ind w:firstLine="709"/>
        <w:jc w:val="both"/>
        <w:rPr>
          <w:sz w:val="28"/>
          <w:szCs w:val="28"/>
        </w:rPr>
      </w:pPr>
      <w:r w:rsidRPr="00851941">
        <w:rPr>
          <w:sz w:val="28"/>
          <w:szCs w:val="28"/>
        </w:rPr>
        <w:t>Среди объектов налогообложения в анализируемой статье названы прибыль и доход. Как указанные, так и иные объекты налогообложения (добавленная стоимость, недвижимость и др.) предусмотрены специальными законами (см. Законы Республики Беларусь «О платежах за землю», «О налоге на добавленную стоимость», «Об акцизах», «О налоге на недвижимость», «О дорожных фондах в Республики Беларусь» и др.)</w:t>
      </w:r>
      <w:r w:rsidR="002E7085" w:rsidRPr="00851941">
        <w:rPr>
          <w:sz w:val="28"/>
          <w:szCs w:val="28"/>
        </w:rPr>
        <w:t>.</w:t>
      </w:r>
    </w:p>
    <w:p w:rsidR="00AF6D7D" w:rsidRPr="00851941" w:rsidRDefault="00AF6D7D" w:rsidP="00851941">
      <w:pPr>
        <w:spacing w:line="360" w:lineRule="auto"/>
        <w:ind w:firstLine="709"/>
        <w:jc w:val="both"/>
        <w:rPr>
          <w:sz w:val="28"/>
          <w:szCs w:val="28"/>
        </w:rPr>
      </w:pPr>
      <w:r w:rsidRPr="00851941">
        <w:rPr>
          <w:sz w:val="28"/>
          <w:szCs w:val="28"/>
        </w:rPr>
        <w:t>Наряду с республиканскими, общегосударственными налогами законодательство республики предусматривает взимание с налогоплательщика местных налогов</w:t>
      </w:r>
      <w:r w:rsidR="00811FF9" w:rsidRPr="00851941">
        <w:rPr>
          <w:sz w:val="28"/>
          <w:szCs w:val="28"/>
        </w:rPr>
        <w:t xml:space="preserve"> (напр.:</w:t>
      </w:r>
      <w:r w:rsidRPr="00851941">
        <w:rPr>
          <w:sz w:val="28"/>
          <w:szCs w:val="28"/>
        </w:rPr>
        <w:t xml:space="preserve"> налог на продажу товаров в розничной торговой сети, за исключением социально значимых товаров по перечню, устанавливаемому Советом Министров Республики Беларусь (молоко,</w:t>
      </w:r>
      <w:r w:rsidR="00811FF9" w:rsidRPr="00851941">
        <w:rPr>
          <w:sz w:val="28"/>
          <w:szCs w:val="28"/>
        </w:rPr>
        <w:t xml:space="preserve"> молочные продукты, мясо и др.), </w:t>
      </w:r>
      <w:r w:rsidRPr="00851941">
        <w:rPr>
          <w:sz w:val="28"/>
          <w:szCs w:val="28"/>
        </w:rPr>
        <w:t>налог на рекламу</w:t>
      </w:r>
      <w:r w:rsidR="00CB0B3E" w:rsidRPr="00CB0B3E">
        <w:rPr>
          <w:sz w:val="28"/>
          <w:szCs w:val="28"/>
        </w:rPr>
        <w:t xml:space="preserve"> </w:t>
      </w:r>
      <w:r w:rsidR="00811FF9" w:rsidRPr="00851941">
        <w:rPr>
          <w:sz w:val="28"/>
          <w:szCs w:val="28"/>
        </w:rPr>
        <w:t>и др.)</w:t>
      </w:r>
    </w:p>
    <w:p w:rsidR="00AF6D7D" w:rsidRPr="00851941" w:rsidRDefault="00AF6D7D" w:rsidP="00851941">
      <w:pPr>
        <w:spacing w:line="360" w:lineRule="auto"/>
        <w:ind w:firstLine="709"/>
        <w:jc w:val="both"/>
        <w:rPr>
          <w:sz w:val="28"/>
          <w:szCs w:val="28"/>
        </w:rPr>
      </w:pPr>
      <w:r w:rsidRPr="00851941">
        <w:rPr>
          <w:sz w:val="28"/>
          <w:szCs w:val="28"/>
        </w:rPr>
        <w:t>Областные, Минский городской Советы депутатов и Советы депутатов базового территориального уровня самостоятельно определяют базу и объекты налогообложения, конкретные размеры ставок, плательщиков, льготы, порядок исчисления и сроки уплаты местных налогов, если иное не установлено законодательными актами Республики Беларусь.</w:t>
      </w:r>
    </w:p>
    <w:p w:rsidR="007677EB" w:rsidRPr="00851941" w:rsidRDefault="007677EB" w:rsidP="00851941">
      <w:pPr>
        <w:pStyle w:val="Style16"/>
        <w:widowControl/>
        <w:spacing w:line="360" w:lineRule="auto"/>
        <w:ind w:firstLine="709"/>
        <w:jc w:val="both"/>
        <w:rPr>
          <w:rStyle w:val="FontStyle45"/>
          <w:sz w:val="28"/>
          <w:szCs w:val="28"/>
        </w:rPr>
      </w:pPr>
    </w:p>
    <w:p w:rsidR="007677EB" w:rsidRPr="00851941" w:rsidRDefault="007677EB" w:rsidP="00851941">
      <w:pPr>
        <w:pStyle w:val="Style16"/>
        <w:widowControl/>
        <w:spacing w:line="360" w:lineRule="auto"/>
        <w:ind w:firstLine="709"/>
        <w:rPr>
          <w:rStyle w:val="FontStyle45"/>
          <w:sz w:val="28"/>
          <w:szCs w:val="28"/>
          <w:u w:val="single"/>
        </w:rPr>
      </w:pPr>
      <w:r w:rsidRPr="00851941">
        <w:rPr>
          <w:rStyle w:val="FontStyle45"/>
          <w:sz w:val="28"/>
          <w:szCs w:val="28"/>
          <w:u w:val="single"/>
        </w:rPr>
        <w:t>ОБЪЕКТИВНАЯ СТОРОНА</w:t>
      </w:r>
    </w:p>
    <w:p w:rsidR="007677EB" w:rsidRPr="00851941" w:rsidRDefault="007677EB" w:rsidP="00851941">
      <w:pPr>
        <w:pStyle w:val="Style4"/>
        <w:widowControl/>
        <w:spacing w:line="360" w:lineRule="auto"/>
        <w:ind w:firstLine="709"/>
        <w:jc w:val="both"/>
        <w:rPr>
          <w:rStyle w:val="FontStyle45"/>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629"/>
        <w:gridCol w:w="1701"/>
        <w:gridCol w:w="2641"/>
      </w:tblGrid>
      <w:tr w:rsidR="007677EB" w:rsidRPr="00851941" w:rsidTr="00CB0B3E">
        <w:trPr>
          <w:jc w:val="center"/>
        </w:trPr>
        <w:tc>
          <w:tcPr>
            <w:tcW w:w="4629" w:type="dxa"/>
            <w:tcBorders>
              <w:top w:val="single" w:sz="6" w:space="0" w:color="auto"/>
              <w:left w:val="single" w:sz="6" w:space="0" w:color="auto"/>
              <w:bottom w:val="single" w:sz="6" w:space="0" w:color="auto"/>
              <w:right w:val="single" w:sz="6" w:space="0" w:color="auto"/>
            </w:tcBorders>
            <w:vAlign w:val="center"/>
          </w:tcPr>
          <w:p w:rsidR="007677EB" w:rsidRPr="00851941" w:rsidRDefault="007677EB" w:rsidP="00851941">
            <w:pPr>
              <w:pStyle w:val="Style33"/>
              <w:widowControl/>
              <w:spacing w:line="360" w:lineRule="auto"/>
              <w:jc w:val="left"/>
              <w:rPr>
                <w:rStyle w:val="FontStyle45"/>
                <w:sz w:val="20"/>
                <w:szCs w:val="20"/>
              </w:rPr>
            </w:pPr>
            <w:r w:rsidRPr="00851941">
              <w:rPr>
                <w:rStyle w:val="FontStyle55"/>
                <w:sz w:val="20"/>
                <w:szCs w:val="20"/>
              </w:rPr>
              <w:t>ДЕЙСТВИЯ (БЕЗДЕЙСТВИЕ) -</w:t>
            </w:r>
            <w:r w:rsidRPr="00851941">
              <w:rPr>
                <w:rStyle w:val="FontStyle45"/>
                <w:sz w:val="20"/>
                <w:szCs w:val="20"/>
              </w:rPr>
              <w:t>альтернативные</w:t>
            </w:r>
          </w:p>
        </w:tc>
        <w:tc>
          <w:tcPr>
            <w:tcW w:w="1701" w:type="dxa"/>
            <w:tcBorders>
              <w:top w:val="single" w:sz="6" w:space="0" w:color="auto"/>
              <w:left w:val="single" w:sz="6" w:space="0" w:color="auto"/>
              <w:bottom w:val="single" w:sz="6" w:space="0" w:color="auto"/>
              <w:right w:val="single" w:sz="6" w:space="0" w:color="auto"/>
            </w:tcBorders>
            <w:vAlign w:val="center"/>
          </w:tcPr>
          <w:p w:rsidR="007677EB" w:rsidRPr="00851941" w:rsidRDefault="007677EB" w:rsidP="00851941">
            <w:pPr>
              <w:pStyle w:val="Style33"/>
              <w:widowControl/>
              <w:spacing w:line="360" w:lineRule="auto"/>
              <w:jc w:val="left"/>
              <w:rPr>
                <w:rStyle w:val="FontStyle55"/>
                <w:sz w:val="20"/>
                <w:szCs w:val="20"/>
              </w:rPr>
            </w:pPr>
            <w:r w:rsidRPr="00851941">
              <w:rPr>
                <w:rStyle w:val="FontStyle55"/>
                <w:sz w:val="20"/>
                <w:szCs w:val="20"/>
              </w:rPr>
              <w:t>ПРИЧИННАЯ СВЯЗЬ</w:t>
            </w:r>
          </w:p>
        </w:tc>
        <w:tc>
          <w:tcPr>
            <w:tcW w:w="2641" w:type="dxa"/>
            <w:tcBorders>
              <w:top w:val="single" w:sz="6" w:space="0" w:color="auto"/>
              <w:left w:val="single" w:sz="6" w:space="0" w:color="auto"/>
              <w:bottom w:val="single" w:sz="6" w:space="0" w:color="auto"/>
              <w:right w:val="single" w:sz="6" w:space="0" w:color="auto"/>
            </w:tcBorders>
            <w:vAlign w:val="center"/>
          </w:tcPr>
          <w:p w:rsidR="007677EB" w:rsidRPr="00851941" w:rsidRDefault="007677EB" w:rsidP="00851941">
            <w:pPr>
              <w:pStyle w:val="Style12"/>
              <w:widowControl/>
              <w:spacing w:line="360" w:lineRule="auto"/>
              <w:rPr>
                <w:rStyle w:val="FontStyle45"/>
                <w:sz w:val="20"/>
                <w:szCs w:val="20"/>
              </w:rPr>
            </w:pPr>
            <w:r w:rsidRPr="00851941">
              <w:rPr>
                <w:rStyle w:val="FontStyle55"/>
                <w:sz w:val="20"/>
                <w:szCs w:val="20"/>
              </w:rPr>
              <w:t xml:space="preserve">ПОСЛЕДСТВИЯ </w:t>
            </w:r>
            <w:r w:rsidRPr="00851941">
              <w:rPr>
                <w:rStyle w:val="FontStyle45"/>
                <w:sz w:val="20"/>
                <w:szCs w:val="20"/>
              </w:rPr>
              <w:t>(альтернативные)</w:t>
            </w:r>
          </w:p>
        </w:tc>
      </w:tr>
      <w:tr w:rsidR="00811FF9" w:rsidRPr="00851941" w:rsidTr="00CB0B3E">
        <w:trPr>
          <w:jc w:val="center"/>
        </w:trPr>
        <w:tc>
          <w:tcPr>
            <w:tcW w:w="4629" w:type="dxa"/>
            <w:tcBorders>
              <w:top w:val="single" w:sz="6" w:space="0" w:color="auto"/>
              <w:left w:val="single" w:sz="6" w:space="0" w:color="auto"/>
              <w:bottom w:val="single" w:sz="6" w:space="0" w:color="auto"/>
              <w:right w:val="single" w:sz="6" w:space="0" w:color="auto"/>
            </w:tcBorders>
          </w:tcPr>
          <w:p w:rsidR="00811FF9" w:rsidRPr="00851941" w:rsidRDefault="00811FF9" w:rsidP="00851941">
            <w:pPr>
              <w:pStyle w:val="Style12"/>
              <w:widowControl/>
              <w:spacing w:line="360" w:lineRule="auto"/>
              <w:rPr>
                <w:rStyle w:val="FontStyle45"/>
                <w:sz w:val="20"/>
                <w:szCs w:val="20"/>
              </w:rPr>
            </w:pPr>
            <w:r w:rsidRPr="00851941">
              <w:rPr>
                <w:rStyle w:val="FontStyle45"/>
                <w:b/>
                <w:i/>
                <w:sz w:val="20"/>
                <w:szCs w:val="20"/>
                <w:u w:val="single"/>
              </w:rPr>
              <w:t>сокрытие налоговой базы</w:t>
            </w:r>
            <w:r w:rsidRPr="00851941">
              <w:rPr>
                <w:rStyle w:val="FontStyle45"/>
                <w:b/>
                <w:i/>
                <w:sz w:val="20"/>
                <w:szCs w:val="20"/>
              </w:rPr>
              <w:t xml:space="preserve"> </w:t>
            </w:r>
            <w:r w:rsidRPr="00851941">
              <w:rPr>
                <w:rStyle w:val="FontStyle45"/>
                <w:sz w:val="20"/>
                <w:szCs w:val="20"/>
              </w:rPr>
              <w:t>- это умышленное невнесение в налоговую декларацию (расчет) и иные документы, представляемые в налоговый орган, фактических данных (сведений) о наличии объекта, с которого подлежат уплате налог, сбор</w:t>
            </w:r>
          </w:p>
        </w:tc>
        <w:tc>
          <w:tcPr>
            <w:tcW w:w="1701" w:type="dxa"/>
            <w:vMerge w:val="restart"/>
            <w:tcBorders>
              <w:top w:val="single" w:sz="6" w:space="0" w:color="auto"/>
              <w:left w:val="single" w:sz="6" w:space="0" w:color="auto"/>
              <w:right w:val="single" w:sz="6" w:space="0" w:color="auto"/>
            </w:tcBorders>
            <w:vAlign w:val="center"/>
          </w:tcPr>
          <w:p w:rsidR="00811FF9" w:rsidRPr="00851941" w:rsidRDefault="00811FF9" w:rsidP="00851941">
            <w:pPr>
              <w:pStyle w:val="Style12"/>
              <w:widowControl/>
              <w:spacing w:line="360" w:lineRule="auto"/>
              <w:rPr>
                <w:rStyle w:val="FontStyle45"/>
                <w:sz w:val="20"/>
                <w:szCs w:val="20"/>
              </w:rPr>
            </w:pPr>
            <w:r w:rsidRPr="00851941">
              <w:rPr>
                <w:rStyle w:val="FontStyle45"/>
                <w:sz w:val="20"/>
                <w:szCs w:val="20"/>
              </w:rPr>
              <w:t>повлекшие</w:t>
            </w:r>
          </w:p>
        </w:tc>
        <w:tc>
          <w:tcPr>
            <w:tcW w:w="2641" w:type="dxa"/>
            <w:vMerge w:val="restart"/>
            <w:tcBorders>
              <w:top w:val="single" w:sz="6" w:space="0" w:color="auto"/>
              <w:left w:val="single" w:sz="6" w:space="0" w:color="auto"/>
              <w:right w:val="single" w:sz="6" w:space="0" w:color="auto"/>
            </w:tcBorders>
            <w:vAlign w:val="center"/>
          </w:tcPr>
          <w:p w:rsidR="00811FF9" w:rsidRPr="00851941" w:rsidRDefault="00811FF9" w:rsidP="00851941">
            <w:pPr>
              <w:pStyle w:val="Style12"/>
              <w:widowControl/>
              <w:spacing w:line="360" w:lineRule="auto"/>
              <w:rPr>
                <w:rStyle w:val="FontStyle55"/>
                <w:sz w:val="20"/>
                <w:szCs w:val="20"/>
              </w:rPr>
            </w:pPr>
            <w:r w:rsidRPr="00851941">
              <w:rPr>
                <w:rStyle w:val="FontStyle45"/>
                <w:sz w:val="20"/>
                <w:szCs w:val="20"/>
              </w:rPr>
              <w:t xml:space="preserve">причинение ущерба в крупном размере </w:t>
            </w:r>
            <w:r w:rsidRPr="00851941">
              <w:rPr>
                <w:rStyle w:val="FontStyle55"/>
                <w:sz w:val="20"/>
                <w:szCs w:val="20"/>
              </w:rPr>
              <w:t>-</w:t>
            </w:r>
            <w:r w:rsidRPr="00851941">
              <w:rPr>
                <w:rStyle w:val="FontStyle45"/>
                <w:sz w:val="20"/>
                <w:szCs w:val="20"/>
              </w:rPr>
              <w:t xml:space="preserve">ч. </w:t>
            </w:r>
            <w:r w:rsidRPr="00851941">
              <w:rPr>
                <w:rStyle w:val="FontStyle55"/>
                <w:sz w:val="20"/>
                <w:szCs w:val="20"/>
              </w:rPr>
              <w:t xml:space="preserve">1 </w:t>
            </w:r>
            <w:r w:rsidRPr="00851941">
              <w:rPr>
                <w:rStyle w:val="FontStyle45"/>
                <w:sz w:val="20"/>
                <w:szCs w:val="20"/>
              </w:rPr>
              <w:t xml:space="preserve">ст. </w:t>
            </w:r>
            <w:r w:rsidRPr="00851941">
              <w:rPr>
                <w:rStyle w:val="FontStyle55"/>
                <w:sz w:val="20"/>
                <w:szCs w:val="20"/>
              </w:rPr>
              <w:t xml:space="preserve">243 </w:t>
            </w:r>
            <w:r w:rsidRPr="00851941">
              <w:rPr>
                <w:rStyle w:val="FontStyle45"/>
                <w:sz w:val="20"/>
                <w:szCs w:val="20"/>
              </w:rPr>
              <w:t xml:space="preserve">либо в особо крупном размере -ч. </w:t>
            </w:r>
            <w:r w:rsidRPr="00851941">
              <w:rPr>
                <w:rStyle w:val="FontStyle55"/>
                <w:sz w:val="20"/>
                <w:szCs w:val="20"/>
              </w:rPr>
              <w:t xml:space="preserve">2 </w:t>
            </w:r>
            <w:r w:rsidRPr="00851941">
              <w:rPr>
                <w:rStyle w:val="FontStyle45"/>
                <w:sz w:val="20"/>
                <w:szCs w:val="20"/>
              </w:rPr>
              <w:t xml:space="preserve">ст. </w:t>
            </w:r>
            <w:r w:rsidRPr="00851941">
              <w:rPr>
                <w:rStyle w:val="FontStyle55"/>
                <w:sz w:val="20"/>
                <w:szCs w:val="20"/>
              </w:rPr>
              <w:t>243</w:t>
            </w:r>
          </w:p>
        </w:tc>
      </w:tr>
      <w:tr w:rsidR="00811FF9" w:rsidRPr="00851941" w:rsidTr="00CB0B3E">
        <w:trPr>
          <w:jc w:val="center"/>
        </w:trPr>
        <w:tc>
          <w:tcPr>
            <w:tcW w:w="4629" w:type="dxa"/>
            <w:tcBorders>
              <w:top w:val="single" w:sz="6" w:space="0" w:color="auto"/>
              <w:left w:val="single" w:sz="6" w:space="0" w:color="auto"/>
              <w:bottom w:val="single" w:sz="6" w:space="0" w:color="auto"/>
              <w:right w:val="single" w:sz="6" w:space="0" w:color="auto"/>
            </w:tcBorders>
          </w:tcPr>
          <w:p w:rsidR="00811FF9" w:rsidRPr="00851941" w:rsidRDefault="00811FF9" w:rsidP="00851941">
            <w:pPr>
              <w:pStyle w:val="Style12"/>
              <w:widowControl/>
              <w:spacing w:line="360" w:lineRule="auto"/>
              <w:rPr>
                <w:rStyle w:val="FontStyle45"/>
                <w:sz w:val="20"/>
                <w:szCs w:val="20"/>
              </w:rPr>
            </w:pPr>
            <w:r w:rsidRPr="00851941">
              <w:rPr>
                <w:rStyle w:val="FontStyle45"/>
                <w:b/>
                <w:i/>
                <w:sz w:val="20"/>
                <w:szCs w:val="20"/>
                <w:u w:val="single"/>
              </w:rPr>
              <w:t>занижение налоговой базы</w:t>
            </w:r>
            <w:r w:rsidRPr="00851941">
              <w:rPr>
                <w:rStyle w:val="FontStyle45"/>
                <w:sz w:val="20"/>
                <w:szCs w:val="20"/>
                <w:u w:val="single"/>
              </w:rPr>
              <w:t xml:space="preserve"> </w:t>
            </w:r>
            <w:r w:rsidRPr="00851941">
              <w:rPr>
                <w:rStyle w:val="FontStyle45"/>
                <w:sz w:val="20"/>
                <w:szCs w:val="20"/>
              </w:rPr>
              <w:t>- это внесение в указанные документы, представляемые в налоговый орган, сведений, заведомо не соответствующих действительности, о характеристиках объекта налогообложения, корректирующих его величину в сторону уменьшения</w:t>
            </w:r>
          </w:p>
        </w:tc>
        <w:tc>
          <w:tcPr>
            <w:tcW w:w="1701" w:type="dxa"/>
            <w:vMerge/>
            <w:tcBorders>
              <w:left w:val="single" w:sz="6" w:space="0" w:color="auto"/>
              <w:right w:val="single" w:sz="6" w:space="0" w:color="auto"/>
            </w:tcBorders>
          </w:tcPr>
          <w:p w:rsidR="00811FF9" w:rsidRPr="00851941" w:rsidRDefault="00811FF9" w:rsidP="00851941">
            <w:pPr>
              <w:pStyle w:val="Style12"/>
              <w:spacing w:line="360" w:lineRule="auto"/>
              <w:rPr>
                <w:rStyle w:val="FontStyle45"/>
                <w:sz w:val="20"/>
                <w:szCs w:val="20"/>
              </w:rPr>
            </w:pPr>
          </w:p>
        </w:tc>
        <w:tc>
          <w:tcPr>
            <w:tcW w:w="2641" w:type="dxa"/>
            <w:vMerge/>
            <w:tcBorders>
              <w:left w:val="single" w:sz="6" w:space="0" w:color="auto"/>
              <w:right w:val="single" w:sz="6" w:space="0" w:color="auto"/>
            </w:tcBorders>
          </w:tcPr>
          <w:p w:rsidR="00811FF9" w:rsidRPr="00851941" w:rsidRDefault="00811FF9" w:rsidP="00851941">
            <w:pPr>
              <w:pStyle w:val="Style30"/>
              <w:spacing w:line="360" w:lineRule="auto"/>
              <w:jc w:val="left"/>
              <w:rPr>
                <w:rStyle w:val="FontStyle45"/>
                <w:sz w:val="20"/>
                <w:szCs w:val="20"/>
              </w:rPr>
            </w:pPr>
          </w:p>
        </w:tc>
      </w:tr>
      <w:tr w:rsidR="00811FF9" w:rsidRPr="00851941" w:rsidTr="00CB0B3E">
        <w:trPr>
          <w:jc w:val="center"/>
        </w:trPr>
        <w:tc>
          <w:tcPr>
            <w:tcW w:w="4629" w:type="dxa"/>
            <w:tcBorders>
              <w:top w:val="single" w:sz="6" w:space="0" w:color="auto"/>
              <w:left w:val="single" w:sz="6" w:space="0" w:color="auto"/>
              <w:bottom w:val="single" w:sz="6" w:space="0" w:color="auto"/>
              <w:right w:val="single" w:sz="6" w:space="0" w:color="auto"/>
            </w:tcBorders>
          </w:tcPr>
          <w:p w:rsidR="00811FF9" w:rsidRPr="00851941" w:rsidRDefault="00811FF9" w:rsidP="00851941">
            <w:pPr>
              <w:pStyle w:val="Style12"/>
              <w:widowControl/>
              <w:spacing w:line="360" w:lineRule="auto"/>
              <w:rPr>
                <w:rStyle w:val="FontStyle45"/>
                <w:sz w:val="20"/>
                <w:szCs w:val="20"/>
              </w:rPr>
            </w:pPr>
            <w:r w:rsidRPr="00851941">
              <w:rPr>
                <w:rStyle w:val="FontStyle45"/>
                <w:b/>
                <w:i/>
                <w:sz w:val="20"/>
                <w:szCs w:val="20"/>
                <w:u w:val="single"/>
              </w:rPr>
              <w:t>уклонение от представления налоговой декларации (расчета)</w:t>
            </w:r>
            <w:r w:rsidRPr="00851941">
              <w:rPr>
                <w:rStyle w:val="FontStyle45"/>
                <w:sz w:val="20"/>
                <w:szCs w:val="20"/>
              </w:rPr>
              <w:t xml:space="preserve"> - это непредставление ее в установленный срок в налоговый орган при наличии возможности выполнения лицом соответствующей обязанности, предусмотренной налоговым законодательством</w:t>
            </w:r>
          </w:p>
        </w:tc>
        <w:tc>
          <w:tcPr>
            <w:tcW w:w="1701" w:type="dxa"/>
            <w:vMerge/>
            <w:tcBorders>
              <w:left w:val="single" w:sz="6" w:space="0" w:color="auto"/>
              <w:right w:val="single" w:sz="6" w:space="0" w:color="auto"/>
            </w:tcBorders>
          </w:tcPr>
          <w:p w:rsidR="00811FF9" w:rsidRPr="00851941" w:rsidRDefault="00811FF9" w:rsidP="00851941">
            <w:pPr>
              <w:pStyle w:val="Style12"/>
              <w:widowControl/>
              <w:spacing w:line="360" w:lineRule="auto"/>
              <w:rPr>
                <w:rStyle w:val="FontStyle45"/>
                <w:sz w:val="20"/>
                <w:szCs w:val="20"/>
              </w:rPr>
            </w:pPr>
          </w:p>
        </w:tc>
        <w:tc>
          <w:tcPr>
            <w:tcW w:w="2641" w:type="dxa"/>
            <w:vMerge/>
            <w:tcBorders>
              <w:left w:val="single" w:sz="6" w:space="0" w:color="auto"/>
              <w:right w:val="single" w:sz="6" w:space="0" w:color="auto"/>
            </w:tcBorders>
          </w:tcPr>
          <w:p w:rsidR="00811FF9" w:rsidRPr="00851941" w:rsidRDefault="00811FF9" w:rsidP="00851941">
            <w:pPr>
              <w:pStyle w:val="Style30"/>
              <w:spacing w:line="360" w:lineRule="auto"/>
              <w:jc w:val="left"/>
              <w:rPr>
                <w:rStyle w:val="FontStyle45"/>
                <w:sz w:val="20"/>
                <w:szCs w:val="20"/>
              </w:rPr>
            </w:pPr>
          </w:p>
        </w:tc>
      </w:tr>
      <w:tr w:rsidR="00811FF9" w:rsidRPr="00851941" w:rsidTr="00CB0B3E">
        <w:trPr>
          <w:jc w:val="center"/>
        </w:trPr>
        <w:tc>
          <w:tcPr>
            <w:tcW w:w="4629" w:type="dxa"/>
            <w:tcBorders>
              <w:top w:val="single" w:sz="6" w:space="0" w:color="auto"/>
              <w:left w:val="single" w:sz="6" w:space="0" w:color="auto"/>
              <w:bottom w:val="single" w:sz="6" w:space="0" w:color="auto"/>
              <w:right w:val="single" w:sz="6" w:space="0" w:color="auto"/>
            </w:tcBorders>
          </w:tcPr>
          <w:p w:rsidR="00811FF9" w:rsidRPr="00851941" w:rsidRDefault="00811FF9" w:rsidP="00851941">
            <w:pPr>
              <w:pStyle w:val="Style3"/>
              <w:widowControl/>
              <w:spacing w:line="360" w:lineRule="auto"/>
              <w:jc w:val="left"/>
              <w:rPr>
                <w:rStyle w:val="FontStyle45"/>
                <w:sz w:val="20"/>
                <w:szCs w:val="20"/>
              </w:rPr>
            </w:pPr>
            <w:r w:rsidRPr="00851941">
              <w:rPr>
                <w:rStyle w:val="FontStyle45"/>
                <w:b/>
                <w:i/>
                <w:sz w:val="20"/>
                <w:szCs w:val="20"/>
                <w:u w:val="single"/>
              </w:rPr>
              <w:t>внесение в налоговую декларацию (расчет) заведомо ложных сведений</w:t>
            </w:r>
            <w:r w:rsidRPr="00851941">
              <w:rPr>
                <w:rStyle w:val="FontStyle45"/>
                <w:sz w:val="20"/>
                <w:szCs w:val="20"/>
              </w:rPr>
              <w:t xml:space="preserve"> - это включение в нее сведений, заведомо для виновного не соответствующих действительности, которые влияют на исчисление уплачиваемых им налога, сбора в сторону их уменьшения</w:t>
            </w:r>
          </w:p>
        </w:tc>
        <w:tc>
          <w:tcPr>
            <w:tcW w:w="1701" w:type="dxa"/>
            <w:vMerge/>
            <w:tcBorders>
              <w:left w:val="single" w:sz="6" w:space="0" w:color="auto"/>
              <w:bottom w:val="single" w:sz="6" w:space="0" w:color="auto"/>
              <w:right w:val="single" w:sz="6" w:space="0" w:color="auto"/>
            </w:tcBorders>
          </w:tcPr>
          <w:p w:rsidR="00811FF9" w:rsidRPr="00851941" w:rsidRDefault="00811FF9" w:rsidP="00851941">
            <w:pPr>
              <w:pStyle w:val="Style30"/>
              <w:widowControl/>
              <w:spacing w:line="360" w:lineRule="auto"/>
              <w:jc w:val="left"/>
              <w:rPr>
                <w:rStyle w:val="FontStyle45"/>
                <w:sz w:val="20"/>
                <w:szCs w:val="20"/>
              </w:rPr>
            </w:pPr>
          </w:p>
        </w:tc>
        <w:tc>
          <w:tcPr>
            <w:tcW w:w="2641" w:type="dxa"/>
            <w:vMerge/>
            <w:tcBorders>
              <w:left w:val="single" w:sz="6" w:space="0" w:color="auto"/>
              <w:bottom w:val="single" w:sz="6" w:space="0" w:color="auto"/>
              <w:right w:val="single" w:sz="6" w:space="0" w:color="auto"/>
            </w:tcBorders>
          </w:tcPr>
          <w:p w:rsidR="00811FF9" w:rsidRPr="00851941" w:rsidRDefault="00811FF9" w:rsidP="00851941">
            <w:pPr>
              <w:pStyle w:val="Style30"/>
              <w:widowControl/>
              <w:spacing w:line="360" w:lineRule="auto"/>
              <w:jc w:val="left"/>
              <w:rPr>
                <w:sz w:val="20"/>
                <w:szCs w:val="20"/>
              </w:rPr>
            </w:pPr>
          </w:p>
        </w:tc>
      </w:tr>
    </w:tbl>
    <w:p w:rsidR="007677EB" w:rsidRPr="00851941" w:rsidRDefault="007677EB" w:rsidP="00851941">
      <w:pPr>
        <w:pStyle w:val="Style16"/>
        <w:widowControl/>
        <w:spacing w:line="360" w:lineRule="auto"/>
        <w:ind w:firstLine="709"/>
        <w:jc w:val="both"/>
        <w:rPr>
          <w:rStyle w:val="FontStyle45"/>
          <w:sz w:val="28"/>
          <w:szCs w:val="28"/>
        </w:rPr>
      </w:pPr>
    </w:p>
    <w:p w:rsidR="00AF6D7D" w:rsidRPr="00851941" w:rsidRDefault="00AF6D7D" w:rsidP="00851941">
      <w:pPr>
        <w:spacing w:line="360" w:lineRule="auto"/>
        <w:ind w:firstLine="709"/>
        <w:jc w:val="both"/>
        <w:rPr>
          <w:sz w:val="28"/>
          <w:szCs w:val="28"/>
        </w:rPr>
      </w:pPr>
      <w:r w:rsidRPr="00851941">
        <w:rPr>
          <w:sz w:val="28"/>
          <w:szCs w:val="28"/>
        </w:rPr>
        <w:t>С объективной стороны рассматриваемое преступление выражается в совершении следующих альтернативных деяний:</w:t>
      </w:r>
      <w:r w:rsidR="00811FF9" w:rsidRPr="00851941">
        <w:rPr>
          <w:sz w:val="28"/>
          <w:szCs w:val="28"/>
        </w:rPr>
        <w:t xml:space="preserve"> </w:t>
      </w:r>
      <w:r w:rsidRPr="00851941">
        <w:rPr>
          <w:sz w:val="28"/>
          <w:szCs w:val="28"/>
        </w:rPr>
        <w:t>сокрытия объектов налогообложения;</w:t>
      </w:r>
      <w:r w:rsidR="00811FF9" w:rsidRPr="00851941">
        <w:rPr>
          <w:sz w:val="28"/>
          <w:szCs w:val="28"/>
        </w:rPr>
        <w:t xml:space="preserve"> </w:t>
      </w:r>
      <w:r w:rsidRPr="00851941">
        <w:rPr>
          <w:sz w:val="28"/>
          <w:szCs w:val="28"/>
        </w:rPr>
        <w:t xml:space="preserve">занижения объектов налогообложения; уклонения от подачи декларации о доходах и имуществе. </w:t>
      </w:r>
    </w:p>
    <w:p w:rsidR="00AF6D7D" w:rsidRPr="00851941" w:rsidRDefault="00AF6D7D" w:rsidP="00851941">
      <w:pPr>
        <w:spacing w:line="360" w:lineRule="auto"/>
        <w:ind w:firstLine="709"/>
        <w:jc w:val="both"/>
        <w:rPr>
          <w:sz w:val="28"/>
          <w:szCs w:val="28"/>
        </w:rPr>
      </w:pPr>
      <w:r w:rsidRPr="00851941">
        <w:rPr>
          <w:sz w:val="28"/>
          <w:szCs w:val="28"/>
        </w:rPr>
        <w:t>Для выполнения состава преступления достаточно совершения хотя бы одного из указанных действий (бездействия) при обязательном условии причинения им ущерба в крупном (ч.1 ст.243) или особо крупном (ч.2 ст.243) размере.</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5"/>
          <w:sz w:val="28"/>
          <w:szCs w:val="28"/>
        </w:rPr>
        <w:t xml:space="preserve">Под </w:t>
      </w:r>
      <w:r w:rsidRPr="00851941">
        <w:rPr>
          <w:rStyle w:val="FontStyle54"/>
          <w:rFonts w:ascii="Times New Roman" w:hAnsi="Times New Roman" w:cs="Times New Roman"/>
          <w:b/>
          <w:i/>
          <w:sz w:val="28"/>
          <w:szCs w:val="28"/>
        </w:rPr>
        <w:t>налогом</w:t>
      </w:r>
      <w:r w:rsidRPr="00851941">
        <w:rPr>
          <w:rStyle w:val="FontStyle54"/>
          <w:rFonts w:ascii="Times New Roman" w:hAnsi="Times New Roman" w:cs="Times New Roman"/>
          <w:sz w:val="28"/>
          <w:szCs w:val="28"/>
        </w:rPr>
        <w:t xml:space="preserve"> </w:t>
      </w:r>
      <w:r w:rsidRPr="00851941">
        <w:rPr>
          <w:rStyle w:val="FontStyle45"/>
          <w:sz w:val="28"/>
          <w:szCs w:val="28"/>
        </w:rPr>
        <w:t>понимается «об</w:t>
      </w:r>
      <w:r w:rsidR="008029AB" w:rsidRPr="00851941">
        <w:rPr>
          <w:rStyle w:val="FontStyle45"/>
          <w:sz w:val="28"/>
          <w:szCs w:val="28"/>
        </w:rPr>
        <w:t>язательный индивидуально безвоз</w:t>
      </w:r>
      <w:r w:rsidRPr="00851941">
        <w:rPr>
          <w:rStyle w:val="FontStyle45"/>
          <w:sz w:val="28"/>
          <w:szCs w:val="28"/>
        </w:rPr>
        <w:t>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и (или) местные бюджеты» (см. п. 1 ст. 6 НК).</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54"/>
          <w:rFonts w:ascii="Times New Roman" w:hAnsi="Times New Roman" w:cs="Times New Roman"/>
          <w:b/>
          <w:i/>
          <w:sz w:val="28"/>
          <w:szCs w:val="28"/>
        </w:rPr>
        <w:t>Сбор</w:t>
      </w:r>
      <w:r w:rsidRPr="00851941">
        <w:rPr>
          <w:rStyle w:val="FontStyle54"/>
          <w:rFonts w:ascii="Times New Roman" w:hAnsi="Times New Roman" w:cs="Times New Roman"/>
          <w:sz w:val="28"/>
          <w:szCs w:val="28"/>
        </w:rPr>
        <w:t xml:space="preserve"> </w:t>
      </w:r>
      <w:r w:rsidRPr="00851941">
        <w:rPr>
          <w:rStyle w:val="FontStyle45"/>
          <w:sz w:val="28"/>
          <w:szCs w:val="28"/>
        </w:rPr>
        <w:t>- это «обязательный платеж в республиканский и (или) местные бюджеты, взимаемый с организаций и физических лиц, как правило, в виде одного из условий совершения в отношении их государственными органами, в том числе местными Советами депутатов, исполнительными и распорядительными органами, иными уполномоченными организациями и должностными лицами, юридически значимых действий, включая предоставление определенных прав или выдачу специальных разрешений (лицензий), либо в связи с перемещением товаров через таможенную границу Республики Беларусь» (см. п. 2 ст. 6 НК).</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5"/>
          <w:sz w:val="28"/>
          <w:szCs w:val="28"/>
        </w:rPr>
        <w:t xml:space="preserve">Под </w:t>
      </w:r>
      <w:r w:rsidRPr="00851941">
        <w:rPr>
          <w:rStyle w:val="FontStyle54"/>
          <w:rFonts w:ascii="Times New Roman" w:hAnsi="Times New Roman" w:cs="Times New Roman"/>
          <w:b/>
          <w:i/>
          <w:sz w:val="28"/>
          <w:szCs w:val="28"/>
        </w:rPr>
        <w:t>налоговой базой</w:t>
      </w:r>
      <w:r w:rsidRPr="00851941">
        <w:rPr>
          <w:rStyle w:val="FontStyle54"/>
          <w:rFonts w:ascii="Times New Roman" w:hAnsi="Times New Roman" w:cs="Times New Roman"/>
          <w:sz w:val="28"/>
          <w:szCs w:val="28"/>
        </w:rPr>
        <w:t xml:space="preserve"> </w:t>
      </w:r>
      <w:r w:rsidRPr="00851941">
        <w:rPr>
          <w:rStyle w:val="FontStyle45"/>
          <w:sz w:val="28"/>
          <w:szCs w:val="28"/>
        </w:rPr>
        <w:t>понимается стоимостная, физическая или иная характеристика объекта налогообложения (см. ст. 41 НК).</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54"/>
          <w:rFonts w:ascii="Times New Roman" w:hAnsi="Times New Roman" w:cs="Times New Roman"/>
          <w:b/>
          <w:i/>
          <w:sz w:val="28"/>
          <w:szCs w:val="28"/>
        </w:rPr>
        <w:t>Налоговая декларация (расчет)</w:t>
      </w:r>
      <w:r w:rsidRPr="00851941">
        <w:rPr>
          <w:rStyle w:val="FontStyle54"/>
          <w:rFonts w:ascii="Times New Roman" w:hAnsi="Times New Roman" w:cs="Times New Roman"/>
          <w:sz w:val="28"/>
          <w:szCs w:val="28"/>
        </w:rPr>
        <w:t xml:space="preserve"> </w:t>
      </w:r>
      <w:r w:rsidRPr="00851941">
        <w:rPr>
          <w:rStyle w:val="FontStyle45"/>
          <w:sz w:val="28"/>
          <w:szCs w:val="28"/>
        </w:rPr>
        <w:t>- это письменное заявление плательщика (иного обязанного лица) на бланке установленной формы о полученных доходах и осуществленных расходах, источниках доходов, налоговых льготах и исчисленной сумме налога, сбора (пошлины) и (или) других данных, необходимых для исчисления и уплаты налога, сбора (пошлины) - см. ст. 63 НК.</w:t>
      </w:r>
    </w:p>
    <w:p w:rsidR="007677EB" w:rsidRPr="00851941" w:rsidRDefault="007677EB" w:rsidP="00851941">
      <w:pPr>
        <w:pStyle w:val="Style3"/>
        <w:widowControl/>
        <w:spacing w:line="360" w:lineRule="auto"/>
        <w:ind w:firstLine="709"/>
        <w:rPr>
          <w:rStyle w:val="FontStyle45"/>
          <w:sz w:val="28"/>
          <w:szCs w:val="28"/>
        </w:rPr>
      </w:pPr>
      <w:r w:rsidRPr="00851941">
        <w:rPr>
          <w:rStyle w:val="FontStyle54"/>
          <w:rFonts w:ascii="Times New Roman" w:hAnsi="Times New Roman" w:cs="Times New Roman"/>
          <w:b/>
          <w:i/>
          <w:sz w:val="28"/>
          <w:szCs w:val="28"/>
        </w:rPr>
        <w:t>Ущерб</w:t>
      </w:r>
      <w:r w:rsidRPr="00851941">
        <w:rPr>
          <w:rStyle w:val="FontStyle54"/>
          <w:rFonts w:ascii="Times New Roman" w:hAnsi="Times New Roman" w:cs="Times New Roman"/>
          <w:sz w:val="28"/>
          <w:szCs w:val="28"/>
        </w:rPr>
        <w:t xml:space="preserve"> </w:t>
      </w:r>
      <w:r w:rsidRPr="00851941">
        <w:rPr>
          <w:rStyle w:val="FontStyle45"/>
          <w:sz w:val="28"/>
          <w:szCs w:val="28"/>
        </w:rPr>
        <w:t>в смысле ст. 243 - это:</w:t>
      </w:r>
    </w:p>
    <w:p w:rsidR="007677EB" w:rsidRPr="00851941" w:rsidRDefault="007677EB" w:rsidP="00851941">
      <w:pPr>
        <w:pStyle w:val="Style2"/>
        <w:widowControl/>
        <w:numPr>
          <w:ilvl w:val="0"/>
          <w:numId w:val="1"/>
        </w:numPr>
        <w:tabs>
          <w:tab w:val="left" w:pos="461"/>
        </w:tabs>
        <w:spacing w:line="360" w:lineRule="auto"/>
        <w:ind w:firstLine="709"/>
        <w:jc w:val="both"/>
        <w:rPr>
          <w:rStyle w:val="FontStyle45"/>
          <w:sz w:val="28"/>
          <w:szCs w:val="28"/>
        </w:rPr>
      </w:pPr>
      <w:r w:rsidRPr="00851941">
        <w:rPr>
          <w:rStyle w:val="FontStyle45"/>
          <w:sz w:val="28"/>
          <w:szCs w:val="28"/>
        </w:rPr>
        <w:t>сумма налога, сбора, не уплаченных виновным вследствие сокрытия или умышленного занижения одного объекта, с которого их надлежало уплатить;</w:t>
      </w:r>
    </w:p>
    <w:p w:rsidR="007677EB" w:rsidRPr="00851941" w:rsidRDefault="007677EB" w:rsidP="00851941">
      <w:pPr>
        <w:pStyle w:val="Style2"/>
        <w:widowControl/>
        <w:numPr>
          <w:ilvl w:val="0"/>
          <w:numId w:val="1"/>
        </w:numPr>
        <w:tabs>
          <w:tab w:val="left" w:pos="461"/>
        </w:tabs>
        <w:spacing w:line="360" w:lineRule="auto"/>
        <w:ind w:firstLine="709"/>
        <w:jc w:val="both"/>
        <w:rPr>
          <w:rStyle w:val="FontStyle45"/>
          <w:sz w:val="28"/>
          <w:szCs w:val="28"/>
        </w:rPr>
      </w:pPr>
      <w:r w:rsidRPr="00851941">
        <w:rPr>
          <w:rStyle w:val="FontStyle45"/>
          <w:sz w:val="28"/>
          <w:szCs w:val="28"/>
        </w:rPr>
        <w:t>совокупная сумма налога, сбора, не уплаченных виновным вследствие сокрытия или умышленного занижения нескольких объектов, с которых их надлежало уплатить;</w:t>
      </w:r>
    </w:p>
    <w:p w:rsidR="007677EB" w:rsidRPr="00851941" w:rsidRDefault="007677EB" w:rsidP="00851941">
      <w:pPr>
        <w:pStyle w:val="Style2"/>
        <w:widowControl/>
        <w:numPr>
          <w:ilvl w:val="0"/>
          <w:numId w:val="1"/>
        </w:numPr>
        <w:tabs>
          <w:tab w:val="left" w:pos="461"/>
        </w:tabs>
        <w:spacing w:line="360" w:lineRule="auto"/>
        <w:ind w:firstLine="709"/>
        <w:jc w:val="both"/>
        <w:rPr>
          <w:rStyle w:val="FontStyle45"/>
          <w:sz w:val="28"/>
          <w:szCs w:val="28"/>
        </w:rPr>
      </w:pPr>
      <w:r w:rsidRPr="00851941">
        <w:rPr>
          <w:rStyle w:val="FontStyle45"/>
          <w:sz w:val="28"/>
          <w:szCs w:val="28"/>
        </w:rPr>
        <w:t>сумма налога, сбора, не уплаченных виновным вследствие уклонения от подачи налоговой декларации (расчета);</w:t>
      </w:r>
    </w:p>
    <w:p w:rsidR="007677EB" w:rsidRPr="00851941" w:rsidRDefault="007677EB" w:rsidP="00851941">
      <w:pPr>
        <w:pStyle w:val="Style3"/>
        <w:widowControl/>
        <w:spacing w:line="360" w:lineRule="auto"/>
        <w:ind w:firstLine="709"/>
        <w:rPr>
          <w:rStyle w:val="FontStyle45"/>
          <w:sz w:val="28"/>
          <w:szCs w:val="28"/>
        </w:rPr>
      </w:pPr>
      <w:r w:rsidRPr="00851941">
        <w:rPr>
          <w:rStyle w:val="FontStyle45"/>
          <w:sz w:val="28"/>
          <w:szCs w:val="28"/>
        </w:rPr>
        <w:t>- сумма налога, сбора, не уплаченных виновным вследствие внесения в налоговую декларацию (расчет) заведомо ложных сведений.</w:t>
      </w:r>
    </w:p>
    <w:p w:rsidR="007677EB" w:rsidRPr="00851941" w:rsidRDefault="007677EB" w:rsidP="00851941">
      <w:pPr>
        <w:pStyle w:val="Style3"/>
        <w:widowControl/>
        <w:spacing w:line="360" w:lineRule="auto"/>
        <w:ind w:firstLine="709"/>
        <w:rPr>
          <w:rStyle w:val="FontStyle45"/>
          <w:sz w:val="28"/>
          <w:szCs w:val="28"/>
        </w:rPr>
      </w:pPr>
      <w:r w:rsidRPr="00851941">
        <w:rPr>
          <w:rStyle w:val="FontStyle54"/>
          <w:rFonts w:ascii="Times New Roman" w:hAnsi="Times New Roman" w:cs="Times New Roman"/>
          <w:b/>
          <w:i/>
          <w:sz w:val="28"/>
          <w:szCs w:val="28"/>
        </w:rPr>
        <w:t>Размер ущерба</w:t>
      </w:r>
      <w:r w:rsidRPr="00851941">
        <w:rPr>
          <w:rStyle w:val="FontStyle54"/>
          <w:rFonts w:ascii="Times New Roman" w:hAnsi="Times New Roman" w:cs="Times New Roman"/>
          <w:sz w:val="28"/>
          <w:szCs w:val="28"/>
        </w:rPr>
        <w:t xml:space="preserve"> </w:t>
      </w:r>
      <w:r w:rsidRPr="00851941">
        <w:rPr>
          <w:rStyle w:val="FontStyle45"/>
          <w:sz w:val="28"/>
          <w:szCs w:val="28"/>
        </w:rPr>
        <w:t>определяется посредством деления суммы неуплаченных налогов, сборов на величину БВ на день совершения преступления.</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7"/>
          <w:sz w:val="28"/>
          <w:szCs w:val="28"/>
          <w:u w:val="single"/>
        </w:rPr>
        <w:t>Состав преступления:</w:t>
      </w:r>
      <w:r w:rsidRPr="00851941">
        <w:rPr>
          <w:rStyle w:val="FontStyle47"/>
          <w:b w:val="0"/>
          <w:sz w:val="28"/>
          <w:szCs w:val="28"/>
        </w:rPr>
        <w:t xml:space="preserve"> </w:t>
      </w:r>
      <w:r w:rsidRPr="00851941">
        <w:rPr>
          <w:rStyle w:val="FontStyle45"/>
          <w:sz w:val="28"/>
          <w:szCs w:val="28"/>
        </w:rPr>
        <w:t>материальный. Преступление признается оконченным с момента причинения ущерба в крупном или особо крупном размере, т.е. с момента фактической неуплаты налогов, сборов в указанном размере в сроки, установленные налоговым законодательством.</w:t>
      </w:r>
    </w:p>
    <w:p w:rsidR="007677EB" w:rsidRPr="00851941" w:rsidRDefault="00CB0B3E" w:rsidP="00CB0B3E">
      <w:pPr>
        <w:pStyle w:val="Style5"/>
        <w:widowControl/>
        <w:tabs>
          <w:tab w:val="left" w:pos="4790"/>
        </w:tabs>
        <w:spacing w:line="360" w:lineRule="auto"/>
        <w:ind w:firstLine="709"/>
        <w:jc w:val="center"/>
        <w:rPr>
          <w:rStyle w:val="FontStyle45"/>
          <w:sz w:val="28"/>
          <w:szCs w:val="28"/>
          <w:u w:val="single"/>
        </w:rPr>
      </w:pPr>
      <w:r>
        <w:rPr>
          <w:rStyle w:val="FontStyle45"/>
          <w:sz w:val="28"/>
          <w:szCs w:val="28"/>
        </w:rPr>
        <w:br w:type="page"/>
      </w:r>
      <w:r w:rsidR="007677EB" w:rsidRPr="00851941">
        <w:rPr>
          <w:rStyle w:val="FontStyle45"/>
          <w:sz w:val="28"/>
          <w:szCs w:val="28"/>
          <w:u w:val="single"/>
        </w:rPr>
        <w:t>СУБЪЕКТИВНАЯ СТОРОНА</w:t>
      </w:r>
    </w:p>
    <w:p w:rsidR="00811FF9" w:rsidRPr="00851941" w:rsidRDefault="00811FF9" w:rsidP="00851941">
      <w:pPr>
        <w:pStyle w:val="Style5"/>
        <w:widowControl/>
        <w:tabs>
          <w:tab w:val="left" w:pos="4790"/>
        </w:tabs>
        <w:spacing w:line="360" w:lineRule="auto"/>
        <w:ind w:firstLine="709"/>
        <w:rPr>
          <w:rStyle w:val="FontStyle45"/>
          <w:sz w:val="28"/>
          <w:szCs w:val="28"/>
          <w:u w:val="single"/>
        </w:rPr>
      </w:pPr>
    </w:p>
    <w:p w:rsidR="007677EB" w:rsidRPr="00851941" w:rsidRDefault="007677EB" w:rsidP="00851941">
      <w:pPr>
        <w:pStyle w:val="Style5"/>
        <w:widowControl/>
        <w:tabs>
          <w:tab w:val="left" w:pos="4790"/>
        </w:tabs>
        <w:spacing w:line="360" w:lineRule="auto"/>
        <w:ind w:firstLine="709"/>
        <w:rPr>
          <w:rStyle w:val="FontStyle45"/>
          <w:sz w:val="28"/>
          <w:szCs w:val="28"/>
        </w:rPr>
      </w:pPr>
      <w:r w:rsidRPr="00851941">
        <w:rPr>
          <w:rStyle w:val="FontStyle51"/>
          <w:b w:val="0"/>
          <w:sz w:val="28"/>
          <w:szCs w:val="28"/>
        </w:rPr>
        <w:t xml:space="preserve">ВИНА </w:t>
      </w:r>
      <w:r w:rsidRPr="00851941">
        <w:rPr>
          <w:rStyle w:val="FontStyle45"/>
          <w:sz w:val="28"/>
          <w:szCs w:val="28"/>
        </w:rPr>
        <w:t>- умышленная</w:t>
      </w:r>
      <w:r w:rsidRPr="00851941">
        <w:rPr>
          <w:rStyle w:val="FontStyle45"/>
          <w:sz w:val="28"/>
          <w:szCs w:val="28"/>
        </w:rPr>
        <w:tab/>
        <w:t>УМЫСЕЛ - прямой</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54"/>
          <w:rFonts w:ascii="Times New Roman" w:hAnsi="Times New Roman" w:cs="Times New Roman"/>
          <w:sz w:val="28"/>
          <w:szCs w:val="28"/>
          <w:u w:val="single"/>
        </w:rPr>
        <w:t>Обязательный признак</w:t>
      </w:r>
      <w:r w:rsidRPr="00851941">
        <w:rPr>
          <w:rStyle w:val="FontStyle54"/>
          <w:rFonts w:ascii="Times New Roman" w:hAnsi="Times New Roman" w:cs="Times New Roman"/>
          <w:sz w:val="28"/>
          <w:szCs w:val="28"/>
        </w:rPr>
        <w:t xml:space="preserve"> </w:t>
      </w:r>
      <w:r w:rsidRPr="00851941">
        <w:rPr>
          <w:rStyle w:val="FontStyle45"/>
          <w:sz w:val="28"/>
          <w:szCs w:val="28"/>
        </w:rPr>
        <w:t>- ЦЕЛЬ: уклониться от уплаты налогов, сборов вовсе, а не на какое-то время (например, не является преступлением, предусмотренным ст. 243, умышленная неуплата налогов, сборов посредством сокрытия или занижения налоговой базы либо внесения заведомо ложных сведений в налоговую декларацию, совершенная в данном налоговом периоде, с целью получения за счет неуплаченных налогов, сборов недостающих оборотных средств и использования их в хозяйственном обороте, и последующего восстановления действительной налоговой базы и полной уплаты налогов, сборов в последующем налоговом периоде).</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5"/>
          <w:sz w:val="28"/>
          <w:szCs w:val="28"/>
        </w:rPr>
        <w:t xml:space="preserve">Под </w:t>
      </w:r>
      <w:r w:rsidRPr="00851941">
        <w:rPr>
          <w:rStyle w:val="FontStyle54"/>
          <w:rFonts w:ascii="Times New Roman" w:hAnsi="Times New Roman" w:cs="Times New Roman"/>
          <w:b/>
          <w:i/>
          <w:sz w:val="28"/>
          <w:szCs w:val="28"/>
        </w:rPr>
        <w:t>налоговым периодом</w:t>
      </w:r>
      <w:r w:rsidRPr="00851941">
        <w:rPr>
          <w:rStyle w:val="FontStyle54"/>
          <w:rFonts w:ascii="Times New Roman" w:hAnsi="Times New Roman" w:cs="Times New Roman"/>
          <w:sz w:val="28"/>
          <w:szCs w:val="28"/>
        </w:rPr>
        <w:t xml:space="preserve"> </w:t>
      </w:r>
      <w:r w:rsidRPr="00851941">
        <w:rPr>
          <w:rStyle w:val="FontStyle45"/>
          <w:sz w:val="28"/>
          <w:szCs w:val="28"/>
        </w:rPr>
        <w:t>понимается календарный год или иной период времени, определяемый применительно к каждому конкретному налогу, сбору, по окончании которого определяется налоговая база и исчисляется сумма этих налога, сбора. Обязанность по уплате налога или сбора может возлагаться на лицо и в течение налогового периода (см. ст. 42 НК). Если в соответствии с актами налогового законодательства обязанность по уплате налога (сбора) осуществляется в течение налогового периода, то он делится на отчетные периоды, каждый из которых завершается представлением в налоговый орган налоговой декларации (расчета) и уплатой соответствующего налога (сбора).</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7"/>
          <w:b w:val="0"/>
          <w:sz w:val="28"/>
          <w:szCs w:val="28"/>
        </w:rPr>
        <w:t xml:space="preserve">Содержание умысла: </w:t>
      </w:r>
      <w:r w:rsidRPr="00851941">
        <w:rPr>
          <w:rStyle w:val="FontStyle45"/>
          <w:sz w:val="28"/>
          <w:szCs w:val="28"/>
        </w:rPr>
        <w:t xml:space="preserve">лицо </w:t>
      </w:r>
      <w:r w:rsidRPr="00851941">
        <w:rPr>
          <w:rStyle w:val="FontStyle45"/>
          <w:sz w:val="28"/>
          <w:szCs w:val="28"/>
          <w:u w:val="single"/>
        </w:rPr>
        <w:t>сознавало</w:t>
      </w:r>
      <w:r w:rsidRPr="00851941">
        <w:rPr>
          <w:rStyle w:val="FontStyle45"/>
          <w:sz w:val="28"/>
          <w:szCs w:val="28"/>
        </w:rPr>
        <w:t xml:space="preserve">, что скрывает или занижает налоговую базу либо, имея возможность в установленные сроки выполнить соответствующую обязанность по представлению налоговой декларации (расчета), не подает </w:t>
      </w:r>
      <w:r w:rsidRPr="00851941">
        <w:rPr>
          <w:rStyle w:val="FontStyle54"/>
          <w:rFonts w:ascii="Times New Roman" w:hAnsi="Times New Roman" w:cs="Times New Roman"/>
          <w:sz w:val="28"/>
          <w:szCs w:val="28"/>
        </w:rPr>
        <w:t xml:space="preserve">ее </w:t>
      </w:r>
      <w:r w:rsidRPr="00851941">
        <w:rPr>
          <w:rStyle w:val="FontStyle45"/>
          <w:sz w:val="28"/>
          <w:szCs w:val="28"/>
        </w:rPr>
        <w:t xml:space="preserve">в налоговый орган в установленный срок или подает по истечении этого срока, либо вносит в налоговую декларацию (расчет) заведомо ложные сведения, не уплачивает налоги (сборы) или уплачивает их в меньшем, чем требуется, размере в соответствующий налоговый (отчетный) период, </w:t>
      </w:r>
      <w:r w:rsidRPr="00851941">
        <w:rPr>
          <w:rStyle w:val="FontStyle45"/>
          <w:sz w:val="28"/>
          <w:szCs w:val="28"/>
          <w:u w:val="single"/>
        </w:rPr>
        <w:t>предвидело</w:t>
      </w:r>
      <w:r w:rsidRPr="00851941">
        <w:rPr>
          <w:rStyle w:val="FontStyle45"/>
          <w:sz w:val="28"/>
          <w:szCs w:val="28"/>
        </w:rPr>
        <w:t xml:space="preserve">, что в результате этого в бюджет не поступят налоговые платежи в названном размере, и </w:t>
      </w:r>
      <w:r w:rsidRPr="00851941">
        <w:rPr>
          <w:rStyle w:val="FontStyle45"/>
          <w:sz w:val="28"/>
          <w:szCs w:val="28"/>
          <w:u w:val="single"/>
        </w:rPr>
        <w:t>желало</w:t>
      </w:r>
      <w:r w:rsidRPr="00851941">
        <w:rPr>
          <w:rStyle w:val="FontStyle45"/>
          <w:sz w:val="28"/>
          <w:szCs w:val="28"/>
        </w:rPr>
        <w:t xml:space="preserve"> причинить данный ущерб, преследуя указанную цель.</w:t>
      </w:r>
    </w:p>
    <w:p w:rsidR="00C037CC" w:rsidRPr="00851941" w:rsidRDefault="00C037CC" w:rsidP="00851941">
      <w:pPr>
        <w:pStyle w:val="Style6"/>
        <w:widowControl/>
        <w:spacing w:line="360" w:lineRule="auto"/>
        <w:ind w:firstLine="709"/>
        <w:jc w:val="both"/>
        <w:rPr>
          <w:rStyle w:val="FontStyle45"/>
          <w:sz w:val="28"/>
          <w:szCs w:val="28"/>
          <w:u w:val="single"/>
        </w:rPr>
      </w:pPr>
    </w:p>
    <w:p w:rsidR="007677EB" w:rsidRPr="00851941" w:rsidRDefault="007677EB" w:rsidP="00851941">
      <w:pPr>
        <w:pStyle w:val="Style6"/>
        <w:widowControl/>
        <w:spacing w:line="360" w:lineRule="auto"/>
        <w:ind w:firstLine="709"/>
        <w:jc w:val="both"/>
        <w:rPr>
          <w:rStyle w:val="FontStyle45"/>
          <w:sz w:val="28"/>
          <w:szCs w:val="28"/>
        </w:rPr>
      </w:pPr>
      <w:r w:rsidRPr="00851941">
        <w:rPr>
          <w:rStyle w:val="FontStyle45"/>
          <w:sz w:val="28"/>
          <w:szCs w:val="28"/>
          <w:u w:val="single"/>
        </w:rPr>
        <w:t>СУБЪЕКТ</w:t>
      </w:r>
      <w:r w:rsidRPr="00851941">
        <w:rPr>
          <w:rStyle w:val="FontStyle45"/>
          <w:sz w:val="28"/>
          <w:szCs w:val="28"/>
        </w:rPr>
        <w:t xml:space="preserve"> специальный, 16 лет </w:t>
      </w:r>
      <w:r w:rsidR="00C037CC" w:rsidRPr="00851941">
        <w:rPr>
          <w:rStyle w:val="FontStyle45"/>
          <w:sz w:val="28"/>
          <w:szCs w:val="28"/>
        </w:rPr>
        <w:t>(</w:t>
      </w:r>
      <w:r w:rsidRPr="00851941">
        <w:rPr>
          <w:rStyle w:val="FontStyle45"/>
          <w:sz w:val="28"/>
          <w:szCs w:val="28"/>
        </w:rPr>
        <w:t xml:space="preserve">подп. 1.14 п. </w:t>
      </w:r>
      <w:r w:rsidRPr="00851941">
        <w:rPr>
          <w:rStyle w:val="FontStyle55"/>
          <w:sz w:val="28"/>
          <w:szCs w:val="28"/>
        </w:rPr>
        <w:t xml:space="preserve">1 </w:t>
      </w:r>
      <w:r w:rsidRPr="00851941">
        <w:rPr>
          <w:rStyle w:val="FontStyle45"/>
          <w:sz w:val="28"/>
          <w:szCs w:val="28"/>
        </w:rPr>
        <w:t>ст. 22, п. 1 ст. 23 НК)</w:t>
      </w:r>
    </w:p>
    <w:p w:rsidR="00C037CC" w:rsidRPr="00851941" w:rsidRDefault="00C037CC" w:rsidP="00851941">
      <w:pPr>
        <w:pStyle w:val="Style6"/>
        <w:widowControl/>
        <w:spacing w:line="360" w:lineRule="auto"/>
        <w:ind w:firstLine="709"/>
        <w:jc w:val="both"/>
        <w:rPr>
          <w:rStyle w:val="FontStyle45"/>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2"/>
      </w:tblGrid>
      <w:tr w:rsidR="007677EB" w:rsidRPr="00851941" w:rsidTr="00851941">
        <w:trPr>
          <w:jc w:val="center"/>
        </w:trPr>
        <w:tc>
          <w:tcPr>
            <w:tcW w:w="2518" w:type="dxa"/>
            <w:vMerge w:val="restart"/>
          </w:tcPr>
          <w:p w:rsidR="007677EB" w:rsidRPr="00851941" w:rsidRDefault="007677EB" w:rsidP="00851941">
            <w:pPr>
              <w:pStyle w:val="Style3"/>
              <w:widowControl/>
              <w:spacing w:line="360" w:lineRule="auto"/>
              <w:jc w:val="left"/>
              <w:rPr>
                <w:rStyle w:val="FontStyle45"/>
                <w:sz w:val="20"/>
                <w:szCs w:val="20"/>
              </w:rPr>
            </w:pPr>
            <w:r w:rsidRPr="00851941">
              <w:rPr>
                <w:rStyle w:val="FontStyle45"/>
                <w:sz w:val="20"/>
                <w:szCs w:val="20"/>
              </w:rPr>
              <w:t xml:space="preserve">частное лицо, в том числе индивидуальный предприниматель, имеющее статус плательщика, </w:t>
            </w:r>
            <w:r w:rsidRPr="00851941">
              <w:rPr>
                <w:rStyle w:val="FontStyle50"/>
                <w:sz w:val="20"/>
                <w:szCs w:val="20"/>
              </w:rPr>
              <w:t>обязанное</w:t>
            </w:r>
          </w:p>
        </w:tc>
        <w:tc>
          <w:tcPr>
            <w:tcW w:w="7052" w:type="dxa"/>
          </w:tcPr>
          <w:p w:rsidR="007677EB" w:rsidRPr="00851941" w:rsidRDefault="007677EB" w:rsidP="00851941">
            <w:pPr>
              <w:pStyle w:val="Style3"/>
              <w:widowControl/>
              <w:spacing w:line="360" w:lineRule="auto"/>
              <w:jc w:val="left"/>
              <w:rPr>
                <w:rStyle w:val="FontStyle45"/>
                <w:sz w:val="20"/>
                <w:szCs w:val="20"/>
              </w:rPr>
            </w:pPr>
            <w:r w:rsidRPr="00851941">
              <w:rPr>
                <w:rStyle w:val="FontStyle45"/>
                <w:sz w:val="20"/>
                <w:szCs w:val="20"/>
              </w:rPr>
              <w:t>вести учет объектов налогообложения</w:t>
            </w:r>
          </w:p>
        </w:tc>
      </w:tr>
      <w:tr w:rsidR="007677EB" w:rsidRPr="00851941" w:rsidTr="00851941">
        <w:trPr>
          <w:jc w:val="center"/>
        </w:trPr>
        <w:tc>
          <w:tcPr>
            <w:tcW w:w="2518" w:type="dxa"/>
            <w:vMerge/>
          </w:tcPr>
          <w:p w:rsidR="007677EB" w:rsidRPr="00851941" w:rsidRDefault="007677EB" w:rsidP="00851941">
            <w:pPr>
              <w:pStyle w:val="Style6"/>
              <w:widowControl/>
              <w:spacing w:line="360" w:lineRule="auto"/>
              <w:jc w:val="left"/>
              <w:rPr>
                <w:rStyle w:val="FontStyle45"/>
                <w:sz w:val="20"/>
                <w:szCs w:val="20"/>
              </w:rPr>
            </w:pPr>
          </w:p>
        </w:tc>
        <w:tc>
          <w:tcPr>
            <w:tcW w:w="7052" w:type="dxa"/>
          </w:tcPr>
          <w:p w:rsidR="007677EB" w:rsidRPr="00851941" w:rsidRDefault="007677EB" w:rsidP="00851941">
            <w:pPr>
              <w:pStyle w:val="Style3"/>
              <w:widowControl/>
              <w:spacing w:line="360" w:lineRule="auto"/>
              <w:jc w:val="left"/>
              <w:rPr>
                <w:rStyle w:val="FontStyle45"/>
                <w:sz w:val="20"/>
                <w:szCs w:val="20"/>
              </w:rPr>
            </w:pPr>
            <w:r w:rsidRPr="00851941">
              <w:rPr>
                <w:rStyle w:val="FontStyle45"/>
                <w:sz w:val="20"/>
                <w:szCs w:val="20"/>
              </w:rPr>
              <w:t>представлять налоговому органу налоговую декларацию (расчет), содержащую достоверную информацию о налоговой базе и иных обстоятельствах, значимых для нужд налогообложения</w:t>
            </w:r>
          </w:p>
        </w:tc>
      </w:tr>
      <w:tr w:rsidR="007677EB" w:rsidRPr="00851941" w:rsidTr="00851941">
        <w:trPr>
          <w:jc w:val="center"/>
        </w:trPr>
        <w:tc>
          <w:tcPr>
            <w:tcW w:w="2518" w:type="dxa"/>
            <w:vMerge/>
          </w:tcPr>
          <w:p w:rsidR="007677EB" w:rsidRPr="00851941" w:rsidRDefault="007677EB" w:rsidP="00851941">
            <w:pPr>
              <w:pStyle w:val="Style6"/>
              <w:widowControl/>
              <w:spacing w:line="360" w:lineRule="auto"/>
              <w:jc w:val="left"/>
              <w:rPr>
                <w:rStyle w:val="FontStyle45"/>
                <w:sz w:val="20"/>
                <w:szCs w:val="20"/>
              </w:rPr>
            </w:pPr>
          </w:p>
        </w:tc>
        <w:tc>
          <w:tcPr>
            <w:tcW w:w="7052" w:type="dxa"/>
          </w:tcPr>
          <w:p w:rsidR="007677EB" w:rsidRPr="00851941" w:rsidRDefault="007677EB" w:rsidP="00851941">
            <w:pPr>
              <w:pStyle w:val="Style13"/>
              <w:widowControl/>
              <w:spacing w:line="360" w:lineRule="auto"/>
              <w:ind w:firstLine="0"/>
              <w:jc w:val="left"/>
              <w:rPr>
                <w:rStyle w:val="FontStyle45"/>
                <w:sz w:val="20"/>
                <w:szCs w:val="20"/>
              </w:rPr>
            </w:pPr>
            <w:r w:rsidRPr="00851941">
              <w:rPr>
                <w:rStyle w:val="FontStyle45"/>
                <w:sz w:val="20"/>
                <w:szCs w:val="20"/>
              </w:rPr>
              <w:t>перечислять в бюджет соответствующие налоги, сборы</w:t>
            </w:r>
          </w:p>
        </w:tc>
      </w:tr>
      <w:tr w:rsidR="007677EB" w:rsidRPr="00851941" w:rsidTr="00851941">
        <w:trPr>
          <w:jc w:val="center"/>
        </w:trPr>
        <w:tc>
          <w:tcPr>
            <w:tcW w:w="2518" w:type="dxa"/>
            <w:vMerge w:val="restart"/>
          </w:tcPr>
          <w:p w:rsidR="007677EB" w:rsidRPr="00851941" w:rsidRDefault="007677EB" w:rsidP="00851941">
            <w:pPr>
              <w:pStyle w:val="Style3"/>
              <w:widowControl/>
              <w:spacing w:line="360" w:lineRule="auto"/>
              <w:jc w:val="left"/>
              <w:rPr>
                <w:rStyle w:val="FontStyle45"/>
                <w:sz w:val="20"/>
                <w:szCs w:val="20"/>
              </w:rPr>
            </w:pPr>
            <w:r w:rsidRPr="00851941">
              <w:rPr>
                <w:rStyle w:val="FontStyle45"/>
                <w:sz w:val="20"/>
                <w:szCs w:val="20"/>
              </w:rPr>
              <w:t xml:space="preserve">должностное лицо юридического лица, являющегося плательщиком, </w:t>
            </w:r>
            <w:r w:rsidRPr="00851941">
              <w:rPr>
                <w:rStyle w:val="FontStyle50"/>
                <w:sz w:val="20"/>
                <w:szCs w:val="20"/>
              </w:rPr>
              <w:t>обязанное</w:t>
            </w:r>
          </w:p>
        </w:tc>
        <w:tc>
          <w:tcPr>
            <w:tcW w:w="7052" w:type="dxa"/>
          </w:tcPr>
          <w:p w:rsidR="007677EB" w:rsidRPr="00851941" w:rsidRDefault="007677EB" w:rsidP="00851941">
            <w:pPr>
              <w:pStyle w:val="Style13"/>
              <w:widowControl/>
              <w:spacing w:line="360" w:lineRule="auto"/>
              <w:ind w:firstLine="0"/>
              <w:jc w:val="left"/>
              <w:rPr>
                <w:rStyle w:val="FontStyle45"/>
                <w:sz w:val="20"/>
                <w:szCs w:val="20"/>
              </w:rPr>
            </w:pPr>
            <w:r w:rsidRPr="00851941">
              <w:rPr>
                <w:rStyle w:val="FontStyle45"/>
                <w:sz w:val="20"/>
                <w:szCs w:val="20"/>
              </w:rPr>
              <w:t>организовать и (или) вести бухгалтерский и налоговый учеты объектов налогообложения юридического лица</w:t>
            </w:r>
          </w:p>
        </w:tc>
      </w:tr>
      <w:tr w:rsidR="007677EB" w:rsidRPr="00851941" w:rsidTr="00851941">
        <w:trPr>
          <w:jc w:val="center"/>
        </w:trPr>
        <w:tc>
          <w:tcPr>
            <w:tcW w:w="2518" w:type="dxa"/>
            <w:vMerge/>
          </w:tcPr>
          <w:p w:rsidR="007677EB" w:rsidRPr="00851941" w:rsidRDefault="007677EB" w:rsidP="00851941">
            <w:pPr>
              <w:pStyle w:val="Style6"/>
              <w:widowControl/>
              <w:spacing w:line="360" w:lineRule="auto"/>
              <w:jc w:val="left"/>
              <w:rPr>
                <w:rStyle w:val="FontStyle45"/>
                <w:sz w:val="20"/>
                <w:szCs w:val="20"/>
              </w:rPr>
            </w:pPr>
          </w:p>
        </w:tc>
        <w:tc>
          <w:tcPr>
            <w:tcW w:w="7052" w:type="dxa"/>
          </w:tcPr>
          <w:p w:rsidR="007677EB" w:rsidRPr="00851941" w:rsidRDefault="007677EB" w:rsidP="00851941">
            <w:pPr>
              <w:pStyle w:val="Style3"/>
              <w:widowControl/>
              <w:spacing w:line="360" w:lineRule="auto"/>
              <w:jc w:val="left"/>
              <w:rPr>
                <w:rStyle w:val="FontStyle45"/>
                <w:sz w:val="20"/>
                <w:szCs w:val="20"/>
              </w:rPr>
            </w:pPr>
            <w:r w:rsidRPr="00851941">
              <w:rPr>
                <w:rStyle w:val="FontStyle45"/>
                <w:sz w:val="20"/>
                <w:szCs w:val="20"/>
              </w:rPr>
              <w:t>представлять налоговому органу достоверную информацию о налоговой базе и иных обстоятельствах, значимых для нужд налогообложения юридического лица</w:t>
            </w:r>
          </w:p>
        </w:tc>
      </w:tr>
      <w:tr w:rsidR="007677EB" w:rsidRPr="00851941" w:rsidTr="00851941">
        <w:trPr>
          <w:jc w:val="center"/>
        </w:trPr>
        <w:tc>
          <w:tcPr>
            <w:tcW w:w="2518" w:type="dxa"/>
            <w:vMerge/>
          </w:tcPr>
          <w:p w:rsidR="007677EB" w:rsidRPr="00851941" w:rsidRDefault="007677EB" w:rsidP="00851941">
            <w:pPr>
              <w:pStyle w:val="Style6"/>
              <w:widowControl/>
              <w:spacing w:line="360" w:lineRule="auto"/>
              <w:jc w:val="left"/>
              <w:rPr>
                <w:rStyle w:val="FontStyle45"/>
                <w:sz w:val="20"/>
                <w:szCs w:val="20"/>
              </w:rPr>
            </w:pPr>
          </w:p>
        </w:tc>
        <w:tc>
          <w:tcPr>
            <w:tcW w:w="7052" w:type="dxa"/>
          </w:tcPr>
          <w:p w:rsidR="007677EB" w:rsidRPr="00851941" w:rsidRDefault="007677EB" w:rsidP="00851941">
            <w:pPr>
              <w:pStyle w:val="Style13"/>
              <w:widowControl/>
              <w:spacing w:line="360" w:lineRule="auto"/>
              <w:ind w:firstLine="0"/>
              <w:jc w:val="left"/>
              <w:rPr>
                <w:rStyle w:val="FontStyle45"/>
                <w:sz w:val="20"/>
                <w:szCs w:val="20"/>
              </w:rPr>
            </w:pPr>
            <w:r w:rsidRPr="00851941">
              <w:rPr>
                <w:rStyle w:val="FontStyle45"/>
                <w:sz w:val="20"/>
                <w:szCs w:val="20"/>
              </w:rPr>
              <w:t>перечислять в бюджет соответствующие налоги, сборы</w:t>
            </w:r>
          </w:p>
        </w:tc>
      </w:tr>
      <w:tr w:rsidR="007677EB" w:rsidRPr="00851941" w:rsidTr="00851941">
        <w:trPr>
          <w:jc w:val="center"/>
        </w:trPr>
        <w:tc>
          <w:tcPr>
            <w:tcW w:w="2518" w:type="dxa"/>
            <w:vMerge w:val="restart"/>
          </w:tcPr>
          <w:p w:rsidR="007677EB" w:rsidRPr="00851941" w:rsidRDefault="007677EB" w:rsidP="00851941">
            <w:pPr>
              <w:pStyle w:val="Style3"/>
              <w:widowControl/>
              <w:spacing w:line="360" w:lineRule="auto"/>
              <w:jc w:val="left"/>
              <w:rPr>
                <w:rStyle w:val="FontStyle45"/>
                <w:sz w:val="20"/>
                <w:szCs w:val="20"/>
              </w:rPr>
            </w:pPr>
            <w:r w:rsidRPr="00851941">
              <w:rPr>
                <w:rStyle w:val="FontStyle45"/>
                <w:sz w:val="20"/>
                <w:szCs w:val="20"/>
              </w:rPr>
              <w:t>налоговый агент, т.е. частное лицо, в том числе индивидуальный предприниматель, либо должностное лицо налогового агента - юридического лица, хозяйственной группы или товарищества, являющихся источником выплаты доходов плательщику в случаях, установленных налоговым законодател</w:t>
            </w:r>
            <w:r w:rsidR="00C037CC" w:rsidRPr="00851941">
              <w:rPr>
                <w:rStyle w:val="FontStyle45"/>
                <w:sz w:val="20"/>
                <w:szCs w:val="20"/>
              </w:rPr>
              <w:t>ь</w:t>
            </w:r>
            <w:r w:rsidRPr="00851941">
              <w:rPr>
                <w:rStyle w:val="FontStyle45"/>
                <w:sz w:val="20"/>
                <w:szCs w:val="20"/>
              </w:rPr>
              <w:t xml:space="preserve">ством, </w:t>
            </w:r>
            <w:r w:rsidRPr="00851941">
              <w:rPr>
                <w:rStyle w:val="FontStyle50"/>
                <w:sz w:val="20"/>
                <w:szCs w:val="20"/>
              </w:rPr>
              <w:t>обязанное</w:t>
            </w:r>
          </w:p>
        </w:tc>
        <w:tc>
          <w:tcPr>
            <w:tcW w:w="7052" w:type="dxa"/>
          </w:tcPr>
          <w:p w:rsidR="007677EB" w:rsidRPr="00851941" w:rsidRDefault="00B03738" w:rsidP="00851941">
            <w:pPr>
              <w:pStyle w:val="Style13"/>
              <w:widowControl/>
              <w:spacing w:line="360" w:lineRule="auto"/>
              <w:ind w:firstLine="0"/>
              <w:jc w:val="left"/>
              <w:rPr>
                <w:rStyle w:val="FontStyle45"/>
                <w:sz w:val="20"/>
                <w:szCs w:val="20"/>
              </w:rPr>
            </w:pPr>
            <w:r w:rsidRPr="00851941">
              <w:rPr>
                <w:rStyle w:val="FontStyle45"/>
                <w:sz w:val="20"/>
                <w:szCs w:val="20"/>
              </w:rPr>
              <w:t>исчислять и удерживать у плательщика соответствующие налоги, сборы</w:t>
            </w:r>
          </w:p>
        </w:tc>
      </w:tr>
      <w:tr w:rsidR="007677EB" w:rsidRPr="00851941" w:rsidTr="00851941">
        <w:trPr>
          <w:jc w:val="center"/>
        </w:trPr>
        <w:tc>
          <w:tcPr>
            <w:tcW w:w="2518" w:type="dxa"/>
            <w:vMerge/>
          </w:tcPr>
          <w:p w:rsidR="007677EB" w:rsidRPr="00851941" w:rsidRDefault="007677EB" w:rsidP="00851941">
            <w:pPr>
              <w:pStyle w:val="Style6"/>
              <w:widowControl/>
              <w:spacing w:line="360" w:lineRule="auto"/>
              <w:jc w:val="left"/>
              <w:rPr>
                <w:rStyle w:val="FontStyle45"/>
                <w:sz w:val="20"/>
                <w:szCs w:val="20"/>
              </w:rPr>
            </w:pPr>
          </w:p>
        </w:tc>
        <w:tc>
          <w:tcPr>
            <w:tcW w:w="7052" w:type="dxa"/>
          </w:tcPr>
          <w:p w:rsidR="007677EB" w:rsidRPr="00851941" w:rsidRDefault="00B03738" w:rsidP="00851941">
            <w:pPr>
              <w:pStyle w:val="Style3"/>
              <w:widowControl/>
              <w:spacing w:line="360" w:lineRule="auto"/>
              <w:jc w:val="left"/>
              <w:rPr>
                <w:rStyle w:val="FontStyle45"/>
                <w:sz w:val="20"/>
                <w:szCs w:val="20"/>
              </w:rPr>
            </w:pPr>
            <w:r w:rsidRPr="00851941">
              <w:rPr>
                <w:rStyle w:val="FontStyle45"/>
                <w:sz w:val="20"/>
                <w:szCs w:val="20"/>
              </w:rPr>
              <w:t>представлять налоговому органу достоверную информацию о налоговой базе и иных обстоятельствах, значимых для нужд налогообложения</w:t>
            </w:r>
          </w:p>
        </w:tc>
      </w:tr>
      <w:tr w:rsidR="007677EB" w:rsidRPr="00851941" w:rsidTr="00851941">
        <w:trPr>
          <w:jc w:val="center"/>
        </w:trPr>
        <w:tc>
          <w:tcPr>
            <w:tcW w:w="2518" w:type="dxa"/>
            <w:vMerge/>
          </w:tcPr>
          <w:p w:rsidR="007677EB" w:rsidRPr="00851941" w:rsidRDefault="007677EB" w:rsidP="00851941">
            <w:pPr>
              <w:pStyle w:val="Style6"/>
              <w:widowControl/>
              <w:spacing w:line="360" w:lineRule="auto"/>
              <w:jc w:val="left"/>
              <w:rPr>
                <w:rStyle w:val="FontStyle45"/>
                <w:sz w:val="20"/>
                <w:szCs w:val="20"/>
              </w:rPr>
            </w:pPr>
          </w:p>
        </w:tc>
        <w:tc>
          <w:tcPr>
            <w:tcW w:w="7052" w:type="dxa"/>
          </w:tcPr>
          <w:p w:rsidR="007677EB" w:rsidRPr="00851941" w:rsidRDefault="00B03738" w:rsidP="00851941">
            <w:pPr>
              <w:pStyle w:val="Style13"/>
              <w:widowControl/>
              <w:spacing w:line="360" w:lineRule="auto"/>
              <w:ind w:firstLine="0"/>
              <w:jc w:val="left"/>
              <w:rPr>
                <w:rStyle w:val="FontStyle45"/>
                <w:sz w:val="20"/>
                <w:szCs w:val="20"/>
              </w:rPr>
            </w:pPr>
            <w:r w:rsidRPr="00851941">
              <w:rPr>
                <w:rStyle w:val="FontStyle45"/>
                <w:sz w:val="20"/>
                <w:szCs w:val="20"/>
              </w:rPr>
              <w:t>перечислять в бюджет удержанные у плательщика соответствующие налоги, сборы</w:t>
            </w:r>
          </w:p>
        </w:tc>
      </w:tr>
    </w:tbl>
    <w:p w:rsidR="007677EB" w:rsidRPr="00851941" w:rsidRDefault="00851941" w:rsidP="00851941">
      <w:pPr>
        <w:pStyle w:val="Style13"/>
        <w:widowControl/>
        <w:spacing w:line="360" w:lineRule="auto"/>
        <w:ind w:firstLine="709"/>
        <w:jc w:val="center"/>
        <w:rPr>
          <w:rStyle w:val="FontStyle54"/>
          <w:rFonts w:ascii="Times New Roman" w:hAnsi="Times New Roman" w:cs="Times New Roman"/>
          <w:sz w:val="28"/>
          <w:szCs w:val="28"/>
          <w:u w:val="single"/>
        </w:rPr>
      </w:pPr>
      <w:r>
        <w:rPr>
          <w:sz w:val="28"/>
          <w:szCs w:val="28"/>
        </w:rPr>
        <w:br w:type="page"/>
      </w:r>
      <w:r w:rsidR="007677EB" w:rsidRPr="00851941">
        <w:rPr>
          <w:rStyle w:val="FontStyle54"/>
          <w:rFonts w:ascii="Times New Roman" w:hAnsi="Times New Roman" w:cs="Times New Roman"/>
          <w:sz w:val="28"/>
          <w:szCs w:val="28"/>
          <w:u w:val="single"/>
        </w:rPr>
        <w:t>ВОПРОСЫ КВАЛИФИКАЦИИ</w:t>
      </w:r>
    </w:p>
    <w:p w:rsidR="00C037CC" w:rsidRPr="00851941" w:rsidRDefault="00C037CC" w:rsidP="00851941">
      <w:pPr>
        <w:pStyle w:val="Style14"/>
        <w:widowControl/>
        <w:spacing w:line="360" w:lineRule="auto"/>
        <w:ind w:firstLine="709"/>
        <w:jc w:val="both"/>
        <w:rPr>
          <w:rStyle w:val="FontStyle54"/>
          <w:rFonts w:ascii="Times New Roman" w:hAnsi="Times New Roman" w:cs="Times New Roman"/>
          <w:sz w:val="28"/>
          <w:szCs w:val="28"/>
          <w:u w:val="single"/>
        </w:rPr>
      </w:pPr>
    </w:p>
    <w:p w:rsidR="007677EB" w:rsidRPr="00851941" w:rsidRDefault="007677EB" w:rsidP="00851941">
      <w:pPr>
        <w:pStyle w:val="Style8"/>
        <w:widowControl/>
        <w:tabs>
          <w:tab w:val="left" w:pos="504"/>
        </w:tabs>
        <w:spacing w:line="360" w:lineRule="auto"/>
        <w:ind w:firstLine="709"/>
        <w:rPr>
          <w:rStyle w:val="FontStyle45"/>
          <w:sz w:val="28"/>
          <w:szCs w:val="28"/>
        </w:rPr>
      </w:pPr>
      <w:r w:rsidRPr="00851941">
        <w:rPr>
          <w:rStyle w:val="FontStyle45"/>
          <w:sz w:val="28"/>
          <w:szCs w:val="28"/>
        </w:rPr>
        <w:t>1.</w:t>
      </w:r>
      <w:r w:rsidRPr="00851941">
        <w:rPr>
          <w:rStyle w:val="FontStyle45"/>
          <w:sz w:val="28"/>
          <w:szCs w:val="28"/>
        </w:rPr>
        <w:tab/>
        <w:t>Уклонение от уплаты сумм налогов, сборов, повлекшее причинение ущерба в размере, не являющемся крупным, подлежит различной</w:t>
      </w:r>
      <w:r w:rsidR="006007F6" w:rsidRPr="00851941">
        <w:rPr>
          <w:rStyle w:val="FontStyle45"/>
          <w:sz w:val="28"/>
          <w:szCs w:val="28"/>
        </w:rPr>
        <w:t xml:space="preserve"> </w:t>
      </w:r>
      <w:r w:rsidRPr="00851941">
        <w:rPr>
          <w:rStyle w:val="FontStyle45"/>
          <w:sz w:val="28"/>
          <w:szCs w:val="28"/>
        </w:rPr>
        <w:t>оценке в зависимости от размера причиненного ущерба и того, одно</w:t>
      </w:r>
      <w:r w:rsidR="006007F6" w:rsidRPr="00851941">
        <w:rPr>
          <w:rStyle w:val="FontStyle45"/>
          <w:sz w:val="28"/>
          <w:szCs w:val="28"/>
        </w:rPr>
        <w:t xml:space="preserve"> </w:t>
      </w:r>
      <w:r w:rsidRPr="00851941">
        <w:rPr>
          <w:rStyle w:val="FontStyle45"/>
          <w:sz w:val="28"/>
          <w:szCs w:val="28"/>
        </w:rPr>
        <w:t>лицо или же группа лиц по предварительному сговору совершили указанное деяние. Правила квалификации таких деяний сводятся, как представляется, к следующему.</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5"/>
          <w:sz w:val="28"/>
          <w:szCs w:val="28"/>
        </w:rPr>
        <w:t>Если ущерб в размере, не являющемся крупным, причинен в результате действий одного лица и равен сумме, в 40 и более раз превышающей размер БВ, установленный на день совершения преступления, то такие действия подлежат квалификации по ч. 1 ст. 216.</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5"/>
          <w:sz w:val="28"/>
          <w:szCs w:val="28"/>
        </w:rPr>
        <w:t>Уклонение от уплаты сумм налогов, сборов, совершенное группой лиц по предварительному сговору и причинившее ущерб в размере, не являющемся крупным, надлежит квалифицировать по ч. 2 ст. 216. В данном случае решающее значение в деле квалификации таких действий играет признак совершения преступления группой лиц по предварительному сговору.</w:t>
      </w:r>
    </w:p>
    <w:p w:rsidR="007677EB" w:rsidRPr="00851941" w:rsidRDefault="007677EB" w:rsidP="00851941">
      <w:pPr>
        <w:pStyle w:val="Style4"/>
        <w:widowControl/>
        <w:spacing w:line="360" w:lineRule="auto"/>
        <w:ind w:firstLine="709"/>
        <w:jc w:val="both"/>
        <w:rPr>
          <w:rStyle w:val="FontStyle45"/>
          <w:sz w:val="28"/>
          <w:szCs w:val="28"/>
        </w:rPr>
      </w:pPr>
      <w:r w:rsidRPr="00851941">
        <w:rPr>
          <w:rStyle w:val="FontStyle45"/>
          <w:sz w:val="28"/>
          <w:szCs w:val="28"/>
        </w:rPr>
        <w:t>Если размер ущерба, причиненного уклонением от уплаты сумм налогов, сборов, не будет превышать в 40 и более раз размер БВ, установленный на день совершения правонарушения, такое уклонение подлежит административной ответственности пост. 13.6 КоАП.</w:t>
      </w:r>
    </w:p>
    <w:p w:rsidR="007677EB" w:rsidRPr="00851941" w:rsidRDefault="007677EB" w:rsidP="00851941">
      <w:pPr>
        <w:pStyle w:val="Style8"/>
        <w:widowControl/>
        <w:tabs>
          <w:tab w:val="left" w:pos="504"/>
        </w:tabs>
        <w:spacing w:line="360" w:lineRule="auto"/>
        <w:ind w:firstLine="709"/>
        <w:rPr>
          <w:rStyle w:val="FontStyle45"/>
          <w:sz w:val="28"/>
          <w:szCs w:val="28"/>
        </w:rPr>
      </w:pPr>
      <w:r w:rsidRPr="00851941">
        <w:rPr>
          <w:rStyle w:val="FontStyle45"/>
          <w:sz w:val="28"/>
          <w:szCs w:val="28"/>
        </w:rPr>
        <w:t>2.</w:t>
      </w:r>
      <w:r w:rsidRPr="00851941">
        <w:rPr>
          <w:rStyle w:val="FontStyle45"/>
          <w:sz w:val="28"/>
          <w:szCs w:val="28"/>
        </w:rPr>
        <w:tab/>
        <w:t>С учетом особенностей уклонения от уплаты налогов, сборов путем непредставления или несвоевременного представления налоговой</w:t>
      </w:r>
      <w:r w:rsidR="006007F6" w:rsidRPr="00851941">
        <w:rPr>
          <w:rStyle w:val="FontStyle45"/>
          <w:sz w:val="28"/>
          <w:szCs w:val="28"/>
        </w:rPr>
        <w:t xml:space="preserve"> </w:t>
      </w:r>
      <w:r w:rsidRPr="00851941">
        <w:rPr>
          <w:rStyle w:val="FontStyle45"/>
          <w:sz w:val="28"/>
          <w:szCs w:val="28"/>
        </w:rPr>
        <w:t>декларации (расчета) покушение на его совершение в указанной форме</w:t>
      </w:r>
      <w:r w:rsidR="006007F6" w:rsidRPr="00851941">
        <w:rPr>
          <w:rStyle w:val="FontStyle45"/>
          <w:sz w:val="28"/>
          <w:szCs w:val="28"/>
        </w:rPr>
        <w:t xml:space="preserve"> </w:t>
      </w:r>
      <w:r w:rsidRPr="00851941">
        <w:rPr>
          <w:rStyle w:val="FontStyle45"/>
          <w:sz w:val="28"/>
          <w:szCs w:val="28"/>
        </w:rPr>
        <w:t>невозможно. Поэтому уклонение от ее представления, повлекшее неуплату налогов, сборов в крупном размере, подлежит уголовной ответственности по ст. 243. Уклонение от представления такой декларации</w:t>
      </w:r>
      <w:r w:rsidR="006007F6" w:rsidRPr="00851941">
        <w:rPr>
          <w:rStyle w:val="FontStyle45"/>
          <w:sz w:val="28"/>
          <w:szCs w:val="28"/>
        </w:rPr>
        <w:t xml:space="preserve"> </w:t>
      </w:r>
      <w:r w:rsidRPr="00851941">
        <w:rPr>
          <w:rStyle w:val="FontStyle45"/>
          <w:sz w:val="28"/>
          <w:szCs w:val="28"/>
        </w:rPr>
        <w:t>(расчета), не повлекшее неуплату налогов, сборов в крупном размере,</w:t>
      </w:r>
      <w:r w:rsidR="006007F6" w:rsidRPr="00851941">
        <w:rPr>
          <w:rStyle w:val="FontStyle45"/>
          <w:sz w:val="28"/>
          <w:szCs w:val="28"/>
        </w:rPr>
        <w:t xml:space="preserve"> </w:t>
      </w:r>
      <w:r w:rsidRPr="00851941">
        <w:rPr>
          <w:rStyle w:val="FontStyle45"/>
          <w:sz w:val="28"/>
          <w:szCs w:val="28"/>
        </w:rPr>
        <w:t>в зависимости от вышеуказанных обстоятельств всегда является либо</w:t>
      </w:r>
      <w:r w:rsidR="006007F6" w:rsidRPr="00851941">
        <w:rPr>
          <w:rStyle w:val="FontStyle45"/>
          <w:sz w:val="28"/>
          <w:szCs w:val="28"/>
        </w:rPr>
        <w:t xml:space="preserve"> </w:t>
      </w:r>
      <w:r w:rsidRPr="00851941">
        <w:rPr>
          <w:rStyle w:val="FontStyle45"/>
          <w:sz w:val="28"/>
          <w:szCs w:val="28"/>
        </w:rPr>
        <w:t>административным правонарушением (ст. 13.4 КоАП), либо преступлением, предусмотренным ст. 216.</w:t>
      </w:r>
    </w:p>
    <w:p w:rsidR="007677EB" w:rsidRPr="00851941" w:rsidRDefault="007677EB" w:rsidP="00851941">
      <w:pPr>
        <w:pStyle w:val="Style8"/>
        <w:widowControl/>
        <w:numPr>
          <w:ilvl w:val="0"/>
          <w:numId w:val="4"/>
        </w:numPr>
        <w:tabs>
          <w:tab w:val="left" w:pos="542"/>
        </w:tabs>
        <w:spacing w:line="360" w:lineRule="auto"/>
        <w:ind w:firstLine="709"/>
        <w:rPr>
          <w:rStyle w:val="FontStyle45"/>
          <w:sz w:val="28"/>
          <w:szCs w:val="28"/>
        </w:rPr>
      </w:pPr>
      <w:r w:rsidRPr="00851941">
        <w:rPr>
          <w:rStyle w:val="FontStyle45"/>
          <w:sz w:val="28"/>
          <w:szCs w:val="28"/>
        </w:rPr>
        <w:t>Ввиду того, что уголовная ответственность за уклонение от уплаты сумм сборов по ст. 243 установлена лишь в августе 2004 г., такие деяния, совершенные до 22 августа 2004 г., в силу предписаний ч. 3 ст. 9 не подлежат ответственности по ст. 243. При наличии обстоятельств, указанных в уголовном законе, их надлежит квалифицировать по ст. 216.</w:t>
      </w:r>
    </w:p>
    <w:p w:rsidR="007677EB" w:rsidRPr="00851941" w:rsidRDefault="007677EB" w:rsidP="00851941">
      <w:pPr>
        <w:pStyle w:val="Style8"/>
        <w:widowControl/>
        <w:numPr>
          <w:ilvl w:val="0"/>
          <w:numId w:val="4"/>
        </w:numPr>
        <w:tabs>
          <w:tab w:val="left" w:pos="542"/>
        </w:tabs>
        <w:spacing w:line="360" w:lineRule="auto"/>
        <w:ind w:firstLine="709"/>
        <w:rPr>
          <w:rStyle w:val="FontStyle45"/>
          <w:sz w:val="28"/>
          <w:szCs w:val="28"/>
        </w:rPr>
      </w:pPr>
      <w:r w:rsidRPr="00851941">
        <w:rPr>
          <w:rStyle w:val="FontStyle45"/>
          <w:sz w:val="28"/>
          <w:szCs w:val="28"/>
        </w:rPr>
        <w:t>Уклонение от уплаты пошлин, иных платежей, не являющихся налогами и сборами, не является преступлением, предусмотренным ст. 243. Уклонение от уплаты таких платежей может влечь ответственность по ст. 216 либо по совокупности со ст. 243, если неуплаченные</w:t>
      </w:r>
      <w:r w:rsidR="00F20156" w:rsidRPr="00851941">
        <w:rPr>
          <w:rStyle w:val="FontStyle45"/>
          <w:sz w:val="28"/>
          <w:szCs w:val="28"/>
        </w:rPr>
        <w:t xml:space="preserve"> ввиду уклонения от их уплаты налоги и сборы </w:t>
      </w:r>
      <w:r w:rsidR="00CB0B3E" w:rsidRPr="00851941">
        <w:rPr>
          <w:rStyle w:val="FontStyle45"/>
          <w:sz w:val="28"/>
          <w:szCs w:val="28"/>
        </w:rPr>
        <w:t>составляют</w:t>
      </w:r>
      <w:r w:rsidR="00F20156" w:rsidRPr="00851941">
        <w:rPr>
          <w:rStyle w:val="FontStyle45"/>
          <w:sz w:val="28"/>
          <w:szCs w:val="28"/>
        </w:rPr>
        <w:t xml:space="preserve"> крупный или особо крупный размер, а иные платежи – значительный.</w:t>
      </w:r>
    </w:p>
    <w:p w:rsidR="00F20156" w:rsidRPr="00851941" w:rsidRDefault="00F20156" w:rsidP="00851941">
      <w:pPr>
        <w:pStyle w:val="Style8"/>
        <w:widowControl/>
        <w:numPr>
          <w:ilvl w:val="0"/>
          <w:numId w:val="4"/>
        </w:numPr>
        <w:tabs>
          <w:tab w:val="left" w:pos="542"/>
        </w:tabs>
        <w:spacing w:line="360" w:lineRule="auto"/>
        <w:ind w:firstLine="709"/>
        <w:rPr>
          <w:rStyle w:val="FontStyle45"/>
          <w:sz w:val="28"/>
          <w:szCs w:val="28"/>
        </w:rPr>
      </w:pPr>
      <w:r w:rsidRPr="00851941">
        <w:rPr>
          <w:rStyle w:val="FontStyle45"/>
          <w:sz w:val="28"/>
          <w:szCs w:val="28"/>
        </w:rPr>
        <w:t xml:space="preserve">Установление по делу об </w:t>
      </w:r>
      <w:r w:rsidR="00CB0B3E" w:rsidRPr="00851941">
        <w:rPr>
          <w:rStyle w:val="FontStyle45"/>
          <w:sz w:val="28"/>
          <w:szCs w:val="28"/>
        </w:rPr>
        <w:t>уклонении</w:t>
      </w:r>
      <w:r w:rsidRPr="00851941">
        <w:rPr>
          <w:rStyle w:val="FontStyle45"/>
          <w:sz w:val="28"/>
          <w:szCs w:val="28"/>
        </w:rPr>
        <w:t xml:space="preserve"> от уплаты сумм налогов, сборов неосторожной вины исключает уголовную ответственность по ст. 243. Неосторожная вина может проявляться в арифметических ошибках, ошибочном применении норм налогового права при исчислении налоговой базы (например, ввиду неправильного толкования вновь принятого нормативного акта, по-новому определяющего порядок ее исчисления) и в иных подобных случаях, не связанных с наличием прямого умысла. Не влекущие уголовной </w:t>
      </w:r>
      <w:r w:rsidR="00CB0B3E" w:rsidRPr="00851941">
        <w:rPr>
          <w:rStyle w:val="FontStyle45"/>
          <w:sz w:val="28"/>
          <w:szCs w:val="28"/>
        </w:rPr>
        <w:t>ответственности</w:t>
      </w:r>
      <w:r w:rsidRPr="00851941">
        <w:rPr>
          <w:rStyle w:val="FontStyle45"/>
          <w:sz w:val="28"/>
          <w:szCs w:val="28"/>
        </w:rPr>
        <w:t xml:space="preserve"> по ст. 243 неосторожные действия </w:t>
      </w:r>
      <w:r w:rsidR="00C53228" w:rsidRPr="00851941">
        <w:rPr>
          <w:rStyle w:val="FontStyle45"/>
          <w:sz w:val="28"/>
          <w:szCs w:val="28"/>
        </w:rPr>
        <w:t>(бездействие), имеющие своим следствием уменьшение налоговой базы либо выведение из-под налогообложения всего объекта налогообложения, могут быть обусловлены невысоким профессиональным уровнем лиц, осуществляющих бухгалтерский и налоговый учеты, достаточно часто меняющимся налоговым законодательством, в особенности на уровне подзаконных нормативных правовых актов, различным толкованием норм налогового права, имеющих отношение к исчислению налоговой базы, и другими причинами.</w:t>
      </w:r>
    </w:p>
    <w:p w:rsidR="00C53228" w:rsidRPr="00851941" w:rsidRDefault="00C53228" w:rsidP="00851941">
      <w:pPr>
        <w:pStyle w:val="Style8"/>
        <w:widowControl/>
        <w:numPr>
          <w:ilvl w:val="0"/>
          <w:numId w:val="4"/>
        </w:numPr>
        <w:tabs>
          <w:tab w:val="left" w:pos="542"/>
        </w:tabs>
        <w:spacing w:line="360" w:lineRule="auto"/>
        <w:ind w:firstLine="709"/>
        <w:rPr>
          <w:rStyle w:val="FontStyle45"/>
          <w:sz w:val="28"/>
          <w:szCs w:val="28"/>
        </w:rPr>
      </w:pPr>
      <w:r w:rsidRPr="00851941">
        <w:rPr>
          <w:rStyle w:val="FontStyle45"/>
          <w:sz w:val="28"/>
          <w:szCs w:val="28"/>
        </w:rPr>
        <w:t xml:space="preserve">Если налог, сбор в соответствии с законодательством являются составной частью таможенных платежей, </w:t>
      </w:r>
      <w:r w:rsidR="00CB0B3E" w:rsidRPr="00851941">
        <w:rPr>
          <w:rStyle w:val="FontStyle45"/>
          <w:sz w:val="28"/>
          <w:szCs w:val="28"/>
        </w:rPr>
        <w:t>взимаемых</w:t>
      </w:r>
      <w:r w:rsidRPr="00851941">
        <w:rPr>
          <w:rStyle w:val="FontStyle45"/>
          <w:sz w:val="28"/>
          <w:szCs w:val="28"/>
        </w:rPr>
        <w:t xml:space="preserve"> таможенными органами в связи с перемещением товаров через таможенную границу Республики Беларусь, то действия по уклонению от уплаты таких налогов, сборов не охватываются составом преступления, предусмотренного ст. 243. При наличии указанных в уголовном законе обстоятельств они подлежат квалификации</w:t>
      </w:r>
      <w:r w:rsidR="00325ACF" w:rsidRPr="00851941">
        <w:rPr>
          <w:rStyle w:val="FontStyle45"/>
          <w:sz w:val="28"/>
          <w:szCs w:val="28"/>
        </w:rPr>
        <w:t xml:space="preserve"> по ст. 231 – специальной уголовно-правовой норме, предусматривающей уголовную </w:t>
      </w:r>
      <w:r w:rsidR="00CB0B3E" w:rsidRPr="00851941">
        <w:rPr>
          <w:rStyle w:val="FontStyle45"/>
          <w:sz w:val="28"/>
          <w:szCs w:val="28"/>
        </w:rPr>
        <w:t>ответственность</w:t>
      </w:r>
      <w:r w:rsidR="00325ACF" w:rsidRPr="00851941">
        <w:rPr>
          <w:rStyle w:val="FontStyle45"/>
          <w:sz w:val="28"/>
          <w:szCs w:val="28"/>
        </w:rPr>
        <w:t xml:space="preserve"> за уклонение от уплаты таможенных платежей.</w:t>
      </w:r>
    </w:p>
    <w:p w:rsidR="00325ACF" w:rsidRPr="00851941" w:rsidRDefault="00325ACF" w:rsidP="00851941">
      <w:pPr>
        <w:pStyle w:val="Style8"/>
        <w:widowControl/>
        <w:numPr>
          <w:ilvl w:val="0"/>
          <w:numId w:val="4"/>
        </w:numPr>
        <w:tabs>
          <w:tab w:val="left" w:pos="542"/>
        </w:tabs>
        <w:spacing w:line="360" w:lineRule="auto"/>
        <w:ind w:firstLine="709"/>
        <w:rPr>
          <w:rStyle w:val="FontStyle45"/>
          <w:sz w:val="28"/>
          <w:szCs w:val="28"/>
        </w:rPr>
      </w:pPr>
      <w:r w:rsidRPr="00851941">
        <w:rPr>
          <w:rStyle w:val="FontStyle45"/>
          <w:sz w:val="28"/>
          <w:szCs w:val="28"/>
        </w:rPr>
        <w:t>Внесение должностным лицом заведомо ложных сведений и записей в официальные документы, представляемые в налоговый орган, подделка таких документов, а равно составление указанных заведомо ложных документов не образуют совокупности преступлений, предусмотренных ст.ст. 427 и 243. С учетом указания, содержащегося в ст. 427, данные действия, как представляющие собой более тяжкое преступление в сравнении со служебным подлогом, подлежат квалификации только по ст. 243.</w:t>
      </w:r>
    </w:p>
    <w:p w:rsidR="00325ACF" w:rsidRPr="00851941" w:rsidRDefault="00325ACF" w:rsidP="00851941">
      <w:pPr>
        <w:pStyle w:val="Style8"/>
        <w:widowControl/>
        <w:numPr>
          <w:ilvl w:val="0"/>
          <w:numId w:val="4"/>
        </w:numPr>
        <w:tabs>
          <w:tab w:val="left" w:pos="542"/>
        </w:tabs>
        <w:spacing w:line="360" w:lineRule="auto"/>
        <w:ind w:firstLine="709"/>
        <w:rPr>
          <w:rStyle w:val="FontStyle45"/>
          <w:sz w:val="28"/>
          <w:szCs w:val="28"/>
        </w:rPr>
      </w:pPr>
      <w:r w:rsidRPr="00851941">
        <w:rPr>
          <w:rStyle w:val="FontStyle45"/>
          <w:sz w:val="28"/>
          <w:szCs w:val="28"/>
        </w:rPr>
        <w:t>Если лицо занималось предпринимательской деятельностью, не будучи зарегистрировано в качестве индивидуального предпринимателя, и получало от этой деятельности незаконный доход, если должностное лицо получило взятку, а частное лицо похитило имуще</w:t>
      </w:r>
      <w:r w:rsidR="0014643B" w:rsidRPr="00851941">
        <w:rPr>
          <w:rStyle w:val="FontStyle45"/>
          <w:sz w:val="28"/>
          <w:szCs w:val="28"/>
        </w:rPr>
        <w:t>ство (получили преступный доход), если, не имея лицензии, должностное лицо организации осуществляло деятельность, которая требует такой лицензии, и организация получала незаконный доход, то в этих и иных подобных случаях получения незаконного дохода перечисленные физические и, тем более, юридические лица не могут выступать в качестве субъекта анализируемого преступления. Они не подлежат уголовной ответственности за уклонение от уплаты сумм налогов, сборов с незаконно полученных доходов ввиду того, что такие доходы не являются объектом налогообложения.</w:t>
      </w:r>
    </w:p>
    <w:p w:rsidR="0014643B" w:rsidRPr="00851941" w:rsidRDefault="0014643B" w:rsidP="00851941">
      <w:pPr>
        <w:pStyle w:val="Style8"/>
        <w:widowControl/>
        <w:numPr>
          <w:ilvl w:val="0"/>
          <w:numId w:val="4"/>
        </w:numPr>
        <w:tabs>
          <w:tab w:val="left" w:pos="542"/>
        </w:tabs>
        <w:spacing w:line="360" w:lineRule="auto"/>
        <w:ind w:firstLine="709"/>
        <w:rPr>
          <w:rStyle w:val="FontStyle45"/>
          <w:sz w:val="28"/>
          <w:szCs w:val="28"/>
        </w:rPr>
      </w:pPr>
      <w:r w:rsidRPr="00851941">
        <w:rPr>
          <w:rStyle w:val="FontStyle45"/>
          <w:sz w:val="28"/>
          <w:szCs w:val="28"/>
        </w:rPr>
        <w:t>Лица, не обладающие признаками специального субъекта анализируемого преступления, способные своими действиями привести к сокрытию или занижению налоговой базы, оказавшие содействие внесению в налоговую декларацию (расчет) заведомо ложных сведений, не подлежат уголовной ответственности по ст. 243 как его исполнители. Их роль может сводиться лишь к участию в преступлении в качестве организатора, подстрекателя или пособника с квалификацией содея</w:t>
      </w:r>
      <w:r w:rsidR="00FF34D6" w:rsidRPr="00851941">
        <w:rPr>
          <w:rStyle w:val="FontStyle45"/>
          <w:sz w:val="28"/>
          <w:szCs w:val="28"/>
        </w:rPr>
        <w:t xml:space="preserve">нного ими по чч. 4, 5 или 6 ст.ст. 16 и 243. Для привлечения их к уголовной ответственности в качестве названных соучастников преступления следует установить, что они сознавали преступный характер действий исполнителей уклонения от уплаты сумм </w:t>
      </w:r>
      <w:r w:rsidR="00CB0B3E" w:rsidRPr="00851941">
        <w:rPr>
          <w:rStyle w:val="FontStyle45"/>
          <w:sz w:val="28"/>
          <w:szCs w:val="28"/>
        </w:rPr>
        <w:t>налогов</w:t>
      </w:r>
      <w:r w:rsidR="00FF34D6" w:rsidRPr="00851941">
        <w:rPr>
          <w:rStyle w:val="FontStyle45"/>
          <w:sz w:val="28"/>
          <w:szCs w:val="28"/>
        </w:rPr>
        <w:t>, сборов.</w:t>
      </w:r>
    </w:p>
    <w:p w:rsidR="000517D4" w:rsidRPr="00851941" w:rsidRDefault="00C037CC" w:rsidP="00851941">
      <w:pPr>
        <w:pStyle w:val="Style8"/>
        <w:widowControl/>
        <w:spacing w:line="360" w:lineRule="auto"/>
        <w:ind w:left="709"/>
        <w:jc w:val="center"/>
        <w:rPr>
          <w:b/>
          <w:sz w:val="28"/>
          <w:szCs w:val="28"/>
        </w:rPr>
      </w:pPr>
      <w:r w:rsidRPr="00851941">
        <w:rPr>
          <w:rStyle w:val="FontStyle45"/>
          <w:sz w:val="28"/>
          <w:szCs w:val="28"/>
        </w:rPr>
        <w:br w:type="page"/>
      </w:r>
      <w:r w:rsidRPr="00851941">
        <w:rPr>
          <w:b/>
          <w:sz w:val="28"/>
          <w:szCs w:val="28"/>
        </w:rPr>
        <w:t xml:space="preserve">Вопрос 2. </w:t>
      </w:r>
      <w:r w:rsidR="000517D4" w:rsidRPr="00851941">
        <w:rPr>
          <w:b/>
          <w:sz w:val="28"/>
          <w:szCs w:val="28"/>
        </w:rPr>
        <w:t>Уголовно-правовая характеристика обмана потребителей (ст. 257 УК РБ)</w:t>
      </w:r>
    </w:p>
    <w:p w:rsidR="000517D4" w:rsidRPr="00851941" w:rsidRDefault="000517D4" w:rsidP="00851941">
      <w:pPr>
        <w:spacing w:line="360" w:lineRule="auto"/>
        <w:ind w:left="709"/>
        <w:jc w:val="center"/>
        <w:rPr>
          <w:b/>
          <w:sz w:val="28"/>
          <w:szCs w:val="28"/>
        </w:rPr>
      </w:pPr>
    </w:p>
    <w:p w:rsidR="00B03738" w:rsidRPr="00851941" w:rsidRDefault="00B03738" w:rsidP="00851941">
      <w:pPr>
        <w:tabs>
          <w:tab w:val="left" w:pos="6156"/>
        </w:tabs>
        <w:spacing w:line="360" w:lineRule="auto"/>
        <w:ind w:left="709"/>
        <w:jc w:val="center"/>
        <w:rPr>
          <w:rStyle w:val="FontStyle61"/>
          <w:rFonts w:ascii="Times New Roman" w:hAnsi="Times New Roman" w:cs="Times New Roman"/>
          <w:sz w:val="28"/>
          <w:szCs w:val="28"/>
        </w:rPr>
      </w:pPr>
      <w:bookmarkStart w:id="1" w:name="_Toc243929429"/>
      <w:r w:rsidRPr="00851941">
        <w:rPr>
          <w:rStyle w:val="FontStyle61"/>
          <w:rFonts w:ascii="Times New Roman" w:hAnsi="Times New Roman" w:cs="Times New Roman"/>
          <w:sz w:val="28"/>
          <w:szCs w:val="28"/>
        </w:rPr>
        <w:t xml:space="preserve">Статья 257. </w:t>
      </w:r>
      <w:r w:rsidR="00C037CC" w:rsidRPr="00851941">
        <w:rPr>
          <w:rStyle w:val="FontStyle61"/>
          <w:rFonts w:ascii="Times New Roman" w:hAnsi="Times New Roman" w:cs="Times New Roman"/>
          <w:sz w:val="28"/>
          <w:szCs w:val="28"/>
        </w:rPr>
        <w:t>Обман потребителей</w:t>
      </w:r>
      <w:bookmarkEnd w:id="1"/>
    </w:p>
    <w:p w:rsidR="00337B7A" w:rsidRPr="00851941" w:rsidRDefault="00337B7A" w:rsidP="00851941">
      <w:pPr>
        <w:tabs>
          <w:tab w:val="left" w:pos="6156"/>
        </w:tabs>
        <w:spacing w:line="360" w:lineRule="auto"/>
        <w:ind w:firstLine="709"/>
        <w:jc w:val="both"/>
        <w:rPr>
          <w:rStyle w:val="FontStyle61"/>
          <w:rFonts w:ascii="Times New Roman" w:hAnsi="Times New Roman" w:cs="Times New Roman"/>
          <w:sz w:val="28"/>
          <w:szCs w:val="28"/>
        </w:rPr>
      </w:pPr>
    </w:p>
    <w:p w:rsidR="00C037CC" w:rsidRPr="00851941" w:rsidRDefault="00C037CC" w:rsidP="00851941">
      <w:pPr>
        <w:tabs>
          <w:tab w:val="left" w:pos="6156"/>
        </w:tabs>
        <w:spacing w:line="360" w:lineRule="auto"/>
        <w:ind w:firstLine="709"/>
        <w:jc w:val="both"/>
        <w:rPr>
          <w:rStyle w:val="FontStyle61"/>
          <w:rFonts w:ascii="Times New Roman" w:hAnsi="Times New Roman" w:cs="Times New Roman"/>
          <w:b w:val="0"/>
          <w:sz w:val="28"/>
          <w:szCs w:val="28"/>
        </w:rPr>
      </w:pPr>
      <w:r w:rsidRPr="00851941">
        <w:rPr>
          <w:rStyle w:val="FontStyle61"/>
          <w:rFonts w:ascii="Times New Roman" w:hAnsi="Times New Roman" w:cs="Times New Roman"/>
          <w:b w:val="0"/>
          <w:sz w:val="28"/>
          <w:szCs w:val="28"/>
        </w:rPr>
        <w:t>1. Обман покупателей, заказчиков или иных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совершенный в течение года после наложения административного взыскания за такое же нарушение либо в значительном размере, – 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C037CC" w:rsidRPr="00851941" w:rsidRDefault="00C037CC" w:rsidP="00851941">
      <w:pPr>
        <w:tabs>
          <w:tab w:val="left" w:pos="6156"/>
        </w:tabs>
        <w:spacing w:line="360" w:lineRule="auto"/>
        <w:ind w:firstLine="709"/>
        <w:jc w:val="both"/>
        <w:rPr>
          <w:rStyle w:val="FontStyle61"/>
          <w:rFonts w:ascii="Times New Roman" w:hAnsi="Times New Roman" w:cs="Times New Roman"/>
          <w:b w:val="0"/>
          <w:sz w:val="28"/>
          <w:szCs w:val="28"/>
        </w:rPr>
      </w:pPr>
      <w:r w:rsidRPr="00851941">
        <w:rPr>
          <w:rStyle w:val="FontStyle61"/>
          <w:rFonts w:ascii="Times New Roman" w:hAnsi="Times New Roman" w:cs="Times New Roman"/>
          <w:b w:val="0"/>
          <w:sz w:val="28"/>
          <w:szCs w:val="28"/>
        </w:rPr>
        <w:t>2. Обман потребителей, совершенный группой лиц по предварительному сговору, либо лицом, ранее судимым за обман потребителей, либо в крупном размере, – наказывается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C037CC" w:rsidRPr="00851941" w:rsidRDefault="00C037CC" w:rsidP="00851941">
      <w:pPr>
        <w:tabs>
          <w:tab w:val="left" w:pos="6156"/>
        </w:tabs>
        <w:spacing w:line="360" w:lineRule="auto"/>
        <w:ind w:firstLine="709"/>
        <w:jc w:val="both"/>
        <w:rPr>
          <w:rStyle w:val="FontStyle61"/>
          <w:rFonts w:ascii="Times New Roman" w:hAnsi="Times New Roman" w:cs="Times New Roman"/>
          <w:b w:val="0"/>
          <w:i/>
          <w:sz w:val="28"/>
          <w:szCs w:val="28"/>
        </w:rPr>
      </w:pPr>
      <w:r w:rsidRPr="00851941">
        <w:rPr>
          <w:rStyle w:val="FontStyle61"/>
          <w:rFonts w:ascii="Times New Roman" w:hAnsi="Times New Roman" w:cs="Times New Roman"/>
          <w:b w:val="0"/>
          <w:i/>
          <w:sz w:val="28"/>
          <w:szCs w:val="28"/>
        </w:rPr>
        <w:t>Примечание. Обманом потребителей в значительном размере признается обман, размер наживы от которого превышает половину размера базовой величины, установленного на день совершения преступления, в крупном размере – в пять и более раз превышает размер такой базовой величины.</w:t>
      </w:r>
    </w:p>
    <w:p w:rsidR="00B03738" w:rsidRPr="00851941" w:rsidRDefault="00851941" w:rsidP="00851941">
      <w:pPr>
        <w:pStyle w:val="Style14"/>
        <w:widowControl/>
        <w:spacing w:line="360" w:lineRule="auto"/>
        <w:ind w:firstLine="709"/>
        <w:jc w:val="center"/>
        <w:rPr>
          <w:rStyle w:val="FontStyle69"/>
          <w:rFonts w:ascii="Times New Roman" w:hAnsi="Times New Roman" w:cs="Times New Roman"/>
          <w:sz w:val="28"/>
          <w:szCs w:val="28"/>
          <w:u w:val="single"/>
        </w:rPr>
      </w:pPr>
      <w:r>
        <w:rPr>
          <w:rStyle w:val="FontStyle69"/>
          <w:rFonts w:ascii="Times New Roman" w:hAnsi="Times New Roman" w:cs="Times New Roman"/>
          <w:sz w:val="28"/>
          <w:szCs w:val="28"/>
        </w:rPr>
        <w:br w:type="page"/>
      </w:r>
      <w:r w:rsidR="00B03738" w:rsidRPr="00851941">
        <w:rPr>
          <w:rStyle w:val="FontStyle69"/>
          <w:rFonts w:ascii="Times New Roman" w:hAnsi="Times New Roman" w:cs="Times New Roman"/>
          <w:sz w:val="28"/>
          <w:szCs w:val="28"/>
          <w:u w:val="single"/>
        </w:rPr>
        <w:t>СОСТАВ ПРЕСТУПЛЕНИЯ</w:t>
      </w:r>
    </w:p>
    <w:p w:rsidR="00C037CC" w:rsidRPr="00851941" w:rsidRDefault="00C037CC" w:rsidP="00851941">
      <w:pPr>
        <w:pStyle w:val="Style14"/>
        <w:widowControl/>
        <w:spacing w:line="360" w:lineRule="auto"/>
        <w:ind w:firstLine="709"/>
        <w:jc w:val="both"/>
        <w:rPr>
          <w:rStyle w:val="FontStyle69"/>
          <w:rFonts w:ascii="Times New Roman" w:hAnsi="Times New Roman" w:cs="Times New Roman"/>
          <w:sz w:val="28"/>
          <w:szCs w:val="28"/>
          <w:u w:val="single"/>
        </w:rPr>
      </w:pPr>
    </w:p>
    <w:p w:rsidR="00B03738" w:rsidRPr="00851941" w:rsidRDefault="00B03738" w:rsidP="00851941">
      <w:pPr>
        <w:pStyle w:val="Style7"/>
        <w:widowControl/>
        <w:spacing w:line="360" w:lineRule="auto"/>
        <w:ind w:firstLine="709"/>
        <w:jc w:val="both"/>
        <w:rPr>
          <w:rStyle w:val="FontStyle86"/>
          <w:sz w:val="28"/>
          <w:szCs w:val="28"/>
        </w:rPr>
      </w:pPr>
      <w:r w:rsidRPr="00851941">
        <w:rPr>
          <w:rStyle w:val="FontStyle72"/>
          <w:b w:val="0"/>
          <w:spacing w:val="0"/>
          <w:sz w:val="28"/>
          <w:szCs w:val="28"/>
        </w:rPr>
        <w:t>Состав рассматриваемого преступления является единым составом преступления с альтернативными при</w:t>
      </w:r>
      <w:r w:rsidR="00C037CC" w:rsidRPr="00851941">
        <w:rPr>
          <w:rStyle w:val="FontStyle72"/>
          <w:b w:val="0"/>
          <w:spacing w:val="0"/>
          <w:sz w:val="28"/>
          <w:szCs w:val="28"/>
        </w:rPr>
        <w:t>знаками, характеризующими объек</w:t>
      </w:r>
      <w:r w:rsidRPr="00851941">
        <w:rPr>
          <w:rStyle w:val="FontStyle72"/>
          <w:b w:val="0"/>
          <w:spacing w:val="0"/>
          <w:sz w:val="28"/>
          <w:szCs w:val="28"/>
        </w:rPr>
        <w:t>тивную сторону преступления и субъект преступления, помещенными в двух частях ст. 257 в целях дифференциации уголовной ответственности.</w:t>
      </w:r>
    </w:p>
    <w:p w:rsidR="00C037CC" w:rsidRPr="00851941" w:rsidRDefault="00C037CC" w:rsidP="00851941">
      <w:pPr>
        <w:pStyle w:val="Style7"/>
        <w:widowControl/>
        <w:spacing w:line="360" w:lineRule="auto"/>
        <w:ind w:firstLine="709"/>
        <w:jc w:val="both"/>
        <w:rPr>
          <w:rStyle w:val="FontStyle68"/>
          <w:rFonts w:ascii="Times New Roman" w:hAnsi="Times New Roman" w:cs="Times New Roman"/>
          <w:b w:val="0"/>
          <w:sz w:val="28"/>
          <w:szCs w:val="28"/>
        </w:rPr>
      </w:pPr>
    </w:p>
    <w:p w:rsidR="00FF34D6" w:rsidRPr="00851941" w:rsidRDefault="00FF34D6" w:rsidP="00851941">
      <w:pPr>
        <w:pStyle w:val="Style14"/>
        <w:widowControl/>
        <w:spacing w:line="360" w:lineRule="auto"/>
        <w:ind w:firstLine="709"/>
        <w:jc w:val="center"/>
        <w:rPr>
          <w:rStyle w:val="FontStyle69"/>
          <w:rFonts w:ascii="Times New Roman" w:hAnsi="Times New Roman" w:cs="Times New Roman"/>
          <w:bCs/>
          <w:sz w:val="28"/>
          <w:szCs w:val="28"/>
          <w:u w:val="single"/>
        </w:rPr>
      </w:pPr>
      <w:r w:rsidRPr="00851941">
        <w:rPr>
          <w:rStyle w:val="FontStyle69"/>
          <w:rFonts w:ascii="Times New Roman" w:hAnsi="Times New Roman" w:cs="Times New Roman"/>
          <w:bCs/>
          <w:sz w:val="28"/>
          <w:szCs w:val="28"/>
          <w:u w:val="single"/>
        </w:rPr>
        <w:t>ОБЪЕКТ</w:t>
      </w:r>
    </w:p>
    <w:p w:rsidR="00C037CC" w:rsidRPr="00851941" w:rsidRDefault="00C037CC" w:rsidP="00851941">
      <w:pPr>
        <w:pStyle w:val="Style14"/>
        <w:widowControl/>
        <w:spacing w:line="360" w:lineRule="auto"/>
        <w:ind w:firstLine="709"/>
        <w:jc w:val="both"/>
        <w:rPr>
          <w:rStyle w:val="FontStyle69"/>
          <w:rFonts w:ascii="Times New Roman" w:hAnsi="Times New Roman" w:cs="Times New Roman"/>
          <w:bCs/>
          <w:sz w:val="28"/>
          <w:szCs w:val="28"/>
          <w:u w:val="single"/>
        </w:rPr>
      </w:pPr>
    </w:p>
    <w:p w:rsidR="00FF34D6" w:rsidRPr="00851941" w:rsidRDefault="00FF34D6" w:rsidP="00851941">
      <w:pPr>
        <w:pStyle w:val="Style7"/>
        <w:widowControl/>
        <w:numPr>
          <w:ilvl w:val="0"/>
          <w:numId w:val="7"/>
        </w:numPr>
        <w:spacing w:line="360" w:lineRule="auto"/>
        <w:ind w:left="0" w:firstLine="709"/>
        <w:jc w:val="both"/>
        <w:rPr>
          <w:rStyle w:val="FontStyle68"/>
          <w:rFonts w:ascii="Times New Roman" w:hAnsi="Times New Roman" w:cs="Times New Roman"/>
          <w:b w:val="0"/>
          <w:sz w:val="28"/>
          <w:szCs w:val="28"/>
        </w:rPr>
      </w:pPr>
      <w:r w:rsidRPr="00851941">
        <w:rPr>
          <w:rStyle w:val="FontStyle68"/>
          <w:rFonts w:ascii="Times New Roman" w:hAnsi="Times New Roman" w:cs="Times New Roman"/>
          <w:b w:val="0"/>
          <w:sz w:val="28"/>
          <w:szCs w:val="28"/>
        </w:rPr>
        <w:t>Интересы потребителя</w:t>
      </w:r>
    </w:p>
    <w:p w:rsidR="00FF34D6" w:rsidRPr="00851941" w:rsidRDefault="00FF34D6" w:rsidP="00851941">
      <w:pPr>
        <w:pStyle w:val="Style7"/>
        <w:widowControl/>
        <w:spacing w:line="360" w:lineRule="auto"/>
        <w:ind w:firstLine="709"/>
        <w:jc w:val="both"/>
        <w:rPr>
          <w:rStyle w:val="FontStyle68"/>
          <w:rFonts w:ascii="Times New Roman" w:hAnsi="Times New Roman" w:cs="Times New Roman"/>
          <w:b w:val="0"/>
          <w:sz w:val="28"/>
          <w:szCs w:val="28"/>
        </w:rPr>
      </w:pPr>
    </w:p>
    <w:p w:rsidR="00FF34D6" w:rsidRPr="00851941" w:rsidRDefault="00FF34D6" w:rsidP="00851941">
      <w:pPr>
        <w:pStyle w:val="Style7"/>
        <w:widowControl/>
        <w:spacing w:line="360" w:lineRule="auto"/>
        <w:ind w:firstLine="709"/>
        <w:jc w:val="center"/>
        <w:rPr>
          <w:rStyle w:val="FontStyle68"/>
          <w:rFonts w:ascii="Times New Roman" w:hAnsi="Times New Roman" w:cs="Times New Roman"/>
          <w:b w:val="0"/>
          <w:sz w:val="28"/>
          <w:szCs w:val="28"/>
          <w:u w:val="single"/>
        </w:rPr>
      </w:pPr>
      <w:r w:rsidRPr="00851941">
        <w:rPr>
          <w:rStyle w:val="FontStyle68"/>
          <w:rFonts w:ascii="Times New Roman" w:hAnsi="Times New Roman" w:cs="Times New Roman"/>
          <w:b w:val="0"/>
          <w:sz w:val="28"/>
          <w:szCs w:val="28"/>
          <w:u w:val="single"/>
        </w:rPr>
        <w:t>ОБЪЕКТИВНАЯ СТОРОНА</w:t>
      </w:r>
    </w:p>
    <w:p w:rsidR="00C037CC" w:rsidRPr="00851941" w:rsidRDefault="00C037CC" w:rsidP="00851941">
      <w:pPr>
        <w:pStyle w:val="Style7"/>
        <w:widowControl/>
        <w:spacing w:line="360" w:lineRule="auto"/>
        <w:ind w:firstLine="709"/>
        <w:jc w:val="both"/>
        <w:rPr>
          <w:rStyle w:val="FontStyle68"/>
          <w:rFonts w:ascii="Times New Roman" w:hAnsi="Times New Roman" w:cs="Times New Roman"/>
          <w:b w:val="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2093"/>
      </w:tblGrid>
      <w:tr w:rsidR="00C42894" w:rsidRPr="00851941" w:rsidTr="00851941">
        <w:trPr>
          <w:jc w:val="center"/>
        </w:trPr>
        <w:tc>
          <w:tcPr>
            <w:tcW w:w="8472" w:type="dxa"/>
            <w:gridSpan w:val="3"/>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ДЕЙСТВИЕ</w:t>
            </w:r>
          </w:p>
        </w:tc>
      </w:tr>
      <w:tr w:rsidR="00C42894" w:rsidRPr="00851941" w:rsidTr="00851941">
        <w:trPr>
          <w:jc w:val="center"/>
        </w:trPr>
        <w:tc>
          <w:tcPr>
            <w:tcW w:w="3189" w:type="dxa"/>
            <w:vMerge w:val="restart"/>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Обман потребителей (покупателей, заказчиков, клиентов и др.)</w:t>
            </w:r>
          </w:p>
        </w:tc>
        <w:tc>
          <w:tcPr>
            <w:tcW w:w="5283"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Обмеривание</w:t>
            </w:r>
          </w:p>
        </w:tc>
      </w:tr>
      <w:tr w:rsidR="00C42894" w:rsidRPr="00851941" w:rsidTr="00851941">
        <w:trPr>
          <w:jc w:val="center"/>
        </w:trPr>
        <w:tc>
          <w:tcPr>
            <w:tcW w:w="3189" w:type="dxa"/>
            <w:vMerge/>
          </w:tcPr>
          <w:p w:rsidR="00C42894" w:rsidRPr="00851941" w:rsidRDefault="00C42894" w:rsidP="00851941">
            <w:pPr>
              <w:pStyle w:val="Style7"/>
              <w:widowControl/>
              <w:spacing w:line="360" w:lineRule="auto"/>
              <w:rPr>
                <w:rStyle w:val="FontStyle68"/>
                <w:rFonts w:ascii="Times New Roman" w:hAnsi="Times New Roman" w:cs="Times New Roman"/>
                <w:b w:val="0"/>
              </w:rPr>
            </w:pPr>
          </w:p>
        </w:tc>
        <w:tc>
          <w:tcPr>
            <w:tcW w:w="5283"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Обвешивание</w:t>
            </w:r>
          </w:p>
        </w:tc>
      </w:tr>
      <w:tr w:rsidR="00C42894" w:rsidRPr="00851941" w:rsidTr="00851941">
        <w:trPr>
          <w:jc w:val="center"/>
        </w:trPr>
        <w:tc>
          <w:tcPr>
            <w:tcW w:w="3189" w:type="dxa"/>
            <w:vMerge/>
          </w:tcPr>
          <w:p w:rsidR="00C42894" w:rsidRPr="00851941" w:rsidRDefault="00C42894" w:rsidP="00851941">
            <w:pPr>
              <w:pStyle w:val="Style7"/>
              <w:widowControl/>
              <w:spacing w:line="360" w:lineRule="auto"/>
              <w:rPr>
                <w:rStyle w:val="FontStyle68"/>
                <w:rFonts w:ascii="Times New Roman" w:hAnsi="Times New Roman" w:cs="Times New Roman"/>
                <w:b w:val="0"/>
              </w:rPr>
            </w:pPr>
          </w:p>
        </w:tc>
        <w:tc>
          <w:tcPr>
            <w:tcW w:w="5283"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Обсчет</w:t>
            </w:r>
          </w:p>
        </w:tc>
      </w:tr>
      <w:tr w:rsidR="00C42894" w:rsidRPr="00851941" w:rsidTr="00851941">
        <w:trPr>
          <w:jc w:val="center"/>
        </w:trPr>
        <w:tc>
          <w:tcPr>
            <w:tcW w:w="3189" w:type="dxa"/>
            <w:vMerge/>
          </w:tcPr>
          <w:p w:rsidR="00C42894" w:rsidRPr="00851941" w:rsidRDefault="00C42894" w:rsidP="00851941">
            <w:pPr>
              <w:pStyle w:val="Style7"/>
              <w:widowControl/>
              <w:spacing w:line="360" w:lineRule="auto"/>
              <w:rPr>
                <w:rStyle w:val="FontStyle68"/>
                <w:rFonts w:ascii="Times New Roman" w:hAnsi="Times New Roman" w:cs="Times New Roman"/>
                <w:b w:val="0"/>
              </w:rPr>
            </w:pPr>
          </w:p>
        </w:tc>
        <w:tc>
          <w:tcPr>
            <w:tcW w:w="5283"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Превышение установленных цен</w:t>
            </w:r>
          </w:p>
        </w:tc>
      </w:tr>
      <w:tr w:rsidR="00C42894" w:rsidRPr="00851941" w:rsidTr="00851941">
        <w:trPr>
          <w:jc w:val="center"/>
        </w:trPr>
        <w:tc>
          <w:tcPr>
            <w:tcW w:w="3189" w:type="dxa"/>
            <w:vMerge w:val="restart"/>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Обман потребителей (покупателей, заказчиков, клиентов и др.)</w:t>
            </w:r>
          </w:p>
        </w:tc>
        <w:tc>
          <w:tcPr>
            <w:tcW w:w="5283"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Продажа товаров низшего качества по цене высщего</w:t>
            </w:r>
          </w:p>
        </w:tc>
      </w:tr>
      <w:tr w:rsidR="00C42894" w:rsidRPr="00851941" w:rsidTr="00851941">
        <w:trPr>
          <w:jc w:val="center"/>
        </w:trPr>
        <w:tc>
          <w:tcPr>
            <w:tcW w:w="3189" w:type="dxa"/>
            <w:vMerge/>
          </w:tcPr>
          <w:p w:rsidR="00C42894" w:rsidRPr="00851941" w:rsidRDefault="00C42894" w:rsidP="00851941">
            <w:pPr>
              <w:pStyle w:val="Style7"/>
              <w:widowControl/>
              <w:spacing w:line="360" w:lineRule="auto"/>
              <w:rPr>
                <w:rStyle w:val="FontStyle68"/>
                <w:rFonts w:ascii="Times New Roman" w:hAnsi="Times New Roman" w:cs="Times New Roman"/>
                <w:b w:val="0"/>
              </w:rPr>
            </w:pPr>
          </w:p>
        </w:tc>
        <w:tc>
          <w:tcPr>
            <w:tcW w:w="5283"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Завышение количества израсходованного материала и др.</w:t>
            </w:r>
          </w:p>
        </w:tc>
      </w:tr>
      <w:tr w:rsidR="00C42894" w:rsidRPr="00851941" w:rsidTr="00851941">
        <w:trPr>
          <w:jc w:val="center"/>
        </w:trPr>
        <w:tc>
          <w:tcPr>
            <w:tcW w:w="6379"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Совершенный специальным субъектом – по признаку административной преюдиции</w:t>
            </w:r>
          </w:p>
        </w:tc>
        <w:tc>
          <w:tcPr>
            <w:tcW w:w="2093" w:type="dxa"/>
            <w:vMerge w:val="restart"/>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Ч. 1 ст. 257</w:t>
            </w:r>
          </w:p>
        </w:tc>
      </w:tr>
      <w:tr w:rsidR="00C42894" w:rsidRPr="00851941" w:rsidTr="00851941">
        <w:trPr>
          <w:jc w:val="center"/>
        </w:trPr>
        <w:tc>
          <w:tcPr>
            <w:tcW w:w="6379"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Совершенный в значительном размере</w:t>
            </w:r>
          </w:p>
        </w:tc>
        <w:tc>
          <w:tcPr>
            <w:tcW w:w="2093" w:type="dxa"/>
            <w:vMerge/>
          </w:tcPr>
          <w:p w:rsidR="00C42894" w:rsidRPr="00851941" w:rsidRDefault="00C42894" w:rsidP="00851941">
            <w:pPr>
              <w:pStyle w:val="Style7"/>
              <w:widowControl/>
              <w:spacing w:line="360" w:lineRule="auto"/>
              <w:rPr>
                <w:rStyle w:val="FontStyle68"/>
                <w:rFonts w:ascii="Times New Roman" w:hAnsi="Times New Roman" w:cs="Times New Roman"/>
                <w:b w:val="0"/>
              </w:rPr>
            </w:pPr>
          </w:p>
        </w:tc>
      </w:tr>
      <w:tr w:rsidR="00C42894" w:rsidRPr="00851941" w:rsidTr="00851941">
        <w:trPr>
          <w:jc w:val="center"/>
        </w:trPr>
        <w:tc>
          <w:tcPr>
            <w:tcW w:w="6379"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Совершенный группой лиц по предварительному сговору</w:t>
            </w:r>
          </w:p>
        </w:tc>
        <w:tc>
          <w:tcPr>
            <w:tcW w:w="2093" w:type="dxa"/>
            <w:vMerge w:val="restart"/>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Ч. 2 ст. 257</w:t>
            </w:r>
          </w:p>
        </w:tc>
      </w:tr>
      <w:tr w:rsidR="00C42894" w:rsidRPr="00851941" w:rsidTr="00851941">
        <w:trPr>
          <w:jc w:val="center"/>
        </w:trPr>
        <w:tc>
          <w:tcPr>
            <w:tcW w:w="6379"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Совершенный лицом, ранее судимым за обман потребителей</w:t>
            </w:r>
          </w:p>
        </w:tc>
        <w:tc>
          <w:tcPr>
            <w:tcW w:w="2093" w:type="dxa"/>
            <w:vMerge/>
          </w:tcPr>
          <w:p w:rsidR="00C42894" w:rsidRPr="00851941" w:rsidRDefault="00C42894" w:rsidP="00851941">
            <w:pPr>
              <w:pStyle w:val="Style7"/>
              <w:widowControl/>
              <w:spacing w:line="360" w:lineRule="auto"/>
              <w:rPr>
                <w:rStyle w:val="FontStyle68"/>
                <w:rFonts w:ascii="Times New Roman" w:hAnsi="Times New Roman" w:cs="Times New Roman"/>
                <w:b w:val="0"/>
              </w:rPr>
            </w:pPr>
          </w:p>
        </w:tc>
      </w:tr>
      <w:tr w:rsidR="00C42894" w:rsidRPr="00851941" w:rsidTr="00851941">
        <w:trPr>
          <w:jc w:val="center"/>
        </w:trPr>
        <w:tc>
          <w:tcPr>
            <w:tcW w:w="6379" w:type="dxa"/>
            <w:gridSpan w:val="2"/>
          </w:tcPr>
          <w:p w:rsidR="00C42894" w:rsidRPr="00851941" w:rsidRDefault="00C42894" w:rsidP="00851941">
            <w:pPr>
              <w:pStyle w:val="Style7"/>
              <w:widowControl/>
              <w:spacing w:line="360" w:lineRule="auto"/>
              <w:rPr>
                <w:rStyle w:val="FontStyle68"/>
                <w:rFonts w:ascii="Times New Roman" w:hAnsi="Times New Roman" w:cs="Times New Roman"/>
                <w:b w:val="0"/>
              </w:rPr>
            </w:pPr>
            <w:r w:rsidRPr="00851941">
              <w:rPr>
                <w:rStyle w:val="FontStyle68"/>
                <w:rFonts w:ascii="Times New Roman" w:hAnsi="Times New Roman" w:cs="Times New Roman"/>
                <w:b w:val="0"/>
              </w:rPr>
              <w:t xml:space="preserve">Совершенный в крупном размере </w:t>
            </w:r>
          </w:p>
        </w:tc>
        <w:tc>
          <w:tcPr>
            <w:tcW w:w="2093" w:type="dxa"/>
            <w:vMerge/>
          </w:tcPr>
          <w:p w:rsidR="00C42894" w:rsidRPr="00851941" w:rsidRDefault="00C42894" w:rsidP="00851941">
            <w:pPr>
              <w:pStyle w:val="Style7"/>
              <w:widowControl/>
              <w:spacing w:line="360" w:lineRule="auto"/>
              <w:rPr>
                <w:rStyle w:val="FontStyle68"/>
                <w:rFonts w:ascii="Times New Roman" w:hAnsi="Times New Roman" w:cs="Times New Roman"/>
                <w:b w:val="0"/>
              </w:rPr>
            </w:pPr>
          </w:p>
        </w:tc>
      </w:tr>
    </w:tbl>
    <w:p w:rsidR="00851941" w:rsidRDefault="00851941" w:rsidP="00851941">
      <w:pPr>
        <w:spacing w:line="360" w:lineRule="auto"/>
        <w:ind w:firstLine="709"/>
        <w:jc w:val="both"/>
        <w:rPr>
          <w:sz w:val="28"/>
          <w:szCs w:val="28"/>
          <w:lang w:val="en-US"/>
        </w:rPr>
      </w:pPr>
    </w:p>
    <w:p w:rsidR="00337B7A" w:rsidRPr="00851941" w:rsidRDefault="00337B7A" w:rsidP="00851941">
      <w:pPr>
        <w:spacing w:line="360" w:lineRule="auto"/>
        <w:ind w:firstLine="709"/>
        <w:jc w:val="both"/>
        <w:rPr>
          <w:sz w:val="28"/>
          <w:szCs w:val="28"/>
        </w:rPr>
      </w:pPr>
      <w:r w:rsidRPr="00851941">
        <w:rPr>
          <w:sz w:val="28"/>
          <w:szCs w:val="28"/>
        </w:rPr>
        <w:t xml:space="preserve">Обман потребителей (покупателей, заказчиков и др.) может быть совершен посредством обмеривания, обвешивания, обсчета, превышения установленных цен, продажи фальсифицированного товара либо товара низшего сорта по цене высшего сорта, исполнения заказа более низкого качества, завышения количества израсходованных материалов и т.п. </w:t>
      </w:r>
    </w:p>
    <w:p w:rsidR="00B03738" w:rsidRPr="00851941" w:rsidRDefault="00B03738" w:rsidP="00851941">
      <w:pPr>
        <w:pStyle w:val="Style7"/>
        <w:widowControl/>
        <w:spacing w:line="360" w:lineRule="auto"/>
        <w:ind w:firstLine="709"/>
        <w:jc w:val="both"/>
        <w:rPr>
          <w:rStyle w:val="FontStyle72"/>
          <w:b w:val="0"/>
          <w:spacing w:val="0"/>
          <w:sz w:val="28"/>
          <w:szCs w:val="28"/>
        </w:rPr>
      </w:pPr>
      <w:r w:rsidRPr="00851941">
        <w:rPr>
          <w:rStyle w:val="FontStyle68"/>
          <w:rFonts w:ascii="Times New Roman" w:hAnsi="Times New Roman" w:cs="Times New Roman"/>
          <w:b w:val="0"/>
          <w:sz w:val="28"/>
          <w:szCs w:val="28"/>
          <w:u w:val="single"/>
        </w:rPr>
        <w:t>Обязательный признак</w:t>
      </w:r>
      <w:r w:rsidRPr="00851941">
        <w:rPr>
          <w:rStyle w:val="FontStyle68"/>
          <w:rFonts w:ascii="Times New Roman" w:hAnsi="Times New Roman" w:cs="Times New Roman"/>
          <w:b w:val="0"/>
          <w:sz w:val="28"/>
          <w:szCs w:val="28"/>
        </w:rPr>
        <w:t xml:space="preserve"> </w:t>
      </w:r>
      <w:r w:rsidRPr="00851941">
        <w:rPr>
          <w:rStyle w:val="FontStyle72"/>
          <w:b w:val="0"/>
          <w:spacing w:val="0"/>
          <w:sz w:val="28"/>
          <w:szCs w:val="28"/>
        </w:rPr>
        <w:t>состава обмана потребителей, совершаемо</w:t>
      </w:r>
      <w:r w:rsidR="00C037CC" w:rsidRPr="00851941">
        <w:rPr>
          <w:rStyle w:val="FontStyle72"/>
          <w:b w:val="0"/>
          <w:spacing w:val="0"/>
          <w:sz w:val="28"/>
          <w:szCs w:val="28"/>
        </w:rPr>
        <w:t>е</w:t>
      </w:r>
      <w:r w:rsidRPr="00851941">
        <w:rPr>
          <w:rStyle w:val="FontStyle72"/>
          <w:b w:val="0"/>
          <w:spacing w:val="0"/>
          <w:sz w:val="28"/>
          <w:szCs w:val="28"/>
        </w:rPr>
        <w:t xml:space="preserve"> специальным субъектом (по признаку административной преюдиции) и предусмотренного ч. 1 ст. 257, - ВРЕМЯ совершения преступления: в течение года со дня наложения административного взыскания за такое же нарушение.</w:t>
      </w:r>
    </w:p>
    <w:p w:rsidR="00B03738" w:rsidRPr="00851941" w:rsidRDefault="00B03738" w:rsidP="00851941">
      <w:pPr>
        <w:pStyle w:val="Style7"/>
        <w:widowControl/>
        <w:spacing w:line="360" w:lineRule="auto"/>
        <w:ind w:firstLine="709"/>
        <w:jc w:val="both"/>
        <w:rPr>
          <w:rStyle w:val="FontStyle72"/>
          <w:b w:val="0"/>
          <w:spacing w:val="0"/>
          <w:sz w:val="28"/>
          <w:szCs w:val="28"/>
        </w:rPr>
      </w:pPr>
      <w:r w:rsidRPr="00851941">
        <w:rPr>
          <w:rStyle w:val="FontStyle78"/>
          <w:sz w:val="28"/>
          <w:szCs w:val="28"/>
          <w:u w:val="single"/>
        </w:rPr>
        <w:t>Состав преступления:</w:t>
      </w:r>
      <w:r w:rsidRPr="00851941">
        <w:rPr>
          <w:rStyle w:val="FontStyle78"/>
          <w:sz w:val="28"/>
          <w:szCs w:val="28"/>
        </w:rPr>
        <w:t xml:space="preserve"> </w:t>
      </w:r>
      <w:r w:rsidRPr="00851941">
        <w:rPr>
          <w:rStyle w:val="FontStyle72"/>
          <w:b w:val="0"/>
          <w:spacing w:val="0"/>
          <w:sz w:val="28"/>
          <w:szCs w:val="28"/>
        </w:rPr>
        <w:t>формальны</w:t>
      </w:r>
      <w:r w:rsidR="00C037CC" w:rsidRPr="00851941">
        <w:rPr>
          <w:rStyle w:val="FontStyle72"/>
          <w:b w:val="0"/>
          <w:spacing w:val="0"/>
          <w:sz w:val="28"/>
          <w:szCs w:val="28"/>
        </w:rPr>
        <w:t>й. Преступление признается окон</w:t>
      </w:r>
      <w:r w:rsidRPr="00851941">
        <w:rPr>
          <w:rStyle w:val="FontStyle72"/>
          <w:b w:val="0"/>
          <w:spacing w:val="0"/>
          <w:sz w:val="28"/>
          <w:szCs w:val="28"/>
        </w:rPr>
        <w:t>ченным с момента совершения любого из указанных действий.</w:t>
      </w:r>
    </w:p>
    <w:p w:rsidR="00C037CC" w:rsidRPr="00851941" w:rsidRDefault="00C037CC" w:rsidP="00851941">
      <w:pPr>
        <w:pStyle w:val="Style8"/>
        <w:widowControl/>
        <w:tabs>
          <w:tab w:val="left" w:pos="4790"/>
        </w:tabs>
        <w:spacing w:line="360" w:lineRule="auto"/>
        <w:ind w:firstLine="709"/>
        <w:rPr>
          <w:rStyle w:val="FontStyle72"/>
          <w:b w:val="0"/>
          <w:spacing w:val="0"/>
          <w:sz w:val="28"/>
          <w:szCs w:val="28"/>
        </w:rPr>
      </w:pPr>
    </w:p>
    <w:p w:rsidR="00B03738" w:rsidRPr="00851941" w:rsidRDefault="00B03738" w:rsidP="00851941">
      <w:pPr>
        <w:pStyle w:val="Style8"/>
        <w:widowControl/>
        <w:tabs>
          <w:tab w:val="left" w:pos="4790"/>
        </w:tabs>
        <w:spacing w:line="360" w:lineRule="auto"/>
        <w:ind w:firstLine="709"/>
        <w:jc w:val="center"/>
        <w:rPr>
          <w:rStyle w:val="FontStyle72"/>
          <w:b w:val="0"/>
          <w:spacing w:val="0"/>
          <w:sz w:val="28"/>
          <w:szCs w:val="28"/>
          <w:u w:val="single"/>
        </w:rPr>
      </w:pPr>
      <w:r w:rsidRPr="00851941">
        <w:rPr>
          <w:rStyle w:val="FontStyle72"/>
          <w:b w:val="0"/>
          <w:spacing w:val="0"/>
          <w:sz w:val="28"/>
          <w:szCs w:val="28"/>
          <w:u w:val="single"/>
        </w:rPr>
        <w:t>СУБЪЕКТИВНАЯ СТОРОНА</w:t>
      </w:r>
    </w:p>
    <w:p w:rsidR="00337B7A" w:rsidRPr="00851941" w:rsidRDefault="00337B7A" w:rsidP="00851941">
      <w:pPr>
        <w:pStyle w:val="Style8"/>
        <w:widowControl/>
        <w:tabs>
          <w:tab w:val="left" w:pos="4790"/>
        </w:tabs>
        <w:spacing w:line="360" w:lineRule="auto"/>
        <w:ind w:firstLine="709"/>
        <w:rPr>
          <w:rStyle w:val="FontStyle72"/>
          <w:b w:val="0"/>
          <w:spacing w:val="0"/>
          <w:sz w:val="28"/>
          <w:szCs w:val="28"/>
          <w:u w:val="single"/>
        </w:rPr>
      </w:pPr>
    </w:p>
    <w:p w:rsidR="00B03738" w:rsidRPr="00851941" w:rsidRDefault="00B03738" w:rsidP="00851941">
      <w:pPr>
        <w:pStyle w:val="Style8"/>
        <w:widowControl/>
        <w:tabs>
          <w:tab w:val="left" w:pos="4790"/>
        </w:tabs>
        <w:spacing w:line="360" w:lineRule="auto"/>
        <w:ind w:firstLine="709"/>
        <w:rPr>
          <w:rStyle w:val="FontStyle72"/>
          <w:b w:val="0"/>
          <w:spacing w:val="0"/>
          <w:sz w:val="28"/>
          <w:szCs w:val="28"/>
        </w:rPr>
      </w:pPr>
      <w:r w:rsidRPr="00851941">
        <w:rPr>
          <w:rStyle w:val="FontStyle73"/>
          <w:sz w:val="28"/>
          <w:szCs w:val="28"/>
        </w:rPr>
        <w:t xml:space="preserve">ВИНА </w:t>
      </w:r>
      <w:r w:rsidRPr="00851941">
        <w:rPr>
          <w:rStyle w:val="FontStyle72"/>
          <w:b w:val="0"/>
          <w:spacing w:val="0"/>
          <w:sz w:val="28"/>
          <w:szCs w:val="28"/>
        </w:rPr>
        <w:t>- умышленная</w:t>
      </w:r>
      <w:r w:rsidRPr="00851941">
        <w:rPr>
          <w:rStyle w:val="FontStyle72"/>
          <w:b w:val="0"/>
          <w:spacing w:val="0"/>
          <w:sz w:val="28"/>
          <w:szCs w:val="28"/>
        </w:rPr>
        <w:tab/>
        <w:t>УМЫСЕЛ - прямой</w:t>
      </w:r>
    </w:p>
    <w:p w:rsidR="00B03738" w:rsidRPr="00851941" w:rsidRDefault="00B03738" w:rsidP="00851941">
      <w:pPr>
        <w:pStyle w:val="Style40"/>
        <w:widowControl/>
        <w:spacing w:line="360" w:lineRule="auto"/>
        <w:ind w:firstLine="709"/>
        <w:jc w:val="both"/>
        <w:rPr>
          <w:rStyle w:val="FontStyle78"/>
          <w:sz w:val="28"/>
          <w:szCs w:val="28"/>
        </w:rPr>
      </w:pPr>
      <w:r w:rsidRPr="00851941">
        <w:rPr>
          <w:rStyle w:val="FontStyle78"/>
          <w:sz w:val="28"/>
          <w:szCs w:val="28"/>
        </w:rPr>
        <w:t>Содержание умысла:</w:t>
      </w:r>
    </w:p>
    <w:p w:rsidR="00B03738" w:rsidRPr="00851941" w:rsidRDefault="00B03738" w:rsidP="00851941">
      <w:pPr>
        <w:pStyle w:val="Style7"/>
        <w:widowControl/>
        <w:spacing w:line="360" w:lineRule="auto"/>
        <w:ind w:firstLine="709"/>
        <w:jc w:val="both"/>
        <w:rPr>
          <w:rStyle w:val="FontStyle72"/>
          <w:b w:val="0"/>
          <w:spacing w:val="0"/>
          <w:sz w:val="28"/>
          <w:szCs w:val="28"/>
        </w:rPr>
      </w:pPr>
      <w:r w:rsidRPr="00851941">
        <w:rPr>
          <w:rStyle w:val="FontStyle72"/>
          <w:b w:val="0"/>
          <w:spacing w:val="0"/>
          <w:sz w:val="28"/>
          <w:szCs w:val="28"/>
        </w:rPr>
        <w:t xml:space="preserve">- в случае совершения преступления, предусмотренного ч. 1 ст. 257, специальным субъектом (по признаку административной преюдиции): лицо </w:t>
      </w:r>
      <w:r w:rsidRPr="00851941">
        <w:rPr>
          <w:rStyle w:val="FontStyle72"/>
          <w:b w:val="0"/>
          <w:spacing w:val="0"/>
          <w:sz w:val="28"/>
          <w:szCs w:val="28"/>
          <w:u w:val="single"/>
        </w:rPr>
        <w:t>сознавало</w:t>
      </w:r>
      <w:r w:rsidRPr="00851941">
        <w:rPr>
          <w:rStyle w:val="FontStyle72"/>
          <w:b w:val="0"/>
          <w:spacing w:val="0"/>
          <w:sz w:val="28"/>
          <w:szCs w:val="28"/>
        </w:rPr>
        <w:t xml:space="preserve"> противоправный характер своих действий по обману потребителей, будучи в установленном порядке поставлено</w:t>
      </w:r>
      <w:r w:rsidR="00CF00EB" w:rsidRPr="00851941">
        <w:rPr>
          <w:rStyle w:val="FontStyle72"/>
          <w:b w:val="0"/>
          <w:spacing w:val="0"/>
          <w:sz w:val="28"/>
          <w:szCs w:val="28"/>
        </w:rPr>
        <w:t xml:space="preserve"> </w:t>
      </w:r>
      <w:r w:rsidRPr="00851941">
        <w:rPr>
          <w:rStyle w:val="FontStyle72"/>
          <w:b w:val="0"/>
          <w:spacing w:val="0"/>
          <w:sz w:val="28"/>
          <w:szCs w:val="28"/>
        </w:rPr>
        <w:t xml:space="preserve">в известность о наложении на него административного взыскания за такое же нарушение, и </w:t>
      </w:r>
      <w:r w:rsidRPr="00851941">
        <w:rPr>
          <w:rStyle w:val="FontStyle72"/>
          <w:b w:val="0"/>
          <w:spacing w:val="0"/>
          <w:sz w:val="28"/>
          <w:szCs w:val="28"/>
          <w:u w:val="single"/>
        </w:rPr>
        <w:t>желало</w:t>
      </w:r>
      <w:r w:rsidRPr="00851941">
        <w:rPr>
          <w:rStyle w:val="FontStyle72"/>
          <w:b w:val="0"/>
          <w:spacing w:val="0"/>
          <w:sz w:val="28"/>
          <w:szCs w:val="28"/>
        </w:rPr>
        <w:t xml:space="preserve"> поступить подобным образом;</w:t>
      </w:r>
    </w:p>
    <w:p w:rsidR="00B03738" w:rsidRPr="00851941" w:rsidRDefault="00B03738" w:rsidP="00851941">
      <w:pPr>
        <w:pStyle w:val="Style7"/>
        <w:widowControl/>
        <w:spacing w:line="360" w:lineRule="auto"/>
        <w:ind w:firstLine="709"/>
        <w:jc w:val="both"/>
        <w:rPr>
          <w:rStyle w:val="FontStyle72"/>
          <w:b w:val="0"/>
          <w:spacing w:val="0"/>
          <w:sz w:val="28"/>
          <w:szCs w:val="28"/>
        </w:rPr>
      </w:pPr>
      <w:r w:rsidRPr="00851941">
        <w:rPr>
          <w:rStyle w:val="FontStyle72"/>
          <w:b w:val="0"/>
          <w:spacing w:val="0"/>
          <w:sz w:val="28"/>
          <w:szCs w:val="28"/>
        </w:rPr>
        <w:t xml:space="preserve">- в иных случаях совершения преступления, предусмотренного чч. 1 и 2 ст. 257: лицо </w:t>
      </w:r>
      <w:r w:rsidRPr="00851941">
        <w:rPr>
          <w:rStyle w:val="FontStyle72"/>
          <w:b w:val="0"/>
          <w:spacing w:val="0"/>
          <w:sz w:val="28"/>
          <w:szCs w:val="28"/>
          <w:u w:val="single"/>
        </w:rPr>
        <w:t>сознавало</w:t>
      </w:r>
      <w:r w:rsidRPr="00851941">
        <w:rPr>
          <w:rStyle w:val="FontStyle72"/>
          <w:b w:val="0"/>
          <w:spacing w:val="0"/>
          <w:sz w:val="28"/>
          <w:szCs w:val="28"/>
        </w:rPr>
        <w:t xml:space="preserve">, что обманывает потребителей в значительном или крупном размере, либо обманывает потребителей в любом размере, но в составе группы лиц по предварительному сговору, или будучи судимым за обман потребителей, и </w:t>
      </w:r>
      <w:r w:rsidRPr="00851941">
        <w:rPr>
          <w:rStyle w:val="FontStyle72"/>
          <w:b w:val="0"/>
          <w:spacing w:val="0"/>
          <w:sz w:val="28"/>
          <w:szCs w:val="28"/>
          <w:u w:val="single"/>
        </w:rPr>
        <w:t>желало</w:t>
      </w:r>
      <w:r w:rsidRPr="00851941">
        <w:rPr>
          <w:rStyle w:val="FontStyle72"/>
          <w:b w:val="0"/>
          <w:spacing w:val="0"/>
          <w:sz w:val="28"/>
          <w:szCs w:val="28"/>
        </w:rPr>
        <w:t xml:space="preserve"> этого.</w:t>
      </w:r>
    </w:p>
    <w:p w:rsidR="00337B7A" w:rsidRPr="00851941" w:rsidRDefault="00337B7A" w:rsidP="00851941">
      <w:pPr>
        <w:pStyle w:val="Style4"/>
        <w:widowControl/>
        <w:spacing w:line="360" w:lineRule="auto"/>
        <w:ind w:firstLine="709"/>
        <w:jc w:val="both"/>
        <w:rPr>
          <w:rStyle w:val="FontStyle72"/>
          <w:b w:val="0"/>
          <w:spacing w:val="0"/>
          <w:sz w:val="28"/>
          <w:szCs w:val="28"/>
          <w:u w:val="single"/>
        </w:rPr>
      </w:pPr>
    </w:p>
    <w:p w:rsidR="00B03738" w:rsidRPr="00851941" w:rsidRDefault="00B03738" w:rsidP="00851941">
      <w:pPr>
        <w:pStyle w:val="Style4"/>
        <w:widowControl/>
        <w:spacing w:line="360" w:lineRule="auto"/>
        <w:ind w:firstLine="709"/>
        <w:jc w:val="center"/>
        <w:rPr>
          <w:rStyle w:val="FontStyle72"/>
          <w:b w:val="0"/>
          <w:spacing w:val="0"/>
          <w:sz w:val="28"/>
          <w:szCs w:val="28"/>
          <w:u w:val="single"/>
        </w:rPr>
      </w:pPr>
      <w:r w:rsidRPr="00851941">
        <w:rPr>
          <w:rStyle w:val="FontStyle72"/>
          <w:b w:val="0"/>
          <w:spacing w:val="0"/>
          <w:sz w:val="28"/>
          <w:szCs w:val="28"/>
          <w:u w:val="single"/>
        </w:rPr>
        <w:t>СУБЪЕКТ</w:t>
      </w:r>
      <w:r w:rsidR="004213A5" w:rsidRPr="00851941">
        <w:rPr>
          <w:rStyle w:val="FontStyle72"/>
          <w:b w:val="0"/>
          <w:spacing w:val="0"/>
          <w:sz w:val="28"/>
          <w:szCs w:val="28"/>
          <w:u w:val="single"/>
        </w:rPr>
        <w:t xml:space="preserve"> </w:t>
      </w:r>
      <w:r w:rsidR="004213A5" w:rsidRPr="00851941">
        <w:rPr>
          <w:rStyle w:val="FontStyle72"/>
          <w:b w:val="0"/>
          <w:spacing w:val="0"/>
          <w:sz w:val="28"/>
          <w:szCs w:val="28"/>
        </w:rPr>
        <w:t>специальный, 16 лет</w:t>
      </w:r>
    </w:p>
    <w:p w:rsidR="004213A5" w:rsidRPr="00851941" w:rsidRDefault="004213A5" w:rsidP="00851941">
      <w:pPr>
        <w:pStyle w:val="Style4"/>
        <w:widowControl/>
        <w:spacing w:line="360" w:lineRule="auto"/>
        <w:ind w:firstLine="709"/>
        <w:jc w:val="both"/>
        <w:rPr>
          <w:rStyle w:val="FontStyle72"/>
          <w:b w:val="0"/>
          <w:spacing w:val="0"/>
          <w:sz w:val="28"/>
          <w:szCs w:val="28"/>
          <w:u w:val="single"/>
        </w:rPr>
      </w:pPr>
    </w:p>
    <w:tbl>
      <w:tblPr>
        <w:tblW w:w="0" w:type="auto"/>
        <w:jc w:val="center"/>
        <w:tblLayout w:type="fixed"/>
        <w:tblCellMar>
          <w:left w:w="40" w:type="dxa"/>
          <w:right w:w="40" w:type="dxa"/>
        </w:tblCellMar>
        <w:tblLook w:val="0000" w:firstRow="0" w:lastRow="0" w:firstColumn="0" w:lastColumn="0" w:noHBand="0" w:noVBand="0"/>
      </w:tblPr>
      <w:tblGrid>
        <w:gridCol w:w="3828"/>
        <w:gridCol w:w="2976"/>
        <w:gridCol w:w="1490"/>
      </w:tblGrid>
      <w:tr w:rsidR="004213A5" w:rsidRPr="00851941" w:rsidTr="00851941">
        <w:trPr>
          <w:jc w:val="center"/>
        </w:trPr>
        <w:tc>
          <w:tcPr>
            <w:tcW w:w="3828" w:type="dxa"/>
            <w:tcBorders>
              <w:top w:val="single" w:sz="6" w:space="0" w:color="auto"/>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68"/>
                <w:rFonts w:ascii="Times New Roman" w:hAnsi="Times New Roman" w:cs="Times New Roman"/>
                <w:b w:val="0"/>
              </w:rPr>
              <w:t xml:space="preserve">работник </w:t>
            </w:r>
            <w:r w:rsidRPr="00851941">
              <w:rPr>
                <w:rStyle w:val="FontStyle72"/>
                <w:b w:val="0"/>
                <w:spacing w:val="0"/>
              </w:rPr>
              <w:t>индивидуального предпринимателя, осуществляющего реализацию товаров, выполнение работ или оказание услуг</w:t>
            </w:r>
          </w:p>
        </w:tc>
        <w:tc>
          <w:tcPr>
            <w:tcW w:w="2976" w:type="dxa"/>
            <w:vMerge w:val="restart"/>
            <w:tcBorders>
              <w:top w:val="single" w:sz="6" w:space="0" w:color="auto"/>
              <w:left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72"/>
                <w:b w:val="0"/>
                <w:spacing w:val="0"/>
              </w:rPr>
              <w:t>который ранее привлекался к административной ответственности по ст. 12.16 КоАП за такое же нарушение (административная преюдиция)</w:t>
            </w:r>
          </w:p>
        </w:tc>
        <w:tc>
          <w:tcPr>
            <w:tcW w:w="1490" w:type="dxa"/>
            <w:vMerge w:val="restart"/>
            <w:tcBorders>
              <w:top w:val="single" w:sz="6" w:space="0" w:color="auto"/>
              <w:left w:val="single" w:sz="6" w:space="0" w:color="auto"/>
              <w:right w:val="single" w:sz="6" w:space="0" w:color="auto"/>
            </w:tcBorders>
            <w:vAlign w:val="center"/>
          </w:tcPr>
          <w:p w:rsidR="004213A5" w:rsidRPr="00851941" w:rsidRDefault="004213A5" w:rsidP="00851941">
            <w:pPr>
              <w:pStyle w:val="Style2"/>
              <w:widowControl/>
              <w:spacing w:line="360" w:lineRule="auto"/>
              <w:jc w:val="left"/>
              <w:rPr>
                <w:rStyle w:val="FontStyle72"/>
                <w:b w:val="0"/>
                <w:spacing w:val="0"/>
              </w:rPr>
            </w:pPr>
            <w:r w:rsidRPr="00851941">
              <w:rPr>
                <w:rStyle w:val="FontStyle72"/>
                <w:b w:val="0"/>
                <w:spacing w:val="0"/>
              </w:rPr>
              <w:t>ч. 1 - ст. 247</w:t>
            </w:r>
          </w:p>
        </w:tc>
      </w:tr>
      <w:tr w:rsidR="004213A5" w:rsidRPr="00851941" w:rsidTr="00851941">
        <w:trPr>
          <w:trHeight w:val="322"/>
          <w:jc w:val="center"/>
        </w:trPr>
        <w:tc>
          <w:tcPr>
            <w:tcW w:w="3828" w:type="dxa"/>
            <w:tcBorders>
              <w:top w:val="single" w:sz="6" w:space="0" w:color="auto"/>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68"/>
                <w:rFonts w:ascii="Times New Roman" w:hAnsi="Times New Roman" w:cs="Times New Roman"/>
                <w:b w:val="0"/>
              </w:rPr>
              <w:t xml:space="preserve">работник </w:t>
            </w:r>
            <w:r w:rsidRPr="00851941">
              <w:rPr>
                <w:rStyle w:val="FontStyle72"/>
                <w:b w:val="0"/>
                <w:spacing w:val="0"/>
              </w:rPr>
              <w:t>юридического лица, осуществляющего реализацию товаров, выполнение работ или оказание услуг</w:t>
            </w:r>
          </w:p>
        </w:tc>
        <w:tc>
          <w:tcPr>
            <w:tcW w:w="2976" w:type="dxa"/>
            <w:vMerge/>
            <w:tcBorders>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p>
        </w:tc>
        <w:tc>
          <w:tcPr>
            <w:tcW w:w="1490" w:type="dxa"/>
            <w:vMerge/>
            <w:tcBorders>
              <w:left w:val="single" w:sz="6" w:space="0" w:color="auto"/>
              <w:right w:val="single" w:sz="6" w:space="0" w:color="auto"/>
            </w:tcBorders>
          </w:tcPr>
          <w:p w:rsidR="004213A5" w:rsidRPr="00851941" w:rsidRDefault="004213A5" w:rsidP="00851941">
            <w:pPr>
              <w:pStyle w:val="Style2"/>
              <w:spacing w:line="360" w:lineRule="auto"/>
              <w:jc w:val="left"/>
              <w:rPr>
                <w:rStyle w:val="FontStyle72"/>
                <w:b w:val="0"/>
                <w:spacing w:val="0"/>
              </w:rPr>
            </w:pPr>
          </w:p>
        </w:tc>
      </w:tr>
      <w:tr w:rsidR="004213A5" w:rsidRPr="00851941" w:rsidTr="00851941">
        <w:trPr>
          <w:trHeight w:val="322"/>
          <w:jc w:val="center"/>
        </w:trPr>
        <w:tc>
          <w:tcPr>
            <w:tcW w:w="3828" w:type="dxa"/>
            <w:tcBorders>
              <w:top w:val="single" w:sz="6" w:space="0" w:color="auto"/>
              <w:left w:val="single" w:sz="6" w:space="0" w:color="auto"/>
              <w:bottom w:val="single" w:sz="6" w:space="0" w:color="auto"/>
              <w:right w:val="single" w:sz="6" w:space="0" w:color="auto"/>
            </w:tcBorders>
          </w:tcPr>
          <w:p w:rsidR="004213A5" w:rsidRPr="00851941" w:rsidRDefault="004213A5" w:rsidP="00851941">
            <w:pPr>
              <w:spacing w:line="360" w:lineRule="auto"/>
              <w:rPr>
                <w:rStyle w:val="FontStyle72"/>
                <w:b w:val="0"/>
                <w:spacing w:val="0"/>
              </w:rPr>
            </w:pPr>
            <w:r w:rsidRPr="00851941">
              <w:rPr>
                <w:rStyle w:val="FontStyle68"/>
                <w:rFonts w:ascii="Times New Roman" w:hAnsi="Times New Roman" w:cs="Times New Roman"/>
                <w:b w:val="0"/>
              </w:rPr>
              <w:t xml:space="preserve">индивидуальный предприниматель, </w:t>
            </w:r>
            <w:r w:rsidRPr="00851941">
              <w:rPr>
                <w:rStyle w:val="FontStyle72"/>
                <w:b w:val="0"/>
                <w:spacing w:val="0"/>
              </w:rPr>
              <w:t>осуществляющий реализацию товаров, выполнение работ или оказание услуг</w:t>
            </w:r>
          </w:p>
        </w:tc>
        <w:tc>
          <w:tcPr>
            <w:tcW w:w="2976" w:type="dxa"/>
            <w:tcBorders>
              <w:top w:val="single" w:sz="6" w:space="0" w:color="auto"/>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72"/>
                <w:b w:val="0"/>
                <w:spacing w:val="0"/>
              </w:rPr>
              <w:t xml:space="preserve"> при обмане потребителей, совершенном в значительном размере, наличие административной преюдиции не обязательно</w:t>
            </w:r>
          </w:p>
        </w:tc>
        <w:tc>
          <w:tcPr>
            <w:tcW w:w="1490" w:type="dxa"/>
            <w:vMerge/>
            <w:tcBorders>
              <w:left w:val="single" w:sz="6" w:space="0" w:color="auto"/>
              <w:bottom w:val="nil"/>
              <w:right w:val="single" w:sz="6" w:space="0" w:color="auto"/>
            </w:tcBorders>
          </w:tcPr>
          <w:p w:rsidR="004213A5" w:rsidRPr="00851941" w:rsidRDefault="004213A5" w:rsidP="00851941">
            <w:pPr>
              <w:pStyle w:val="Style2"/>
              <w:widowControl/>
              <w:spacing w:line="360" w:lineRule="auto"/>
              <w:jc w:val="left"/>
              <w:rPr>
                <w:rStyle w:val="FontStyle72"/>
                <w:b w:val="0"/>
                <w:spacing w:val="0"/>
              </w:rPr>
            </w:pPr>
          </w:p>
        </w:tc>
      </w:tr>
      <w:tr w:rsidR="004213A5" w:rsidRPr="00851941" w:rsidTr="00851941">
        <w:trPr>
          <w:jc w:val="center"/>
        </w:trPr>
        <w:tc>
          <w:tcPr>
            <w:tcW w:w="3828" w:type="dxa"/>
            <w:tcBorders>
              <w:top w:val="single" w:sz="6" w:space="0" w:color="auto"/>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68"/>
                <w:rFonts w:ascii="Times New Roman" w:hAnsi="Times New Roman" w:cs="Times New Roman"/>
                <w:b w:val="0"/>
              </w:rPr>
              <w:t xml:space="preserve">работник </w:t>
            </w:r>
            <w:r w:rsidRPr="00851941">
              <w:rPr>
                <w:rStyle w:val="FontStyle72"/>
                <w:b w:val="0"/>
                <w:spacing w:val="0"/>
              </w:rPr>
              <w:t>индивидуального предпринимателя, осуществляющего реализацию товаров, выполнение работ или оказание услуг</w:t>
            </w:r>
          </w:p>
        </w:tc>
        <w:tc>
          <w:tcPr>
            <w:tcW w:w="2976" w:type="dxa"/>
            <w:vMerge w:val="restart"/>
            <w:tcBorders>
              <w:top w:val="single" w:sz="6" w:space="0" w:color="auto"/>
              <w:left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72"/>
                <w:b w:val="0"/>
                <w:spacing w:val="0"/>
              </w:rPr>
              <w:t>при обмане потребителей, совершенном в крупном размере, либо группой лиц по предварительному сговору, либо лицом, ранее судимым за обман потребителей</w:t>
            </w:r>
          </w:p>
        </w:tc>
        <w:tc>
          <w:tcPr>
            <w:tcW w:w="1490" w:type="dxa"/>
            <w:vMerge w:val="restart"/>
            <w:tcBorders>
              <w:top w:val="single" w:sz="6" w:space="0" w:color="auto"/>
              <w:left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72"/>
                <w:b w:val="0"/>
                <w:spacing w:val="0"/>
              </w:rPr>
              <w:t>ч. 2 ст. 247</w:t>
            </w:r>
          </w:p>
        </w:tc>
      </w:tr>
      <w:tr w:rsidR="004213A5" w:rsidRPr="00851941" w:rsidTr="00851941">
        <w:trPr>
          <w:jc w:val="center"/>
        </w:trPr>
        <w:tc>
          <w:tcPr>
            <w:tcW w:w="3828" w:type="dxa"/>
            <w:tcBorders>
              <w:top w:val="single" w:sz="6" w:space="0" w:color="auto"/>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68"/>
                <w:rFonts w:ascii="Times New Roman" w:hAnsi="Times New Roman" w:cs="Times New Roman"/>
                <w:b w:val="0"/>
              </w:rPr>
              <w:t xml:space="preserve">работник </w:t>
            </w:r>
            <w:r w:rsidRPr="00851941">
              <w:rPr>
                <w:rStyle w:val="FontStyle72"/>
                <w:b w:val="0"/>
                <w:spacing w:val="0"/>
              </w:rPr>
              <w:t>юридического лица, осуществляющего реализацию товаров, выполнение работ или оказание услуг</w:t>
            </w:r>
          </w:p>
        </w:tc>
        <w:tc>
          <w:tcPr>
            <w:tcW w:w="2976" w:type="dxa"/>
            <w:vMerge/>
            <w:tcBorders>
              <w:left w:val="single" w:sz="6" w:space="0" w:color="auto"/>
              <w:right w:val="single" w:sz="6" w:space="0" w:color="auto"/>
            </w:tcBorders>
          </w:tcPr>
          <w:p w:rsidR="004213A5" w:rsidRPr="00851941" w:rsidRDefault="004213A5" w:rsidP="00851941">
            <w:pPr>
              <w:pStyle w:val="Style2"/>
              <w:spacing w:line="360" w:lineRule="auto"/>
              <w:jc w:val="left"/>
              <w:rPr>
                <w:rStyle w:val="FontStyle72"/>
                <w:b w:val="0"/>
                <w:spacing w:val="0"/>
              </w:rPr>
            </w:pPr>
          </w:p>
        </w:tc>
        <w:tc>
          <w:tcPr>
            <w:tcW w:w="1490" w:type="dxa"/>
            <w:vMerge/>
            <w:tcBorders>
              <w:left w:val="single" w:sz="6" w:space="0" w:color="auto"/>
              <w:right w:val="single" w:sz="6" w:space="0" w:color="auto"/>
            </w:tcBorders>
          </w:tcPr>
          <w:p w:rsidR="004213A5" w:rsidRPr="00851941" w:rsidRDefault="004213A5" w:rsidP="00851941">
            <w:pPr>
              <w:pStyle w:val="Style2"/>
              <w:spacing w:line="360" w:lineRule="auto"/>
              <w:jc w:val="left"/>
              <w:rPr>
                <w:rStyle w:val="FontStyle72"/>
                <w:b w:val="0"/>
                <w:spacing w:val="0"/>
              </w:rPr>
            </w:pPr>
          </w:p>
        </w:tc>
      </w:tr>
      <w:tr w:rsidR="004213A5" w:rsidRPr="00851941" w:rsidTr="00851941">
        <w:trPr>
          <w:jc w:val="center"/>
        </w:trPr>
        <w:tc>
          <w:tcPr>
            <w:tcW w:w="3828" w:type="dxa"/>
            <w:tcBorders>
              <w:top w:val="single" w:sz="6" w:space="0" w:color="auto"/>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r w:rsidRPr="00851941">
              <w:rPr>
                <w:rStyle w:val="FontStyle68"/>
                <w:rFonts w:ascii="Times New Roman" w:hAnsi="Times New Roman" w:cs="Times New Roman"/>
                <w:b w:val="0"/>
              </w:rPr>
              <w:t xml:space="preserve">индивидуальный предприниматель, </w:t>
            </w:r>
            <w:r w:rsidRPr="00851941">
              <w:rPr>
                <w:rStyle w:val="FontStyle72"/>
                <w:b w:val="0"/>
                <w:spacing w:val="0"/>
              </w:rPr>
              <w:t>осуществляющий реализацию товаров, выполнение работ или оказание услуг</w:t>
            </w:r>
          </w:p>
        </w:tc>
        <w:tc>
          <w:tcPr>
            <w:tcW w:w="2976" w:type="dxa"/>
            <w:vMerge/>
            <w:tcBorders>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p>
        </w:tc>
        <w:tc>
          <w:tcPr>
            <w:tcW w:w="1490" w:type="dxa"/>
            <w:vMerge/>
            <w:tcBorders>
              <w:left w:val="single" w:sz="6" w:space="0" w:color="auto"/>
              <w:bottom w:val="single" w:sz="6" w:space="0" w:color="auto"/>
              <w:right w:val="single" w:sz="6" w:space="0" w:color="auto"/>
            </w:tcBorders>
          </w:tcPr>
          <w:p w:rsidR="004213A5" w:rsidRPr="00851941" w:rsidRDefault="004213A5" w:rsidP="00851941">
            <w:pPr>
              <w:pStyle w:val="Style2"/>
              <w:widowControl/>
              <w:spacing w:line="360" w:lineRule="auto"/>
              <w:jc w:val="left"/>
              <w:rPr>
                <w:rStyle w:val="FontStyle72"/>
                <w:b w:val="0"/>
                <w:spacing w:val="0"/>
              </w:rPr>
            </w:pPr>
          </w:p>
        </w:tc>
      </w:tr>
    </w:tbl>
    <w:p w:rsidR="004213A5" w:rsidRPr="00851941" w:rsidRDefault="004213A5" w:rsidP="00851941">
      <w:pPr>
        <w:pStyle w:val="Style14"/>
        <w:widowControl/>
        <w:tabs>
          <w:tab w:val="left" w:pos="1498"/>
        </w:tabs>
        <w:spacing w:line="360" w:lineRule="auto"/>
        <w:ind w:firstLine="709"/>
        <w:jc w:val="both"/>
        <w:rPr>
          <w:rStyle w:val="FontStyle69"/>
          <w:rFonts w:ascii="Times New Roman" w:hAnsi="Times New Roman" w:cs="Times New Roman"/>
          <w:sz w:val="28"/>
          <w:szCs w:val="28"/>
        </w:rPr>
      </w:pPr>
    </w:p>
    <w:p w:rsidR="00B03738" w:rsidRPr="00851941" w:rsidRDefault="00B03738" w:rsidP="00851941">
      <w:pPr>
        <w:pStyle w:val="Style14"/>
        <w:widowControl/>
        <w:tabs>
          <w:tab w:val="left" w:pos="1498"/>
        </w:tabs>
        <w:spacing w:line="360" w:lineRule="auto"/>
        <w:ind w:firstLine="709"/>
        <w:jc w:val="center"/>
        <w:rPr>
          <w:rStyle w:val="FontStyle69"/>
          <w:rFonts w:ascii="Times New Roman" w:hAnsi="Times New Roman" w:cs="Times New Roman"/>
          <w:sz w:val="28"/>
          <w:szCs w:val="28"/>
          <w:u w:val="single"/>
        </w:rPr>
      </w:pPr>
      <w:r w:rsidRPr="00851941">
        <w:rPr>
          <w:rStyle w:val="FontStyle69"/>
          <w:rFonts w:ascii="Times New Roman" w:hAnsi="Times New Roman" w:cs="Times New Roman"/>
          <w:sz w:val="28"/>
          <w:szCs w:val="28"/>
          <w:u w:val="single"/>
        </w:rPr>
        <w:t>ВОПРОСЫ КВАЛИФИКАЦИИ</w:t>
      </w:r>
    </w:p>
    <w:p w:rsidR="00337B7A" w:rsidRPr="00851941" w:rsidRDefault="00337B7A" w:rsidP="00851941">
      <w:pPr>
        <w:pStyle w:val="Style14"/>
        <w:widowControl/>
        <w:tabs>
          <w:tab w:val="left" w:pos="1498"/>
        </w:tabs>
        <w:spacing w:line="360" w:lineRule="auto"/>
        <w:ind w:firstLine="709"/>
        <w:jc w:val="both"/>
        <w:rPr>
          <w:rStyle w:val="FontStyle69"/>
          <w:rFonts w:ascii="Times New Roman" w:hAnsi="Times New Roman" w:cs="Times New Roman"/>
          <w:sz w:val="28"/>
          <w:szCs w:val="28"/>
          <w:u w:val="single"/>
        </w:rPr>
      </w:pPr>
    </w:p>
    <w:p w:rsidR="00B03738" w:rsidRPr="00851941" w:rsidRDefault="00CF00EB" w:rsidP="00851941">
      <w:pPr>
        <w:pStyle w:val="Style58"/>
        <w:widowControl/>
        <w:tabs>
          <w:tab w:val="left" w:pos="1426"/>
        </w:tabs>
        <w:spacing w:line="360" w:lineRule="auto"/>
        <w:ind w:firstLine="709"/>
        <w:rPr>
          <w:rStyle w:val="FontStyle72"/>
          <w:b w:val="0"/>
          <w:spacing w:val="0"/>
          <w:sz w:val="28"/>
          <w:szCs w:val="28"/>
        </w:rPr>
      </w:pPr>
      <w:r w:rsidRPr="00851941">
        <w:rPr>
          <w:sz w:val="28"/>
          <w:szCs w:val="28"/>
        </w:rPr>
        <w:t>Обман потребителей, совершенный в незначительном размере или лицом, ранее не привлекавшимся к административной ответственности  за такое</w:t>
      </w:r>
      <w:r w:rsidR="00851941" w:rsidRPr="00851941">
        <w:rPr>
          <w:sz w:val="28"/>
          <w:szCs w:val="28"/>
        </w:rPr>
        <w:t xml:space="preserve"> </w:t>
      </w:r>
      <w:r w:rsidRPr="00851941">
        <w:rPr>
          <w:sz w:val="28"/>
          <w:szCs w:val="28"/>
        </w:rPr>
        <w:t>же нарушение,</w:t>
      </w:r>
      <w:r w:rsidR="00B03738" w:rsidRPr="00851941">
        <w:rPr>
          <w:sz w:val="28"/>
          <w:szCs w:val="28"/>
        </w:rPr>
        <w:t xml:space="preserve"> не может </w:t>
      </w:r>
      <w:r w:rsidR="00B03738" w:rsidRPr="00851941">
        <w:rPr>
          <w:rStyle w:val="FontStyle72"/>
          <w:b w:val="0"/>
          <w:spacing w:val="0"/>
          <w:sz w:val="28"/>
          <w:szCs w:val="28"/>
        </w:rPr>
        <w:t>влечь уголовной ответственности,</w:t>
      </w:r>
      <w:r w:rsidR="00337B7A" w:rsidRPr="00851941">
        <w:rPr>
          <w:rStyle w:val="FontStyle72"/>
          <w:b w:val="0"/>
          <w:spacing w:val="0"/>
          <w:sz w:val="28"/>
          <w:szCs w:val="28"/>
        </w:rPr>
        <w:t xml:space="preserve"> </w:t>
      </w:r>
      <w:r w:rsidR="00B03738" w:rsidRPr="00851941">
        <w:rPr>
          <w:rStyle w:val="FontStyle72"/>
          <w:b w:val="0"/>
          <w:spacing w:val="0"/>
          <w:sz w:val="28"/>
          <w:szCs w:val="28"/>
        </w:rPr>
        <w:t>ибо является административным правонарушением, предусмотренным ст. 12.16 КоАП. Однако если указанные действия совершены группой лиц по предварительному сговору либо лицом, ранее судимым за обман потребителей, они квалифицируются по ч. 2 ст. 257 вне зависимости от наличия административной преюдиции и того обстоятельства, что размер обмана не является значительным.</w:t>
      </w:r>
    </w:p>
    <w:p w:rsidR="00337B7A" w:rsidRPr="00851941" w:rsidRDefault="00337B7A" w:rsidP="00851941">
      <w:pPr>
        <w:pStyle w:val="21"/>
        <w:spacing w:line="360" w:lineRule="auto"/>
        <w:ind w:firstLine="709"/>
        <w:rPr>
          <w:szCs w:val="28"/>
        </w:rPr>
      </w:pPr>
      <w:r w:rsidRPr="00851941">
        <w:rPr>
          <w:szCs w:val="28"/>
        </w:rPr>
        <w:t>Действия работника индивидуального предпринимателя или юридического лица, создающего излишки материальных ценностей путем обмана потребителя в целях сокрытия уже совершенного им хищения имущества индивидуального предпринимателя или юридического лица, при наличии обстоятельств, указанных в законе, квалифицируются по совокупности за обман потребителей и хищение.</w:t>
      </w:r>
    </w:p>
    <w:p w:rsidR="00811FF9" w:rsidRPr="00851941" w:rsidRDefault="00337B7A" w:rsidP="00851941">
      <w:pPr>
        <w:spacing w:line="360" w:lineRule="auto"/>
        <w:ind w:firstLine="709"/>
        <w:jc w:val="center"/>
        <w:rPr>
          <w:b/>
          <w:sz w:val="28"/>
          <w:szCs w:val="28"/>
        </w:rPr>
      </w:pPr>
      <w:r w:rsidRPr="00851941">
        <w:rPr>
          <w:b/>
          <w:sz w:val="28"/>
          <w:szCs w:val="28"/>
        </w:rPr>
        <w:br w:type="page"/>
        <w:t>Список использованной литературы:</w:t>
      </w:r>
    </w:p>
    <w:p w:rsidR="00337B7A" w:rsidRPr="00851941" w:rsidRDefault="00337B7A" w:rsidP="00851941">
      <w:pPr>
        <w:spacing w:line="360" w:lineRule="auto"/>
        <w:ind w:firstLine="709"/>
        <w:jc w:val="both"/>
        <w:rPr>
          <w:rStyle w:val="FontStyle59"/>
          <w:sz w:val="28"/>
          <w:szCs w:val="28"/>
        </w:rPr>
      </w:pPr>
    </w:p>
    <w:p w:rsidR="00337B7A" w:rsidRPr="00851941" w:rsidRDefault="00337B7A" w:rsidP="00851941">
      <w:pPr>
        <w:numPr>
          <w:ilvl w:val="0"/>
          <w:numId w:val="8"/>
        </w:numPr>
        <w:spacing w:line="360" w:lineRule="auto"/>
        <w:ind w:left="0" w:firstLine="0"/>
        <w:jc w:val="both"/>
        <w:rPr>
          <w:sz w:val="28"/>
          <w:szCs w:val="28"/>
        </w:rPr>
      </w:pPr>
      <w:r w:rsidRPr="00851941">
        <w:rPr>
          <w:sz w:val="28"/>
          <w:szCs w:val="28"/>
        </w:rPr>
        <w:t>Уголовный кодекс Республики Беларусь 9 июля 1999 г. № 275-З, с изменениями внесенными  Законом Республики Беларусь от 15 июля 2009 г. № 42-З (Национальный реестр правовых актов Республики Беларусь, 2009 г., № 173, 2/1594)</w:t>
      </w:r>
    </w:p>
    <w:p w:rsidR="00337B7A" w:rsidRPr="00851941" w:rsidRDefault="00337B7A" w:rsidP="00851941">
      <w:pPr>
        <w:numPr>
          <w:ilvl w:val="0"/>
          <w:numId w:val="8"/>
        </w:numPr>
        <w:spacing w:line="360" w:lineRule="auto"/>
        <w:ind w:left="0" w:firstLine="0"/>
        <w:jc w:val="both"/>
        <w:rPr>
          <w:sz w:val="28"/>
          <w:szCs w:val="28"/>
        </w:rPr>
      </w:pPr>
      <w:r w:rsidRPr="00851941">
        <w:rPr>
          <w:sz w:val="28"/>
          <w:szCs w:val="28"/>
        </w:rPr>
        <w:t>Комментарий к Уголовному кодексу Республики Беларусь 2008г.</w:t>
      </w:r>
    </w:p>
    <w:p w:rsidR="00337B7A" w:rsidRPr="00851941" w:rsidRDefault="00AF6D7D" w:rsidP="00851941">
      <w:pPr>
        <w:pStyle w:val="Style27"/>
        <w:widowControl/>
        <w:numPr>
          <w:ilvl w:val="0"/>
          <w:numId w:val="8"/>
        </w:numPr>
        <w:spacing w:line="360" w:lineRule="auto"/>
        <w:ind w:left="0" w:firstLine="0"/>
        <w:jc w:val="both"/>
        <w:rPr>
          <w:rStyle w:val="FontStyle62"/>
          <w:sz w:val="28"/>
          <w:szCs w:val="28"/>
        </w:rPr>
      </w:pPr>
      <w:r w:rsidRPr="00851941">
        <w:rPr>
          <w:rStyle w:val="FontStyle59"/>
          <w:b w:val="0"/>
          <w:sz w:val="28"/>
          <w:szCs w:val="28"/>
        </w:rPr>
        <w:t xml:space="preserve">Уголовное </w:t>
      </w:r>
      <w:r w:rsidRPr="00851941">
        <w:rPr>
          <w:rStyle w:val="FontStyle62"/>
          <w:sz w:val="28"/>
          <w:szCs w:val="28"/>
        </w:rPr>
        <w:t>право Республики Беларусь. Особенная часть : учеб. пособие / А.И. Лукашов [и др.] ; под общ. ред. А.И. Лукашова. - Минск : Изд-во Гревцова, 2009. - 960 с. - (Серия правовой учебной литературы).</w:t>
      </w:r>
    </w:p>
    <w:p w:rsidR="00337B7A" w:rsidRPr="00851941" w:rsidRDefault="00C30625" w:rsidP="00851941">
      <w:pPr>
        <w:pStyle w:val="Style27"/>
        <w:widowControl/>
        <w:numPr>
          <w:ilvl w:val="0"/>
          <w:numId w:val="8"/>
        </w:numPr>
        <w:spacing w:line="360" w:lineRule="auto"/>
        <w:ind w:left="0" w:firstLine="0"/>
        <w:jc w:val="both"/>
        <w:rPr>
          <w:sz w:val="28"/>
          <w:szCs w:val="28"/>
        </w:rPr>
      </w:pPr>
      <w:r w:rsidRPr="00851941">
        <w:rPr>
          <w:sz w:val="28"/>
          <w:szCs w:val="28"/>
        </w:rPr>
        <w:t>Уголовное право Республики Беларусь. Особенная часть. – Мн.: Тесей, 2005.</w:t>
      </w:r>
    </w:p>
    <w:p w:rsidR="00C30625" w:rsidRPr="00851941" w:rsidRDefault="00C30625" w:rsidP="00851941">
      <w:pPr>
        <w:pStyle w:val="Style27"/>
        <w:widowControl/>
        <w:numPr>
          <w:ilvl w:val="0"/>
          <w:numId w:val="8"/>
        </w:numPr>
        <w:spacing w:line="360" w:lineRule="auto"/>
        <w:ind w:left="0" w:firstLine="0"/>
        <w:jc w:val="both"/>
        <w:rPr>
          <w:sz w:val="28"/>
          <w:szCs w:val="28"/>
        </w:rPr>
      </w:pPr>
      <w:r w:rsidRPr="00851941">
        <w:rPr>
          <w:sz w:val="28"/>
          <w:szCs w:val="28"/>
        </w:rPr>
        <w:t>Шостак, М. Уголовный процесс. Особенная часть: Ответы на экзаменационные вопросы / М.А. Шостак. – Мн.: ТетраСистемс, 2006.</w:t>
      </w:r>
      <w:bookmarkStart w:id="2" w:name="_GoBack"/>
      <w:bookmarkEnd w:id="2"/>
    </w:p>
    <w:sectPr w:rsidR="00C30625" w:rsidRPr="00851941" w:rsidSect="00851941">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C3" w:rsidRDefault="004C6FC3" w:rsidP="007677EB">
      <w:r>
        <w:separator/>
      </w:r>
    </w:p>
  </w:endnote>
  <w:endnote w:type="continuationSeparator" w:id="0">
    <w:p w:rsidR="004C6FC3" w:rsidRDefault="004C6FC3" w:rsidP="0076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20" w:rsidRDefault="00811FF9" w:rsidP="00811FF9">
    <w:pPr>
      <w:pStyle w:val="a5"/>
      <w:jc w:val="right"/>
      <w:rPr>
        <w:rStyle w:val="FontStyle51"/>
      </w:rPr>
    </w:pPr>
    <w:r>
      <w:fldChar w:fldCharType="begin"/>
    </w:r>
    <w:r>
      <w:instrText xml:space="preserve"> PAGE   \* MERGEFORMAT </w:instrText>
    </w:r>
    <w:r>
      <w:fldChar w:fldCharType="separate"/>
    </w:r>
    <w:r w:rsidR="00CB0B3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C3" w:rsidRDefault="004C6FC3" w:rsidP="007677EB">
      <w:r>
        <w:separator/>
      </w:r>
    </w:p>
  </w:footnote>
  <w:footnote w:type="continuationSeparator" w:id="0">
    <w:p w:rsidR="004C6FC3" w:rsidRDefault="004C6FC3" w:rsidP="0076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620" w:rsidRDefault="00960620" w:rsidP="007677EB">
    <w:pPr>
      <w:pStyle w:val="Style15"/>
      <w:widowControl/>
      <w:spacing w:before="48"/>
      <w:jc w:val="right"/>
      <w:rPr>
        <w:rStyle w:val="FontStyle5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F665F6"/>
    <w:lvl w:ilvl="0">
      <w:numFmt w:val="bullet"/>
      <w:lvlText w:val="*"/>
      <w:lvlJc w:val="left"/>
    </w:lvl>
  </w:abstractNum>
  <w:abstractNum w:abstractNumId="1">
    <w:nsid w:val="09E4309F"/>
    <w:multiLevelType w:val="singleLevel"/>
    <w:tmpl w:val="0ADA940C"/>
    <w:lvl w:ilvl="0">
      <w:start w:val="1"/>
      <w:numFmt w:val="decimal"/>
      <w:lvlText w:val="%1."/>
      <w:legacy w:legacy="1" w:legacySpace="0" w:legacyIndent="235"/>
      <w:lvlJc w:val="left"/>
      <w:rPr>
        <w:rFonts w:ascii="Times New Roman" w:hAnsi="Times New Roman" w:cs="Times New Roman" w:hint="default"/>
      </w:rPr>
    </w:lvl>
  </w:abstractNum>
  <w:abstractNum w:abstractNumId="2">
    <w:nsid w:val="1E263D8B"/>
    <w:multiLevelType w:val="singleLevel"/>
    <w:tmpl w:val="682826E6"/>
    <w:lvl w:ilvl="0">
      <w:start w:val="3"/>
      <w:numFmt w:val="decimal"/>
      <w:lvlText w:val="%1."/>
      <w:legacy w:legacy="1" w:legacySpace="0" w:legacyIndent="249"/>
      <w:lvlJc w:val="left"/>
      <w:rPr>
        <w:rFonts w:ascii="Times New Roman" w:hAnsi="Times New Roman" w:cs="Times New Roman" w:hint="default"/>
      </w:rPr>
    </w:lvl>
  </w:abstractNum>
  <w:abstractNum w:abstractNumId="3">
    <w:nsid w:val="268C7F38"/>
    <w:multiLevelType w:val="singleLevel"/>
    <w:tmpl w:val="340C412A"/>
    <w:lvl w:ilvl="0">
      <w:start w:val="1"/>
      <w:numFmt w:val="decimal"/>
      <w:lvlText w:val="%1."/>
      <w:legacy w:legacy="1" w:legacySpace="0" w:legacyIndent="245"/>
      <w:lvlJc w:val="left"/>
      <w:rPr>
        <w:rFonts w:ascii="Times New Roman" w:hAnsi="Times New Roman" w:cs="Times New Roman" w:hint="default"/>
      </w:rPr>
    </w:lvl>
  </w:abstractNum>
  <w:abstractNum w:abstractNumId="4">
    <w:nsid w:val="48645AEF"/>
    <w:multiLevelType w:val="hybridMultilevel"/>
    <w:tmpl w:val="AC9668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2527199"/>
    <w:multiLevelType w:val="hybridMultilevel"/>
    <w:tmpl w:val="AD981B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1"/>
  </w:num>
  <w:num w:numId="3">
    <w:abstractNumId w:val="1"/>
    <w:lvlOverride w:ilvl="0">
      <w:lvl w:ilvl="0">
        <w:start w:val="1"/>
        <w:numFmt w:val="decimal"/>
        <w:lvlText w:val="%1."/>
        <w:legacy w:legacy="1" w:legacySpace="0" w:legacyIndent="235"/>
        <w:lvlJc w:val="left"/>
        <w:rPr>
          <w:rFonts w:ascii="Times New Roman" w:hAnsi="Times New Roman" w:cs="Times New Roman" w:hint="default"/>
        </w:rPr>
      </w:lvl>
    </w:lvlOverride>
  </w:num>
  <w:num w:numId="4">
    <w:abstractNumId w:val="2"/>
  </w:num>
  <w:num w:numId="5">
    <w:abstractNumId w:val="0"/>
    <w:lvlOverride w:ilvl="0">
      <w:lvl w:ilvl="0">
        <w:numFmt w:val="bullet"/>
        <w:lvlText w:val="•"/>
        <w:legacy w:legacy="1" w:legacySpace="0" w:legacyIndent="101"/>
        <w:lvlJc w:val="left"/>
        <w:rPr>
          <w:rFonts w:ascii="Times New Roman" w:hAnsi="Times New Roman" w:hint="default"/>
        </w:rPr>
      </w:lvl>
    </w:lvlOverride>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7D4"/>
    <w:rsid w:val="000517D4"/>
    <w:rsid w:val="0014643B"/>
    <w:rsid w:val="00276410"/>
    <w:rsid w:val="002E7085"/>
    <w:rsid w:val="00325ACF"/>
    <w:rsid w:val="00337B7A"/>
    <w:rsid w:val="004213A5"/>
    <w:rsid w:val="0044640D"/>
    <w:rsid w:val="00453976"/>
    <w:rsid w:val="004C6FC3"/>
    <w:rsid w:val="006007F6"/>
    <w:rsid w:val="006A3EE2"/>
    <w:rsid w:val="007677EB"/>
    <w:rsid w:val="007928B6"/>
    <w:rsid w:val="007F498F"/>
    <w:rsid w:val="008029AB"/>
    <w:rsid w:val="00811FF9"/>
    <w:rsid w:val="00851941"/>
    <w:rsid w:val="0086035D"/>
    <w:rsid w:val="00861EB4"/>
    <w:rsid w:val="00960620"/>
    <w:rsid w:val="00AF6D7D"/>
    <w:rsid w:val="00B03738"/>
    <w:rsid w:val="00C037CC"/>
    <w:rsid w:val="00C30625"/>
    <w:rsid w:val="00C42894"/>
    <w:rsid w:val="00C53228"/>
    <w:rsid w:val="00CB0B3E"/>
    <w:rsid w:val="00CF00EB"/>
    <w:rsid w:val="00CF3BE9"/>
    <w:rsid w:val="00EC6648"/>
    <w:rsid w:val="00F20156"/>
    <w:rsid w:val="00F6642D"/>
    <w:rsid w:val="00FF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D530FB-C935-4C31-AB7A-642FA17E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7D4"/>
    <w:rPr>
      <w:rFonts w:ascii="Times New Roman" w:hAnsi="Times New Roman"/>
    </w:rPr>
  </w:style>
  <w:style w:type="paragraph" w:styleId="1">
    <w:name w:val="heading 1"/>
    <w:basedOn w:val="a"/>
    <w:next w:val="a"/>
    <w:link w:val="10"/>
    <w:uiPriority w:val="9"/>
    <w:qFormat/>
    <w:rsid w:val="007677E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0517D4"/>
    <w:pPr>
      <w:keepNext/>
      <w:ind w:left="2880" w:firstLine="720"/>
      <w:jc w:val="both"/>
      <w:outlineLvl w:val="1"/>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77EB"/>
    <w:rPr>
      <w:rFonts w:ascii="Cambria" w:hAnsi="Cambria" w:cs="Times New Roman"/>
      <w:b/>
      <w:bCs/>
      <w:kern w:val="32"/>
      <w:sz w:val="32"/>
      <w:szCs w:val="32"/>
    </w:rPr>
  </w:style>
  <w:style w:type="character" w:customStyle="1" w:styleId="20">
    <w:name w:val="Заголовок 2 Знак"/>
    <w:basedOn w:val="a0"/>
    <w:link w:val="2"/>
    <w:uiPriority w:val="9"/>
    <w:locked/>
    <w:rsid w:val="000517D4"/>
    <w:rPr>
      <w:rFonts w:ascii="Times New Roman" w:hAnsi="Times New Roman" w:cs="Times New Roman"/>
      <w:i/>
      <w:sz w:val="20"/>
      <w:szCs w:val="20"/>
      <w:lang w:val="x-none" w:eastAsia="ru-RU"/>
    </w:rPr>
  </w:style>
  <w:style w:type="paragraph" w:styleId="21">
    <w:name w:val="Body Text Indent 2"/>
    <w:basedOn w:val="a"/>
    <w:link w:val="22"/>
    <w:uiPriority w:val="99"/>
    <w:rsid w:val="000517D4"/>
    <w:pPr>
      <w:ind w:firstLine="720"/>
      <w:jc w:val="both"/>
    </w:pPr>
    <w:rPr>
      <w:sz w:val="28"/>
    </w:rPr>
  </w:style>
  <w:style w:type="character" w:customStyle="1" w:styleId="22">
    <w:name w:val="Основной текст с отступом 2 Знак"/>
    <w:basedOn w:val="a0"/>
    <w:link w:val="21"/>
    <w:uiPriority w:val="99"/>
    <w:locked/>
    <w:rsid w:val="000517D4"/>
    <w:rPr>
      <w:rFonts w:ascii="Times New Roman" w:hAnsi="Times New Roman" w:cs="Times New Roman"/>
      <w:sz w:val="20"/>
      <w:szCs w:val="20"/>
      <w:lang w:val="x-none" w:eastAsia="ru-RU"/>
    </w:rPr>
  </w:style>
  <w:style w:type="paragraph" w:customStyle="1" w:styleId="Style2">
    <w:name w:val="Style2"/>
    <w:basedOn w:val="a"/>
    <w:uiPriority w:val="99"/>
    <w:rsid w:val="007677EB"/>
    <w:pPr>
      <w:widowControl w:val="0"/>
      <w:autoSpaceDE w:val="0"/>
      <w:autoSpaceDN w:val="0"/>
      <w:adjustRightInd w:val="0"/>
      <w:jc w:val="center"/>
    </w:pPr>
    <w:rPr>
      <w:sz w:val="24"/>
      <w:szCs w:val="24"/>
    </w:rPr>
  </w:style>
  <w:style w:type="paragraph" w:customStyle="1" w:styleId="Style3">
    <w:name w:val="Style3"/>
    <w:basedOn w:val="a"/>
    <w:uiPriority w:val="99"/>
    <w:rsid w:val="007677EB"/>
    <w:pPr>
      <w:widowControl w:val="0"/>
      <w:autoSpaceDE w:val="0"/>
      <w:autoSpaceDN w:val="0"/>
      <w:adjustRightInd w:val="0"/>
      <w:jc w:val="both"/>
    </w:pPr>
    <w:rPr>
      <w:sz w:val="24"/>
      <w:szCs w:val="24"/>
    </w:rPr>
  </w:style>
  <w:style w:type="paragraph" w:customStyle="1" w:styleId="Style4">
    <w:name w:val="Style4"/>
    <w:basedOn w:val="a"/>
    <w:uiPriority w:val="99"/>
    <w:rsid w:val="007677EB"/>
    <w:pPr>
      <w:widowControl w:val="0"/>
      <w:autoSpaceDE w:val="0"/>
      <w:autoSpaceDN w:val="0"/>
      <w:adjustRightInd w:val="0"/>
      <w:spacing w:line="216" w:lineRule="exact"/>
      <w:ind w:firstLine="230"/>
    </w:pPr>
    <w:rPr>
      <w:sz w:val="24"/>
      <w:szCs w:val="24"/>
    </w:rPr>
  </w:style>
  <w:style w:type="paragraph" w:customStyle="1" w:styleId="Style5">
    <w:name w:val="Style5"/>
    <w:basedOn w:val="a"/>
    <w:uiPriority w:val="99"/>
    <w:rsid w:val="007677EB"/>
    <w:pPr>
      <w:widowControl w:val="0"/>
      <w:autoSpaceDE w:val="0"/>
      <w:autoSpaceDN w:val="0"/>
      <w:adjustRightInd w:val="0"/>
      <w:spacing w:line="223" w:lineRule="exact"/>
      <w:ind w:hanging="106"/>
      <w:jc w:val="both"/>
    </w:pPr>
    <w:rPr>
      <w:sz w:val="24"/>
      <w:szCs w:val="24"/>
    </w:rPr>
  </w:style>
  <w:style w:type="paragraph" w:customStyle="1" w:styleId="Style6">
    <w:name w:val="Style6"/>
    <w:basedOn w:val="a"/>
    <w:uiPriority w:val="99"/>
    <w:rsid w:val="007677EB"/>
    <w:pPr>
      <w:widowControl w:val="0"/>
      <w:autoSpaceDE w:val="0"/>
      <w:autoSpaceDN w:val="0"/>
      <w:adjustRightInd w:val="0"/>
      <w:spacing w:line="230" w:lineRule="exact"/>
      <w:jc w:val="center"/>
    </w:pPr>
    <w:rPr>
      <w:sz w:val="24"/>
      <w:szCs w:val="24"/>
    </w:rPr>
  </w:style>
  <w:style w:type="paragraph" w:customStyle="1" w:styleId="Style8">
    <w:name w:val="Style8"/>
    <w:basedOn w:val="a"/>
    <w:uiPriority w:val="99"/>
    <w:rsid w:val="007677EB"/>
    <w:pPr>
      <w:widowControl w:val="0"/>
      <w:autoSpaceDE w:val="0"/>
      <w:autoSpaceDN w:val="0"/>
      <w:adjustRightInd w:val="0"/>
      <w:jc w:val="both"/>
    </w:pPr>
    <w:rPr>
      <w:sz w:val="24"/>
      <w:szCs w:val="24"/>
    </w:rPr>
  </w:style>
  <w:style w:type="paragraph" w:customStyle="1" w:styleId="Style11">
    <w:name w:val="Style11"/>
    <w:basedOn w:val="a"/>
    <w:uiPriority w:val="99"/>
    <w:rsid w:val="007677EB"/>
    <w:pPr>
      <w:widowControl w:val="0"/>
      <w:autoSpaceDE w:val="0"/>
      <w:autoSpaceDN w:val="0"/>
      <w:adjustRightInd w:val="0"/>
      <w:spacing w:line="230" w:lineRule="exact"/>
      <w:ind w:firstLine="341"/>
      <w:jc w:val="both"/>
    </w:pPr>
    <w:rPr>
      <w:sz w:val="24"/>
      <w:szCs w:val="24"/>
    </w:rPr>
  </w:style>
  <w:style w:type="paragraph" w:customStyle="1" w:styleId="Style12">
    <w:name w:val="Style12"/>
    <w:basedOn w:val="a"/>
    <w:uiPriority w:val="99"/>
    <w:rsid w:val="007677EB"/>
    <w:pPr>
      <w:widowControl w:val="0"/>
      <w:autoSpaceDE w:val="0"/>
      <w:autoSpaceDN w:val="0"/>
      <w:adjustRightInd w:val="0"/>
    </w:pPr>
    <w:rPr>
      <w:sz w:val="24"/>
      <w:szCs w:val="24"/>
    </w:rPr>
  </w:style>
  <w:style w:type="paragraph" w:customStyle="1" w:styleId="Style13">
    <w:name w:val="Style13"/>
    <w:basedOn w:val="a"/>
    <w:uiPriority w:val="99"/>
    <w:rsid w:val="007677EB"/>
    <w:pPr>
      <w:widowControl w:val="0"/>
      <w:autoSpaceDE w:val="0"/>
      <w:autoSpaceDN w:val="0"/>
      <w:adjustRightInd w:val="0"/>
      <w:spacing w:line="182" w:lineRule="exact"/>
      <w:ind w:firstLine="288"/>
      <w:jc w:val="both"/>
    </w:pPr>
    <w:rPr>
      <w:sz w:val="24"/>
      <w:szCs w:val="24"/>
    </w:rPr>
  </w:style>
  <w:style w:type="paragraph" w:customStyle="1" w:styleId="Style14">
    <w:name w:val="Style14"/>
    <w:basedOn w:val="a"/>
    <w:uiPriority w:val="99"/>
    <w:rsid w:val="007677EB"/>
    <w:pPr>
      <w:widowControl w:val="0"/>
      <w:autoSpaceDE w:val="0"/>
      <w:autoSpaceDN w:val="0"/>
      <w:adjustRightInd w:val="0"/>
    </w:pPr>
    <w:rPr>
      <w:sz w:val="24"/>
      <w:szCs w:val="24"/>
    </w:rPr>
  </w:style>
  <w:style w:type="paragraph" w:customStyle="1" w:styleId="Style15">
    <w:name w:val="Style15"/>
    <w:basedOn w:val="a"/>
    <w:uiPriority w:val="99"/>
    <w:rsid w:val="007677EB"/>
    <w:pPr>
      <w:widowControl w:val="0"/>
      <w:autoSpaceDE w:val="0"/>
      <w:autoSpaceDN w:val="0"/>
      <w:adjustRightInd w:val="0"/>
      <w:spacing w:line="235" w:lineRule="exact"/>
      <w:jc w:val="center"/>
    </w:pPr>
    <w:rPr>
      <w:sz w:val="24"/>
      <w:szCs w:val="24"/>
    </w:rPr>
  </w:style>
  <w:style w:type="paragraph" w:customStyle="1" w:styleId="Style16">
    <w:name w:val="Style16"/>
    <w:basedOn w:val="a"/>
    <w:uiPriority w:val="99"/>
    <w:rsid w:val="007677EB"/>
    <w:pPr>
      <w:widowControl w:val="0"/>
      <w:autoSpaceDE w:val="0"/>
      <w:autoSpaceDN w:val="0"/>
      <w:adjustRightInd w:val="0"/>
      <w:jc w:val="center"/>
    </w:pPr>
    <w:rPr>
      <w:sz w:val="24"/>
      <w:szCs w:val="24"/>
    </w:rPr>
  </w:style>
  <w:style w:type="paragraph" w:customStyle="1" w:styleId="Style18">
    <w:name w:val="Style18"/>
    <w:basedOn w:val="a"/>
    <w:uiPriority w:val="99"/>
    <w:rsid w:val="007677EB"/>
    <w:pPr>
      <w:widowControl w:val="0"/>
      <w:autoSpaceDE w:val="0"/>
      <w:autoSpaceDN w:val="0"/>
      <w:adjustRightInd w:val="0"/>
      <w:spacing w:line="235" w:lineRule="exact"/>
      <w:ind w:firstLine="312"/>
      <w:jc w:val="both"/>
    </w:pPr>
    <w:rPr>
      <w:sz w:val="24"/>
      <w:szCs w:val="24"/>
    </w:rPr>
  </w:style>
  <w:style w:type="paragraph" w:customStyle="1" w:styleId="Style28">
    <w:name w:val="Style28"/>
    <w:basedOn w:val="a"/>
    <w:uiPriority w:val="99"/>
    <w:rsid w:val="007677EB"/>
    <w:pPr>
      <w:widowControl w:val="0"/>
      <w:autoSpaceDE w:val="0"/>
      <w:autoSpaceDN w:val="0"/>
      <w:adjustRightInd w:val="0"/>
      <w:spacing w:line="229" w:lineRule="exact"/>
    </w:pPr>
    <w:rPr>
      <w:sz w:val="24"/>
      <w:szCs w:val="24"/>
    </w:rPr>
  </w:style>
  <w:style w:type="paragraph" w:customStyle="1" w:styleId="Style29">
    <w:name w:val="Style29"/>
    <w:basedOn w:val="a"/>
    <w:uiPriority w:val="99"/>
    <w:rsid w:val="007677EB"/>
    <w:pPr>
      <w:widowControl w:val="0"/>
      <w:autoSpaceDE w:val="0"/>
      <w:autoSpaceDN w:val="0"/>
      <w:adjustRightInd w:val="0"/>
      <w:spacing w:line="178" w:lineRule="exact"/>
      <w:ind w:firstLine="288"/>
      <w:jc w:val="both"/>
    </w:pPr>
    <w:rPr>
      <w:sz w:val="24"/>
      <w:szCs w:val="24"/>
    </w:rPr>
  </w:style>
  <w:style w:type="paragraph" w:customStyle="1" w:styleId="Style30">
    <w:name w:val="Style30"/>
    <w:basedOn w:val="a"/>
    <w:uiPriority w:val="99"/>
    <w:rsid w:val="007677EB"/>
    <w:pPr>
      <w:widowControl w:val="0"/>
      <w:autoSpaceDE w:val="0"/>
      <w:autoSpaceDN w:val="0"/>
      <w:adjustRightInd w:val="0"/>
      <w:spacing w:line="240" w:lineRule="exact"/>
      <w:jc w:val="center"/>
    </w:pPr>
    <w:rPr>
      <w:sz w:val="24"/>
      <w:szCs w:val="24"/>
    </w:rPr>
  </w:style>
  <w:style w:type="paragraph" w:customStyle="1" w:styleId="Style33">
    <w:name w:val="Style33"/>
    <w:basedOn w:val="a"/>
    <w:uiPriority w:val="99"/>
    <w:rsid w:val="007677EB"/>
    <w:pPr>
      <w:widowControl w:val="0"/>
      <w:autoSpaceDE w:val="0"/>
      <w:autoSpaceDN w:val="0"/>
      <w:adjustRightInd w:val="0"/>
      <w:jc w:val="both"/>
    </w:pPr>
    <w:rPr>
      <w:sz w:val="24"/>
      <w:szCs w:val="24"/>
    </w:rPr>
  </w:style>
  <w:style w:type="paragraph" w:customStyle="1" w:styleId="Style37">
    <w:name w:val="Style37"/>
    <w:basedOn w:val="a"/>
    <w:uiPriority w:val="99"/>
    <w:rsid w:val="007677EB"/>
    <w:pPr>
      <w:widowControl w:val="0"/>
      <w:autoSpaceDE w:val="0"/>
      <w:autoSpaceDN w:val="0"/>
      <w:adjustRightInd w:val="0"/>
      <w:spacing w:line="230" w:lineRule="exact"/>
    </w:pPr>
    <w:rPr>
      <w:sz w:val="24"/>
      <w:szCs w:val="24"/>
    </w:rPr>
  </w:style>
  <w:style w:type="paragraph" w:customStyle="1" w:styleId="Style41">
    <w:name w:val="Style41"/>
    <w:basedOn w:val="a"/>
    <w:uiPriority w:val="99"/>
    <w:rsid w:val="007677EB"/>
    <w:pPr>
      <w:widowControl w:val="0"/>
      <w:autoSpaceDE w:val="0"/>
      <w:autoSpaceDN w:val="0"/>
      <w:adjustRightInd w:val="0"/>
      <w:spacing w:line="226" w:lineRule="exact"/>
      <w:ind w:hanging="211"/>
    </w:pPr>
    <w:rPr>
      <w:sz w:val="24"/>
      <w:szCs w:val="24"/>
    </w:rPr>
  </w:style>
  <w:style w:type="character" w:customStyle="1" w:styleId="FontStyle61">
    <w:name w:val="Font Style61"/>
    <w:basedOn w:val="a0"/>
    <w:uiPriority w:val="99"/>
    <w:rsid w:val="007677EB"/>
    <w:rPr>
      <w:rFonts w:ascii="Arial" w:hAnsi="Arial" w:cs="Arial"/>
      <w:b/>
      <w:bCs/>
      <w:sz w:val="20"/>
      <w:szCs w:val="20"/>
    </w:rPr>
  </w:style>
  <w:style w:type="character" w:customStyle="1" w:styleId="FontStyle45">
    <w:name w:val="Font Style45"/>
    <w:basedOn w:val="a0"/>
    <w:uiPriority w:val="99"/>
    <w:rsid w:val="007677EB"/>
    <w:rPr>
      <w:rFonts w:ascii="Times New Roman" w:hAnsi="Times New Roman" w:cs="Times New Roman"/>
      <w:sz w:val="18"/>
      <w:szCs w:val="18"/>
    </w:rPr>
  </w:style>
  <w:style w:type="character" w:customStyle="1" w:styleId="FontStyle47">
    <w:name w:val="Font Style47"/>
    <w:basedOn w:val="a0"/>
    <w:uiPriority w:val="99"/>
    <w:rsid w:val="007677EB"/>
    <w:rPr>
      <w:rFonts w:ascii="Times New Roman" w:hAnsi="Times New Roman" w:cs="Times New Roman"/>
      <w:b/>
      <w:bCs/>
      <w:i/>
      <w:iCs/>
      <w:sz w:val="18"/>
      <w:szCs w:val="18"/>
    </w:rPr>
  </w:style>
  <w:style w:type="character" w:customStyle="1" w:styleId="FontStyle48">
    <w:name w:val="Font Style48"/>
    <w:basedOn w:val="a0"/>
    <w:uiPriority w:val="99"/>
    <w:rsid w:val="007677EB"/>
    <w:rPr>
      <w:rFonts w:ascii="Arial" w:hAnsi="Arial" w:cs="Arial"/>
      <w:b/>
      <w:bCs/>
      <w:sz w:val="10"/>
      <w:szCs w:val="10"/>
    </w:rPr>
  </w:style>
  <w:style w:type="character" w:customStyle="1" w:styleId="FontStyle50">
    <w:name w:val="Font Style50"/>
    <w:basedOn w:val="a0"/>
    <w:uiPriority w:val="99"/>
    <w:rsid w:val="007677EB"/>
    <w:rPr>
      <w:rFonts w:ascii="Times New Roman" w:hAnsi="Times New Roman" w:cs="Times New Roman"/>
      <w:b/>
      <w:bCs/>
      <w:i/>
      <w:iCs/>
      <w:sz w:val="16"/>
      <w:szCs w:val="16"/>
    </w:rPr>
  </w:style>
  <w:style w:type="character" w:customStyle="1" w:styleId="FontStyle51">
    <w:name w:val="Font Style51"/>
    <w:basedOn w:val="a0"/>
    <w:uiPriority w:val="99"/>
    <w:rsid w:val="007677EB"/>
    <w:rPr>
      <w:rFonts w:ascii="Times New Roman" w:hAnsi="Times New Roman" w:cs="Times New Roman"/>
      <w:b/>
      <w:bCs/>
      <w:sz w:val="16"/>
      <w:szCs w:val="16"/>
    </w:rPr>
  </w:style>
  <w:style w:type="character" w:customStyle="1" w:styleId="FontStyle54">
    <w:name w:val="Font Style54"/>
    <w:basedOn w:val="a0"/>
    <w:uiPriority w:val="99"/>
    <w:rsid w:val="007677EB"/>
    <w:rPr>
      <w:rFonts w:ascii="Arial" w:hAnsi="Arial" w:cs="Arial"/>
      <w:sz w:val="20"/>
      <w:szCs w:val="20"/>
    </w:rPr>
  </w:style>
  <w:style w:type="character" w:customStyle="1" w:styleId="FontStyle55">
    <w:name w:val="Font Style55"/>
    <w:basedOn w:val="a0"/>
    <w:uiPriority w:val="99"/>
    <w:rsid w:val="007677EB"/>
    <w:rPr>
      <w:rFonts w:ascii="Times New Roman" w:hAnsi="Times New Roman" w:cs="Times New Roman"/>
      <w:sz w:val="18"/>
      <w:szCs w:val="18"/>
    </w:rPr>
  </w:style>
  <w:style w:type="paragraph" w:styleId="a3">
    <w:name w:val="header"/>
    <w:basedOn w:val="a"/>
    <w:link w:val="a4"/>
    <w:uiPriority w:val="99"/>
    <w:semiHidden/>
    <w:unhideWhenUsed/>
    <w:rsid w:val="007677EB"/>
    <w:pPr>
      <w:tabs>
        <w:tab w:val="center" w:pos="4677"/>
        <w:tab w:val="right" w:pos="9355"/>
      </w:tabs>
    </w:pPr>
  </w:style>
  <w:style w:type="character" w:customStyle="1" w:styleId="a4">
    <w:name w:val="Верхний колонтитул Знак"/>
    <w:basedOn w:val="a0"/>
    <w:link w:val="a3"/>
    <w:uiPriority w:val="99"/>
    <w:semiHidden/>
    <w:locked/>
    <w:rsid w:val="007677EB"/>
    <w:rPr>
      <w:rFonts w:ascii="Times New Roman" w:hAnsi="Times New Roman" w:cs="Times New Roman"/>
    </w:rPr>
  </w:style>
  <w:style w:type="paragraph" w:styleId="a5">
    <w:name w:val="footer"/>
    <w:basedOn w:val="a"/>
    <w:link w:val="a6"/>
    <w:uiPriority w:val="99"/>
    <w:unhideWhenUsed/>
    <w:rsid w:val="007677EB"/>
    <w:pPr>
      <w:tabs>
        <w:tab w:val="center" w:pos="4677"/>
        <w:tab w:val="right" w:pos="9355"/>
      </w:tabs>
    </w:pPr>
  </w:style>
  <w:style w:type="character" w:customStyle="1" w:styleId="a6">
    <w:name w:val="Нижний колонтитул Знак"/>
    <w:basedOn w:val="a0"/>
    <w:link w:val="a5"/>
    <w:uiPriority w:val="99"/>
    <w:locked/>
    <w:rsid w:val="007677EB"/>
    <w:rPr>
      <w:rFonts w:ascii="Times New Roman" w:hAnsi="Times New Roman" w:cs="Times New Roman"/>
    </w:rPr>
  </w:style>
  <w:style w:type="table" w:styleId="a7">
    <w:name w:val="Table Grid"/>
    <w:basedOn w:val="a1"/>
    <w:uiPriority w:val="59"/>
    <w:rsid w:val="007677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B03738"/>
    <w:pPr>
      <w:widowControl w:val="0"/>
      <w:autoSpaceDE w:val="0"/>
      <w:autoSpaceDN w:val="0"/>
      <w:adjustRightInd w:val="0"/>
      <w:spacing w:line="216" w:lineRule="exact"/>
    </w:pPr>
    <w:rPr>
      <w:sz w:val="24"/>
      <w:szCs w:val="24"/>
    </w:rPr>
  </w:style>
  <w:style w:type="paragraph" w:customStyle="1" w:styleId="Style40">
    <w:name w:val="Style40"/>
    <w:basedOn w:val="a"/>
    <w:uiPriority w:val="99"/>
    <w:rsid w:val="00B03738"/>
    <w:pPr>
      <w:widowControl w:val="0"/>
      <w:autoSpaceDE w:val="0"/>
      <w:autoSpaceDN w:val="0"/>
      <w:adjustRightInd w:val="0"/>
      <w:spacing w:line="245" w:lineRule="exact"/>
      <w:ind w:hanging="2040"/>
    </w:pPr>
    <w:rPr>
      <w:sz w:val="24"/>
      <w:szCs w:val="24"/>
    </w:rPr>
  </w:style>
  <w:style w:type="paragraph" w:customStyle="1" w:styleId="Style49">
    <w:name w:val="Style49"/>
    <w:basedOn w:val="a"/>
    <w:uiPriority w:val="99"/>
    <w:rsid w:val="00B03738"/>
    <w:pPr>
      <w:widowControl w:val="0"/>
      <w:autoSpaceDE w:val="0"/>
      <w:autoSpaceDN w:val="0"/>
      <w:adjustRightInd w:val="0"/>
      <w:spacing w:line="211" w:lineRule="exact"/>
      <w:ind w:firstLine="1858"/>
    </w:pPr>
    <w:rPr>
      <w:sz w:val="24"/>
      <w:szCs w:val="24"/>
    </w:rPr>
  </w:style>
  <w:style w:type="paragraph" w:customStyle="1" w:styleId="Style50">
    <w:name w:val="Style50"/>
    <w:basedOn w:val="a"/>
    <w:uiPriority w:val="99"/>
    <w:rsid w:val="00B03738"/>
    <w:pPr>
      <w:widowControl w:val="0"/>
      <w:autoSpaceDE w:val="0"/>
      <w:autoSpaceDN w:val="0"/>
      <w:adjustRightInd w:val="0"/>
      <w:spacing w:line="226" w:lineRule="exact"/>
      <w:jc w:val="both"/>
    </w:pPr>
    <w:rPr>
      <w:sz w:val="24"/>
      <w:szCs w:val="24"/>
    </w:rPr>
  </w:style>
  <w:style w:type="paragraph" w:customStyle="1" w:styleId="Style52">
    <w:name w:val="Style52"/>
    <w:basedOn w:val="a"/>
    <w:uiPriority w:val="99"/>
    <w:rsid w:val="00B03738"/>
    <w:pPr>
      <w:widowControl w:val="0"/>
      <w:autoSpaceDE w:val="0"/>
      <w:autoSpaceDN w:val="0"/>
      <w:adjustRightInd w:val="0"/>
      <w:spacing w:line="229" w:lineRule="exact"/>
      <w:ind w:firstLine="288"/>
    </w:pPr>
    <w:rPr>
      <w:sz w:val="24"/>
      <w:szCs w:val="24"/>
    </w:rPr>
  </w:style>
  <w:style w:type="character" w:customStyle="1" w:styleId="FontStyle67">
    <w:name w:val="Font Style67"/>
    <w:basedOn w:val="a0"/>
    <w:uiPriority w:val="99"/>
    <w:rsid w:val="00B03738"/>
    <w:rPr>
      <w:rFonts w:ascii="Impact" w:hAnsi="Impact" w:cs="Impact"/>
      <w:sz w:val="8"/>
      <w:szCs w:val="8"/>
    </w:rPr>
  </w:style>
  <w:style w:type="character" w:customStyle="1" w:styleId="FontStyle68">
    <w:name w:val="Font Style68"/>
    <w:basedOn w:val="a0"/>
    <w:uiPriority w:val="99"/>
    <w:rsid w:val="00B03738"/>
    <w:rPr>
      <w:rFonts w:ascii="Arial" w:hAnsi="Arial" w:cs="Arial"/>
      <w:b/>
      <w:bCs/>
      <w:sz w:val="20"/>
      <w:szCs w:val="20"/>
    </w:rPr>
  </w:style>
  <w:style w:type="character" w:customStyle="1" w:styleId="FontStyle69">
    <w:name w:val="Font Style69"/>
    <w:basedOn w:val="a0"/>
    <w:uiPriority w:val="99"/>
    <w:rsid w:val="00B03738"/>
    <w:rPr>
      <w:rFonts w:ascii="Arial" w:hAnsi="Arial" w:cs="Arial"/>
      <w:sz w:val="20"/>
      <w:szCs w:val="20"/>
    </w:rPr>
  </w:style>
  <w:style w:type="character" w:customStyle="1" w:styleId="FontStyle70">
    <w:name w:val="Font Style70"/>
    <w:basedOn w:val="a0"/>
    <w:uiPriority w:val="99"/>
    <w:rsid w:val="00B03738"/>
    <w:rPr>
      <w:rFonts w:ascii="Times New Roman" w:hAnsi="Times New Roman" w:cs="Times New Roman"/>
      <w:sz w:val="28"/>
      <w:szCs w:val="28"/>
    </w:rPr>
  </w:style>
  <w:style w:type="character" w:customStyle="1" w:styleId="FontStyle72">
    <w:name w:val="Font Style72"/>
    <w:basedOn w:val="a0"/>
    <w:uiPriority w:val="99"/>
    <w:rsid w:val="00B03738"/>
    <w:rPr>
      <w:rFonts w:ascii="Times New Roman" w:hAnsi="Times New Roman" w:cs="Times New Roman"/>
      <w:b/>
      <w:bCs/>
      <w:spacing w:val="20"/>
      <w:sz w:val="20"/>
      <w:szCs w:val="20"/>
    </w:rPr>
  </w:style>
  <w:style w:type="character" w:customStyle="1" w:styleId="FontStyle73">
    <w:name w:val="Font Style73"/>
    <w:basedOn w:val="a0"/>
    <w:uiPriority w:val="99"/>
    <w:rsid w:val="00B03738"/>
    <w:rPr>
      <w:rFonts w:ascii="Times New Roman" w:hAnsi="Times New Roman" w:cs="Times New Roman"/>
      <w:sz w:val="14"/>
      <w:szCs w:val="14"/>
    </w:rPr>
  </w:style>
  <w:style w:type="paragraph" w:customStyle="1" w:styleId="Style58">
    <w:name w:val="Style58"/>
    <w:basedOn w:val="a"/>
    <w:uiPriority w:val="99"/>
    <w:rsid w:val="00B03738"/>
    <w:pPr>
      <w:widowControl w:val="0"/>
      <w:autoSpaceDE w:val="0"/>
      <w:autoSpaceDN w:val="0"/>
      <w:adjustRightInd w:val="0"/>
      <w:jc w:val="both"/>
    </w:pPr>
    <w:rPr>
      <w:sz w:val="24"/>
      <w:szCs w:val="24"/>
    </w:rPr>
  </w:style>
  <w:style w:type="character" w:customStyle="1" w:styleId="FontStyle78">
    <w:name w:val="Font Style78"/>
    <w:basedOn w:val="a0"/>
    <w:uiPriority w:val="99"/>
    <w:rsid w:val="00B03738"/>
    <w:rPr>
      <w:rFonts w:ascii="Times New Roman" w:hAnsi="Times New Roman" w:cs="Times New Roman"/>
      <w:i/>
      <w:iCs/>
      <w:sz w:val="18"/>
      <w:szCs w:val="18"/>
    </w:rPr>
  </w:style>
  <w:style w:type="character" w:customStyle="1" w:styleId="FontStyle80">
    <w:name w:val="Font Style80"/>
    <w:basedOn w:val="a0"/>
    <w:uiPriority w:val="99"/>
    <w:rsid w:val="00B03738"/>
    <w:rPr>
      <w:rFonts w:ascii="Times New Roman" w:hAnsi="Times New Roman" w:cs="Times New Roman"/>
      <w:b/>
      <w:bCs/>
      <w:i/>
      <w:iCs/>
      <w:spacing w:val="10"/>
      <w:sz w:val="48"/>
      <w:szCs w:val="48"/>
    </w:rPr>
  </w:style>
  <w:style w:type="character" w:customStyle="1" w:styleId="FontStyle81">
    <w:name w:val="Font Style81"/>
    <w:basedOn w:val="a0"/>
    <w:uiPriority w:val="99"/>
    <w:rsid w:val="00B03738"/>
    <w:rPr>
      <w:rFonts w:ascii="Century Gothic" w:hAnsi="Century Gothic" w:cs="Century Gothic"/>
      <w:b/>
      <w:bCs/>
      <w:i/>
      <w:iCs/>
      <w:smallCaps/>
      <w:sz w:val="16"/>
      <w:szCs w:val="16"/>
    </w:rPr>
  </w:style>
  <w:style w:type="character" w:customStyle="1" w:styleId="FontStyle86">
    <w:name w:val="Font Style86"/>
    <w:basedOn w:val="a0"/>
    <w:uiPriority w:val="99"/>
    <w:rsid w:val="00B03738"/>
    <w:rPr>
      <w:rFonts w:ascii="Times New Roman" w:hAnsi="Times New Roman" w:cs="Times New Roman"/>
      <w:sz w:val="18"/>
      <w:szCs w:val="18"/>
    </w:rPr>
  </w:style>
  <w:style w:type="character" w:customStyle="1" w:styleId="FontStyle87">
    <w:name w:val="Font Style87"/>
    <w:basedOn w:val="a0"/>
    <w:uiPriority w:val="99"/>
    <w:rsid w:val="00B03738"/>
    <w:rPr>
      <w:rFonts w:ascii="Times New Roman" w:hAnsi="Times New Roman" w:cs="Times New Roman"/>
      <w:b/>
      <w:bCs/>
      <w:i/>
      <w:iCs/>
      <w:sz w:val="20"/>
      <w:szCs w:val="20"/>
    </w:rPr>
  </w:style>
  <w:style w:type="paragraph" w:customStyle="1" w:styleId="Style27">
    <w:name w:val="Style27"/>
    <w:basedOn w:val="a"/>
    <w:uiPriority w:val="99"/>
    <w:rsid w:val="00AF6D7D"/>
    <w:pPr>
      <w:widowControl w:val="0"/>
      <w:autoSpaceDE w:val="0"/>
      <w:autoSpaceDN w:val="0"/>
      <w:adjustRightInd w:val="0"/>
      <w:spacing w:line="214" w:lineRule="exact"/>
      <w:ind w:firstLine="696"/>
    </w:pPr>
    <w:rPr>
      <w:sz w:val="24"/>
      <w:szCs w:val="24"/>
    </w:rPr>
  </w:style>
  <w:style w:type="character" w:customStyle="1" w:styleId="FontStyle59">
    <w:name w:val="Font Style59"/>
    <w:basedOn w:val="a0"/>
    <w:uiPriority w:val="99"/>
    <w:rsid w:val="00AF6D7D"/>
    <w:rPr>
      <w:rFonts w:ascii="Times New Roman" w:hAnsi="Times New Roman" w:cs="Times New Roman"/>
      <w:b/>
      <w:bCs/>
      <w:sz w:val="18"/>
      <w:szCs w:val="18"/>
    </w:rPr>
  </w:style>
  <w:style w:type="character" w:customStyle="1" w:styleId="FontStyle62">
    <w:name w:val="Font Style62"/>
    <w:basedOn w:val="a0"/>
    <w:uiPriority w:val="99"/>
    <w:rsid w:val="00AF6D7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3349</Words>
  <Characters>19091</Characters>
  <Application>Microsoft Office Word</Application>
  <DocSecurity>0</DocSecurity>
  <Lines>159</Lines>
  <Paragraphs>44</Paragraphs>
  <ScaleCrop>false</ScaleCrop>
  <Company>HOME</Company>
  <LinksUpToDate>false</LinksUpToDate>
  <CharactersWithSpaces>22396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2014-05-20T03:33:00Z</dcterms:created>
  <dcterms:modified xsi:type="dcterms:W3CDTF">2014-05-20T03:33:00Z</dcterms:modified>
</cp:coreProperties>
</file>