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E79" w:rsidRPr="00CD799B" w:rsidRDefault="008E7E79" w:rsidP="00CD799B">
      <w:pPr>
        <w:spacing w:line="360" w:lineRule="auto"/>
        <w:ind w:firstLine="709"/>
        <w:jc w:val="center"/>
        <w:rPr>
          <w:rFonts w:eastAsia="SimSun"/>
          <w:sz w:val="28"/>
          <w:szCs w:val="28"/>
        </w:rPr>
      </w:pPr>
      <w:r w:rsidRPr="00CD799B">
        <w:rPr>
          <w:rFonts w:eastAsia="SimSun"/>
          <w:sz w:val="28"/>
          <w:szCs w:val="28"/>
        </w:rPr>
        <w:t>Федеральное государственное образовательное учреждение</w:t>
      </w:r>
    </w:p>
    <w:p w:rsidR="008E7E79" w:rsidRPr="00CD799B" w:rsidRDefault="008E7E79" w:rsidP="00CD799B">
      <w:pPr>
        <w:spacing w:line="360" w:lineRule="auto"/>
        <w:ind w:firstLine="709"/>
        <w:jc w:val="center"/>
        <w:rPr>
          <w:rFonts w:eastAsia="SimSun"/>
          <w:sz w:val="28"/>
          <w:szCs w:val="28"/>
        </w:rPr>
      </w:pPr>
      <w:r w:rsidRPr="00CD799B">
        <w:rPr>
          <w:rFonts w:eastAsia="SimSun"/>
          <w:sz w:val="28"/>
          <w:szCs w:val="28"/>
        </w:rPr>
        <w:t>высшего профессионального образования</w:t>
      </w:r>
    </w:p>
    <w:p w:rsidR="008E7E79" w:rsidRPr="00CD799B" w:rsidRDefault="008E7E79" w:rsidP="00CD799B">
      <w:pPr>
        <w:spacing w:line="360" w:lineRule="auto"/>
        <w:ind w:firstLine="709"/>
        <w:jc w:val="center"/>
        <w:rPr>
          <w:rFonts w:eastAsia="SimSun"/>
          <w:sz w:val="28"/>
          <w:szCs w:val="28"/>
        </w:rPr>
      </w:pPr>
      <w:r w:rsidRPr="00CD799B">
        <w:rPr>
          <w:rFonts w:eastAsia="SimSun"/>
          <w:sz w:val="28"/>
          <w:szCs w:val="28"/>
        </w:rPr>
        <w:t>СЕВЕРО-ЗАПАДНАЯ АКАДЕМИЯ ГОСУДАРСТВЕННОЙ СЛУЖБЫ</w:t>
      </w:r>
    </w:p>
    <w:p w:rsidR="008E7E79" w:rsidRPr="00CD799B" w:rsidRDefault="008E7E79" w:rsidP="00CD799B">
      <w:pPr>
        <w:spacing w:line="360" w:lineRule="auto"/>
        <w:ind w:firstLine="709"/>
        <w:jc w:val="center"/>
        <w:rPr>
          <w:rFonts w:eastAsia="SimSun"/>
          <w:sz w:val="28"/>
          <w:szCs w:val="28"/>
        </w:rPr>
      </w:pPr>
      <w:r w:rsidRPr="00CD799B">
        <w:rPr>
          <w:rFonts w:eastAsia="SimSun"/>
          <w:sz w:val="28"/>
          <w:szCs w:val="28"/>
        </w:rPr>
        <w:t>Факультет экономики и финансов</w:t>
      </w:r>
    </w:p>
    <w:p w:rsidR="008E7E79" w:rsidRPr="00CD799B" w:rsidRDefault="008E7E79" w:rsidP="00CD799B">
      <w:pPr>
        <w:spacing w:line="360" w:lineRule="auto"/>
        <w:ind w:firstLine="709"/>
        <w:jc w:val="center"/>
        <w:rPr>
          <w:rFonts w:eastAsia="SimSun"/>
          <w:sz w:val="28"/>
          <w:szCs w:val="28"/>
        </w:rPr>
      </w:pPr>
    </w:p>
    <w:p w:rsidR="008E7E79" w:rsidRPr="00CD799B" w:rsidRDefault="008E7E79" w:rsidP="00CD799B">
      <w:pPr>
        <w:spacing w:line="360" w:lineRule="auto"/>
        <w:ind w:firstLine="709"/>
        <w:jc w:val="center"/>
        <w:rPr>
          <w:rFonts w:eastAsia="SimSun"/>
          <w:sz w:val="28"/>
          <w:szCs w:val="28"/>
        </w:rPr>
      </w:pPr>
      <w:r w:rsidRPr="00CD799B">
        <w:rPr>
          <w:rFonts w:eastAsia="SimSun"/>
          <w:sz w:val="28"/>
          <w:szCs w:val="28"/>
        </w:rPr>
        <w:t>КАФЕДРА</w:t>
      </w:r>
    </w:p>
    <w:p w:rsidR="008E7E79" w:rsidRPr="00CD799B" w:rsidRDefault="008E7E79" w:rsidP="00CD799B">
      <w:pPr>
        <w:spacing w:line="360" w:lineRule="auto"/>
        <w:ind w:firstLine="709"/>
        <w:jc w:val="center"/>
        <w:rPr>
          <w:rFonts w:eastAsia="SimSun"/>
          <w:sz w:val="28"/>
          <w:szCs w:val="28"/>
        </w:rPr>
      </w:pPr>
      <w:r w:rsidRPr="00CD799B">
        <w:rPr>
          <w:rFonts w:eastAsia="SimSun"/>
          <w:sz w:val="28"/>
          <w:szCs w:val="28"/>
        </w:rPr>
        <w:t>АНТИКРИЗИСНОГО УПРАВЛЕНИЯ И</w:t>
      </w:r>
    </w:p>
    <w:p w:rsidR="008E7E79" w:rsidRPr="00CD799B" w:rsidRDefault="008E7E79" w:rsidP="00CD799B">
      <w:pPr>
        <w:spacing w:line="360" w:lineRule="auto"/>
        <w:ind w:firstLine="709"/>
        <w:jc w:val="center"/>
        <w:rPr>
          <w:rFonts w:eastAsia="SimSun"/>
          <w:sz w:val="28"/>
          <w:szCs w:val="28"/>
        </w:rPr>
      </w:pPr>
      <w:r w:rsidRPr="00CD799B">
        <w:rPr>
          <w:rFonts w:eastAsia="SimSun"/>
          <w:sz w:val="28"/>
          <w:szCs w:val="28"/>
        </w:rPr>
        <w:t>ФИНАНСОВОГО МЕНЕДЖМЕНТА</w:t>
      </w:r>
    </w:p>
    <w:p w:rsidR="008E7E79" w:rsidRPr="00CD799B" w:rsidRDefault="008E7E79" w:rsidP="00CD799B">
      <w:pPr>
        <w:spacing w:line="360" w:lineRule="auto"/>
        <w:ind w:firstLine="709"/>
        <w:jc w:val="center"/>
        <w:rPr>
          <w:rFonts w:eastAsia="SimSun"/>
          <w:sz w:val="28"/>
          <w:szCs w:val="28"/>
        </w:rPr>
      </w:pPr>
    </w:p>
    <w:p w:rsidR="008E7E79" w:rsidRPr="00CD799B" w:rsidRDefault="008E7E79" w:rsidP="00CD799B">
      <w:pPr>
        <w:spacing w:line="360" w:lineRule="auto"/>
        <w:ind w:firstLine="709"/>
        <w:jc w:val="center"/>
        <w:rPr>
          <w:rFonts w:eastAsia="SimSun"/>
          <w:sz w:val="28"/>
          <w:szCs w:val="28"/>
        </w:rPr>
      </w:pPr>
    </w:p>
    <w:p w:rsidR="008E7E79" w:rsidRPr="00CD799B" w:rsidRDefault="008E7E79" w:rsidP="00CD799B">
      <w:pPr>
        <w:spacing w:line="360" w:lineRule="auto"/>
        <w:ind w:firstLine="709"/>
        <w:jc w:val="center"/>
        <w:rPr>
          <w:rFonts w:eastAsia="SimSun"/>
          <w:sz w:val="28"/>
          <w:szCs w:val="28"/>
        </w:rPr>
      </w:pPr>
    </w:p>
    <w:p w:rsidR="008E7E79" w:rsidRPr="00CD799B" w:rsidRDefault="00905718" w:rsidP="00CD799B">
      <w:pPr>
        <w:spacing w:line="360" w:lineRule="auto"/>
        <w:ind w:firstLine="709"/>
        <w:jc w:val="center"/>
        <w:rPr>
          <w:rFonts w:eastAsia="SimSun"/>
          <w:b/>
          <w:bCs/>
          <w:sz w:val="28"/>
          <w:szCs w:val="28"/>
        </w:rPr>
      </w:pPr>
      <w:r w:rsidRPr="00CD799B">
        <w:rPr>
          <w:rFonts w:eastAsia="SimSun"/>
          <w:b/>
          <w:bCs/>
          <w:sz w:val="28"/>
          <w:szCs w:val="28"/>
        </w:rPr>
        <w:t>РЕФЕРАТ</w:t>
      </w:r>
    </w:p>
    <w:p w:rsidR="008E7E79" w:rsidRPr="00CD799B" w:rsidRDefault="008E7E79" w:rsidP="00CD799B">
      <w:pPr>
        <w:spacing w:line="360" w:lineRule="auto"/>
        <w:ind w:firstLine="709"/>
        <w:jc w:val="center"/>
        <w:rPr>
          <w:rFonts w:eastAsia="SimSun"/>
          <w:sz w:val="28"/>
          <w:szCs w:val="28"/>
        </w:rPr>
      </w:pPr>
      <w:r w:rsidRPr="00CD799B">
        <w:rPr>
          <w:rFonts w:eastAsia="SimSun"/>
          <w:sz w:val="28"/>
          <w:szCs w:val="28"/>
        </w:rPr>
        <w:t>по дисциплине “</w:t>
      </w:r>
      <w:r w:rsidR="00A70DFE" w:rsidRPr="00CD799B">
        <w:rPr>
          <w:rFonts w:eastAsia="SimSun"/>
          <w:sz w:val="28"/>
          <w:szCs w:val="28"/>
        </w:rPr>
        <w:t>Финансовый менеджмент</w:t>
      </w:r>
      <w:r w:rsidRPr="00CD799B">
        <w:rPr>
          <w:rFonts w:eastAsia="SimSun"/>
          <w:sz w:val="28"/>
          <w:szCs w:val="28"/>
        </w:rPr>
        <w:t>”</w:t>
      </w:r>
    </w:p>
    <w:p w:rsidR="008E7E79" w:rsidRPr="00CD799B" w:rsidRDefault="008E7E79" w:rsidP="00CD799B">
      <w:pPr>
        <w:spacing w:line="360" w:lineRule="auto"/>
        <w:ind w:firstLine="709"/>
        <w:jc w:val="center"/>
        <w:rPr>
          <w:rFonts w:eastAsia="SimSun"/>
          <w:sz w:val="28"/>
          <w:szCs w:val="28"/>
        </w:rPr>
      </w:pPr>
      <w:r w:rsidRPr="00CD799B">
        <w:rPr>
          <w:rFonts w:eastAsia="SimSun"/>
          <w:sz w:val="28"/>
          <w:szCs w:val="28"/>
        </w:rPr>
        <w:t>тема: “</w:t>
      </w:r>
      <w:r w:rsidR="00A70DFE" w:rsidRPr="00CD799B">
        <w:rPr>
          <w:rFonts w:eastAsia="SimSun"/>
          <w:sz w:val="28"/>
          <w:szCs w:val="28"/>
        </w:rPr>
        <w:t>Управление финансовыми рисками на основе вероятностных методов анализа</w:t>
      </w:r>
      <w:r w:rsidRPr="00CD799B">
        <w:rPr>
          <w:rFonts w:eastAsia="SimSun"/>
          <w:sz w:val="28"/>
          <w:szCs w:val="28"/>
        </w:rPr>
        <w:t>”</w:t>
      </w:r>
    </w:p>
    <w:p w:rsidR="008E7E79" w:rsidRPr="00BE60B9" w:rsidRDefault="008E7E79" w:rsidP="00CD799B">
      <w:pPr>
        <w:spacing w:line="360" w:lineRule="auto"/>
        <w:ind w:firstLine="709"/>
        <w:jc w:val="center"/>
        <w:rPr>
          <w:rFonts w:eastAsia="SimSun"/>
          <w:sz w:val="28"/>
          <w:szCs w:val="28"/>
        </w:rPr>
      </w:pPr>
    </w:p>
    <w:p w:rsidR="00987AA0" w:rsidRPr="00BE60B9" w:rsidRDefault="00987AA0" w:rsidP="00CD799B">
      <w:pPr>
        <w:spacing w:line="360" w:lineRule="auto"/>
        <w:ind w:firstLine="709"/>
        <w:jc w:val="center"/>
        <w:rPr>
          <w:rFonts w:eastAsia="SimSun"/>
          <w:sz w:val="28"/>
          <w:szCs w:val="28"/>
        </w:rPr>
      </w:pPr>
    </w:p>
    <w:p w:rsidR="008E7E79" w:rsidRPr="00CD799B" w:rsidRDefault="008E7E79" w:rsidP="00CD799B">
      <w:pPr>
        <w:spacing w:line="360" w:lineRule="auto"/>
        <w:ind w:firstLine="709"/>
        <w:jc w:val="center"/>
        <w:rPr>
          <w:rFonts w:eastAsia="SimSun"/>
          <w:sz w:val="28"/>
          <w:szCs w:val="28"/>
        </w:rPr>
      </w:pPr>
    </w:p>
    <w:p w:rsidR="008E7E79" w:rsidRPr="00CD799B" w:rsidRDefault="008E7E79" w:rsidP="00BE60B9">
      <w:pPr>
        <w:spacing w:line="360" w:lineRule="auto"/>
        <w:rPr>
          <w:rFonts w:eastAsia="SimSun"/>
          <w:sz w:val="28"/>
          <w:szCs w:val="28"/>
        </w:rPr>
      </w:pPr>
      <w:r w:rsidRPr="00CD799B">
        <w:rPr>
          <w:rFonts w:eastAsia="SimSun"/>
          <w:sz w:val="28"/>
          <w:szCs w:val="28"/>
        </w:rPr>
        <w:t>студента</w:t>
      </w:r>
      <w:r w:rsidR="006D4780">
        <w:rPr>
          <w:rFonts w:eastAsia="SimSun"/>
          <w:sz w:val="28"/>
          <w:szCs w:val="28"/>
        </w:rPr>
        <w:t xml:space="preserve"> </w:t>
      </w:r>
      <w:r w:rsidRPr="00CD799B">
        <w:rPr>
          <w:rFonts w:eastAsia="SimSun"/>
          <w:sz w:val="28"/>
          <w:szCs w:val="28"/>
          <w:lang w:val="en-US"/>
        </w:rPr>
        <w:t>IV</w:t>
      </w:r>
      <w:r w:rsidR="006D4780">
        <w:rPr>
          <w:rFonts w:eastAsia="SimSun"/>
          <w:sz w:val="28"/>
          <w:szCs w:val="28"/>
        </w:rPr>
        <w:t xml:space="preserve"> </w:t>
      </w:r>
      <w:r w:rsidRPr="00CD799B">
        <w:rPr>
          <w:rFonts w:eastAsia="SimSun"/>
          <w:sz w:val="28"/>
          <w:szCs w:val="28"/>
        </w:rPr>
        <w:t>курса</w:t>
      </w:r>
      <w:r w:rsidR="006D4780">
        <w:rPr>
          <w:rFonts w:eastAsia="SimSun"/>
          <w:sz w:val="28"/>
          <w:szCs w:val="28"/>
        </w:rPr>
        <w:t xml:space="preserve"> </w:t>
      </w:r>
      <w:r w:rsidRPr="00CD799B">
        <w:rPr>
          <w:rFonts w:eastAsia="SimSun"/>
          <w:sz w:val="28"/>
          <w:szCs w:val="28"/>
        </w:rPr>
        <w:t>вечернего</w:t>
      </w:r>
    </w:p>
    <w:p w:rsidR="008E7E79" w:rsidRPr="00CD799B" w:rsidRDefault="008E7E79" w:rsidP="00BE60B9">
      <w:pPr>
        <w:spacing w:line="360" w:lineRule="auto"/>
        <w:rPr>
          <w:rFonts w:eastAsia="SimSun"/>
          <w:sz w:val="28"/>
          <w:szCs w:val="28"/>
        </w:rPr>
      </w:pPr>
      <w:r w:rsidRPr="00CD799B">
        <w:rPr>
          <w:rFonts w:eastAsia="SimSun"/>
          <w:sz w:val="28"/>
          <w:szCs w:val="28"/>
        </w:rPr>
        <w:t>отделения</w:t>
      </w:r>
      <w:r w:rsidR="006D4780">
        <w:rPr>
          <w:rFonts w:eastAsia="SimSun"/>
          <w:sz w:val="28"/>
          <w:szCs w:val="28"/>
        </w:rPr>
        <w:t xml:space="preserve"> </w:t>
      </w:r>
      <w:r w:rsidRPr="00CD799B">
        <w:rPr>
          <w:rFonts w:eastAsia="SimSun"/>
          <w:sz w:val="28"/>
          <w:szCs w:val="28"/>
        </w:rPr>
        <w:t>группы</w:t>
      </w:r>
      <w:r w:rsidR="006D4780">
        <w:rPr>
          <w:rFonts w:eastAsia="SimSun"/>
          <w:sz w:val="28"/>
          <w:szCs w:val="28"/>
        </w:rPr>
        <w:t xml:space="preserve"> </w:t>
      </w:r>
      <w:r w:rsidRPr="00CD799B">
        <w:rPr>
          <w:rFonts w:eastAsia="SimSun"/>
          <w:sz w:val="28"/>
          <w:szCs w:val="28"/>
        </w:rPr>
        <w:t>4431</w:t>
      </w:r>
    </w:p>
    <w:p w:rsidR="008E7E79" w:rsidRPr="00CD799B" w:rsidRDefault="008E7E79" w:rsidP="00BE60B9">
      <w:pPr>
        <w:spacing w:line="360" w:lineRule="auto"/>
        <w:rPr>
          <w:rFonts w:eastAsia="SimSun"/>
          <w:sz w:val="28"/>
          <w:szCs w:val="28"/>
        </w:rPr>
      </w:pPr>
      <w:r w:rsidRPr="00CD799B">
        <w:rPr>
          <w:rFonts w:eastAsia="SimSun"/>
          <w:sz w:val="28"/>
          <w:szCs w:val="28"/>
        </w:rPr>
        <w:t>Артемьева</w:t>
      </w:r>
      <w:r w:rsidR="006D4780">
        <w:rPr>
          <w:rFonts w:eastAsia="SimSun"/>
          <w:sz w:val="28"/>
          <w:szCs w:val="28"/>
        </w:rPr>
        <w:t xml:space="preserve"> </w:t>
      </w:r>
      <w:r w:rsidRPr="00CD799B">
        <w:rPr>
          <w:rFonts w:eastAsia="SimSun"/>
          <w:sz w:val="28"/>
          <w:szCs w:val="28"/>
        </w:rPr>
        <w:t>Андрея</w:t>
      </w:r>
      <w:r w:rsidR="006D4780">
        <w:rPr>
          <w:rFonts w:eastAsia="SimSun"/>
          <w:sz w:val="28"/>
          <w:szCs w:val="28"/>
        </w:rPr>
        <w:t xml:space="preserve"> </w:t>
      </w:r>
      <w:r w:rsidRPr="00CD799B">
        <w:rPr>
          <w:rFonts w:eastAsia="SimSun"/>
          <w:sz w:val="28"/>
          <w:szCs w:val="28"/>
        </w:rPr>
        <w:t>Сергеевича</w:t>
      </w:r>
    </w:p>
    <w:p w:rsidR="008E7E79" w:rsidRPr="00CD799B" w:rsidRDefault="008E7E79" w:rsidP="00BE60B9">
      <w:pPr>
        <w:spacing w:line="360" w:lineRule="auto"/>
        <w:rPr>
          <w:rFonts w:eastAsia="SimSun"/>
          <w:sz w:val="28"/>
          <w:szCs w:val="28"/>
        </w:rPr>
      </w:pPr>
      <w:r w:rsidRPr="00CD799B">
        <w:rPr>
          <w:rFonts w:eastAsia="SimSun"/>
          <w:sz w:val="28"/>
          <w:szCs w:val="28"/>
        </w:rPr>
        <w:t>Научный</w:t>
      </w:r>
      <w:r w:rsidR="006D4780">
        <w:rPr>
          <w:rFonts w:eastAsia="SimSun"/>
          <w:sz w:val="28"/>
          <w:szCs w:val="28"/>
        </w:rPr>
        <w:t xml:space="preserve"> </w:t>
      </w:r>
      <w:r w:rsidRPr="00CD799B">
        <w:rPr>
          <w:rFonts w:eastAsia="SimSun"/>
          <w:sz w:val="28"/>
          <w:szCs w:val="28"/>
        </w:rPr>
        <w:t>руководитель</w:t>
      </w:r>
    </w:p>
    <w:p w:rsidR="008E7E79" w:rsidRPr="00CD799B" w:rsidRDefault="008E7E79" w:rsidP="00BE60B9">
      <w:pPr>
        <w:spacing w:line="360" w:lineRule="auto"/>
        <w:rPr>
          <w:rFonts w:eastAsia="SimSun"/>
          <w:sz w:val="28"/>
          <w:szCs w:val="28"/>
        </w:rPr>
      </w:pPr>
      <w:r w:rsidRPr="00CD799B">
        <w:rPr>
          <w:rFonts w:eastAsia="SimSun"/>
          <w:sz w:val="28"/>
          <w:szCs w:val="28"/>
        </w:rPr>
        <w:t xml:space="preserve">профессор, </w:t>
      </w:r>
      <w:r w:rsidR="00C86630" w:rsidRPr="00CD799B">
        <w:rPr>
          <w:rFonts w:eastAsia="SimSun"/>
          <w:sz w:val="28"/>
          <w:szCs w:val="28"/>
        </w:rPr>
        <w:t>канд</w:t>
      </w:r>
      <w:r w:rsidRPr="00CD799B">
        <w:rPr>
          <w:rFonts w:eastAsia="SimSun"/>
          <w:sz w:val="28"/>
          <w:szCs w:val="28"/>
        </w:rPr>
        <w:t>и</w:t>
      </w:r>
      <w:r w:rsidR="00C86630" w:rsidRPr="00CD799B">
        <w:rPr>
          <w:rFonts w:eastAsia="SimSun"/>
          <w:sz w:val="28"/>
          <w:szCs w:val="28"/>
        </w:rPr>
        <w:t>дат технических наук</w:t>
      </w:r>
    </w:p>
    <w:p w:rsidR="008E7E79" w:rsidRPr="00CD799B" w:rsidRDefault="00C86630" w:rsidP="00BE60B9">
      <w:pPr>
        <w:spacing w:line="360" w:lineRule="auto"/>
        <w:rPr>
          <w:rFonts w:eastAsia="SimSun"/>
          <w:sz w:val="28"/>
          <w:szCs w:val="28"/>
        </w:rPr>
      </w:pPr>
      <w:r w:rsidRPr="00CD799B">
        <w:rPr>
          <w:rFonts w:eastAsia="SimSun"/>
          <w:sz w:val="28"/>
          <w:szCs w:val="28"/>
        </w:rPr>
        <w:t>Мухачёв</w:t>
      </w:r>
      <w:r w:rsidR="006D4780">
        <w:rPr>
          <w:rFonts w:eastAsia="SimSun"/>
          <w:sz w:val="28"/>
          <w:szCs w:val="28"/>
        </w:rPr>
        <w:t xml:space="preserve"> </w:t>
      </w:r>
      <w:r w:rsidRPr="00CD799B">
        <w:rPr>
          <w:rFonts w:eastAsia="SimSun"/>
          <w:sz w:val="28"/>
          <w:szCs w:val="28"/>
        </w:rPr>
        <w:t>Владимир</w:t>
      </w:r>
      <w:r w:rsidR="006D4780">
        <w:rPr>
          <w:rFonts w:eastAsia="SimSun"/>
          <w:sz w:val="28"/>
          <w:szCs w:val="28"/>
        </w:rPr>
        <w:t xml:space="preserve"> </w:t>
      </w:r>
      <w:r w:rsidRPr="00CD799B">
        <w:rPr>
          <w:rFonts w:eastAsia="SimSun"/>
          <w:sz w:val="28"/>
          <w:szCs w:val="28"/>
        </w:rPr>
        <w:t>Михайлович</w:t>
      </w:r>
    </w:p>
    <w:p w:rsidR="008E7E79" w:rsidRPr="00CD799B" w:rsidRDefault="008E7E79" w:rsidP="00CD799B">
      <w:pPr>
        <w:spacing w:line="360" w:lineRule="auto"/>
        <w:ind w:firstLine="709"/>
        <w:jc w:val="center"/>
        <w:rPr>
          <w:rFonts w:eastAsia="SimSun"/>
          <w:sz w:val="28"/>
          <w:szCs w:val="28"/>
        </w:rPr>
      </w:pPr>
    </w:p>
    <w:p w:rsidR="008E7E79" w:rsidRPr="00CD799B" w:rsidRDefault="008E7E79" w:rsidP="00CD799B">
      <w:pPr>
        <w:spacing w:line="360" w:lineRule="auto"/>
        <w:ind w:firstLine="709"/>
        <w:jc w:val="center"/>
        <w:rPr>
          <w:rFonts w:eastAsia="SimSun"/>
          <w:sz w:val="28"/>
          <w:szCs w:val="28"/>
        </w:rPr>
      </w:pPr>
    </w:p>
    <w:p w:rsidR="008E7E79" w:rsidRPr="00CD799B" w:rsidRDefault="008E7E79" w:rsidP="00CD799B">
      <w:pPr>
        <w:spacing w:line="360" w:lineRule="auto"/>
        <w:ind w:firstLine="709"/>
        <w:jc w:val="center"/>
        <w:rPr>
          <w:rFonts w:eastAsia="SimSun"/>
          <w:sz w:val="28"/>
          <w:szCs w:val="28"/>
        </w:rPr>
      </w:pPr>
    </w:p>
    <w:p w:rsidR="008E7E79" w:rsidRPr="00CD799B" w:rsidRDefault="008E7E79" w:rsidP="00CD799B">
      <w:pPr>
        <w:spacing w:line="360" w:lineRule="auto"/>
        <w:ind w:firstLine="709"/>
        <w:jc w:val="center"/>
        <w:rPr>
          <w:rFonts w:eastAsia="SimSun"/>
          <w:sz w:val="28"/>
          <w:szCs w:val="28"/>
        </w:rPr>
      </w:pPr>
    </w:p>
    <w:p w:rsidR="008E7E79" w:rsidRPr="00CD799B" w:rsidRDefault="008E7E79" w:rsidP="00CD799B">
      <w:pPr>
        <w:spacing w:line="360" w:lineRule="auto"/>
        <w:ind w:firstLine="709"/>
        <w:jc w:val="center"/>
        <w:rPr>
          <w:rFonts w:eastAsia="SimSun"/>
          <w:sz w:val="28"/>
          <w:szCs w:val="28"/>
        </w:rPr>
      </w:pPr>
    </w:p>
    <w:p w:rsidR="008E7E79" w:rsidRPr="00CD799B" w:rsidRDefault="008E7E79" w:rsidP="00CD799B">
      <w:pPr>
        <w:spacing w:line="360" w:lineRule="auto"/>
        <w:ind w:firstLine="709"/>
        <w:jc w:val="center"/>
        <w:rPr>
          <w:rFonts w:eastAsia="SimSun"/>
          <w:sz w:val="28"/>
          <w:szCs w:val="28"/>
        </w:rPr>
      </w:pPr>
      <w:r w:rsidRPr="00CD799B">
        <w:rPr>
          <w:rFonts w:eastAsia="SimSun"/>
          <w:sz w:val="28"/>
          <w:szCs w:val="28"/>
        </w:rPr>
        <w:t>Санкт-Петербург, 2009 г.</w:t>
      </w:r>
    </w:p>
    <w:p w:rsidR="008E7E79" w:rsidRPr="00CD799B" w:rsidRDefault="00CD799B" w:rsidP="00CD799B">
      <w:pPr>
        <w:spacing w:line="360" w:lineRule="auto"/>
        <w:ind w:firstLine="709"/>
        <w:jc w:val="center"/>
        <w:rPr>
          <w:rFonts w:eastAsia="SimSun"/>
          <w:sz w:val="28"/>
          <w:szCs w:val="28"/>
        </w:rPr>
      </w:pPr>
      <w:r>
        <w:rPr>
          <w:rFonts w:eastAsia="SimSun"/>
          <w:sz w:val="28"/>
          <w:szCs w:val="28"/>
        </w:rPr>
        <w:br w:type="page"/>
      </w:r>
      <w:r w:rsidR="008E7E79" w:rsidRPr="00CD799B">
        <w:rPr>
          <w:rFonts w:eastAsia="SimSun"/>
          <w:b/>
          <w:bCs/>
          <w:sz w:val="28"/>
          <w:szCs w:val="28"/>
        </w:rPr>
        <w:t>О</w:t>
      </w:r>
      <w:r w:rsidR="006D4780" w:rsidRPr="00CD799B">
        <w:rPr>
          <w:rFonts w:eastAsia="SimSun"/>
          <w:b/>
          <w:bCs/>
          <w:sz w:val="28"/>
          <w:szCs w:val="28"/>
        </w:rPr>
        <w:t>главление</w:t>
      </w:r>
    </w:p>
    <w:p w:rsidR="008E7E79" w:rsidRPr="00CD799B" w:rsidRDefault="008E7E79" w:rsidP="00CD799B">
      <w:pPr>
        <w:spacing w:line="360" w:lineRule="auto"/>
        <w:ind w:firstLine="709"/>
        <w:jc w:val="both"/>
        <w:rPr>
          <w:rFonts w:eastAsia="SimSun"/>
          <w:color w:val="000000"/>
          <w:sz w:val="28"/>
          <w:szCs w:val="28"/>
        </w:rPr>
      </w:pPr>
    </w:p>
    <w:p w:rsidR="00CD799B" w:rsidRPr="00CD799B" w:rsidRDefault="00CD799B" w:rsidP="00CD799B">
      <w:pPr>
        <w:spacing w:line="360" w:lineRule="auto"/>
        <w:rPr>
          <w:rFonts w:eastAsia="SimSun"/>
          <w:color w:val="000000"/>
          <w:sz w:val="28"/>
          <w:szCs w:val="28"/>
        </w:rPr>
      </w:pPr>
      <w:r w:rsidRPr="00CD799B">
        <w:rPr>
          <w:rFonts w:eastAsia="SimSun"/>
          <w:color w:val="000000"/>
          <w:sz w:val="28"/>
          <w:szCs w:val="28"/>
        </w:rPr>
        <w:t>Введение</w:t>
      </w:r>
    </w:p>
    <w:p w:rsidR="00CD799B" w:rsidRPr="00CD799B" w:rsidRDefault="00CD799B" w:rsidP="00CD799B">
      <w:pPr>
        <w:spacing w:line="360" w:lineRule="auto"/>
        <w:rPr>
          <w:rFonts w:eastAsia="SimSun"/>
          <w:color w:val="000000"/>
          <w:sz w:val="28"/>
          <w:szCs w:val="28"/>
        </w:rPr>
      </w:pPr>
      <w:r w:rsidRPr="00CD799B">
        <w:rPr>
          <w:rFonts w:eastAsia="SimSun"/>
          <w:color w:val="000000"/>
          <w:sz w:val="28"/>
          <w:szCs w:val="28"/>
        </w:rPr>
        <w:t>1. Общие характеристики управления финансовыми рисками</w:t>
      </w:r>
    </w:p>
    <w:p w:rsidR="00CD799B" w:rsidRPr="00CD799B" w:rsidRDefault="00CD799B" w:rsidP="00CD799B">
      <w:pPr>
        <w:spacing w:line="360" w:lineRule="auto"/>
        <w:rPr>
          <w:rFonts w:eastAsia="SimSun"/>
          <w:color w:val="000000"/>
          <w:sz w:val="28"/>
          <w:szCs w:val="28"/>
        </w:rPr>
      </w:pPr>
      <w:r w:rsidRPr="00CD799B">
        <w:rPr>
          <w:rFonts w:eastAsia="SimSun"/>
          <w:color w:val="000000"/>
          <w:sz w:val="28"/>
          <w:szCs w:val="28"/>
        </w:rPr>
        <w:t>1.1 Понятийный аппарат и процесс управления рисками</w:t>
      </w:r>
    </w:p>
    <w:p w:rsidR="00CD799B" w:rsidRPr="00CD799B" w:rsidRDefault="00CD799B" w:rsidP="00CD799B">
      <w:pPr>
        <w:spacing w:line="360" w:lineRule="auto"/>
        <w:rPr>
          <w:rFonts w:eastAsia="SimSun"/>
          <w:color w:val="000000"/>
          <w:sz w:val="28"/>
          <w:szCs w:val="28"/>
        </w:rPr>
      </w:pPr>
      <w:r w:rsidRPr="00CD799B">
        <w:rPr>
          <w:rFonts w:eastAsia="SimSun"/>
          <w:color w:val="000000"/>
          <w:sz w:val="28"/>
          <w:szCs w:val="28"/>
        </w:rPr>
        <w:t>2. Применение вероятностных методов</w:t>
      </w:r>
      <w:r w:rsidR="006D4780">
        <w:rPr>
          <w:rFonts w:eastAsia="SimSun"/>
          <w:color w:val="000000"/>
          <w:sz w:val="28"/>
          <w:szCs w:val="28"/>
        </w:rPr>
        <w:t xml:space="preserve"> </w:t>
      </w:r>
      <w:r w:rsidRPr="00CD799B">
        <w:rPr>
          <w:rFonts w:eastAsia="SimSun"/>
          <w:color w:val="000000"/>
          <w:sz w:val="28"/>
          <w:szCs w:val="28"/>
        </w:rPr>
        <w:t>в управлении рисками</w:t>
      </w:r>
    </w:p>
    <w:p w:rsidR="00CD799B" w:rsidRPr="00CD799B" w:rsidRDefault="00CD799B" w:rsidP="00CD799B">
      <w:pPr>
        <w:spacing w:line="360" w:lineRule="auto"/>
        <w:rPr>
          <w:rFonts w:eastAsia="SimSun"/>
          <w:color w:val="000000"/>
          <w:sz w:val="28"/>
          <w:szCs w:val="28"/>
        </w:rPr>
      </w:pPr>
      <w:r w:rsidRPr="00CD799B">
        <w:rPr>
          <w:rFonts w:eastAsia="SimSun"/>
          <w:color w:val="000000"/>
          <w:sz w:val="28"/>
          <w:szCs w:val="28"/>
        </w:rPr>
        <w:t>2.1. Вероятностный инструментарий оценки риска</w:t>
      </w:r>
    </w:p>
    <w:p w:rsidR="00CD799B" w:rsidRPr="00CD799B" w:rsidRDefault="00CD799B" w:rsidP="00CD799B">
      <w:pPr>
        <w:spacing w:line="360" w:lineRule="auto"/>
        <w:rPr>
          <w:rFonts w:eastAsia="SimSun"/>
          <w:color w:val="000000"/>
          <w:sz w:val="28"/>
          <w:szCs w:val="28"/>
        </w:rPr>
      </w:pPr>
      <w:r w:rsidRPr="00CD799B">
        <w:rPr>
          <w:rFonts w:eastAsia="SimSun"/>
          <w:color w:val="000000"/>
          <w:sz w:val="28"/>
          <w:szCs w:val="28"/>
        </w:rPr>
        <w:t>2.1.1 Стандартные методики</w:t>
      </w:r>
    </w:p>
    <w:p w:rsidR="00CD799B" w:rsidRPr="00CD799B" w:rsidRDefault="00CD799B" w:rsidP="00CD799B">
      <w:pPr>
        <w:spacing w:line="360" w:lineRule="auto"/>
        <w:rPr>
          <w:rFonts w:eastAsia="SimSun"/>
          <w:color w:val="000000"/>
          <w:sz w:val="28"/>
          <w:szCs w:val="28"/>
        </w:rPr>
      </w:pPr>
      <w:r w:rsidRPr="00CD799B">
        <w:rPr>
          <w:rFonts w:eastAsia="SimSun"/>
          <w:color w:val="000000"/>
          <w:sz w:val="28"/>
          <w:szCs w:val="28"/>
        </w:rPr>
        <w:t>2.1.2 “Стоимость под риском” [</w:t>
      </w:r>
      <w:r w:rsidRPr="00CD799B">
        <w:rPr>
          <w:rFonts w:eastAsia="SimSun"/>
          <w:color w:val="000000"/>
          <w:sz w:val="28"/>
          <w:szCs w:val="28"/>
          <w:lang w:val="en-US"/>
        </w:rPr>
        <w:t>VAR</w:t>
      </w:r>
      <w:r w:rsidRPr="00CD799B">
        <w:rPr>
          <w:rFonts w:eastAsia="SimSun"/>
          <w:color w:val="000000"/>
          <w:sz w:val="28"/>
          <w:szCs w:val="28"/>
        </w:rPr>
        <w:t>]</w:t>
      </w:r>
    </w:p>
    <w:p w:rsidR="00CD799B" w:rsidRPr="00CD799B" w:rsidRDefault="00CD799B" w:rsidP="00CD799B">
      <w:pPr>
        <w:spacing w:line="360" w:lineRule="auto"/>
        <w:rPr>
          <w:rFonts w:eastAsia="SimSun"/>
          <w:color w:val="000000"/>
          <w:sz w:val="28"/>
          <w:szCs w:val="28"/>
        </w:rPr>
      </w:pPr>
      <w:r w:rsidRPr="00CD799B">
        <w:rPr>
          <w:rFonts w:eastAsia="SimSun"/>
          <w:color w:val="000000"/>
          <w:sz w:val="28"/>
          <w:szCs w:val="28"/>
        </w:rPr>
        <w:t>2.2 Принятие предпочтительных решений в условиях риска</w:t>
      </w:r>
    </w:p>
    <w:p w:rsidR="00CD799B" w:rsidRPr="00CD799B" w:rsidRDefault="00CD799B" w:rsidP="00CD799B">
      <w:pPr>
        <w:spacing w:line="360" w:lineRule="auto"/>
        <w:rPr>
          <w:rFonts w:eastAsia="SimSun"/>
          <w:color w:val="000000"/>
          <w:sz w:val="28"/>
          <w:szCs w:val="28"/>
        </w:rPr>
      </w:pPr>
      <w:r w:rsidRPr="00CD799B">
        <w:rPr>
          <w:rFonts w:eastAsia="SimSun"/>
          <w:color w:val="000000"/>
          <w:sz w:val="28"/>
          <w:szCs w:val="28"/>
        </w:rPr>
        <w:t>2.3 Принятие предпочтительных решений в условиях неполной неопределённости</w:t>
      </w:r>
    </w:p>
    <w:p w:rsidR="00CD799B" w:rsidRPr="00CD799B" w:rsidRDefault="00CD799B" w:rsidP="00CD799B">
      <w:pPr>
        <w:spacing w:line="360" w:lineRule="auto"/>
        <w:rPr>
          <w:rFonts w:eastAsia="SimSun"/>
          <w:color w:val="000000"/>
          <w:sz w:val="28"/>
          <w:szCs w:val="28"/>
        </w:rPr>
      </w:pPr>
      <w:r w:rsidRPr="00CD799B">
        <w:rPr>
          <w:rFonts w:eastAsia="SimSun"/>
          <w:color w:val="000000"/>
          <w:sz w:val="28"/>
          <w:szCs w:val="28"/>
        </w:rPr>
        <w:t>Заключение</w:t>
      </w:r>
    </w:p>
    <w:p w:rsidR="00CD799B" w:rsidRPr="00CD799B" w:rsidRDefault="00CD799B" w:rsidP="00CD799B">
      <w:pPr>
        <w:spacing w:line="360" w:lineRule="auto"/>
        <w:rPr>
          <w:rFonts w:eastAsia="SimSun"/>
          <w:color w:val="000000"/>
          <w:sz w:val="28"/>
          <w:szCs w:val="28"/>
        </w:rPr>
      </w:pPr>
      <w:r w:rsidRPr="00CD799B">
        <w:rPr>
          <w:rFonts w:eastAsia="SimSun"/>
          <w:color w:val="000000"/>
          <w:sz w:val="28"/>
          <w:szCs w:val="28"/>
        </w:rPr>
        <w:t>Список используемой литературы</w:t>
      </w:r>
    </w:p>
    <w:p w:rsidR="00CD799B" w:rsidRPr="00CD799B" w:rsidRDefault="00CD799B" w:rsidP="00CD799B">
      <w:pPr>
        <w:spacing w:line="360" w:lineRule="auto"/>
        <w:rPr>
          <w:rFonts w:eastAsia="SimSun"/>
          <w:color w:val="000000"/>
          <w:sz w:val="28"/>
          <w:szCs w:val="28"/>
        </w:rPr>
      </w:pPr>
      <w:r w:rsidRPr="00CD799B">
        <w:rPr>
          <w:rFonts w:eastAsia="SimSun"/>
          <w:color w:val="000000"/>
          <w:sz w:val="28"/>
          <w:szCs w:val="28"/>
        </w:rPr>
        <w:t xml:space="preserve">Приложение </w:t>
      </w:r>
      <w:r w:rsidRPr="00CD799B">
        <w:rPr>
          <w:rFonts w:eastAsia="SimSun"/>
          <w:color w:val="000000"/>
          <w:sz w:val="28"/>
          <w:szCs w:val="28"/>
          <w:lang w:val="en-US"/>
        </w:rPr>
        <w:t>I</w:t>
      </w:r>
      <w:r w:rsidRPr="00CD799B">
        <w:rPr>
          <w:rFonts w:eastAsia="SimSun"/>
          <w:color w:val="000000"/>
          <w:sz w:val="28"/>
          <w:szCs w:val="28"/>
        </w:rPr>
        <w:t>. Пример использования стандартного вероятностного метода оценки рисков</w:t>
      </w:r>
    </w:p>
    <w:p w:rsidR="008E7E79" w:rsidRPr="00CD799B" w:rsidRDefault="00CD799B" w:rsidP="00CD799B">
      <w:pPr>
        <w:spacing w:line="360" w:lineRule="auto"/>
        <w:rPr>
          <w:rFonts w:eastAsia="SimSun"/>
          <w:color w:val="000000"/>
          <w:sz w:val="28"/>
          <w:szCs w:val="28"/>
        </w:rPr>
      </w:pPr>
      <w:r w:rsidRPr="00CD799B">
        <w:rPr>
          <w:rFonts w:eastAsia="SimSun"/>
          <w:color w:val="000000"/>
          <w:sz w:val="28"/>
          <w:szCs w:val="28"/>
        </w:rPr>
        <w:t xml:space="preserve">Приложение </w:t>
      </w:r>
      <w:r w:rsidRPr="00CD799B">
        <w:rPr>
          <w:rFonts w:eastAsia="SimSun"/>
          <w:color w:val="000000"/>
          <w:sz w:val="28"/>
          <w:szCs w:val="28"/>
          <w:lang w:val="en-US"/>
        </w:rPr>
        <w:t>II</w:t>
      </w:r>
      <w:r w:rsidRPr="00CD799B">
        <w:rPr>
          <w:rFonts w:eastAsia="SimSun"/>
          <w:color w:val="000000"/>
          <w:sz w:val="28"/>
          <w:szCs w:val="28"/>
        </w:rPr>
        <w:t>. Пример использования вероятностного метода для принятия решения в условиях неполной неопределённости</w:t>
      </w:r>
    </w:p>
    <w:p w:rsidR="00CD799B" w:rsidRDefault="00CD799B" w:rsidP="00CD799B">
      <w:pPr>
        <w:spacing w:line="360" w:lineRule="auto"/>
        <w:ind w:firstLine="709"/>
        <w:jc w:val="both"/>
        <w:rPr>
          <w:rFonts w:eastAsia="SimSun"/>
          <w:color w:val="000000"/>
          <w:sz w:val="28"/>
          <w:szCs w:val="28"/>
        </w:rPr>
      </w:pPr>
    </w:p>
    <w:p w:rsidR="008E7E79" w:rsidRPr="00BE60B9" w:rsidRDefault="00CD799B" w:rsidP="00CD799B">
      <w:pPr>
        <w:spacing w:line="360" w:lineRule="auto"/>
        <w:ind w:firstLine="709"/>
        <w:jc w:val="center"/>
        <w:rPr>
          <w:rFonts w:eastAsia="SimSun"/>
          <w:b/>
          <w:bCs/>
          <w:sz w:val="28"/>
          <w:szCs w:val="28"/>
        </w:rPr>
      </w:pPr>
      <w:r>
        <w:rPr>
          <w:rFonts w:eastAsia="SimSun"/>
          <w:color w:val="000000"/>
          <w:sz w:val="28"/>
          <w:szCs w:val="28"/>
        </w:rPr>
        <w:br w:type="page"/>
      </w:r>
      <w:r w:rsidR="008E7E79" w:rsidRPr="00CD799B">
        <w:rPr>
          <w:rFonts w:eastAsia="SimSun"/>
          <w:b/>
          <w:bCs/>
          <w:sz w:val="28"/>
          <w:szCs w:val="28"/>
        </w:rPr>
        <w:t>В</w:t>
      </w:r>
      <w:r w:rsidR="006D4780" w:rsidRPr="00CD799B">
        <w:rPr>
          <w:rFonts w:eastAsia="SimSun"/>
          <w:b/>
          <w:bCs/>
          <w:sz w:val="28"/>
          <w:szCs w:val="28"/>
        </w:rPr>
        <w:t>ведение</w:t>
      </w:r>
    </w:p>
    <w:p w:rsidR="00987AA0" w:rsidRPr="00BE60B9" w:rsidRDefault="00987AA0" w:rsidP="00CD799B">
      <w:pPr>
        <w:spacing w:line="360" w:lineRule="auto"/>
        <w:ind w:firstLine="709"/>
        <w:jc w:val="both"/>
        <w:rPr>
          <w:rFonts w:eastAsia="SimSun"/>
          <w:sz w:val="28"/>
          <w:szCs w:val="28"/>
        </w:rPr>
      </w:pPr>
    </w:p>
    <w:p w:rsidR="00987AA0" w:rsidRPr="00BE60B9" w:rsidRDefault="008F4DD9" w:rsidP="00CD799B">
      <w:pPr>
        <w:spacing w:line="360" w:lineRule="auto"/>
        <w:ind w:firstLine="709"/>
        <w:jc w:val="both"/>
        <w:rPr>
          <w:sz w:val="28"/>
          <w:szCs w:val="28"/>
        </w:rPr>
      </w:pPr>
      <w:r w:rsidRPr="00CD799B">
        <w:rPr>
          <w:sz w:val="28"/>
          <w:szCs w:val="28"/>
        </w:rPr>
        <w:t>В условиях рыночных отношений проблема эффективного управления финансовыми рисками предприятия приобретает всё большую актуальность. Это управление играет активную роль в общей системе финансового менеджмента, обеспечивая надёжное достижение целей финансовой деятельности предприятия.</w:t>
      </w:r>
    </w:p>
    <w:p w:rsidR="008E7E79" w:rsidRPr="00CD799B" w:rsidRDefault="00987AA0" w:rsidP="00CD799B">
      <w:pPr>
        <w:spacing w:line="360" w:lineRule="auto"/>
        <w:ind w:firstLine="709"/>
        <w:jc w:val="both"/>
        <w:rPr>
          <w:rFonts w:eastAsia="SimSun"/>
          <w:sz w:val="28"/>
          <w:szCs w:val="28"/>
        </w:rPr>
      </w:pPr>
      <w:r w:rsidRPr="00CD799B">
        <w:rPr>
          <w:sz w:val="28"/>
          <w:szCs w:val="28"/>
        </w:rPr>
        <w:t xml:space="preserve">Управление финансовыми рисками предприятия представляет собой систему принципов и методов разработки и реализации рисковых финансовых решений, обеспечивающих всестороннюю оценку различных видов финансовых рисков и нейтрализацию их возможных негативных финансовых последствий [2, стр. 22]. </w:t>
      </w:r>
      <w:r w:rsidR="001B5F70" w:rsidRPr="00CD799B">
        <w:rPr>
          <w:rFonts w:eastAsia="SimSun"/>
          <w:sz w:val="28"/>
          <w:szCs w:val="28"/>
        </w:rPr>
        <w:t>Управление рисками – тема весьма обширная, которой посвящено немало публикаций</w:t>
      </w:r>
      <w:r w:rsidR="00282EE7" w:rsidRPr="00CD799B">
        <w:rPr>
          <w:rFonts w:eastAsia="SimSun"/>
          <w:sz w:val="28"/>
          <w:szCs w:val="28"/>
        </w:rPr>
        <w:t>,</w:t>
      </w:r>
      <w:r w:rsidR="00916DAF" w:rsidRPr="00CD799B">
        <w:rPr>
          <w:rFonts w:eastAsia="SimSun"/>
          <w:sz w:val="28"/>
          <w:szCs w:val="28"/>
        </w:rPr>
        <w:t xml:space="preserve"> среди которых выделяются работы </w:t>
      </w:r>
      <w:r w:rsidR="00282EE7" w:rsidRPr="00CD799B">
        <w:rPr>
          <w:rFonts w:eastAsia="SimSun"/>
          <w:sz w:val="28"/>
          <w:szCs w:val="28"/>
        </w:rPr>
        <w:t xml:space="preserve">таких </w:t>
      </w:r>
      <w:r w:rsidR="00282EE7" w:rsidRPr="00CD799B">
        <w:rPr>
          <w:rFonts w:eastAsia="SimSun"/>
          <w:i/>
          <w:iCs/>
          <w:sz w:val="28"/>
          <w:szCs w:val="28"/>
        </w:rPr>
        <w:t>исследователей</w:t>
      </w:r>
      <w:r w:rsidR="00282EE7" w:rsidRPr="00CD799B">
        <w:rPr>
          <w:rFonts w:eastAsia="SimSun"/>
          <w:sz w:val="28"/>
          <w:szCs w:val="28"/>
        </w:rPr>
        <w:t>, как</w:t>
      </w:r>
      <w:r w:rsidR="008E46A1" w:rsidRPr="00CD799B">
        <w:rPr>
          <w:rFonts w:eastAsia="SimSun"/>
          <w:sz w:val="28"/>
          <w:szCs w:val="28"/>
        </w:rPr>
        <w:t xml:space="preserve"> Ляпунова С.И.,</w:t>
      </w:r>
      <w:r w:rsidR="006D4780">
        <w:rPr>
          <w:rFonts w:eastAsia="SimSun"/>
          <w:sz w:val="28"/>
          <w:szCs w:val="28"/>
        </w:rPr>
        <w:t xml:space="preserve"> </w:t>
      </w:r>
      <w:r w:rsidR="008E46A1" w:rsidRPr="00CD799B">
        <w:rPr>
          <w:rFonts w:eastAsia="SimSun"/>
          <w:sz w:val="28"/>
          <w:szCs w:val="28"/>
        </w:rPr>
        <w:t>Шапкина А.С., Бланка И.А.</w:t>
      </w:r>
      <w:r w:rsidR="00D024F5" w:rsidRPr="00CD799B">
        <w:rPr>
          <w:rFonts w:eastAsia="SimSun"/>
          <w:sz w:val="28"/>
          <w:szCs w:val="28"/>
        </w:rPr>
        <w:t xml:space="preserve"> </w:t>
      </w:r>
      <w:r w:rsidR="008E46A1" w:rsidRPr="00CD799B">
        <w:rPr>
          <w:rFonts w:eastAsia="SimSun"/>
          <w:sz w:val="28"/>
          <w:szCs w:val="28"/>
        </w:rPr>
        <w:t xml:space="preserve">Несмотря на это, весьма мало внимания в анализе управления финансовыми рисками </w:t>
      </w:r>
      <w:r w:rsidR="00D024F5" w:rsidRPr="00CD799B">
        <w:rPr>
          <w:rFonts w:eastAsia="SimSun"/>
          <w:sz w:val="28"/>
          <w:szCs w:val="28"/>
        </w:rPr>
        <w:t xml:space="preserve">уделяется </w:t>
      </w:r>
      <w:r w:rsidRPr="00CD799B">
        <w:rPr>
          <w:rFonts w:eastAsia="SimSun"/>
          <w:sz w:val="28"/>
          <w:szCs w:val="28"/>
        </w:rPr>
        <w:t xml:space="preserve">вероятностной составляющей </w:t>
      </w:r>
      <w:r w:rsidR="00433A33" w:rsidRPr="00CD799B">
        <w:rPr>
          <w:rFonts w:eastAsia="SimSun"/>
          <w:sz w:val="28"/>
          <w:szCs w:val="28"/>
        </w:rPr>
        <w:t xml:space="preserve">этого </w:t>
      </w:r>
      <w:r w:rsidRPr="00CD799B">
        <w:rPr>
          <w:rFonts w:eastAsia="SimSun"/>
          <w:sz w:val="28"/>
          <w:szCs w:val="28"/>
        </w:rPr>
        <w:t>управления</w:t>
      </w:r>
      <w:r w:rsidR="00D024F5" w:rsidRPr="00CD799B">
        <w:rPr>
          <w:rFonts w:eastAsia="SimSun"/>
          <w:sz w:val="28"/>
          <w:szCs w:val="28"/>
        </w:rPr>
        <w:t xml:space="preserve">. </w:t>
      </w:r>
      <w:r w:rsidR="00C355D5" w:rsidRPr="00CD799B">
        <w:rPr>
          <w:rFonts w:eastAsia="SimSun"/>
          <w:sz w:val="28"/>
          <w:szCs w:val="28"/>
        </w:rPr>
        <w:t xml:space="preserve">В связи с этим, </w:t>
      </w:r>
      <w:r w:rsidR="001B5F70" w:rsidRPr="00CD799B">
        <w:rPr>
          <w:rFonts w:eastAsia="SimSun"/>
          <w:i/>
          <w:iCs/>
          <w:sz w:val="28"/>
          <w:szCs w:val="28"/>
        </w:rPr>
        <w:t>цель</w:t>
      </w:r>
      <w:r w:rsidR="001B5F70" w:rsidRPr="00CD799B">
        <w:rPr>
          <w:rFonts w:eastAsia="SimSun"/>
          <w:sz w:val="28"/>
          <w:szCs w:val="28"/>
        </w:rPr>
        <w:t xml:space="preserve"> </w:t>
      </w:r>
      <w:r w:rsidR="00D024F5" w:rsidRPr="00CD799B">
        <w:rPr>
          <w:rFonts w:eastAsia="SimSun"/>
          <w:sz w:val="28"/>
          <w:szCs w:val="28"/>
        </w:rPr>
        <w:t xml:space="preserve">данной </w:t>
      </w:r>
      <w:r w:rsidR="001B5F70" w:rsidRPr="00CD799B">
        <w:rPr>
          <w:rFonts w:eastAsia="SimSun"/>
          <w:sz w:val="28"/>
          <w:szCs w:val="28"/>
        </w:rPr>
        <w:t>работы – описать применение вероятностных методов в управлении финансовыми рисками.</w:t>
      </w:r>
    </w:p>
    <w:p w:rsidR="0042121F" w:rsidRPr="00CD799B" w:rsidRDefault="003855B3" w:rsidP="00CD799B">
      <w:pPr>
        <w:spacing w:line="360" w:lineRule="auto"/>
        <w:ind w:firstLine="709"/>
        <w:jc w:val="both"/>
        <w:rPr>
          <w:sz w:val="28"/>
          <w:szCs w:val="28"/>
        </w:rPr>
      </w:pPr>
      <w:r w:rsidRPr="00CD799B">
        <w:rPr>
          <w:sz w:val="28"/>
          <w:szCs w:val="28"/>
        </w:rPr>
        <w:t>В рамках достижения поставленной цели решаются следующие задачи:</w:t>
      </w:r>
    </w:p>
    <w:p w:rsidR="003855B3" w:rsidRPr="00CD799B" w:rsidRDefault="003855B3" w:rsidP="00CD799B">
      <w:pPr>
        <w:spacing w:line="360" w:lineRule="auto"/>
        <w:ind w:firstLine="709"/>
        <w:jc w:val="both"/>
        <w:rPr>
          <w:sz w:val="28"/>
          <w:szCs w:val="28"/>
        </w:rPr>
      </w:pPr>
      <w:r w:rsidRPr="00CD799B">
        <w:rPr>
          <w:sz w:val="28"/>
          <w:szCs w:val="28"/>
        </w:rPr>
        <w:t xml:space="preserve">1. </w:t>
      </w:r>
      <w:r w:rsidR="00625BF0" w:rsidRPr="00CD799B">
        <w:rPr>
          <w:sz w:val="28"/>
          <w:szCs w:val="28"/>
        </w:rPr>
        <w:t>р</w:t>
      </w:r>
      <w:r w:rsidRPr="00CD799B">
        <w:rPr>
          <w:sz w:val="28"/>
          <w:szCs w:val="28"/>
        </w:rPr>
        <w:t>ассматривается понятийный аппарат проблемы, процесс и принципы управления рисками;</w:t>
      </w:r>
    </w:p>
    <w:p w:rsidR="003855B3" w:rsidRPr="00CD799B" w:rsidRDefault="00625BF0" w:rsidP="00CD799B">
      <w:pPr>
        <w:spacing w:line="360" w:lineRule="auto"/>
        <w:ind w:firstLine="709"/>
        <w:jc w:val="both"/>
        <w:rPr>
          <w:sz w:val="28"/>
          <w:szCs w:val="28"/>
        </w:rPr>
      </w:pPr>
      <w:r w:rsidRPr="00CD799B">
        <w:rPr>
          <w:sz w:val="28"/>
          <w:szCs w:val="28"/>
        </w:rPr>
        <w:t>2. выделяется вероятностная составляющая рисков и управления</w:t>
      </w:r>
      <w:r w:rsidR="00F87EBB" w:rsidRPr="00CD799B">
        <w:rPr>
          <w:sz w:val="28"/>
          <w:szCs w:val="28"/>
        </w:rPr>
        <w:t xml:space="preserve"> ими</w:t>
      </w:r>
      <w:r w:rsidR="002F16B7" w:rsidRPr="00CD799B">
        <w:rPr>
          <w:sz w:val="28"/>
          <w:szCs w:val="28"/>
        </w:rPr>
        <w:t xml:space="preserve">, </w:t>
      </w:r>
      <w:r w:rsidRPr="00CD799B">
        <w:rPr>
          <w:sz w:val="28"/>
          <w:szCs w:val="28"/>
        </w:rPr>
        <w:t xml:space="preserve">определяются зоны приложения вероятностного инструментария </w:t>
      </w:r>
      <w:r w:rsidR="00F87EBB" w:rsidRPr="00CD799B">
        <w:rPr>
          <w:sz w:val="28"/>
          <w:szCs w:val="28"/>
        </w:rPr>
        <w:t>к</w:t>
      </w:r>
      <w:r w:rsidRPr="00CD799B">
        <w:rPr>
          <w:sz w:val="28"/>
          <w:szCs w:val="28"/>
        </w:rPr>
        <w:t xml:space="preserve"> управлени</w:t>
      </w:r>
      <w:r w:rsidR="00F87EBB" w:rsidRPr="00CD799B">
        <w:rPr>
          <w:sz w:val="28"/>
          <w:szCs w:val="28"/>
        </w:rPr>
        <w:t>ю</w:t>
      </w:r>
      <w:r w:rsidRPr="00CD799B">
        <w:rPr>
          <w:sz w:val="28"/>
          <w:szCs w:val="28"/>
        </w:rPr>
        <w:t xml:space="preserve"> рисками</w:t>
      </w:r>
      <w:r w:rsidR="002F16B7" w:rsidRPr="00CD799B">
        <w:rPr>
          <w:sz w:val="28"/>
          <w:szCs w:val="28"/>
        </w:rPr>
        <w:t>;</w:t>
      </w:r>
    </w:p>
    <w:p w:rsidR="00D34937" w:rsidRPr="00CD799B" w:rsidRDefault="002F16B7" w:rsidP="00CD799B">
      <w:pPr>
        <w:spacing w:line="360" w:lineRule="auto"/>
        <w:ind w:firstLine="709"/>
        <w:jc w:val="both"/>
        <w:rPr>
          <w:rFonts w:eastAsia="SimSun"/>
          <w:sz w:val="28"/>
          <w:szCs w:val="28"/>
        </w:rPr>
      </w:pPr>
      <w:r w:rsidRPr="00CD799B">
        <w:rPr>
          <w:rFonts w:eastAsia="SimSun"/>
          <w:sz w:val="28"/>
          <w:szCs w:val="28"/>
        </w:rPr>
        <w:t xml:space="preserve">3. описываются </w:t>
      </w:r>
      <w:r w:rsidR="00F87EBB" w:rsidRPr="00CD799B">
        <w:rPr>
          <w:rFonts w:eastAsia="SimSun"/>
          <w:sz w:val="28"/>
          <w:szCs w:val="28"/>
        </w:rPr>
        <w:t xml:space="preserve">прикладные </w:t>
      </w:r>
      <w:r w:rsidRPr="00CD799B">
        <w:rPr>
          <w:rFonts w:eastAsia="SimSun"/>
          <w:sz w:val="28"/>
          <w:szCs w:val="28"/>
        </w:rPr>
        <w:t xml:space="preserve">методы теории вероятностей и математической статистики в области управления </w:t>
      </w:r>
      <w:r w:rsidR="00D34937" w:rsidRPr="00CD799B">
        <w:rPr>
          <w:rFonts w:eastAsia="SimSun"/>
          <w:sz w:val="28"/>
          <w:szCs w:val="28"/>
        </w:rPr>
        <w:t>рисками, в частности, в оценке риска и в принятии решений;</w:t>
      </w:r>
    </w:p>
    <w:p w:rsidR="00204370" w:rsidRPr="00CD799B" w:rsidRDefault="00D34937" w:rsidP="00CD799B">
      <w:pPr>
        <w:spacing w:line="360" w:lineRule="auto"/>
        <w:ind w:firstLine="709"/>
        <w:jc w:val="both"/>
        <w:rPr>
          <w:rFonts w:eastAsia="SimSun"/>
          <w:sz w:val="28"/>
          <w:szCs w:val="28"/>
        </w:rPr>
      </w:pPr>
      <w:r w:rsidRPr="00CD799B">
        <w:rPr>
          <w:rFonts w:eastAsia="SimSun"/>
          <w:sz w:val="28"/>
          <w:szCs w:val="28"/>
        </w:rPr>
        <w:t>4. делаются выводы о</w:t>
      </w:r>
      <w:r w:rsidR="00433A33" w:rsidRPr="00CD799B">
        <w:rPr>
          <w:rFonts w:eastAsia="SimSun"/>
          <w:sz w:val="28"/>
          <w:szCs w:val="28"/>
        </w:rPr>
        <w:t xml:space="preserve"> </w:t>
      </w:r>
      <w:r w:rsidR="00204370" w:rsidRPr="00CD799B">
        <w:rPr>
          <w:rFonts w:eastAsia="SimSun"/>
          <w:sz w:val="28"/>
          <w:szCs w:val="28"/>
        </w:rPr>
        <w:t>необходимости для лиц, принимающ</w:t>
      </w:r>
      <w:r w:rsidR="00F87EBB" w:rsidRPr="00CD799B">
        <w:rPr>
          <w:rFonts w:eastAsia="SimSun"/>
          <w:sz w:val="28"/>
          <w:szCs w:val="28"/>
        </w:rPr>
        <w:t>их</w:t>
      </w:r>
      <w:r w:rsidR="00204370" w:rsidRPr="00CD799B">
        <w:rPr>
          <w:rFonts w:eastAsia="SimSun"/>
          <w:sz w:val="28"/>
          <w:szCs w:val="28"/>
        </w:rPr>
        <w:t xml:space="preserve"> решения (ЛПР), знания вероятностных методов анализа финансовых рисков, о </w:t>
      </w:r>
      <w:r w:rsidR="00433A33" w:rsidRPr="00CD799B">
        <w:rPr>
          <w:rFonts w:eastAsia="SimSun"/>
          <w:sz w:val="28"/>
          <w:szCs w:val="28"/>
        </w:rPr>
        <w:t xml:space="preserve">положительных и отрицательных сторонах </w:t>
      </w:r>
      <w:r w:rsidR="00F87EBB" w:rsidRPr="00CD799B">
        <w:rPr>
          <w:rFonts w:eastAsia="SimSun"/>
          <w:sz w:val="28"/>
          <w:szCs w:val="28"/>
        </w:rPr>
        <w:t>данного подхода к управлению рисками</w:t>
      </w:r>
      <w:r w:rsidR="00204370" w:rsidRPr="00CD799B">
        <w:rPr>
          <w:rFonts w:eastAsia="SimSun"/>
          <w:sz w:val="28"/>
          <w:szCs w:val="28"/>
        </w:rPr>
        <w:t>, о важности продолжения дальнейших исследований в этой области;</w:t>
      </w:r>
    </w:p>
    <w:p w:rsidR="0042121F" w:rsidRPr="00CD799B" w:rsidRDefault="00204370" w:rsidP="00CD799B">
      <w:pPr>
        <w:spacing w:line="360" w:lineRule="auto"/>
        <w:ind w:firstLine="709"/>
        <w:jc w:val="both"/>
        <w:rPr>
          <w:rFonts w:eastAsia="SimSun"/>
          <w:sz w:val="28"/>
          <w:szCs w:val="28"/>
        </w:rPr>
      </w:pPr>
      <w:r w:rsidRPr="00CD799B">
        <w:rPr>
          <w:rFonts w:eastAsia="SimSun"/>
          <w:sz w:val="28"/>
          <w:szCs w:val="28"/>
        </w:rPr>
        <w:t xml:space="preserve">5. </w:t>
      </w:r>
      <w:r w:rsidR="00282EE7" w:rsidRPr="00CD799B">
        <w:rPr>
          <w:rFonts w:eastAsia="SimSun"/>
          <w:sz w:val="28"/>
          <w:szCs w:val="28"/>
        </w:rPr>
        <w:t xml:space="preserve">в приложениях </w:t>
      </w:r>
      <w:r w:rsidR="00D34937" w:rsidRPr="00CD799B">
        <w:rPr>
          <w:rFonts w:eastAsia="SimSun"/>
          <w:sz w:val="28"/>
          <w:szCs w:val="28"/>
        </w:rPr>
        <w:t>рассматриваются примеры применения вероятностного анализа рисковых ситуаций.</w:t>
      </w:r>
    </w:p>
    <w:p w:rsidR="0015137F" w:rsidRPr="00CD799B" w:rsidRDefault="00CD799B" w:rsidP="00CD799B">
      <w:pPr>
        <w:spacing w:line="360" w:lineRule="auto"/>
        <w:ind w:firstLine="709"/>
        <w:jc w:val="center"/>
        <w:rPr>
          <w:rFonts w:eastAsia="SimSun"/>
          <w:b/>
          <w:bCs/>
          <w:color w:val="000000"/>
          <w:sz w:val="28"/>
          <w:szCs w:val="28"/>
        </w:rPr>
      </w:pPr>
      <w:r>
        <w:rPr>
          <w:rFonts w:eastAsia="SimSun"/>
          <w:sz w:val="28"/>
          <w:szCs w:val="28"/>
        </w:rPr>
        <w:br w:type="page"/>
      </w:r>
      <w:r w:rsidRPr="00CD799B">
        <w:rPr>
          <w:rFonts w:eastAsia="SimSun"/>
          <w:b/>
          <w:bCs/>
          <w:sz w:val="28"/>
          <w:szCs w:val="28"/>
        </w:rPr>
        <w:t xml:space="preserve">1. </w:t>
      </w:r>
      <w:r w:rsidR="00610AC8" w:rsidRPr="00CD799B">
        <w:rPr>
          <w:rFonts w:eastAsia="SimSun"/>
          <w:b/>
          <w:bCs/>
          <w:color w:val="000000"/>
          <w:sz w:val="28"/>
          <w:szCs w:val="28"/>
        </w:rPr>
        <w:t>Общие характеристики управления финансовыми рисками</w:t>
      </w:r>
    </w:p>
    <w:p w:rsidR="00CD799B" w:rsidRPr="00CD799B" w:rsidRDefault="00CD799B" w:rsidP="00CD799B">
      <w:pPr>
        <w:spacing w:line="360" w:lineRule="auto"/>
        <w:ind w:firstLine="709"/>
        <w:jc w:val="center"/>
        <w:rPr>
          <w:rFonts w:eastAsia="SimSun"/>
          <w:b/>
          <w:bCs/>
          <w:color w:val="000000"/>
          <w:sz w:val="28"/>
          <w:szCs w:val="28"/>
        </w:rPr>
      </w:pPr>
    </w:p>
    <w:p w:rsidR="00BD5358" w:rsidRPr="00CD799B" w:rsidRDefault="00CD799B" w:rsidP="00CD799B">
      <w:pPr>
        <w:spacing w:line="360" w:lineRule="auto"/>
        <w:ind w:firstLine="709"/>
        <w:jc w:val="center"/>
        <w:rPr>
          <w:rFonts w:eastAsia="SimSun"/>
          <w:b/>
          <w:bCs/>
          <w:color w:val="000000"/>
          <w:sz w:val="28"/>
          <w:szCs w:val="28"/>
        </w:rPr>
      </w:pPr>
      <w:r w:rsidRPr="00CD799B">
        <w:rPr>
          <w:rFonts w:eastAsia="SimSun"/>
          <w:b/>
          <w:bCs/>
          <w:color w:val="000000"/>
          <w:sz w:val="28"/>
          <w:szCs w:val="28"/>
        </w:rPr>
        <w:t xml:space="preserve">1.1 </w:t>
      </w:r>
      <w:r w:rsidR="0071014A" w:rsidRPr="00CD799B">
        <w:rPr>
          <w:rFonts w:eastAsia="SimSun"/>
          <w:b/>
          <w:bCs/>
          <w:color w:val="000000"/>
          <w:sz w:val="28"/>
          <w:szCs w:val="28"/>
        </w:rPr>
        <w:t>Понятийный аппарат и п</w:t>
      </w:r>
      <w:r w:rsidR="00BD5358" w:rsidRPr="00CD799B">
        <w:rPr>
          <w:rFonts w:eastAsia="SimSun"/>
          <w:b/>
          <w:bCs/>
          <w:color w:val="000000"/>
          <w:sz w:val="28"/>
          <w:szCs w:val="28"/>
        </w:rPr>
        <w:t>роцесс управления рисками</w:t>
      </w:r>
    </w:p>
    <w:p w:rsidR="00082BD8" w:rsidRPr="00CD799B" w:rsidRDefault="00082BD8" w:rsidP="00CD799B">
      <w:pPr>
        <w:spacing w:line="360" w:lineRule="auto"/>
        <w:ind w:firstLine="709"/>
        <w:jc w:val="both"/>
        <w:rPr>
          <w:rFonts w:eastAsia="SimSun"/>
          <w:color w:val="000000"/>
          <w:sz w:val="28"/>
          <w:szCs w:val="28"/>
        </w:rPr>
      </w:pPr>
    </w:p>
    <w:p w:rsidR="00B40A8E" w:rsidRPr="00CD799B" w:rsidRDefault="00B40A8E" w:rsidP="00CD799B">
      <w:pPr>
        <w:spacing w:line="360" w:lineRule="auto"/>
        <w:ind w:firstLine="709"/>
        <w:jc w:val="both"/>
        <w:rPr>
          <w:sz w:val="28"/>
          <w:szCs w:val="28"/>
        </w:rPr>
      </w:pPr>
      <w:r w:rsidRPr="00CD799B">
        <w:rPr>
          <w:sz w:val="28"/>
          <w:szCs w:val="28"/>
        </w:rPr>
        <w:t xml:space="preserve">Широко распространенный термин "риск", как известно, понимается неоднозначно. Риск можно трактовать как вероятность (угрозу) потери предприятием части своих ресурсов, недополучения доходов или появления дополнительных расходов [3, стр. 375]. Однако его содержание определяется той конкретной задачей, где этот термин используется. Достаточно просто перечислить такие понятия как кредитный, валютный, инвестиционный, политический, технологический риски, риск ликвидности активов и </w:t>
      </w:r>
      <w:r w:rsidR="00F87EBB" w:rsidRPr="00CD799B">
        <w:rPr>
          <w:sz w:val="28"/>
          <w:szCs w:val="28"/>
        </w:rPr>
        <w:t>т.д.</w:t>
      </w:r>
      <w:r w:rsidRPr="00CD799B">
        <w:rPr>
          <w:sz w:val="28"/>
          <w:szCs w:val="28"/>
        </w:rPr>
        <w:t xml:space="preserve"> Отметим, что даже самое общее определение этого понятия не оставалось неизменным во времени. Говоря о первом в экономике научном определении риска, обычно ссылаются на Ф. Найта (1921), который предложил различать риск и неопределенность. Риск имеет место тогда, когда некоторое действие может привести к нескольким взаимоисключающим исходам с известным распределением их вероятностей. Если же такое распределение неизвестно, то соответствующая ситуация рассматривается как неопределённость. </w:t>
      </w:r>
      <w:r w:rsidR="00F87EBB" w:rsidRPr="00CD799B">
        <w:rPr>
          <w:sz w:val="28"/>
          <w:szCs w:val="28"/>
        </w:rPr>
        <w:t>Возможно</w:t>
      </w:r>
      <w:r w:rsidRPr="00CD799B">
        <w:rPr>
          <w:sz w:val="28"/>
          <w:szCs w:val="28"/>
        </w:rPr>
        <w:t>, здесь речь идет, скорее, не об определении</w:t>
      </w:r>
      <w:r w:rsidR="006D4780">
        <w:rPr>
          <w:sz w:val="28"/>
          <w:szCs w:val="28"/>
        </w:rPr>
        <w:t xml:space="preserve"> </w:t>
      </w:r>
      <w:r w:rsidRPr="00CD799B">
        <w:rPr>
          <w:sz w:val="28"/>
          <w:szCs w:val="28"/>
        </w:rPr>
        <w:t>риска, а лишь о наличии информации, характеризующей риск.</w:t>
      </w:r>
    </w:p>
    <w:p w:rsidR="00B40A8E" w:rsidRPr="00CD799B" w:rsidRDefault="00B40A8E" w:rsidP="00CD799B">
      <w:pPr>
        <w:spacing w:line="360" w:lineRule="auto"/>
        <w:ind w:firstLine="709"/>
        <w:jc w:val="both"/>
        <w:rPr>
          <w:sz w:val="28"/>
          <w:szCs w:val="28"/>
        </w:rPr>
      </w:pPr>
      <w:r w:rsidRPr="00CD799B">
        <w:rPr>
          <w:sz w:val="28"/>
          <w:szCs w:val="28"/>
        </w:rPr>
        <w:t xml:space="preserve">В экономической практике, особенно финансовой, обычно не делают различия между риском и неопределённостью. Чаще всего под </w:t>
      </w:r>
      <w:r w:rsidRPr="00CD799B">
        <w:rPr>
          <w:i/>
          <w:iCs/>
          <w:sz w:val="28"/>
          <w:szCs w:val="28"/>
        </w:rPr>
        <w:t>риском понимают некоторую возможную потерю, вызванную наступлением случайных неблагоприятных событий</w:t>
      </w:r>
      <w:r w:rsidRPr="00CD799B">
        <w:rPr>
          <w:sz w:val="28"/>
          <w:szCs w:val="28"/>
        </w:rPr>
        <w:t>. В некоторых областях экономической деятельности сложились устойчивые традиции понимания и измерения риска</w:t>
      </w:r>
      <w:r w:rsidR="00B3245D" w:rsidRPr="00CD799B">
        <w:rPr>
          <w:sz w:val="28"/>
          <w:szCs w:val="28"/>
        </w:rPr>
        <w:t xml:space="preserve"> [5, стр. 168]</w:t>
      </w:r>
      <w:r w:rsidRPr="00CD799B">
        <w:rPr>
          <w:sz w:val="28"/>
          <w:szCs w:val="28"/>
        </w:rPr>
        <w:t>. Наибольшее внимание к измерению риска проявлено в страховании. Объяснять причину такого внимания нет необходимости. Измеритель риска, как возможная потеря страховщика, был использован ещё в конце XVIII в. В других направлениях финансовой деятельности под риском также понимается некоторая потеря. Она может 6ыть объективной, т.е. определяться внешними воздействиями на ход и результаты деятельности хозяйствующего субъекта. Так, например, потеря покупательной способности денег (инфляционный риск) не зависит от воли и действий их</w:t>
      </w:r>
      <w:r w:rsidR="006D4780">
        <w:rPr>
          <w:sz w:val="28"/>
          <w:szCs w:val="28"/>
        </w:rPr>
        <w:t xml:space="preserve"> </w:t>
      </w:r>
      <w:r w:rsidRPr="00CD799B">
        <w:rPr>
          <w:sz w:val="28"/>
          <w:szCs w:val="28"/>
        </w:rPr>
        <w:t>владельца. Однако, часто риск, как возможная потеря, может</w:t>
      </w:r>
      <w:r w:rsidR="006D4780">
        <w:rPr>
          <w:sz w:val="28"/>
          <w:szCs w:val="28"/>
        </w:rPr>
        <w:t xml:space="preserve"> </w:t>
      </w:r>
      <w:r w:rsidRPr="00CD799B">
        <w:rPr>
          <w:sz w:val="28"/>
          <w:szCs w:val="28"/>
        </w:rPr>
        <w:t>быть связан с вы6ором того или иного решения, той или иной</w:t>
      </w:r>
      <w:r w:rsidR="006D4780">
        <w:rPr>
          <w:sz w:val="28"/>
          <w:szCs w:val="28"/>
        </w:rPr>
        <w:t xml:space="preserve"> </w:t>
      </w:r>
      <w:r w:rsidRPr="00CD799B">
        <w:rPr>
          <w:sz w:val="28"/>
          <w:szCs w:val="28"/>
        </w:rPr>
        <w:t xml:space="preserve">линии поведения. </w:t>
      </w:r>
      <w:r w:rsidR="009F28A0" w:rsidRPr="00CD799B">
        <w:rPr>
          <w:sz w:val="28"/>
          <w:szCs w:val="28"/>
        </w:rPr>
        <w:t xml:space="preserve">Если трактовать </w:t>
      </w:r>
      <w:r w:rsidR="009F28A0" w:rsidRPr="00CD799B">
        <w:rPr>
          <w:i/>
          <w:iCs/>
          <w:sz w:val="28"/>
          <w:szCs w:val="28"/>
        </w:rPr>
        <w:t xml:space="preserve">риск </w:t>
      </w:r>
      <w:r w:rsidRPr="00CD799B">
        <w:rPr>
          <w:i/>
          <w:iCs/>
          <w:sz w:val="28"/>
          <w:szCs w:val="28"/>
        </w:rPr>
        <w:t>как</w:t>
      </w:r>
      <w:r w:rsidRPr="00CD799B">
        <w:rPr>
          <w:sz w:val="28"/>
          <w:szCs w:val="28"/>
        </w:rPr>
        <w:t xml:space="preserve"> </w:t>
      </w:r>
      <w:r w:rsidRPr="00CD799B">
        <w:rPr>
          <w:i/>
          <w:iCs/>
          <w:sz w:val="28"/>
          <w:szCs w:val="28"/>
        </w:rPr>
        <w:t xml:space="preserve">вероятность </w:t>
      </w:r>
      <w:r w:rsidRPr="00CD799B">
        <w:rPr>
          <w:sz w:val="28"/>
          <w:szCs w:val="28"/>
        </w:rPr>
        <w:t>наступления некоторого</w:t>
      </w:r>
      <w:r w:rsidR="009F28A0" w:rsidRPr="00CD799B">
        <w:rPr>
          <w:sz w:val="28"/>
          <w:szCs w:val="28"/>
        </w:rPr>
        <w:t xml:space="preserve"> </w:t>
      </w:r>
      <w:r w:rsidRPr="00CD799B">
        <w:rPr>
          <w:sz w:val="28"/>
          <w:szCs w:val="28"/>
        </w:rPr>
        <w:t>неблагоприятного события</w:t>
      </w:r>
      <w:r w:rsidR="009F28A0" w:rsidRPr="00CD799B">
        <w:rPr>
          <w:sz w:val="28"/>
          <w:szCs w:val="28"/>
        </w:rPr>
        <w:t>, то ч</w:t>
      </w:r>
      <w:r w:rsidRPr="00CD799B">
        <w:rPr>
          <w:sz w:val="28"/>
          <w:szCs w:val="28"/>
        </w:rPr>
        <w:t>ем выше эта вероятность,</w:t>
      </w:r>
      <w:r w:rsidR="006D4780">
        <w:rPr>
          <w:sz w:val="28"/>
          <w:szCs w:val="28"/>
        </w:rPr>
        <w:t xml:space="preserve"> </w:t>
      </w:r>
      <w:r w:rsidRPr="00CD799B">
        <w:rPr>
          <w:sz w:val="28"/>
          <w:szCs w:val="28"/>
        </w:rPr>
        <w:t>тем больше риск. Такое понимание риска оправданно в тех случаях, когда событие может наступить или не наступить (банкротство, крушение и т.д.).</w:t>
      </w:r>
    </w:p>
    <w:p w:rsidR="00B40A8E" w:rsidRPr="00CD799B" w:rsidRDefault="00B40A8E" w:rsidP="00CD799B">
      <w:pPr>
        <w:spacing w:line="360" w:lineRule="auto"/>
        <w:ind w:firstLine="709"/>
        <w:jc w:val="both"/>
        <w:rPr>
          <w:sz w:val="28"/>
          <w:szCs w:val="28"/>
        </w:rPr>
      </w:pPr>
      <w:r w:rsidRPr="00CD799B">
        <w:rPr>
          <w:sz w:val="28"/>
          <w:szCs w:val="28"/>
        </w:rPr>
        <w:t xml:space="preserve">Когда невозможны непосредственные измерения размеров потерь и их вероятностей, риск можно квалифицировать с помощью </w:t>
      </w:r>
      <w:r w:rsidRPr="00CD799B">
        <w:rPr>
          <w:i/>
          <w:iCs/>
          <w:sz w:val="28"/>
          <w:szCs w:val="28"/>
        </w:rPr>
        <w:t>ранжирования</w:t>
      </w:r>
      <w:r w:rsidR="006D4780">
        <w:rPr>
          <w:i/>
          <w:iCs/>
          <w:sz w:val="28"/>
          <w:szCs w:val="28"/>
        </w:rPr>
        <w:t xml:space="preserve"> </w:t>
      </w:r>
      <w:r w:rsidRPr="00CD799B">
        <w:rPr>
          <w:sz w:val="28"/>
          <w:szCs w:val="28"/>
        </w:rPr>
        <w:t>соответствующих объектов, процессов или явлений в отношении возможного ущерба, потерь и т.д. Ранжирование обычно основывается на экспертных суждениях.</w:t>
      </w:r>
    </w:p>
    <w:p w:rsidR="00B40A8E" w:rsidRPr="00CD799B" w:rsidRDefault="00B40A8E" w:rsidP="00CD799B">
      <w:pPr>
        <w:spacing w:line="360" w:lineRule="auto"/>
        <w:ind w:firstLine="709"/>
        <w:jc w:val="both"/>
        <w:rPr>
          <w:sz w:val="28"/>
          <w:szCs w:val="28"/>
        </w:rPr>
      </w:pPr>
      <w:r w:rsidRPr="00CD799B">
        <w:rPr>
          <w:sz w:val="28"/>
          <w:szCs w:val="28"/>
        </w:rPr>
        <w:t xml:space="preserve">Естественной реакцией на наличие риска в финансовой деятельности является стремление компенсировать его с помощью так называемых </w:t>
      </w:r>
      <w:r w:rsidRPr="00CD799B">
        <w:rPr>
          <w:i/>
          <w:iCs/>
          <w:sz w:val="28"/>
          <w:szCs w:val="28"/>
        </w:rPr>
        <w:t xml:space="preserve">рисковых премий (risk premium), </w:t>
      </w:r>
      <w:r w:rsidRPr="00CD799B">
        <w:rPr>
          <w:sz w:val="28"/>
          <w:szCs w:val="28"/>
        </w:rPr>
        <w:t xml:space="preserve">которые представляют собой различного рода надбавки (к цене, уровню процентной ставки, тарифу и т.д.), выступающие в виде </w:t>
      </w:r>
      <w:r w:rsidR="00715F70" w:rsidRPr="00CD799B">
        <w:rPr>
          <w:sz w:val="28"/>
          <w:szCs w:val="28"/>
        </w:rPr>
        <w:t>“</w:t>
      </w:r>
      <w:r w:rsidRPr="00CD799B">
        <w:rPr>
          <w:sz w:val="28"/>
          <w:szCs w:val="28"/>
        </w:rPr>
        <w:t xml:space="preserve">платы за риск”. Второй путь ослабления влияния риска заключается в </w:t>
      </w:r>
      <w:r w:rsidRPr="00CD799B">
        <w:rPr>
          <w:i/>
          <w:iCs/>
          <w:sz w:val="28"/>
          <w:szCs w:val="28"/>
        </w:rPr>
        <w:t xml:space="preserve">управлении риском </w:t>
      </w:r>
      <w:r w:rsidRPr="00CD799B">
        <w:rPr>
          <w:sz w:val="28"/>
          <w:szCs w:val="28"/>
        </w:rPr>
        <w:t>[5, стр. 169].</w:t>
      </w:r>
    </w:p>
    <w:p w:rsidR="001166F9" w:rsidRPr="00CD799B" w:rsidRDefault="001166F9" w:rsidP="00CD799B">
      <w:pPr>
        <w:spacing w:line="360" w:lineRule="auto"/>
        <w:ind w:firstLine="709"/>
        <w:jc w:val="both"/>
        <w:rPr>
          <w:sz w:val="28"/>
          <w:szCs w:val="28"/>
        </w:rPr>
      </w:pPr>
      <w:r w:rsidRPr="00CD799B">
        <w:rPr>
          <w:sz w:val="28"/>
          <w:szCs w:val="28"/>
        </w:rPr>
        <w:t>Управление рисками – управленческая деятельность, направленная на классификацию рисков, идентификацию, анализ и оценку, разработку путей защиты от риска [6, стр. 273].</w:t>
      </w:r>
    </w:p>
    <w:p w:rsidR="001166F9" w:rsidRPr="00CD799B" w:rsidRDefault="001166F9" w:rsidP="00CD799B">
      <w:pPr>
        <w:spacing w:line="360" w:lineRule="auto"/>
        <w:ind w:firstLine="709"/>
        <w:jc w:val="both"/>
        <w:rPr>
          <w:sz w:val="28"/>
          <w:szCs w:val="28"/>
        </w:rPr>
      </w:pPr>
      <w:r w:rsidRPr="00CD799B">
        <w:rPr>
          <w:i/>
          <w:iCs/>
          <w:sz w:val="28"/>
          <w:szCs w:val="28"/>
        </w:rPr>
        <w:t>Процесс управления риском</w:t>
      </w:r>
      <w:r w:rsidRPr="00CD799B">
        <w:rPr>
          <w:sz w:val="28"/>
          <w:szCs w:val="28"/>
        </w:rPr>
        <w:t xml:space="preserve"> – это систематическая работа по анализу риска, выработки и принятию соответствующих мер для его минимизации. Этот процесс можно примерно разбить на пять этапов: выявление риска, оценка риска, выбор приёмов управления риском (принятие решения), реализация выбранных приёмов, оценка результатов</w:t>
      </w:r>
      <w:r w:rsidR="00BD7FCE" w:rsidRPr="00CD799B">
        <w:rPr>
          <w:sz w:val="28"/>
          <w:szCs w:val="28"/>
        </w:rPr>
        <w:t xml:space="preserve"> (схема 1)</w:t>
      </w:r>
      <w:r w:rsidRPr="00CD799B">
        <w:rPr>
          <w:sz w:val="28"/>
          <w:szCs w:val="28"/>
        </w:rPr>
        <w:t>.</w:t>
      </w:r>
    </w:p>
    <w:p w:rsidR="00CD799B" w:rsidRDefault="00CD799B" w:rsidP="00CD799B">
      <w:pPr>
        <w:spacing w:line="360" w:lineRule="auto"/>
        <w:ind w:firstLine="709"/>
        <w:jc w:val="both"/>
        <w:rPr>
          <w:i/>
          <w:iCs/>
          <w:sz w:val="28"/>
          <w:szCs w:val="28"/>
        </w:rPr>
      </w:pPr>
    </w:p>
    <w:p w:rsidR="001166F9" w:rsidRDefault="00710096" w:rsidP="00CD799B">
      <w:pPr>
        <w:spacing w:line="360" w:lineRule="auto"/>
        <w:ind w:firstLine="709"/>
        <w:jc w:val="both"/>
        <w:rPr>
          <w:i/>
          <w:iCs/>
          <w:sz w:val="28"/>
          <w:szCs w:val="28"/>
        </w:rPr>
      </w:pPr>
      <w:r>
        <w:rPr>
          <w:i/>
          <w:iCs/>
          <w:sz w:val="28"/>
          <w:szCs w:val="28"/>
        </w:rPr>
        <w:br w:type="page"/>
      </w:r>
      <w:r w:rsidR="00BD7FCE" w:rsidRPr="00CD799B">
        <w:rPr>
          <w:i/>
          <w:iCs/>
          <w:sz w:val="28"/>
          <w:szCs w:val="28"/>
        </w:rPr>
        <w:t>Схема №1</w:t>
      </w:r>
    </w:p>
    <w:p w:rsidR="001166F9" w:rsidRPr="00CD799B" w:rsidRDefault="003F08AF" w:rsidP="00CD799B">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pt;height:274.5pt">
            <v:imagedata r:id="rId7" o:title=""/>
          </v:shape>
        </w:pict>
      </w:r>
    </w:p>
    <w:p w:rsidR="001166F9" w:rsidRPr="00CD799B" w:rsidRDefault="001166F9" w:rsidP="00CD799B">
      <w:pPr>
        <w:spacing w:line="360" w:lineRule="auto"/>
        <w:ind w:firstLine="709"/>
        <w:jc w:val="both"/>
        <w:rPr>
          <w:sz w:val="28"/>
          <w:szCs w:val="28"/>
        </w:rPr>
      </w:pPr>
      <w:r w:rsidRPr="00CD799B">
        <w:rPr>
          <w:sz w:val="28"/>
          <w:szCs w:val="28"/>
        </w:rPr>
        <w:t>Общая схема управления риском [6, стр. 274]</w:t>
      </w:r>
    </w:p>
    <w:p w:rsidR="001166F9" w:rsidRPr="00CD799B" w:rsidRDefault="001166F9" w:rsidP="00CD799B">
      <w:pPr>
        <w:spacing w:line="360" w:lineRule="auto"/>
        <w:ind w:firstLine="709"/>
        <w:jc w:val="both"/>
        <w:rPr>
          <w:sz w:val="28"/>
          <w:szCs w:val="28"/>
        </w:rPr>
      </w:pPr>
    </w:p>
    <w:p w:rsidR="001166F9" w:rsidRPr="00CD799B" w:rsidRDefault="001166F9" w:rsidP="00CD799B">
      <w:pPr>
        <w:spacing w:line="360" w:lineRule="auto"/>
        <w:ind w:firstLine="709"/>
        <w:jc w:val="both"/>
        <w:rPr>
          <w:sz w:val="28"/>
          <w:szCs w:val="28"/>
        </w:rPr>
      </w:pPr>
      <w:r w:rsidRPr="00CD799B">
        <w:rPr>
          <w:sz w:val="28"/>
          <w:szCs w:val="28"/>
        </w:rPr>
        <w:t>Выявление риска состоит в определение того, каким видам риска наиболее подвержен объект анализа, будь то домохозяйство, компания или иной экономический субъект. Для эффективного выявления риска необходимо рассматривать проблему риска в целом, с учётом всех факторов, влияющих на него [6, стр. 280].</w:t>
      </w:r>
    </w:p>
    <w:p w:rsidR="001166F9" w:rsidRPr="00CD799B" w:rsidRDefault="001166F9" w:rsidP="00CD799B">
      <w:pPr>
        <w:spacing w:line="360" w:lineRule="auto"/>
        <w:ind w:firstLine="709"/>
        <w:jc w:val="both"/>
        <w:rPr>
          <w:sz w:val="28"/>
          <w:szCs w:val="28"/>
        </w:rPr>
      </w:pPr>
      <w:r w:rsidRPr="00CD799B">
        <w:rPr>
          <w:sz w:val="28"/>
          <w:szCs w:val="28"/>
        </w:rPr>
        <w:t>Под оценкой риска понимается количественное определение затрат, связанных с видами риска, которые были выявлены на первом этапе управления риском [6, стр. 281].</w:t>
      </w:r>
    </w:p>
    <w:p w:rsidR="001166F9" w:rsidRPr="00CD799B" w:rsidRDefault="001166F9" w:rsidP="00CD799B">
      <w:pPr>
        <w:spacing w:line="360" w:lineRule="auto"/>
        <w:ind w:firstLine="709"/>
        <w:jc w:val="both"/>
        <w:rPr>
          <w:sz w:val="28"/>
          <w:szCs w:val="28"/>
        </w:rPr>
      </w:pPr>
      <w:r w:rsidRPr="00CD799B">
        <w:rPr>
          <w:sz w:val="28"/>
          <w:szCs w:val="28"/>
        </w:rPr>
        <w:t>Этап принятия решений подразумевает возможность сформировать общую стратегию управления всем комплексом рисков.</w:t>
      </w:r>
    </w:p>
    <w:p w:rsidR="001166F9" w:rsidRPr="00CD799B" w:rsidRDefault="001166F9" w:rsidP="00CD799B">
      <w:pPr>
        <w:spacing w:line="360" w:lineRule="auto"/>
        <w:ind w:firstLine="709"/>
        <w:jc w:val="both"/>
        <w:rPr>
          <w:sz w:val="28"/>
          <w:szCs w:val="28"/>
        </w:rPr>
      </w:pPr>
      <w:r w:rsidRPr="00CD799B">
        <w:rPr>
          <w:sz w:val="28"/>
          <w:szCs w:val="28"/>
        </w:rPr>
        <w:t xml:space="preserve">Процесс непосредственного воздействия на риск представлен условно тремя основными способами: снижением, сохранением и передачей риска. Снижение подразделяется на: исключение риска, снижение вероятности возникновения риска, снижение возможного ущерба. Сохранение бывает в виде: без финансирования, самострахование, привлечение внешних источников (дотации, займы). В передаче выделяют: страхование, получение финансовых гарантий, другие методы (договорные, юридические и т.д.) [4, стр.37]. Эти методы широко известны и подробно рассмотрены в </w:t>
      </w:r>
      <w:r w:rsidR="00715F70" w:rsidRPr="00CD799B">
        <w:rPr>
          <w:sz w:val="28"/>
          <w:szCs w:val="28"/>
        </w:rPr>
        <w:t xml:space="preserve">финансовой </w:t>
      </w:r>
      <w:r w:rsidRPr="00CD799B">
        <w:rPr>
          <w:sz w:val="28"/>
          <w:szCs w:val="28"/>
        </w:rPr>
        <w:t>литературе.</w:t>
      </w:r>
    </w:p>
    <w:p w:rsidR="001166F9" w:rsidRPr="00CD799B" w:rsidRDefault="001166F9" w:rsidP="00CD799B">
      <w:pPr>
        <w:spacing w:line="360" w:lineRule="auto"/>
        <w:ind w:firstLine="709"/>
        <w:jc w:val="both"/>
        <w:rPr>
          <w:sz w:val="28"/>
          <w:szCs w:val="28"/>
        </w:rPr>
      </w:pPr>
      <w:r w:rsidRPr="00CD799B">
        <w:rPr>
          <w:sz w:val="28"/>
          <w:szCs w:val="28"/>
        </w:rPr>
        <w:t>Контроль и корректировка результатов реализации выбранной стратегии происходит на основе новой информации, поступающей от менеджеров [6, стр. 275].</w:t>
      </w:r>
    </w:p>
    <w:p w:rsidR="001166F9" w:rsidRPr="00CD799B" w:rsidRDefault="001166F9" w:rsidP="00CD799B">
      <w:pPr>
        <w:spacing w:line="360" w:lineRule="auto"/>
        <w:ind w:firstLine="709"/>
        <w:jc w:val="both"/>
        <w:rPr>
          <w:sz w:val="28"/>
          <w:szCs w:val="28"/>
        </w:rPr>
      </w:pPr>
      <w:r w:rsidRPr="00CD799B">
        <w:rPr>
          <w:sz w:val="28"/>
          <w:szCs w:val="28"/>
        </w:rPr>
        <w:t>Механизмом для управления риском является риск-менеджмент. Объектом управления в системе управления риском являются риск, рисковые вложения капитала и экономические отношения между хозяйствующими субъектами в процессе реализации риска [6, стр. 280].</w:t>
      </w:r>
    </w:p>
    <w:p w:rsidR="001166F9" w:rsidRPr="00CD799B" w:rsidRDefault="001166F9" w:rsidP="00CD799B">
      <w:pPr>
        <w:spacing w:line="360" w:lineRule="auto"/>
        <w:ind w:firstLine="709"/>
        <w:jc w:val="both"/>
        <w:rPr>
          <w:sz w:val="28"/>
          <w:szCs w:val="28"/>
        </w:rPr>
      </w:pPr>
      <w:r w:rsidRPr="00CD799B">
        <w:rPr>
          <w:sz w:val="28"/>
          <w:szCs w:val="28"/>
        </w:rPr>
        <w:t xml:space="preserve">Теория и практика управления риском выработала ряд основополагающих </w:t>
      </w:r>
      <w:r w:rsidRPr="00CD799B">
        <w:rPr>
          <w:i/>
          <w:iCs/>
          <w:sz w:val="28"/>
          <w:szCs w:val="28"/>
        </w:rPr>
        <w:t>принципов</w:t>
      </w:r>
      <w:r w:rsidRPr="00CD799B">
        <w:rPr>
          <w:sz w:val="28"/>
          <w:szCs w:val="28"/>
        </w:rPr>
        <w:t>, которыми следует руководствоваться. Основные из них следующие:</w:t>
      </w:r>
    </w:p>
    <w:p w:rsidR="001166F9" w:rsidRPr="00CD799B" w:rsidRDefault="001166F9" w:rsidP="00CD799B">
      <w:pPr>
        <w:spacing w:line="360" w:lineRule="auto"/>
        <w:ind w:firstLine="709"/>
        <w:jc w:val="both"/>
        <w:rPr>
          <w:sz w:val="28"/>
          <w:szCs w:val="28"/>
        </w:rPr>
      </w:pPr>
      <w:r w:rsidRPr="00CD799B">
        <w:rPr>
          <w:sz w:val="28"/>
          <w:szCs w:val="28"/>
        </w:rPr>
        <w:t>нельзя рисковать больше, чем это может позволить собственный капитал;</w:t>
      </w:r>
    </w:p>
    <w:p w:rsidR="001166F9" w:rsidRPr="00CD799B" w:rsidRDefault="001166F9" w:rsidP="00CD799B">
      <w:pPr>
        <w:spacing w:line="360" w:lineRule="auto"/>
        <w:ind w:firstLine="709"/>
        <w:jc w:val="both"/>
        <w:rPr>
          <w:sz w:val="28"/>
          <w:szCs w:val="28"/>
        </w:rPr>
      </w:pPr>
      <w:r w:rsidRPr="00CD799B">
        <w:rPr>
          <w:sz w:val="28"/>
          <w:szCs w:val="28"/>
        </w:rPr>
        <w:t>необходимо думать о последствиях риска;</w:t>
      </w:r>
    </w:p>
    <w:p w:rsidR="001166F9" w:rsidRPr="00CD799B" w:rsidRDefault="001166F9" w:rsidP="00CD799B">
      <w:pPr>
        <w:spacing w:line="360" w:lineRule="auto"/>
        <w:ind w:firstLine="709"/>
        <w:jc w:val="both"/>
        <w:rPr>
          <w:sz w:val="28"/>
          <w:szCs w:val="28"/>
        </w:rPr>
      </w:pPr>
      <w:r w:rsidRPr="00CD799B">
        <w:rPr>
          <w:sz w:val="28"/>
          <w:szCs w:val="28"/>
        </w:rPr>
        <w:t>нельзя рисковать многим ради малого.</w:t>
      </w:r>
    </w:p>
    <w:p w:rsidR="00FD2A5D" w:rsidRPr="00CD799B" w:rsidRDefault="001166F9" w:rsidP="00CD799B">
      <w:pPr>
        <w:spacing w:line="360" w:lineRule="auto"/>
        <w:ind w:firstLine="709"/>
        <w:jc w:val="both"/>
        <w:rPr>
          <w:sz w:val="28"/>
          <w:szCs w:val="28"/>
        </w:rPr>
      </w:pPr>
      <w:r w:rsidRPr="00CD799B">
        <w:rPr>
          <w:sz w:val="28"/>
          <w:szCs w:val="28"/>
        </w:rPr>
        <w:t xml:space="preserve">Исследования показывают, что оптимальный коэффициент риска составляет 0,3, а коэффициент риска, ведущий к банкротству инвестора 0,7 и более, если под коэффициентом риска понимать величину </w:t>
      </w:r>
      <w:r w:rsidRPr="00CD799B">
        <w:rPr>
          <w:i/>
          <w:iCs/>
          <w:sz w:val="28"/>
          <w:szCs w:val="28"/>
        </w:rPr>
        <w:t>K</w:t>
      </w:r>
      <w:r w:rsidRPr="00CD799B">
        <w:rPr>
          <w:i/>
          <w:iCs/>
          <w:sz w:val="28"/>
          <w:szCs w:val="28"/>
          <w:vertAlign w:val="subscript"/>
          <w:lang w:val="en-US"/>
        </w:rPr>
        <w:t>R</w:t>
      </w:r>
      <w:r w:rsidRPr="00CD799B">
        <w:rPr>
          <w:i/>
          <w:iCs/>
          <w:sz w:val="28"/>
          <w:szCs w:val="28"/>
        </w:rPr>
        <w:t>=</w:t>
      </w:r>
      <w:r w:rsidRPr="00CD799B">
        <w:rPr>
          <w:i/>
          <w:iCs/>
          <w:sz w:val="28"/>
          <w:szCs w:val="28"/>
          <w:lang w:val="en-US"/>
        </w:rPr>
        <w:t>Y</w:t>
      </w:r>
      <w:r w:rsidRPr="00CD799B">
        <w:rPr>
          <w:i/>
          <w:iCs/>
          <w:sz w:val="28"/>
          <w:szCs w:val="28"/>
        </w:rPr>
        <w:t>/</w:t>
      </w:r>
      <w:r w:rsidRPr="00CD799B">
        <w:rPr>
          <w:i/>
          <w:iCs/>
          <w:sz w:val="28"/>
          <w:szCs w:val="28"/>
          <w:lang w:val="en-US"/>
        </w:rPr>
        <w:t>C</w:t>
      </w:r>
      <w:r w:rsidRPr="00CD799B">
        <w:rPr>
          <w:sz w:val="28"/>
          <w:szCs w:val="28"/>
        </w:rPr>
        <w:t xml:space="preserve">, где </w:t>
      </w:r>
      <w:r w:rsidRPr="00CD799B">
        <w:rPr>
          <w:i/>
          <w:iCs/>
          <w:sz w:val="28"/>
          <w:szCs w:val="28"/>
          <w:lang w:val="en-US"/>
        </w:rPr>
        <w:t>Y</w:t>
      </w:r>
      <w:r w:rsidRPr="00CD799B">
        <w:rPr>
          <w:sz w:val="28"/>
          <w:szCs w:val="28"/>
        </w:rPr>
        <w:t xml:space="preserve"> – максимально возможная сумма убытка, руб.; </w:t>
      </w:r>
      <w:r w:rsidRPr="00CD799B">
        <w:rPr>
          <w:i/>
          <w:iCs/>
          <w:sz w:val="28"/>
          <w:szCs w:val="28"/>
        </w:rPr>
        <w:t>C</w:t>
      </w:r>
      <w:r w:rsidRPr="00CD799B">
        <w:rPr>
          <w:sz w:val="28"/>
          <w:szCs w:val="28"/>
        </w:rPr>
        <w:t xml:space="preserve"> – объём собственных финансовых ресурсов с учётом точно известных поступлений средств, руб. [6, стр. 284].</w:t>
      </w:r>
      <w:r w:rsidR="00B868CD" w:rsidRPr="00CD799B">
        <w:rPr>
          <w:sz w:val="28"/>
          <w:szCs w:val="28"/>
        </w:rPr>
        <w:t xml:space="preserve"> Р</w:t>
      </w:r>
      <w:r w:rsidR="00FD2A5D" w:rsidRPr="00CD799B">
        <w:rPr>
          <w:sz w:val="28"/>
          <w:szCs w:val="28"/>
        </w:rPr>
        <w:t>азорением</w:t>
      </w:r>
      <w:r w:rsidR="00B868CD" w:rsidRPr="00CD799B">
        <w:rPr>
          <w:sz w:val="28"/>
          <w:szCs w:val="28"/>
        </w:rPr>
        <w:t xml:space="preserve"> </w:t>
      </w:r>
      <w:r w:rsidR="00FD2A5D" w:rsidRPr="00CD799B">
        <w:rPr>
          <w:sz w:val="28"/>
          <w:szCs w:val="28"/>
        </w:rPr>
        <w:t>называется вероятность столь больших потерь, которые ЛПР не может компенсировать и которые, следовательно, ведут к его разорению. Серьёзность риска разорения оценивается именно величиной соответствующей вероятности. Если эта вероятность очень мала, то ею часто пренебрегают (вероятность разорения отлична от нуля почти в любой сделке – из-за весьма маловероятных катастрофических событий на финансовых рынках, в масштабах государства, из-за природных явлений и т.п.) [6, стр. 108].</w:t>
      </w:r>
    </w:p>
    <w:p w:rsidR="0042121F" w:rsidRPr="00CD799B" w:rsidRDefault="00A669BD" w:rsidP="00CD799B">
      <w:pPr>
        <w:spacing w:line="360" w:lineRule="auto"/>
        <w:ind w:firstLine="709"/>
        <w:jc w:val="both"/>
        <w:rPr>
          <w:sz w:val="28"/>
          <w:szCs w:val="28"/>
        </w:rPr>
      </w:pPr>
      <w:r w:rsidRPr="00CD799B">
        <w:rPr>
          <w:rFonts w:eastAsia="SimSun"/>
          <w:color w:val="000000"/>
          <w:sz w:val="28"/>
          <w:szCs w:val="28"/>
        </w:rPr>
        <w:t xml:space="preserve">Таким образом, если основываться на определении риска, данном </w:t>
      </w:r>
      <w:r w:rsidRPr="00CD799B">
        <w:rPr>
          <w:sz w:val="28"/>
          <w:szCs w:val="28"/>
        </w:rPr>
        <w:t>Альгином А.П. [4, стр. 32], что “э</w:t>
      </w:r>
      <w:r w:rsidR="0042121F" w:rsidRPr="00CD799B">
        <w:rPr>
          <w:sz w:val="28"/>
          <w:szCs w:val="28"/>
        </w:rPr>
        <w:t>кономический риск можно определить как деятельность субъектов хозяйственной жизни, связанн</w:t>
      </w:r>
      <w:r w:rsidR="00304239" w:rsidRPr="00CD799B">
        <w:rPr>
          <w:sz w:val="28"/>
          <w:szCs w:val="28"/>
        </w:rPr>
        <w:t>ую</w:t>
      </w:r>
      <w:r w:rsidR="0042121F" w:rsidRPr="00CD799B">
        <w:rPr>
          <w:sz w:val="28"/>
          <w:szCs w:val="28"/>
        </w:rPr>
        <w:t xml:space="preserve"> с преодолением неопределённости в ситуации неизбежного выбора, в процессе которой имеется возможность оценить вероятности достижения желаемого результата, неудачи и отклонения от цели, содержащиеся в выбираемых альтернативах</w:t>
      </w:r>
      <w:r w:rsidRPr="00CD799B">
        <w:rPr>
          <w:sz w:val="28"/>
          <w:szCs w:val="28"/>
        </w:rPr>
        <w:t xml:space="preserve">”, </w:t>
      </w:r>
      <w:r w:rsidR="009F28A0" w:rsidRPr="00CD799B">
        <w:rPr>
          <w:sz w:val="28"/>
          <w:szCs w:val="28"/>
        </w:rPr>
        <w:t xml:space="preserve">то возникает проблема измерения риска и его влияния на результаты деятельности организации. Вероятностная природа риска наиболее полно отражается на этапах оценки и принятия решения, что позволяет применить к ним аппарат </w:t>
      </w:r>
      <w:r w:rsidRPr="00CD799B">
        <w:rPr>
          <w:sz w:val="28"/>
          <w:szCs w:val="28"/>
        </w:rPr>
        <w:t>теории вероятностей и математической статистики.</w:t>
      </w:r>
    </w:p>
    <w:p w:rsidR="008E7E79" w:rsidRPr="00CD799B" w:rsidRDefault="00CD799B" w:rsidP="00CD799B">
      <w:pPr>
        <w:spacing w:line="360" w:lineRule="auto"/>
        <w:ind w:firstLine="709"/>
        <w:jc w:val="center"/>
        <w:rPr>
          <w:rFonts w:eastAsia="SimSun"/>
          <w:b/>
          <w:bCs/>
          <w:color w:val="000000"/>
          <w:sz w:val="28"/>
          <w:szCs w:val="28"/>
        </w:rPr>
      </w:pPr>
      <w:r>
        <w:rPr>
          <w:sz w:val="28"/>
          <w:szCs w:val="28"/>
        </w:rPr>
        <w:br w:type="page"/>
      </w:r>
      <w:r w:rsidR="008E7E79" w:rsidRPr="00CD799B">
        <w:rPr>
          <w:rFonts w:eastAsia="SimSun"/>
          <w:b/>
          <w:bCs/>
          <w:color w:val="000000"/>
          <w:sz w:val="28"/>
          <w:szCs w:val="28"/>
        </w:rPr>
        <w:t xml:space="preserve">2. </w:t>
      </w:r>
      <w:r w:rsidR="00631FA7" w:rsidRPr="00CD799B">
        <w:rPr>
          <w:rFonts w:eastAsia="SimSun"/>
          <w:b/>
          <w:bCs/>
          <w:color w:val="000000"/>
          <w:sz w:val="28"/>
          <w:szCs w:val="28"/>
        </w:rPr>
        <w:t>Применение вероятностных методов в управлении риск</w:t>
      </w:r>
      <w:r w:rsidR="00F83A24" w:rsidRPr="00CD799B">
        <w:rPr>
          <w:rFonts w:eastAsia="SimSun"/>
          <w:b/>
          <w:bCs/>
          <w:color w:val="000000"/>
          <w:sz w:val="28"/>
          <w:szCs w:val="28"/>
        </w:rPr>
        <w:t>ами</w:t>
      </w:r>
    </w:p>
    <w:p w:rsidR="00CD799B" w:rsidRPr="00CD799B" w:rsidRDefault="00CD799B" w:rsidP="00CD799B">
      <w:pPr>
        <w:spacing w:line="360" w:lineRule="auto"/>
        <w:ind w:firstLine="709"/>
        <w:jc w:val="center"/>
        <w:rPr>
          <w:rFonts w:eastAsia="SimSun"/>
          <w:b/>
          <w:bCs/>
          <w:color w:val="000000"/>
          <w:sz w:val="28"/>
          <w:szCs w:val="28"/>
        </w:rPr>
      </w:pPr>
    </w:p>
    <w:p w:rsidR="00631FA7" w:rsidRPr="00CD799B" w:rsidRDefault="008E7E79" w:rsidP="00CD799B">
      <w:pPr>
        <w:spacing w:line="360" w:lineRule="auto"/>
        <w:ind w:firstLine="709"/>
        <w:jc w:val="center"/>
        <w:rPr>
          <w:rFonts w:eastAsia="SimSun"/>
          <w:b/>
          <w:bCs/>
          <w:color w:val="000000"/>
          <w:sz w:val="28"/>
          <w:szCs w:val="28"/>
        </w:rPr>
      </w:pPr>
      <w:r w:rsidRPr="00CD799B">
        <w:rPr>
          <w:rFonts w:eastAsia="SimSun"/>
          <w:b/>
          <w:bCs/>
          <w:color w:val="000000"/>
          <w:sz w:val="28"/>
          <w:szCs w:val="28"/>
        </w:rPr>
        <w:t xml:space="preserve">2.1 </w:t>
      </w:r>
      <w:r w:rsidR="00631FA7" w:rsidRPr="00CD799B">
        <w:rPr>
          <w:rFonts w:eastAsia="SimSun"/>
          <w:b/>
          <w:bCs/>
          <w:color w:val="000000"/>
          <w:sz w:val="28"/>
          <w:szCs w:val="28"/>
        </w:rPr>
        <w:t>Вероятностный инструментарий оценки риска</w:t>
      </w:r>
    </w:p>
    <w:p w:rsidR="00CD799B" w:rsidRPr="00CD799B" w:rsidRDefault="00CD799B" w:rsidP="00CD799B">
      <w:pPr>
        <w:spacing w:line="360" w:lineRule="auto"/>
        <w:ind w:firstLine="709"/>
        <w:jc w:val="center"/>
        <w:rPr>
          <w:rFonts w:eastAsia="SimSun"/>
          <w:b/>
          <w:bCs/>
          <w:color w:val="000000"/>
          <w:sz w:val="28"/>
          <w:szCs w:val="28"/>
        </w:rPr>
      </w:pPr>
    </w:p>
    <w:p w:rsidR="008E7E79" w:rsidRPr="00CD799B" w:rsidRDefault="008E7E79" w:rsidP="00CD799B">
      <w:pPr>
        <w:spacing w:line="360" w:lineRule="auto"/>
        <w:ind w:firstLine="709"/>
        <w:jc w:val="center"/>
        <w:rPr>
          <w:rFonts w:eastAsia="SimSun"/>
          <w:b/>
          <w:bCs/>
          <w:color w:val="000000"/>
          <w:sz w:val="28"/>
          <w:szCs w:val="28"/>
        </w:rPr>
      </w:pPr>
      <w:r w:rsidRPr="00CD799B">
        <w:rPr>
          <w:rFonts w:eastAsia="SimSun"/>
          <w:b/>
          <w:bCs/>
          <w:color w:val="000000"/>
          <w:sz w:val="28"/>
          <w:szCs w:val="28"/>
        </w:rPr>
        <w:t>2.</w:t>
      </w:r>
      <w:r w:rsidR="00631FA7" w:rsidRPr="00CD799B">
        <w:rPr>
          <w:rFonts w:eastAsia="SimSun"/>
          <w:b/>
          <w:bCs/>
          <w:color w:val="000000"/>
          <w:sz w:val="28"/>
          <w:szCs w:val="28"/>
        </w:rPr>
        <w:t>1.1 Стандартные методики</w:t>
      </w:r>
    </w:p>
    <w:p w:rsidR="00747D6F" w:rsidRPr="00CD799B" w:rsidRDefault="004952F2" w:rsidP="00CD799B">
      <w:pPr>
        <w:spacing w:line="360" w:lineRule="auto"/>
        <w:ind w:firstLine="709"/>
        <w:jc w:val="both"/>
        <w:rPr>
          <w:color w:val="000000"/>
          <w:sz w:val="28"/>
          <w:szCs w:val="28"/>
        </w:rPr>
      </w:pPr>
      <w:r w:rsidRPr="00CD799B">
        <w:rPr>
          <w:sz w:val="28"/>
          <w:szCs w:val="28"/>
        </w:rPr>
        <w:t>Как выяснил</w:t>
      </w:r>
      <w:r w:rsidR="00D26F27" w:rsidRPr="00CD799B">
        <w:rPr>
          <w:sz w:val="28"/>
          <w:szCs w:val="28"/>
        </w:rPr>
        <w:t>ось</w:t>
      </w:r>
      <w:r w:rsidRPr="00CD799B">
        <w:rPr>
          <w:sz w:val="28"/>
          <w:szCs w:val="28"/>
        </w:rPr>
        <w:t>, р</w:t>
      </w:r>
      <w:r w:rsidR="00BE126B" w:rsidRPr="00CD799B">
        <w:rPr>
          <w:sz w:val="28"/>
          <w:szCs w:val="28"/>
        </w:rPr>
        <w:t>иск – категория вероятностная, поэтому в процессе оценки неопределённости и количественного определения риска используют вероятностные расчёты.</w:t>
      </w:r>
      <w:r w:rsidR="00747D6F" w:rsidRPr="00CD799B">
        <w:rPr>
          <w:color w:val="000000"/>
          <w:sz w:val="28"/>
          <w:szCs w:val="28"/>
        </w:rPr>
        <w:t xml:space="preserve"> Важнейшим показателем, характеризующим меру финансового риска предприятия, является его уровень. Этот показатель оказывает определяющее воздействие на формирование уровня доходности финансовых операций предприятия — эти два показателя находятся в тесной взаимосвязи и представляют собой единую систему ”доходность – риск”. Соотношение уровня доходности и риска является одной из основных базовых концепций финансового риск-менеджмента, в соответствии с которой уровень доходности финансовых операций при прочих равных условиях всегда сопровождается повышением уровня их риска и наоборот</w:t>
      </w:r>
      <w:r w:rsidR="00D26F27" w:rsidRPr="00CD799B">
        <w:rPr>
          <w:color w:val="000000"/>
          <w:sz w:val="28"/>
          <w:szCs w:val="28"/>
        </w:rPr>
        <w:t xml:space="preserve"> [2, стр. 7]</w:t>
      </w:r>
      <w:r w:rsidR="00747D6F" w:rsidRPr="00CD799B">
        <w:rPr>
          <w:color w:val="000000"/>
          <w:sz w:val="28"/>
          <w:szCs w:val="28"/>
        </w:rPr>
        <w:t>.</w:t>
      </w:r>
    </w:p>
    <w:p w:rsidR="00747D6F" w:rsidRPr="00CD799B" w:rsidRDefault="00747D6F" w:rsidP="00CD799B">
      <w:pPr>
        <w:spacing w:line="360" w:lineRule="auto"/>
        <w:ind w:firstLine="709"/>
        <w:jc w:val="both"/>
        <w:rPr>
          <w:color w:val="000000"/>
          <w:sz w:val="28"/>
          <w:szCs w:val="28"/>
        </w:rPr>
      </w:pPr>
      <w:r w:rsidRPr="00CD799B">
        <w:rPr>
          <w:color w:val="000000"/>
          <w:sz w:val="28"/>
          <w:szCs w:val="28"/>
        </w:rPr>
        <w:t>Кроме того, уровень финансового риска является главным показателем оценки уровня финансовой безопасности предприятия, характеризующим степень защиты его финансовой деятельности от угроз внешнего и внутреннего характера. Поэтому оценка уровня риска в процессе управления финансовой деятельностью предприятия сопровождает подготовку практически всех управленческих решений.</w:t>
      </w:r>
    </w:p>
    <w:p w:rsidR="00747D6F" w:rsidRPr="00CD799B" w:rsidRDefault="00747D6F" w:rsidP="00CD799B">
      <w:pPr>
        <w:spacing w:line="360" w:lineRule="auto"/>
        <w:ind w:firstLine="709"/>
        <w:jc w:val="both"/>
        <w:rPr>
          <w:i/>
          <w:iCs/>
          <w:color w:val="000000"/>
          <w:sz w:val="28"/>
          <w:szCs w:val="28"/>
        </w:rPr>
      </w:pPr>
      <w:r w:rsidRPr="00CD799B">
        <w:rPr>
          <w:i/>
          <w:iCs/>
          <w:color w:val="000000"/>
          <w:sz w:val="28"/>
          <w:szCs w:val="28"/>
        </w:rPr>
        <w:t>Уровень финансового риска характеризует вероятность его возникновения под воздействием определенного фактора риска (или группы таких факторов) и возможных финансовых потерь при наступлении рискового события.</w:t>
      </w:r>
    </w:p>
    <w:p w:rsidR="00411B2E" w:rsidRPr="00CD799B" w:rsidRDefault="00747D6F" w:rsidP="00CD799B">
      <w:pPr>
        <w:spacing w:line="360" w:lineRule="auto"/>
        <w:ind w:firstLine="709"/>
        <w:jc w:val="both"/>
        <w:rPr>
          <w:color w:val="000000"/>
          <w:sz w:val="28"/>
          <w:szCs w:val="28"/>
        </w:rPr>
      </w:pPr>
      <w:r w:rsidRPr="00CD799B">
        <w:rPr>
          <w:color w:val="000000"/>
          <w:sz w:val="28"/>
          <w:szCs w:val="28"/>
        </w:rPr>
        <w:t>С учётом указанного определения формируется конкретный методический инструментарий оценки уровня риска, позволяющий решать связанные с ним конкретные задачи управления финансовой деятельностью предприятия.</w:t>
      </w:r>
      <w:r w:rsidR="00411B2E" w:rsidRPr="00CD799B">
        <w:rPr>
          <w:color w:val="000000"/>
          <w:sz w:val="28"/>
          <w:szCs w:val="28"/>
        </w:rPr>
        <w:t xml:space="preserve"> К числу основных расчётных показателей такой оценки относятся:</w:t>
      </w:r>
    </w:p>
    <w:p w:rsidR="00411B2E" w:rsidRPr="00CD799B" w:rsidRDefault="00411B2E" w:rsidP="00CD799B">
      <w:pPr>
        <w:spacing w:line="360" w:lineRule="auto"/>
        <w:ind w:firstLine="709"/>
        <w:jc w:val="both"/>
        <w:rPr>
          <w:color w:val="000000"/>
          <w:sz w:val="28"/>
          <w:szCs w:val="28"/>
        </w:rPr>
      </w:pPr>
      <w:r w:rsidRPr="00CD799B">
        <w:rPr>
          <w:color w:val="000000"/>
          <w:sz w:val="28"/>
          <w:szCs w:val="28"/>
        </w:rPr>
        <w:t xml:space="preserve">а) </w:t>
      </w:r>
      <w:r w:rsidRPr="00CD799B">
        <w:rPr>
          <w:i/>
          <w:iCs/>
          <w:color w:val="000000"/>
          <w:sz w:val="28"/>
          <w:szCs w:val="28"/>
        </w:rPr>
        <w:t>Уровень финансового риска</w:t>
      </w:r>
      <w:r w:rsidRPr="00CD799B">
        <w:rPr>
          <w:color w:val="000000"/>
          <w:sz w:val="28"/>
          <w:szCs w:val="28"/>
        </w:rPr>
        <w:t>. Он характеризует общий алгоритм оценки этого уровня, представленный следующей формулой:</w:t>
      </w:r>
    </w:p>
    <w:p w:rsidR="00CD799B" w:rsidRDefault="00CD799B" w:rsidP="00CD799B">
      <w:pPr>
        <w:spacing w:line="360" w:lineRule="auto"/>
        <w:ind w:firstLine="709"/>
        <w:jc w:val="both"/>
        <w:rPr>
          <w:sz w:val="28"/>
          <w:szCs w:val="28"/>
        </w:rPr>
      </w:pPr>
    </w:p>
    <w:p w:rsidR="00411B2E" w:rsidRPr="00CD799B" w:rsidRDefault="003F08AF" w:rsidP="00CD799B">
      <w:pPr>
        <w:spacing w:line="360" w:lineRule="auto"/>
        <w:ind w:firstLine="709"/>
        <w:jc w:val="both"/>
        <w:rPr>
          <w:sz w:val="28"/>
          <w:szCs w:val="28"/>
        </w:rPr>
      </w:pPr>
      <w:r>
        <w:rPr>
          <w:sz w:val="28"/>
          <w:szCs w:val="28"/>
        </w:rPr>
        <w:pict>
          <v:shape id="_x0000_i1026" type="#_x0000_t75" style="width:75.75pt;height:15pt">
            <v:imagedata r:id="rId8" o:title=""/>
          </v:shape>
        </w:pict>
      </w:r>
    </w:p>
    <w:p w:rsidR="00CD799B" w:rsidRDefault="00CD799B" w:rsidP="00CD799B">
      <w:pPr>
        <w:spacing w:line="360" w:lineRule="auto"/>
        <w:ind w:firstLine="709"/>
        <w:jc w:val="both"/>
        <w:rPr>
          <w:sz w:val="28"/>
          <w:szCs w:val="28"/>
        </w:rPr>
      </w:pPr>
    </w:p>
    <w:p w:rsidR="00411B2E" w:rsidRPr="00CD799B" w:rsidRDefault="00411B2E" w:rsidP="00CD799B">
      <w:pPr>
        <w:spacing w:line="360" w:lineRule="auto"/>
        <w:ind w:firstLine="709"/>
        <w:jc w:val="both"/>
        <w:rPr>
          <w:sz w:val="28"/>
          <w:szCs w:val="28"/>
        </w:rPr>
      </w:pPr>
      <w:r w:rsidRPr="00CD799B">
        <w:rPr>
          <w:sz w:val="28"/>
          <w:szCs w:val="28"/>
        </w:rPr>
        <w:t>где</w:t>
      </w:r>
      <w:r w:rsidR="006D4780">
        <w:rPr>
          <w:sz w:val="28"/>
          <w:szCs w:val="28"/>
        </w:rPr>
        <w:t xml:space="preserve"> </w:t>
      </w:r>
      <w:r w:rsidRPr="00CD799B">
        <w:rPr>
          <w:sz w:val="28"/>
          <w:szCs w:val="28"/>
        </w:rPr>
        <w:t>УР – уровень соответствующего финансового риска;</w:t>
      </w:r>
    </w:p>
    <w:p w:rsidR="00411B2E" w:rsidRPr="00CD799B" w:rsidRDefault="00411B2E" w:rsidP="00CD799B">
      <w:pPr>
        <w:spacing w:line="360" w:lineRule="auto"/>
        <w:ind w:firstLine="709"/>
        <w:jc w:val="both"/>
        <w:rPr>
          <w:sz w:val="28"/>
          <w:szCs w:val="28"/>
        </w:rPr>
      </w:pPr>
      <w:r w:rsidRPr="00CD799B">
        <w:rPr>
          <w:sz w:val="28"/>
          <w:szCs w:val="28"/>
        </w:rPr>
        <w:t>ВР – вероятность возникновения данного финансового риска;</w:t>
      </w:r>
    </w:p>
    <w:p w:rsidR="00411B2E" w:rsidRPr="00CD799B" w:rsidRDefault="00411B2E" w:rsidP="00CD799B">
      <w:pPr>
        <w:spacing w:line="360" w:lineRule="auto"/>
        <w:ind w:firstLine="709"/>
        <w:jc w:val="both"/>
        <w:rPr>
          <w:sz w:val="28"/>
          <w:szCs w:val="28"/>
        </w:rPr>
      </w:pPr>
      <w:r w:rsidRPr="00CD799B">
        <w:rPr>
          <w:sz w:val="28"/>
          <w:szCs w:val="28"/>
        </w:rPr>
        <w:t>РП – размер возможных финансовых потерь при реализации данного риска.</w:t>
      </w:r>
    </w:p>
    <w:p w:rsidR="00411B2E" w:rsidRPr="00CD799B" w:rsidRDefault="00411B2E" w:rsidP="00CD799B">
      <w:pPr>
        <w:spacing w:line="360" w:lineRule="auto"/>
        <w:ind w:firstLine="709"/>
        <w:jc w:val="both"/>
        <w:rPr>
          <w:sz w:val="28"/>
          <w:szCs w:val="28"/>
        </w:rPr>
      </w:pPr>
      <w:r w:rsidRPr="00CD799B">
        <w:rPr>
          <w:sz w:val="28"/>
          <w:szCs w:val="28"/>
        </w:rPr>
        <w:t>В практике использования этого алгоритма размер возможных финансовых потерь выражается обычно абсолютной суммой, а вероятность возникновения финансового риска – одним из коэффициентов измерения этой вероятности (коэффициентом вариации, бета-коэффициентом и др.). Соответственно уровень финансового риска при его расчёте по данному алгоритму будет выражен абсолютным показателем, что существенно снижает базу его сравнения при рассмотрении альтернативных вариантов.</w:t>
      </w:r>
    </w:p>
    <w:p w:rsidR="00411B2E" w:rsidRPr="00CD799B" w:rsidRDefault="00411B2E" w:rsidP="00CD799B">
      <w:pPr>
        <w:spacing w:line="360" w:lineRule="auto"/>
        <w:ind w:firstLine="709"/>
        <w:jc w:val="both"/>
        <w:rPr>
          <w:sz w:val="28"/>
          <w:szCs w:val="28"/>
        </w:rPr>
      </w:pPr>
      <w:r w:rsidRPr="00CD799B">
        <w:rPr>
          <w:sz w:val="28"/>
          <w:szCs w:val="28"/>
        </w:rPr>
        <w:t xml:space="preserve">б) </w:t>
      </w:r>
      <w:r w:rsidRPr="00CD799B">
        <w:rPr>
          <w:i/>
          <w:iCs/>
          <w:sz w:val="28"/>
          <w:szCs w:val="28"/>
        </w:rPr>
        <w:t>Дисперсия</w:t>
      </w:r>
      <w:r w:rsidRPr="00CD799B">
        <w:rPr>
          <w:sz w:val="28"/>
          <w:szCs w:val="28"/>
        </w:rPr>
        <w:t xml:space="preserve">. Она характеризует степень колеблемости изучаемого показателя (в данном случае – ожидаемого дохода от осуществления финансовой операции) по отношению к его средней величине. </w:t>
      </w:r>
      <w:r w:rsidR="00CF510B" w:rsidRPr="00CD799B">
        <w:rPr>
          <w:sz w:val="28"/>
          <w:szCs w:val="28"/>
        </w:rPr>
        <w:t xml:space="preserve">Чем </w:t>
      </w:r>
      <w:r w:rsidR="0096149C" w:rsidRPr="00CD799B">
        <w:rPr>
          <w:sz w:val="28"/>
          <w:szCs w:val="28"/>
        </w:rPr>
        <w:t xml:space="preserve">колебания больше, тем выше </w:t>
      </w:r>
      <w:r w:rsidR="00CF510B" w:rsidRPr="00CD799B">
        <w:rPr>
          <w:sz w:val="28"/>
          <w:szCs w:val="28"/>
        </w:rPr>
        <w:t>степень риска.</w:t>
      </w:r>
      <w:r w:rsidR="0096149C" w:rsidRPr="00CD799B">
        <w:rPr>
          <w:sz w:val="28"/>
          <w:szCs w:val="28"/>
        </w:rPr>
        <w:t xml:space="preserve"> </w:t>
      </w:r>
      <w:r w:rsidRPr="00CD799B">
        <w:rPr>
          <w:sz w:val="28"/>
          <w:szCs w:val="28"/>
        </w:rPr>
        <w:t>Расчёт дисперсии осуществляется по следующей формуле:</w:t>
      </w:r>
    </w:p>
    <w:p w:rsidR="00CD799B" w:rsidRDefault="00CD799B" w:rsidP="00CD799B">
      <w:pPr>
        <w:spacing w:line="360" w:lineRule="auto"/>
        <w:ind w:firstLine="709"/>
        <w:jc w:val="both"/>
        <w:rPr>
          <w:sz w:val="28"/>
          <w:szCs w:val="28"/>
        </w:rPr>
      </w:pPr>
    </w:p>
    <w:p w:rsidR="00411B2E" w:rsidRPr="00CD799B" w:rsidRDefault="003F08AF" w:rsidP="00CD799B">
      <w:pPr>
        <w:spacing w:line="360" w:lineRule="auto"/>
        <w:ind w:firstLine="709"/>
        <w:jc w:val="both"/>
        <w:rPr>
          <w:sz w:val="28"/>
          <w:szCs w:val="28"/>
        </w:rPr>
      </w:pPr>
      <w:r>
        <w:rPr>
          <w:sz w:val="28"/>
          <w:szCs w:val="28"/>
        </w:rPr>
        <w:pict>
          <v:shape id="_x0000_i1027" type="#_x0000_t75" style="width:116.25pt;height:33.75pt">
            <v:imagedata r:id="rId9" o:title=""/>
          </v:shape>
        </w:pict>
      </w:r>
    </w:p>
    <w:p w:rsidR="00CD799B" w:rsidRDefault="00CD799B" w:rsidP="00CD799B">
      <w:pPr>
        <w:spacing w:line="360" w:lineRule="auto"/>
        <w:ind w:firstLine="709"/>
        <w:jc w:val="both"/>
        <w:rPr>
          <w:sz w:val="28"/>
          <w:szCs w:val="28"/>
        </w:rPr>
      </w:pPr>
    </w:p>
    <w:p w:rsidR="00411B2E" w:rsidRPr="00CD799B" w:rsidRDefault="00411B2E" w:rsidP="00CD799B">
      <w:pPr>
        <w:spacing w:line="360" w:lineRule="auto"/>
        <w:ind w:firstLine="709"/>
        <w:jc w:val="both"/>
        <w:rPr>
          <w:sz w:val="28"/>
          <w:szCs w:val="28"/>
        </w:rPr>
      </w:pPr>
      <w:r w:rsidRPr="00CD799B">
        <w:rPr>
          <w:sz w:val="28"/>
          <w:szCs w:val="28"/>
        </w:rPr>
        <w:t>где</w:t>
      </w:r>
      <w:r w:rsidR="006D4780">
        <w:rPr>
          <w:sz w:val="28"/>
          <w:szCs w:val="28"/>
        </w:rPr>
        <w:t xml:space="preserve"> </w:t>
      </w:r>
      <w:r w:rsidRPr="00CD799B">
        <w:rPr>
          <w:i/>
          <w:iCs/>
          <w:sz w:val="28"/>
          <w:szCs w:val="28"/>
        </w:rPr>
        <w:t>σ</w:t>
      </w:r>
      <w:r w:rsidRPr="00CD799B">
        <w:rPr>
          <w:i/>
          <w:iCs/>
          <w:sz w:val="28"/>
          <w:szCs w:val="28"/>
          <w:vertAlign w:val="superscript"/>
        </w:rPr>
        <w:t>2</w:t>
      </w:r>
      <w:r w:rsidRPr="00CD799B">
        <w:rPr>
          <w:i/>
          <w:iCs/>
          <w:sz w:val="28"/>
          <w:szCs w:val="28"/>
        </w:rPr>
        <w:t xml:space="preserve"> </w:t>
      </w:r>
      <w:r w:rsidRPr="00CD799B">
        <w:rPr>
          <w:sz w:val="28"/>
          <w:szCs w:val="28"/>
        </w:rPr>
        <w:t>– дисперсия;</w:t>
      </w:r>
    </w:p>
    <w:p w:rsidR="00411B2E" w:rsidRPr="00CD799B" w:rsidRDefault="00411B2E" w:rsidP="00CD799B">
      <w:pPr>
        <w:spacing w:line="360" w:lineRule="auto"/>
        <w:ind w:firstLine="709"/>
        <w:jc w:val="both"/>
        <w:rPr>
          <w:sz w:val="28"/>
          <w:szCs w:val="28"/>
        </w:rPr>
      </w:pPr>
      <w:r w:rsidRPr="00CD799B">
        <w:rPr>
          <w:sz w:val="28"/>
          <w:szCs w:val="28"/>
        </w:rPr>
        <w:t>R</w:t>
      </w:r>
      <w:r w:rsidRPr="00CD799B">
        <w:rPr>
          <w:sz w:val="28"/>
          <w:szCs w:val="28"/>
          <w:vertAlign w:val="subscript"/>
        </w:rPr>
        <w:t>i</w:t>
      </w:r>
      <w:r w:rsidRPr="00CD799B">
        <w:rPr>
          <w:sz w:val="28"/>
          <w:szCs w:val="28"/>
        </w:rPr>
        <w:t xml:space="preserve"> – конкретное значение возможных вариантов ожидаемого дохода по рассматриваемой финансовой операции;</w:t>
      </w:r>
    </w:p>
    <w:p w:rsidR="00411B2E" w:rsidRPr="00CD799B" w:rsidRDefault="003F08AF" w:rsidP="00CD799B">
      <w:pPr>
        <w:spacing w:line="360" w:lineRule="auto"/>
        <w:ind w:firstLine="709"/>
        <w:jc w:val="both"/>
        <w:rPr>
          <w:sz w:val="28"/>
          <w:szCs w:val="28"/>
        </w:rPr>
      </w:pPr>
      <w:r>
        <w:rPr>
          <w:sz w:val="28"/>
          <w:szCs w:val="28"/>
        </w:rPr>
        <w:pict>
          <v:shape id="_x0000_i1028" type="#_x0000_t75" style="width:12pt;height:18.75pt">
            <v:imagedata r:id="rId10" o:title=""/>
          </v:shape>
        </w:pict>
      </w:r>
      <w:r w:rsidR="00411B2E" w:rsidRPr="00CD799B">
        <w:rPr>
          <w:sz w:val="28"/>
          <w:szCs w:val="28"/>
        </w:rPr>
        <w:t xml:space="preserve"> - среднее ожидаемое значение дохода по рассматриваемой финансовой операции;</w:t>
      </w:r>
    </w:p>
    <w:p w:rsidR="00411B2E" w:rsidRPr="00CD799B" w:rsidRDefault="00411B2E" w:rsidP="00CD799B">
      <w:pPr>
        <w:spacing w:line="360" w:lineRule="auto"/>
        <w:ind w:firstLine="709"/>
        <w:jc w:val="both"/>
        <w:rPr>
          <w:sz w:val="28"/>
          <w:szCs w:val="28"/>
        </w:rPr>
      </w:pPr>
      <w:r w:rsidRPr="00CD799B">
        <w:rPr>
          <w:sz w:val="28"/>
          <w:szCs w:val="28"/>
        </w:rPr>
        <w:t>Р</w:t>
      </w:r>
      <w:r w:rsidRPr="00CD799B">
        <w:rPr>
          <w:sz w:val="28"/>
          <w:szCs w:val="28"/>
          <w:vertAlign w:val="subscript"/>
          <w:lang w:val="en-US"/>
        </w:rPr>
        <w:t>i</w:t>
      </w:r>
      <w:r w:rsidRPr="00CD799B">
        <w:rPr>
          <w:sz w:val="28"/>
          <w:szCs w:val="28"/>
        </w:rPr>
        <w:t xml:space="preserve"> – возможная частота (вероятность) получения отдельных вариантов ожидаемого дохода по финансовой операции;</w:t>
      </w:r>
    </w:p>
    <w:p w:rsidR="00411B2E" w:rsidRPr="00CD799B" w:rsidRDefault="00411B2E" w:rsidP="00CD799B">
      <w:pPr>
        <w:spacing w:line="360" w:lineRule="auto"/>
        <w:ind w:firstLine="709"/>
        <w:jc w:val="both"/>
        <w:rPr>
          <w:sz w:val="28"/>
          <w:szCs w:val="28"/>
        </w:rPr>
      </w:pPr>
      <w:r w:rsidRPr="00CD799B">
        <w:rPr>
          <w:sz w:val="28"/>
          <w:szCs w:val="28"/>
          <w:lang w:val="en-US"/>
        </w:rPr>
        <w:t>n</w:t>
      </w:r>
      <w:r w:rsidRPr="00CD799B">
        <w:rPr>
          <w:sz w:val="28"/>
          <w:szCs w:val="28"/>
        </w:rPr>
        <w:t xml:space="preserve"> – число наблюдений.</w:t>
      </w:r>
    </w:p>
    <w:p w:rsidR="00EA76E4" w:rsidRPr="00CD799B" w:rsidRDefault="00EA76E4" w:rsidP="00CD799B">
      <w:pPr>
        <w:spacing w:line="360" w:lineRule="auto"/>
        <w:ind w:firstLine="709"/>
        <w:jc w:val="both"/>
        <w:rPr>
          <w:sz w:val="28"/>
          <w:szCs w:val="28"/>
        </w:rPr>
      </w:pPr>
      <w:r w:rsidRPr="00CD799B">
        <w:rPr>
          <w:sz w:val="28"/>
          <w:szCs w:val="28"/>
        </w:rPr>
        <w:t>Дисперсия не даёт полной картины линейных уклонений</w:t>
      </w:r>
      <w:r w:rsidR="006D4780">
        <w:rPr>
          <w:sz w:val="28"/>
          <w:szCs w:val="28"/>
        </w:rPr>
        <w:t xml:space="preserve"> </w:t>
      </w:r>
      <w:r w:rsidRPr="00CD799B">
        <w:rPr>
          <w:i/>
          <w:iCs/>
          <w:sz w:val="28"/>
          <w:szCs w:val="28"/>
        </w:rPr>
        <w:t xml:space="preserve">ΔX = </w:t>
      </w:r>
      <w:r w:rsidRPr="00CD799B">
        <w:rPr>
          <w:i/>
          <w:iCs/>
          <w:sz w:val="28"/>
          <w:szCs w:val="28"/>
          <w:lang w:val="en-US"/>
        </w:rPr>
        <w:t>X</w:t>
      </w:r>
      <w:r w:rsidRPr="00CD799B">
        <w:rPr>
          <w:i/>
          <w:iCs/>
          <w:sz w:val="28"/>
          <w:szCs w:val="28"/>
        </w:rPr>
        <w:t xml:space="preserve"> –</w:t>
      </w:r>
      <w:r w:rsidR="0030339B" w:rsidRPr="00CD799B">
        <w:rPr>
          <w:i/>
          <w:iCs/>
          <w:sz w:val="28"/>
          <w:szCs w:val="28"/>
        </w:rPr>
        <w:t xml:space="preserve"> </w:t>
      </w:r>
      <w:r w:rsidR="003F08AF">
        <w:rPr>
          <w:sz w:val="28"/>
          <w:szCs w:val="28"/>
        </w:rPr>
        <w:pict>
          <v:shape id="_x0000_i1029" type="#_x0000_t75" style="width:12pt;height:18.75pt">
            <v:imagedata r:id="rId11" o:title=""/>
          </v:shape>
        </w:pict>
      </w:r>
      <w:r w:rsidRPr="00CD799B">
        <w:rPr>
          <w:sz w:val="28"/>
          <w:szCs w:val="28"/>
        </w:rPr>
        <w:t>,</w:t>
      </w:r>
      <w:r w:rsidR="006D4780">
        <w:rPr>
          <w:sz w:val="28"/>
          <w:szCs w:val="28"/>
        </w:rPr>
        <w:t xml:space="preserve"> </w:t>
      </w:r>
      <w:r w:rsidRPr="00CD799B">
        <w:rPr>
          <w:sz w:val="28"/>
          <w:szCs w:val="28"/>
        </w:rPr>
        <w:t>более наглядных для оценивания рисков. Тем не менее, задание дисперсии позволяет установить связь между линейным и квадратичным отклонениями с помощью известного неравенства Чебышева.</w:t>
      </w:r>
    </w:p>
    <w:p w:rsidR="00EA76E4" w:rsidRPr="00CD799B" w:rsidRDefault="00EA76E4" w:rsidP="00CD799B">
      <w:pPr>
        <w:spacing w:line="360" w:lineRule="auto"/>
        <w:ind w:firstLine="709"/>
        <w:jc w:val="both"/>
        <w:rPr>
          <w:sz w:val="28"/>
          <w:szCs w:val="28"/>
        </w:rPr>
      </w:pPr>
      <w:r w:rsidRPr="00CD799B">
        <w:rPr>
          <w:sz w:val="28"/>
          <w:szCs w:val="28"/>
        </w:rPr>
        <w:t xml:space="preserve">Вероятность того, что случайная величина </w:t>
      </w:r>
      <w:r w:rsidRPr="00CD799B">
        <w:rPr>
          <w:i/>
          <w:iCs/>
          <w:sz w:val="28"/>
          <w:szCs w:val="28"/>
        </w:rPr>
        <w:t>X</w:t>
      </w:r>
      <w:r w:rsidRPr="00CD799B">
        <w:rPr>
          <w:sz w:val="28"/>
          <w:szCs w:val="28"/>
        </w:rPr>
        <w:t xml:space="preserve"> отклоняется от своего математического ожидания больше, чем на заданный допуск</w:t>
      </w:r>
      <w:r w:rsidR="006D4780">
        <w:rPr>
          <w:sz w:val="28"/>
          <w:szCs w:val="28"/>
        </w:rPr>
        <w:t xml:space="preserve"> </w:t>
      </w:r>
      <w:r w:rsidRPr="00CD799B">
        <w:rPr>
          <w:sz w:val="28"/>
          <w:szCs w:val="28"/>
        </w:rPr>
        <w:t>ε &gt; 0, не превосходит её дисперсии, делённой на ε</w:t>
      </w:r>
      <w:r w:rsidRPr="00CD799B">
        <w:rPr>
          <w:sz w:val="28"/>
          <w:szCs w:val="28"/>
          <w:vertAlign w:val="superscript"/>
        </w:rPr>
        <w:t>2</w:t>
      </w:r>
      <w:r w:rsidRPr="00CD799B">
        <w:rPr>
          <w:sz w:val="28"/>
          <w:szCs w:val="28"/>
        </w:rPr>
        <w:t>, т.е.</w:t>
      </w:r>
    </w:p>
    <w:p w:rsidR="00CD799B" w:rsidRDefault="00CD799B" w:rsidP="00CD799B">
      <w:pPr>
        <w:spacing w:line="360" w:lineRule="auto"/>
        <w:ind w:firstLine="709"/>
        <w:jc w:val="both"/>
        <w:rPr>
          <w:sz w:val="28"/>
          <w:szCs w:val="28"/>
        </w:rPr>
      </w:pPr>
    </w:p>
    <w:p w:rsidR="00EA76E4" w:rsidRPr="00CD799B" w:rsidRDefault="003F08AF" w:rsidP="00CD799B">
      <w:pPr>
        <w:spacing w:line="360" w:lineRule="auto"/>
        <w:ind w:firstLine="709"/>
        <w:jc w:val="both"/>
        <w:rPr>
          <w:sz w:val="28"/>
          <w:szCs w:val="28"/>
          <w:lang w:val="en-US"/>
        </w:rPr>
      </w:pPr>
      <w:r>
        <w:rPr>
          <w:sz w:val="28"/>
          <w:szCs w:val="28"/>
        </w:rPr>
        <w:pict>
          <v:shape id="_x0000_i1030" type="#_x0000_t75" style="width:108.75pt;height:30.75pt">
            <v:imagedata r:id="rId12" o:title=""/>
          </v:shape>
        </w:pict>
      </w:r>
    </w:p>
    <w:p w:rsidR="00CD799B" w:rsidRDefault="00CD799B" w:rsidP="00CD799B">
      <w:pPr>
        <w:spacing w:line="360" w:lineRule="auto"/>
        <w:ind w:firstLine="709"/>
        <w:jc w:val="both"/>
        <w:rPr>
          <w:sz w:val="28"/>
          <w:szCs w:val="28"/>
        </w:rPr>
      </w:pPr>
    </w:p>
    <w:p w:rsidR="00EA76E4" w:rsidRPr="00CD799B" w:rsidRDefault="00EA76E4" w:rsidP="00CD799B">
      <w:pPr>
        <w:spacing w:line="360" w:lineRule="auto"/>
        <w:ind w:firstLine="709"/>
        <w:jc w:val="both"/>
        <w:rPr>
          <w:sz w:val="28"/>
          <w:szCs w:val="28"/>
        </w:rPr>
      </w:pPr>
      <w:r w:rsidRPr="00CD799B">
        <w:rPr>
          <w:sz w:val="28"/>
          <w:szCs w:val="28"/>
        </w:rPr>
        <w:t>Отсюда видно, что незначительному риску по дисперси</w:t>
      </w:r>
      <w:r w:rsidR="00E1413F" w:rsidRPr="00CD799B">
        <w:rPr>
          <w:sz w:val="28"/>
          <w:szCs w:val="28"/>
        </w:rPr>
        <w:t>онному</w:t>
      </w:r>
      <w:r w:rsidRPr="00CD799B">
        <w:rPr>
          <w:sz w:val="28"/>
          <w:szCs w:val="28"/>
        </w:rPr>
        <w:t xml:space="preserve"> отклонению соответствует малый риск по линейным отклонения</w:t>
      </w:r>
      <w:r w:rsidR="006D4780">
        <w:rPr>
          <w:sz w:val="28"/>
          <w:szCs w:val="28"/>
        </w:rPr>
        <w:t xml:space="preserve"> </w:t>
      </w:r>
      <w:r w:rsidR="009741EF" w:rsidRPr="00CD799B">
        <w:rPr>
          <w:sz w:val="28"/>
          <w:szCs w:val="28"/>
        </w:rPr>
        <w:t>[6, стр. 106]</w:t>
      </w:r>
      <w:r w:rsidRPr="00CD799B">
        <w:rPr>
          <w:sz w:val="28"/>
          <w:szCs w:val="28"/>
        </w:rPr>
        <w:t xml:space="preserve">: точки </w:t>
      </w:r>
      <w:r w:rsidRPr="00CD799B">
        <w:rPr>
          <w:i/>
          <w:iCs/>
          <w:sz w:val="28"/>
          <w:szCs w:val="28"/>
        </w:rPr>
        <w:t>Х</w:t>
      </w:r>
      <w:r w:rsidRPr="00CD799B">
        <w:rPr>
          <w:sz w:val="28"/>
          <w:szCs w:val="28"/>
        </w:rPr>
        <w:t xml:space="preserve"> с большой вероятностью будут располагаться внутри ε – окрестности ожидаемого значения </w:t>
      </w:r>
      <w:r w:rsidR="003F08AF">
        <w:rPr>
          <w:sz w:val="28"/>
          <w:szCs w:val="28"/>
        </w:rPr>
        <w:pict>
          <v:shape id="_x0000_i1031" type="#_x0000_t75" style="width:12pt;height:18.75pt">
            <v:imagedata r:id="rId11" o:title=""/>
          </v:shape>
        </w:pict>
      </w:r>
      <w:r w:rsidRPr="00CD799B">
        <w:rPr>
          <w:sz w:val="28"/>
          <w:szCs w:val="28"/>
        </w:rPr>
        <w:t>.</w:t>
      </w:r>
    </w:p>
    <w:p w:rsidR="00411B2E" w:rsidRPr="00CD799B" w:rsidRDefault="00411B2E" w:rsidP="00CD799B">
      <w:pPr>
        <w:spacing w:line="360" w:lineRule="auto"/>
        <w:ind w:firstLine="709"/>
        <w:jc w:val="both"/>
        <w:rPr>
          <w:sz w:val="28"/>
          <w:szCs w:val="28"/>
        </w:rPr>
      </w:pPr>
      <w:r w:rsidRPr="00CD799B">
        <w:rPr>
          <w:sz w:val="28"/>
          <w:szCs w:val="28"/>
        </w:rPr>
        <w:t xml:space="preserve">в) </w:t>
      </w:r>
      <w:r w:rsidRPr="00CD799B">
        <w:rPr>
          <w:i/>
          <w:iCs/>
          <w:sz w:val="28"/>
          <w:szCs w:val="28"/>
        </w:rPr>
        <w:t>Среднеквадратическое (стандартное) отклонение</w:t>
      </w:r>
      <w:r w:rsidRPr="00CD799B">
        <w:rPr>
          <w:sz w:val="28"/>
          <w:szCs w:val="28"/>
        </w:rPr>
        <w:t xml:space="preserve">. Этот показатель является одним из наиболее распространенных при оценке уровня индивидуального финансового риска, так же как и дисперсия определяющий степень </w:t>
      </w:r>
      <w:r w:rsidR="001330D5" w:rsidRPr="00CD799B">
        <w:rPr>
          <w:sz w:val="28"/>
          <w:szCs w:val="28"/>
        </w:rPr>
        <w:t xml:space="preserve">абсолютной </w:t>
      </w:r>
      <w:r w:rsidRPr="00CD799B">
        <w:rPr>
          <w:sz w:val="28"/>
          <w:szCs w:val="28"/>
        </w:rPr>
        <w:t>колеблемости и построенный на её основе. Он рассчитывается по следующей формуле [2, стр. 105]</w:t>
      </w:r>
      <w:r w:rsidR="00E1413F" w:rsidRPr="00CD799B">
        <w:rPr>
          <w:sz w:val="28"/>
          <w:szCs w:val="28"/>
        </w:rPr>
        <w:t>:</w:t>
      </w:r>
    </w:p>
    <w:p w:rsidR="00CD799B" w:rsidRDefault="00CD799B" w:rsidP="00CD799B">
      <w:pPr>
        <w:spacing w:line="360" w:lineRule="auto"/>
        <w:ind w:firstLine="709"/>
        <w:jc w:val="both"/>
        <w:rPr>
          <w:sz w:val="28"/>
          <w:szCs w:val="28"/>
        </w:rPr>
      </w:pPr>
    </w:p>
    <w:p w:rsidR="00411B2E" w:rsidRPr="00CD799B" w:rsidRDefault="003F08AF" w:rsidP="00CD799B">
      <w:pPr>
        <w:spacing w:line="360" w:lineRule="auto"/>
        <w:ind w:firstLine="709"/>
        <w:jc w:val="both"/>
        <w:rPr>
          <w:sz w:val="28"/>
          <w:szCs w:val="28"/>
        </w:rPr>
      </w:pPr>
      <w:r>
        <w:rPr>
          <w:sz w:val="28"/>
          <w:szCs w:val="28"/>
        </w:rPr>
        <w:pict>
          <v:shape id="_x0000_i1032" type="#_x0000_t75" style="width:119.25pt;height:38.25pt">
            <v:imagedata r:id="rId13" o:title=""/>
          </v:shape>
        </w:pict>
      </w:r>
    </w:p>
    <w:p w:rsidR="00CD799B" w:rsidRDefault="00CD799B" w:rsidP="00CD799B">
      <w:pPr>
        <w:spacing w:line="360" w:lineRule="auto"/>
        <w:ind w:firstLine="709"/>
        <w:jc w:val="both"/>
        <w:rPr>
          <w:sz w:val="28"/>
          <w:szCs w:val="28"/>
        </w:rPr>
      </w:pPr>
    </w:p>
    <w:p w:rsidR="005638F5" w:rsidRDefault="00411B2E" w:rsidP="00CD799B">
      <w:pPr>
        <w:spacing w:line="360" w:lineRule="auto"/>
        <w:ind w:firstLine="709"/>
        <w:jc w:val="both"/>
        <w:rPr>
          <w:sz w:val="28"/>
          <w:szCs w:val="28"/>
        </w:rPr>
      </w:pPr>
      <w:r w:rsidRPr="00CD799B">
        <w:rPr>
          <w:sz w:val="28"/>
          <w:szCs w:val="28"/>
        </w:rPr>
        <w:t xml:space="preserve">где </w:t>
      </w:r>
      <w:r w:rsidRPr="00CD799B">
        <w:rPr>
          <w:i/>
          <w:iCs/>
          <w:sz w:val="28"/>
          <w:szCs w:val="28"/>
        </w:rPr>
        <w:t xml:space="preserve">σ </w:t>
      </w:r>
      <w:r w:rsidRPr="00CD799B">
        <w:rPr>
          <w:sz w:val="28"/>
          <w:szCs w:val="28"/>
        </w:rPr>
        <w:t>– среднеквадратическое (стандартное) отклонение</w:t>
      </w:r>
      <w:r w:rsidR="00C0190F" w:rsidRPr="00CD799B">
        <w:rPr>
          <w:sz w:val="28"/>
          <w:szCs w:val="28"/>
        </w:rPr>
        <w:t xml:space="preserve"> </w:t>
      </w:r>
      <w:r w:rsidRPr="00CD799B">
        <w:rPr>
          <w:sz w:val="28"/>
          <w:szCs w:val="28"/>
        </w:rPr>
        <w:t>[2, стр. 106].</w:t>
      </w:r>
      <w:r w:rsidR="00EA76E4" w:rsidRPr="00CD799B">
        <w:rPr>
          <w:sz w:val="28"/>
          <w:szCs w:val="28"/>
        </w:rPr>
        <w:tab/>
      </w:r>
      <w:r w:rsidR="001330D5" w:rsidRPr="00CD799B">
        <w:rPr>
          <w:sz w:val="28"/>
          <w:szCs w:val="28"/>
        </w:rPr>
        <w:t xml:space="preserve"> Среднеквадратическое отклонение </w:t>
      </w:r>
      <w:r w:rsidR="001330D5" w:rsidRPr="00CD799B">
        <w:rPr>
          <w:i/>
          <w:iCs/>
          <w:sz w:val="28"/>
          <w:szCs w:val="28"/>
        </w:rPr>
        <w:t>σ</w:t>
      </w:r>
      <w:r w:rsidR="001330D5" w:rsidRPr="00CD799B">
        <w:rPr>
          <w:sz w:val="28"/>
          <w:szCs w:val="28"/>
        </w:rPr>
        <w:t xml:space="preserve"> является именованной величиной и указывается в тех же единицах, в каких измеряется варьирующий признак [6, стр. 105].</w:t>
      </w:r>
      <w:r w:rsidR="005638F5" w:rsidRPr="00CD799B">
        <w:rPr>
          <w:sz w:val="28"/>
          <w:szCs w:val="28"/>
        </w:rPr>
        <w:t xml:space="preserve"> Как известно, среднеквадратическое отклонение имеет то неоспоримое достоинство, что при близости наблюдаемого распределения (например, распределении дохода от инвестиций) к нормальному, что, строго говоря, должно быть статистически проверено, этот параметр может быть использован для определения границ, в которых с заданной вероятностью следует ожидать значение случайной переменной. Так, например, с вероятностью 68</w:t>
      </w:r>
      <w:r w:rsidR="00A2393F" w:rsidRPr="00CD799B">
        <w:rPr>
          <w:sz w:val="28"/>
          <w:szCs w:val="28"/>
        </w:rPr>
        <w:t>,3</w:t>
      </w:r>
      <w:r w:rsidR="005638F5" w:rsidRPr="00CD799B">
        <w:rPr>
          <w:sz w:val="28"/>
          <w:szCs w:val="28"/>
        </w:rPr>
        <w:t xml:space="preserve">% можно утверждать, что значение случайной переменной </w:t>
      </w:r>
      <w:r w:rsidR="005638F5" w:rsidRPr="00CD799B">
        <w:rPr>
          <w:i/>
          <w:iCs/>
          <w:sz w:val="28"/>
          <w:szCs w:val="28"/>
        </w:rPr>
        <w:t>х</w:t>
      </w:r>
      <w:r w:rsidR="005638F5" w:rsidRPr="00CD799B">
        <w:rPr>
          <w:sz w:val="28"/>
          <w:szCs w:val="28"/>
        </w:rPr>
        <w:t xml:space="preserve"> (в нашем случае доход) находится в границах </w:t>
      </w:r>
      <w:r w:rsidR="003F08AF">
        <w:rPr>
          <w:sz w:val="28"/>
          <w:szCs w:val="28"/>
        </w:rPr>
        <w:pict>
          <v:shape id="_x0000_i1033" type="#_x0000_t75" style="width:30pt;height:17.25pt">
            <v:imagedata r:id="rId14" o:title=""/>
          </v:shape>
        </w:pict>
      </w:r>
      <w:r w:rsidR="005638F5" w:rsidRPr="00CD799B">
        <w:rPr>
          <w:sz w:val="28"/>
          <w:szCs w:val="28"/>
        </w:rPr>
        <w:t>, а с вероятностью 95</w:t>
      </w:r>
      <w:r w:rsidR="00A2393F" w:rsidRPr="00CD799B">
        <w:rPr>
          <w:sz w:val="28"/>
          <w:szCs w:val="28"/>
        </w:rPr>
        <w:t>,4</w:t>
      </w:r>
      <w:r w:rsidR="005638F5" w:rsidRPr="00CD799B">
        <w:rPr>
          <w:sz w:val="28"/>
          <w:szCs w:val="28"/>
        </w:rPr>
        <w:t xml:space="preserve">% - в пределах </w:t>
      </w:r>
      <w:r w:rsidR="003F08AF">
        <w:rPr>
          <w:sz w:val="28"/>
          <w:szCs w:val="28"/>
        </w:rPr>
        <w:pict>
          <v:shape id="_x0000_i1034" type="#_x0000_t75" style="width:36pt;height:17.25pt">
            <v:imagedata r:id="rId15" o:title=""/>
          </v:shape>
        </w:pict>
      </w:r>
      <w:r w:rsidR="005638F5" w:rsidRPr="00CD799B">
        <w:rPr>
          <w:sz w:val="28"/>
          <w:szCs w:val="28"/>
        </w:rPr>
        <w:t>, и т.д</w:t>
      </w:r>
      <w:r w:rsidR="00571051" w:rsidRPr="00CD799B">
        <w:rPr>
          <w:sz w:val="28"/>
          <w:szCs w:val="28"/>
        </w:rPr>
        <w:t>. [5, стр. 170]</w:t>
      </w:r>
      <w:r w:rsidR="005638F5" w:rsidRPr="00CD799B">
        <w:rPr>
          <w:sz w:val="28"/>
          <w:szCs w:val="28"/>
        </w:rPr>
        <w:t xml:space="preserve">. Сказанное иллюстрируется на </w:t>
      </w:r>
      <w:r w:rsidR="001F2357" w:rsidRPr="00CD799B">
        <w:rPr>
          <w:sz w:val="28"/>
          <w:szCs w:val="28"/>
        </w:rPr>
        <w:t>графике 1</w:t>
      </w:r>
      <w:r w:rsidR="005638F5" w:rsidRPr="00CD799B">
        <w:rPr>
          <w:sz w:val="28"/>
          <w:szCs w:val="28"/>
        </w:rPr>
        <w:t>.</w:t>
      </w:r>
    </w:p>
    <w:p w:rsidR="00CD799B" w:rsidRPr="00CD799B" w:rsidRDefault="00CD799B" w:rsidP="00CD799B">
      <w:pPr>
        <w:spacing w:line="360" w:lineRule="auto"/>
        <w:ind w:firstLine="709"/>
        <w:jc w:val="both"/>
        <w:rPr>
          <w:sz w:val="28"/>
          <w:szCs w:val="28"/>
        </w:rPr>
      </w:pPr>
    </w:p>
    <w:p w:rsidR="005638F5" w:rsidRPr="00CD799B" w:rsidRDefault="001F2357" w:rsidP="00CD799B">
      <w:pPr>
        <w:spacing w:line="360" w:lineRule="auto"/>
        <w:ind w:firstLine="709"/>
        <w:jc w:val="both"/>
        <w:rPr>
          <w:i/>
          <w:iCs/>
          <w:sz w:val="28"/>
          <w:szCs w:val="28"/>
        </w:rPr>
      </w:pPr>
      <w:r w:rsidRPr="00CD799B">
        <w:rPr>
          <w:i/>
          <w:iCs/>
          <w:sz w:val="28"/>
          <w:szCs w:val="28"/>
        </w:rPr>
        <w:t>График №1</w:t>
      </w:r>
    </w:p>
    <w:p w:rsidR="005638F5" w:rsidRPr="00CD799B" w:rsidRDefault="003F08AF" w:rsidP="00CD799B">
      <w:pPr>
        <w:spacing w:line="360" w:lineRule="auto"/>
        <w:ind w:firstLine="709"/>
        <w:jc w:val="both"/>
        <w:rPr>
          <w:sz w:val="28"/>
          <w:szCs w:val="28"/>
        </w:rPr>
      </w:pPr>
      <w:r>
        <w:rPr>
          <w:sz w:val="28"/>
          <w:szCs w:val="28"/>
        </w:rPr>
        <w:pict>
          <v:shape id="_x0000_i1035" type="#_x0000_t75" style="width:275.25pt;height:120pt">
            <v:imagedata r:id="rId16" o:title=""/>
          </v:shape>
        </w:pict>
      </w:r>
    </w:p>
    <w:p w:rsidR="00E1413F" w:rsidRPr="00CD799B" w:rsidRDefault="00E1413F" w:rsidP="00CD799B">
      <w:pPr>
        <w:spacing w:line="360" w:lineRule="auto"/>
        <w:ind w:firstLine="709"/>
        <w:jc w:val="both"/>
        <w:rPr>
          <w:sz w:val="28"/>
          <w:szCs w:val="28"/>
        </w:rPr>
      </w:pPr>
      <w:r w:rsidRPr="00CD799B">
        <w:rPr>
          <w:sz w:val="28"/>
          <w:szCs w:val="28"/>
        </w:rPr>
        <w:t>Соотношение площади под к</w:t>
      </w:r>
      <w:r w:rsidR="00392322" w:rsidRPr="00CD799B">
        <w:rPr>
          <w:sz w:val="28"/>
          <w:szCs w:val="28"/>
        </w:rPr>
        <w:t xml:space="preserve">ривой нормального распределения </w:t>
      </w:r>
      <w:r w:rsidRPr="00CD799B">
        <w:rPr>
          <w:sz w:val="28"/>
          <w:szCs w:val="28"/>
        </w:rPr>
        <w:t>в зависимости от расстояния от средней арифметической</w:t>
      </w:r>
    </w:p>
    <w:p w:rsidR="00E1413F" w:rsidRPr="00CD799B" w:rsidRDefault="00E1413F" w:rsidP="00CD799B">
      <w:pPr>
        <w:spacing w:line="360" w:lineRule="auto"/>
        <w:ind w:firstLine="709"/>
        <w:jc w:val="both"/>
        <w:rPr>
          <w:sz w:val="28"/>
          <w:szCs w:val="28"/>
        </w:rPr>
      </w:pPr>
    </w:p>
    <w:p w:rsidR="009741EF" w:rsidRPr="00CD799B" w:rsidRDefault="009741EF" w:rsidP="00CD799B">
      <w:pPr>
        <w:spacing w:line="360" w:lineRule="auto"/>
        <w:ind w:firstLine="709"/>
        <w:jc w:val="both"/>
        <w:rPr>
          <w:sz w:val="28"/>
          <w:szCs w:val="28"/>
        </w:rPr>
      </w:pPr>
      <w:r w:rsidRPr="00CD799B">
        <w:rPr>
          <w:sz w:val="28"/>
          <w:szCs w:val="28"/>
        </w:rPr>
        <w:t xml:space="preserve">Итак, будем считать, что риском операции называется число </w:t>
      </w:r>
      <w:r w:rsidRPr="00CD799B">
        <w:rPr>
          <w:i/>
          <w:iCs/>
          <w:sz w:val="28"/>
          <w:szCs w:val="28"/>
        </w:rPr>
        <w:t xml:space="preserve">σ </w:t>
      </w:r>
      <w:r w:rsidRPr="00CD799B">
        <w:rPr>
          <w:sz w:val="28"/>
          <w:szCs w:val="28"/>
        </w:rPr>
        <w:t xml:space="preserve">– среднеквадратическое отклонение управляемого фактора (например, дохода) </w:t>
      </w:r>
      <w:r w:rsidRPr="00CD799B">
        <w:rPr>
          <w:i/>
          <w:iCs/>
          <w:sz w:val="28"/>
          <w:szCs w:val="28"/>
        </w:rPr>
        <w:t>Х</w:t>
      </w:r>
      <w:r w:rsidRPr="00CD799B">
        <w:rPr>
          <w:sz w:val="28"/>
          <w:szCs w:val="28"/>
        </w:rPr>
        <w:t xml:space="preserve"> операции, которое обозначим </w:t>
      </w:r>
      <w:r w:rsidRPr="00CD799B">
        <w:rPr>
          <w:i/>
          <w:iCs/>
          <w:sz w:val="28"/>
          <w:szCs w:val="28"/>
        </w:rPr>
        <w:t>r =</w:t>
      </w:r>
      <w:r w:rsidRPr="00CD799B">
        <w:rPr>
          <w:sz w:val="28"/>
          <w:szCs w:val="28"/>
        </w:rPr>
        <w:t xml:space="preserve"> </w:t>
      </w:r>
      <w:r w:rsidRPr="00CD799B">
        <w:rPr>
          <w:i/>
          <w:iCs/>
          <w:sz w:val="28"/>
          <w:szCs w:val="28"/>
        </w:rPr>
        <w:t>σ</w:t>
      </w:r>
      <w:r w:rsidRPr="00CD799B">
        <w:rPr>
          <w:sz w:val="28"/>
          <w:szCs w:val="28"/>
        </w:rPr>
        <w:t>.</w:t>
      </w:r>
    </w:p>
    <w:p w:rsidR="009741EF" w:rsidRPr="00CD799B" w:rsidRDefault="009741EF" w:rsidP="00CD799B">
      <w:pPr>
        <w:spacing w:line="360" w:lineRule="auto"/>
        <w:ind w:firstLine="709"/>
        <w:jc w:val="both"/>
        <w:rPr>
          <w:sz w:val="28"/>
          <w:szCs w:val="28"/>
        </w:rPr>
      </w:pPr>
      <w:r w:rsidRPr="00CD799B">
        <w:rPr>
          <w:sz w:val="28"/>
          <w:szCs w:val="28"/>
        </w:rPr>
        <w:t xml:space="preserve">Если, например, под </w:t>
      </w:r>
      <w:r w:rsidRPr="00CD799B">
        <w:rPr>
          <w:i/>
          <w:iCs/>
          <w:sz w:val="28"/>
          <w:szCs w:val="28"/>
        </w:rPr>
        <w:t>Х</w:t>
      </w:r>
      <w:r w:rsidRPr="00CD799B">
        <w:rPr>
          <w:sz w:val="28"/>
          <w:szCs w:val="28"/>
        </w:rPr>
        <w:t xml:space="preserve"> понимать случайный доход </w:t>
      </w:r>
      <w:r w:rsidRPr="00CD799B">
        <w:rPr>
          <w:i/>
          <w:iCs/>
          <w:sz w:val="28"/>
          <w:szCs w:val="28"/>
        </w:rPr>
        <w:t>Q</w:t>
      </w:r>
      <w:r w:rsidRPr="00CD799B">
        <w:rPr>
          <w:sz w:val="28"/>
          <w:szCs w:val="28"/>
        </w:rPr>
        <w:t xml:space="preserve">, то </w:t>
      </w:r>
      <w:r w:rsidR="003F08AF">
        <w:rPr>
          <w:sz w:val="28"/>
          <w:szCs w:val="28"/>
        </w:rPr>
        <w:pict>
          <v:shape id="_x0000_i1036" type="#_x0000_t75" style="width:12pt;height:18.75pt">
            <v:imagedata r:id="rId11" o:title=""/>
          </v:shape>
        </w:pict>
      </w:r>
      <w:r w:rsidRPr="00CD799B">
        <w:rPr>
          <w:i/>
          <w:iCs/>
          <w:sz w:val="28"/>
          <w:szCs w:val="28"/>
          <w:vertAlign w:val="subscript"/>
          <w:lang w:val="en-US"/>
        </w:rPr>
        <w:t>Q</w:t>
      </w:r>
      <w:r w:rsidRPr="00CD799B">
        <w:rPr>
          <w:sz w:val="28"/>
          <w:szCs w:val="28"/>
        </w:rPr>
        <w:t xml:space="preserve"> представляет собой средний ожидаемый доход, или эффективность, а среднеквадратическое отклонение </w:t>
      </w:r>
      <w:r w:rsidRPr="00CD799B">
        <w:rPr>
          <w:i/>
          <w:iCs/>
          <w:sz w:val="28"/>
          <w:szCs w:val="28"/>
        </w:rPr>
        <w:t>σ</w:t>
      </w:r>
      <w:r w:rsidRPr="00CD799B">
        <w:rPr>
          <w:i/>
          <w:iCs/>
          <w:sz w:val="28"/>
          <w:szCs w:val="28"/>
          <w:vertAlign w:val="subscript"/>
        </w:rPr>
        <w:t>Q</w:t>
      </w:r>
      <w:r w:rsidRPr="00CD799B">
        <w:rPr>
          <w:i/>
          <w:iCs/>
          <w:sz w:val="28"/>
          <w:szCs w:val="28"/>
        </w:rPr>
        <w:t xml:space="preserve"> </w:t>
      </w:r>
      <w:r w:rsidRPr="00CD799B">
        <w:rPr>
          <w:sz w:val="28"/>
          <w:szCs w:val="28"/>
        </w:rPr>
        <w:t xml:space="preserve">является оценкой рискованности, риском и обозначается </w:t>
      </w:r>
      <w:r w:rsidRPr="00CD799B">
        <w:rPr>
          <w:i/>
          <w:iCs/>
          <w:sz w:val="28"/>
          <w:szCs w:val="28"/>
        </w:rPr>
        <w:t>r</w:t>
      </w:r>
      <w:r w:rsidRPr="00CD799B">
        <w:rPr>
          <w:i/>
          <w:iCs/>
          <w:sz w:val="28"/>
          <w:szCs w:val="28"/>
          <w:vertAlign w:val="subscript"/>
          <w:lang w:val="en-US"/>
        </w:rPr>
        <w:t>Q</w:t>
      </w:r>
      <w:r w:rsidRPr="00CD799B">
        <w:rPr>
          <w:sz w:val="28"/>
          <w:szCs w:val="28"/>
        </w:rPr>
        <w:t>.</w:t>
      </w:r>
    </w:p>
    <w:p w:rsidR="00411B2E" w:rsidRPr="00CD799B" w:rsidRDefault="00411B2E" w:rsidP="00CD799B">
      <w:pPr>
        <w:spacing w:line="360" w:lineRule="auto"/>
        <w:ind w:firstLine="709"/>
        <w:jc w:val="both"/>
        <w:rPr>
          <w:sz w:val="28"/>
          <w:szCs w:val="28"/>
        </w:rPr>
      </w:pPr>
      <w:r w:rsidRPr="00CD799B">
        <w:rPr>
          <w:sz w:val="28"/>
          <w:szCs w:val="28"/>
        </w:rPr>
        <w:t xml:space="preserve">г) </w:t>
      </w:r>
      <w:r w:rsidRPr="00CD799B">
        <w:rPr>
          <w:i/>
          <w:iCs/>
          <w:sz w:val="28"/>
          <w:szCs w:val="28"/>
        </w:rPr>
        <w:t>Коэффициент вариации</w:t>
      </w:r>
      <w:r w:rsidRPr="00CD799B">
        <w:rPr>
          <w:sz w:val="28"/>
          <w:szCs w:val="28"/>
        </w:rPr>
        <w:t>. Он позволяет определить уровень риска, если показатели среднего ожидаемого дохода от осуществления финансовых операций различаются между собой. Расчёт коэффициента вариации осуществляется по следующей формуле:</w:t>
      </w:r>
    </w:p>
    <w:p w:rsidR="00CD799B" w:rsidRDefault="00CD799B" w:rsidP="00CD799B">
      <w:pPr>
        <w:spacing w:line="360" w:lineRule="auto"/>
        <w:ind w:firstLine="709"/>
        <w:jc w:val="both"/>
        <w:rPr>
          <w:sz w:val="28"/>
          <w:szCs w:val="28"/>
        </w:rPr>
      </w:pPr>
    </w:p>
    <w:p w:rsidR="00411B2E" w:rsidRPr="00CD799B" w:rsidRDefault="003F08AF" w:rsidP="00CD799B">
      <w:pPr>
        <w:spacing w:line="360" w:lineRule="auto"/>
        <w:ind w:firstLine="709"/>
        <w:jc w:val="both"/>
        <w:rPr>
          <w:sz w:val="28"/>
          <w:szCs w:val="28"/>
        </w:rPr>
      </w:pPr>
      <w:r>
        <w:rPr>
          <w:sz w:val="28"/>
          <w:szCs w:val="28"/>
        </w:rPr>
        <w:pict>
          <v:shape id="_x0000_i1037" type="#_x0000_t75" style="width:92.25pt;height:32.25pt">
            <v:imagedata r:id="rId17" o:title=""/>
          </v:shape>
        </w:pict>
      </w:r>
    </w:p>
    <w:p w:rsidR="00CD799B" w:rsidRDefault="00CD799B" w:rsidP="00CD799B">
      <w:pPr>
        <w:spacing w:line="360" w:lineRule="auto"/>
        <w:ind w:firstLine="709"/>
        <w:jc w:val="both"/>
        <w:rPr>
          <w:sz w:val="28"/>
          <w:szCs w:val="28"/>
        </w:rPr>
      </w:pPr>
    </w:p>
    <w:p w:rsidR="00411B2E" w:rsidRPr="00CD799B" w:rsidRDefault="00411B2E" w:rsidP="00CD799B">
      <w:pPr>
        <w:spacing w:line="360" w:lineRule="auto"/>
        <w:ind w:firstLine="709"/>
        <w:jc w:val="both"/>
        <w:rPr>
          <w:sz w:val="28"/>
          <w:szCs w:val="28"/>
        </w:rPr>
      </w:pPr>
      <w:r w:rsidRPr="00CD799B">
        <w:rPr>
          <w:sz w:val="28"/>
          <w:szCs w:val="28"/>
        </w:rPr>
        <w:t>гд</w:t>
      </w:r>
      <w:r w:rsidR="00C0190F" w:rsidRPr="00CD799B">
        <w:rPr>
          <w:sz w:val="28"/>
          <w:szCs w:val="28"/>
        </w:rPr>
        <w:t>е</w:t>
      </w:r>
      <w:r w:rsidR="006D4780">
        <w:rPr>
          <w:sz w:val="28"/>
          <w:szCs w:val="28"/>
        </w:rPr>
        <w:t xml:space="preserve"> </w:t>
      </w:r>
      <w:r w:rsidR="00C0190F" w:rsidRPr="00CD799B">
        <w:rPr>
          <w:sz w:val="28"/>
          <w:szCs w:val="28"/>
        </w:rPr>
        <w:t xml:space="preserve">CV – коэффициент вариации </w:t>
      </w:r>
      <w:r w:rsidRPr="00CD799B">
        <w:rPr>
          <w:sz w:val="28"/>
          <w:szCs w:val="28"/>
        </w:rPr>
        <w:t>[2, стр. 108].</w:t>
      </w:r>
    </w:p>
    <w:p w:rsidR="009741EF" w:rsidRPr="00CD799B" w:rsidRDefault="009741EF" w:rsidP="00CD799B">
      <w:pPr>
        <w:spacing w:line="360" w:lineRule="auto"/>
        <w:ind w:firstLine="709"/>
        <w:jc w:val="both"/>
        <w:rPr>
          <w:sz w:val="28"/>
          <w:szCs w:val="28"/>
        </w:rPr>
      </w:pPr>
      <w:r w:rsidRPr="00CD799B">
        <w:rPr>
          <w:sz w:val="28"/>
          <w:szCs w:val="28"/>
        </w:rPr>
        <w:t xml:space="preserve">Коэффициент вариации </w:t>
      </w:r>
      <w:r w:rsidRPr="00CD799B">
        <w:rPr>
          <w:i/>
          <w:iCs/>
          <w:sz w:val="28"/>
          <w:szCs w:val="28"/>
        </w:rPr>
        <w:t>V</w:t>
      </w:r>
      <w:r w:rsidRPr="00CD799B">
        <w:rPr>
          <w:sz w:val="28"/>
          <w:szCs w:val="28"/>
        </w:rPr>
        <w:t xml:space="preserve"> – безразмерная величина. С его помощью можно сравнивать даже колеблемость признаков, выраженных в разных единицах измерения. Коэффициент вариации изменяется от 0% до 100%. Чем больше коэффициент, тем сильнее колеблемость. Установлена следующая качественная оценка различных значений коэффициента вариации: до 10% - слабая колеблемость, 10-25% - умеренная колеблемость, свыше 25% - высокая колеблемость</w:t>
      </w:r>
      <w:r w:rsidR="005816F2" w:rsidRPr="00CD799B">
        <w:rPr>
          <w:sz w:val="28"/>
          <w:szCs w:val="28"/>
        </w:rPr>
        <w:t xml:space="preserve"> [6, стр. 106]</w:t>
      </w:r>
      <w:r w:rsidRPr="00CD799B">
        <w:rPr>
          <w:sz w:val="28"/>
          <w:szCs w:val="28"/>
        </w:rPr>
        <w:t>.</w:t>
      </w:r>
      <w:r w:rsidR="00AC2769" w:rsidRPr="00CD799B">
        <w:rPr>
          <w:sz w:val="28"/>
          <w:szCs w:val="28"/>
        </w:rPr>
        <w:t xml:space="preserve"> Пример расчёта показан в Приложении I.</w:t>
      </w:r>
    </w:p>
    <w:p w:rsidR="00411B2E" w:rsidRPr="00CD799B" w:rsidRDefault="00411B2E" w:rsidP="00CD799B">
      <w:pPr>
        <w:spacing w:line="360" w:lineRule="auto"/>
        <w:ind w:firstLine="709"/>
        <w:jc w:val="both"/>
        <w:rPr>
          <w:sz w:val="28"/>
          <w:szCs w:val="28"/>
        </w:rPr>
      </w:pPr>
      <w:r w:rsidRPr="00CD799B">
        <w:rPr>
          <w:sz w:val="28"/>
          <w:szCs w:val="28"/>
        </w:rPr>
        <w:t xml:space="preserve">д) </w:t>
      </w:r>
      <w:r w:rsidRPr="00CD799B">
        <w:rPr>
          <w:i/>
          <w:iCs/>
          <w:sz w:val="28"/>
          <w:szCs w:val="28"/>
        </w:rPr>
        <w:t>Бета-коэффициент (или бета)</w:t>
      </w:r>
      <w:r w:rsidRPr="00CD799B">
        <w:rPr>
          <w:sz w:val="28"/>
          <w:szCs w:val="28"/>
        </w:rPr>
        <w:t>. Он позволяет оценить индивидуальный или портфельный систематический финансовый риск по отношению к уровню риска финансового рынка в целом. Этот показатель используется обычно для оценки рисков инвестирования в отдельные ценные бумаги. Расчёт этого показателя осуществляется по формуле:</w:t>
      </w:r>
    </w:p>
    <w:p w:rsidR="00CD799B" w:rsidRDefault="00CD799B" w:rsidP="00CD799B">
      <w:pPr>
        <w:spacing w:line="360" w:lineRule="auto"/>
        <w:ind w:firstLine="709"/>
        <w:jc w:val="both"/>
        <w:rPr>
          <w:sz w:val="28"/>
          <w:szCs w:val="28"/>
        </w:rPr>
      </w:pPr>
    </w:p>
    <w:p w:rsidR="00411B2E" w:rsidRPr="00CD799B" w:rsidRDefault="003F08AF" w:rsidP="00CD799B">
      <w:pPr>
        <w:spacing w:line="360" w:lineRule="auto"/>
        <w:ind w:firstLine="709"/>
        <w:jc w:val="both"/>
        <w:rPr>
          <w:sz w:val="28"/>
          <w:szCs w:val="28"/>
        </w:rPr>
      </w:pPr>
      <w:r>
        <w:rPr>
          <w:sz w:val="28"/>
          <w:szCs w:val="28"/>
        </w:rPr>
        <w:pict>
          <v:shape id="_x0000_i1038" type="#_x0000_t75" style="width:66.75pt;height:36pt">
            <v:imagedata r:id="rId18" o:title=""/>
          </v:shape>
        </w:pict>
      </w:r>
    </w:p>
    <w:p w:rsidR="00CD799B" w:rsidRDefault="00CD799B" w:rsidP="00CD799B">
      <w:pPr>
        <w:spacing w:line="360" w:lineRule="auto"/>
        <w:ind w:firstLine="709"/>
        <w:jc w:val="both"/>
        <w:rPr>
          <w:sz w:val="28"/>
          <w:szCs w:val="28"/>
        </w:rPr>
      </w:pPr>
    </w:p>
    <w:p w:rsidR="00411B2E" w:rsidRPr="00CD799B" w:rsidRDefault="00411B2E" w:rsidP="00CD799B">
      <w:pPr>
        <w:spacing w:line="360" w:lineRule="auto"/>
        <w:ind w:firstLine="709"/>
        <w:jc w:val="both"/>
        <w:rPr>
          <w:sz w:val="28"/>
          <w:szCs w:val="28"/>
        </w:rPr>
      </w:pPr>
      <w:r w:rsidRPr="00CD799B">
        <w:rPr>
          <w:sz w:val="28"/>
          <w:szCs w:val="28"/>
        </w:rPr>
        <w:t>где</w:t>
      </w:r>
      <w:r w:rsidR="006D4780">
        <w:rPr>
          <w:sz w:val="28"/>
          <w:szCs w:val="28"/>
        </w:rPr>
        <w:t xml:space="preserve"> </w:t>
      </w:r>
      <w:r w:rsidRPr="00CD799B">
        <w:rPr>
          <w:sz w:val="28"/>
          <w:szCs w:val="28"/>
        </w:rPr>
        <w:t>β</w:t>
      </w:r>
      <w:r w:rsidR="006D4780">
        <w:rPr>
          <w:sz w:val="28"/>
          <w:szCs w:val="28"/>
        </w:rPr>
        <w:t xml:space="preserve"> </w:t>
      </w:r>
      <w:r w:rsidR="0036015A" w:rsidRPr="00CD799B">
        <w:rPr>
          <w:sz w:val="28"/>
          <w:szCs w:val="28"/>
        </w:rPr>
        <w:t>–</w:t>
      </w:r>
      <w:r w:rsidR="006D4780">
        <w:rPr>
          <w:sz w:val="28"/>
          <w:szCs w:val="28"/>
        </w:rPr>
        <w:t xml:space="preserve"> </w:t>
      </w:r>
      <w:r w:rsidRPr="00CD799B">
        <w:rPr>
          <w:sz w:val="28"/>
          <w:szCs w:val="28"/>
        </w:rPr>
        <w:t>бета-коэффициент;</w:t>
      </w:r>
    </w:p>
    <w:p w:rsidR="00411B2E" w:rsidRPr="00CD799B" w:rsidRDefault="00411B2E" w:rsidP="00CD799B">
      <w:pPr>
        <w:spacing w:line="360" w:lineRule="auto"/>
        <w:ind w:firstLine="709"/>
        <w:jc w:val="both"/>
        <w:rPr>
          <w:sz w:val="28"/>
          <w:szCs w:val="28"/>
        </w:rPr>
      </w:pPr>
      <w:r w:rsidRPr="00CD799B">
        <w:rPr>
          <w:sz w:val="28"/>
          <w:szCs w:val="28"/>
        </w:rPr>
        <w:t xml:space="preserve">К </w:t>
      </w:r>
      <w:r w:rsidR="0036015A" w:rsidRPr="00CD799B">
        <w:rPr>
          <w:sz w:val="28"/>
          <w:szCs w:val="28"/>
        </w:rPr>
        <w:t>–</w:t>
      </w:r>
      <w:r w:rsidRPr="00CD799B">
        <w:rPr>
          <w:sz w:val="28"/>
          <w:szCs w:val="28"/>
        </w:rPr>
        <w:t xml:space="preserve"> степень корреляции между уровнем доходности по индивидуальному виду ценных бумаг (или по их портфелю) и средним уровнем доходности данной группы фондовых инструментов по рынку в целом [2, стр.</w:t>
      </w:r>
      <w:r w:rsidR="00117297" w:rsidRPr="00CD799B">
        <w:rPr>
          <w:sz w:val="28"/>
          <w:szCs w:val="28"/>
        </w:rPr>
        <w:t xml:space="preserve"> </w:t>
      </w:r>
      <w:r w:rsidRPr="00CD799B">
        <w:rPr>
          <w:sz w:val="28"/>
          <w:szCs w:val="28"/>
        </w:rPr>
        <w:t>109];</w:t>
      </w:r>
    </w:p>
    <w:p w:rsidR="00411B2E" w:rsidRPr="00CD799B" w:rsidRDefault="00411B2E" w:rsidP="00CD799B">
      <w:pPr>
        <w:spacing w:line="360" w:lineRule="auto"/>
        <w:ind w:firstLine="709"/>
        <w:jc w:val="both"/>
        <w:rPr>
          <w:sz w:val="28"/>
          <w:szCs w:val="28"/>
        </w:rPr>
      </w:pPr>
      <w:r w:rsidRPr="00CD799B">
        <w:rPr>
          <w:i/>
          <w:iCs/>
          <w:sz w:val="28"/>
          <w:szCs w:val="28"/>
        </w:rPr>
        <w:t>σ</w:t>
      </w:r>
      <w:r w:rsidRPr="00CD799B">
        <w:rPr>
          <w:i/>
          <w:iCs/>
          <w:sz w:val="28"/>
          <w:szCs w:val="28"/>
          <w:vertAlign w:val="subscript"/>
        </w:rPr>
        <w:t>И</w:t>
      </w:r>
      <w:r w:rsidRPr="00CD799B">
        <w:rPr>
          <w:i/>
          <w:iCs/>
          <w:sz w:val="28"/>
          <w:szCs w:val="28"/>
        </w:rPr>
        <w:t xml:space="preserve"> </w:t>
      </w:r>
      <w:r w:rsidRPr="00CD799B">
        <w:rPr>
          <w:sz w:val="28"/>
          <w:szCs w:val="28"/>
        </w:rPr>
        <w:t>– ср</w:t>
      </w:r>
      <w:r w:rsidR="00117297" w:rsidRPr="00CD799B">
        <w:rPr>
          <w:sz w:val="28"/>
          <w:szCs w:val="28"/>
        </w:rPr>
        <w:t>еднеквадратическое</w:t>
      </w:r>
      <w:r w:rsidRPr="00CD799B">
        <w:rPr>
          <w:sz w:val="28"/>
          <w:szCs w:val="28"/>
        </w:rPr>
        <w:t xml:space="preserve"> отклонение доходности по индивидуальному виду ценных бумаг (или по их портфелю в целом);</w:t>
      </w:r>
    </w:p>
    <w:p w:rsidR="00411B2E" w:rsidRPr="00CD799B" w:rsidRDefault="00411B2E" w:rsidP="00CD799B">
      <w:pPr>
        <w:spacing w:line="360" w:lineRule="auto"/>
        <w:ind w:firstLine="709"/>
        <w:jc w:val="both"/>
        <w:rPr>
          <w:sz w:val="28"/>
          <w:szCs w:val="28"/>
        </w:rPr>
      </w:pPr>
      <w:r w:rsidRPr="00CD799B">
        <w:rPr>
          <w:i/>
          <w:iCs/>
          <w:sz w:val="28"/>
          <w:szCs w:val="28"/>
        </w:rPr>
        <w:t>σ</w:t>
      </w:r>
      <w:r w:rsidRPr="00CD799B">
        <w:rPr>
          <w:i/>
          <w:iCs/>
          <w:sz w:val="28"/>
          <w:szCs w:val="28"/>
          <w:vertAlign w:val="subscript"/>
        </w:rPr>
        <w:t>р</w:t>
      </w:r>
      <w:r w:rsidRPr="00CD799B">
        <w:rPr>
          <w:i/>
          <w:iCs/>
          <w:sz w:val="28"/>
          <w:szCs w:val="28"/>
        </w:rPr>
        <w:t xml:space="preserve"> </w:t>
      </w:r>
      <w:r w:rsidRPr="00CD799B">
        <w:rPr>
          <w:sz w:val="28"/>
          <w:szCs w:val="28"/>
        </w:rPr>
        <w:t>– ср</w:t>
      </w:r>
      <w:r w:rsidR="00117297" w:rsidRPr="00CD799B">
        <w:rPr>
          <w:sz w:val="28"/>
          <w:szCs w:val="28"/>
        </w:rPr>
        <w:t>еднеквадратическое</w:t>
      </w:r>
      <w:r w:rsidRPr="00CD799B">
        <w:rPr>
          <w:sz w:val="28"/>
          <w:szCs w:val="28"/>
        </w:rPr>
        <w:t xml:space="preserve"> отклонение доходности по фондовому рынку в целом.</w:t>
      </w:r>
    </w:p>
    <w:p w:rsidR="00411B2E" w:rsidRPr="00CD799B" w:rsidRDefault="00411B2E" w:rsidP="00CD799B">
      <w:pPr>
        <w:spacing w:line="360" w:lineRule="auto"/>
        <w:ind w:firstLine="709"/>
        <w:jc w:val="both"/>
        <w:rPr>
          <w:sz w:val="28"/>
          <w:szCs w:val="28"/>
        </w:rPr>
      </w:pPr>
      <w:r w:rsidRPr="00CD799B">
        <w:rPr>
          <w:sz w:val="28"/>
          <w:szCs w:val="28"/>
        </w:rPr>
        <w:t>Уровень финансового риска отдельных ценных бумаг определяется на основе следующих значений бета-коэффициентов:</w:t>
      </w:r>
    </w:p>
    <w:p w:rsidR="00411B2E" w:rsidRPr="00CD799B" w:rsidRDefault="00411B2E" w:rsidP="00CD799B">
      <w:pPr>
        <w:spacing w:line="360" w:lineRule="auto"/>
        <w:ind w:firstLine="709"/>
        <w:jc w:val="both"/>
        <w:rPr>
          <w:sz w:val="28"/>
          <w:szCs w:val="28"/>
        </w:rPr>
      </w:pPr>
      <w:r w:rsidRPr="00CD799B">
        <w:rPr>
          <w:sz w:val="28"/>
          <w:szCs w:val="28"/>
        </w:rPr>
        <w:t>β = 1 – средний уровень;</w:t>
      </w:r>
    </w:p>
    <w:p w:rsidR="00411B2E" w:rsidRPr="00CD799B" w:rsidRDefault="00411B2E" w:rsidP="00CD799B">
      <w:pPr>
        <w:spacing w:line="360" w:lineRule="auto"/>
        <w:ind w:firstLine="709"/>
        <w:jc w:val="both"/>
        <w:rPr>
          <w:sz w:val="28"/>
          <w:szCs w:val="28"/>
        </w:rPr>
      </w:pPr>
      <w:r w:rsidRPr="00CD799B">
        <w:rPr>
          <w:sz w:val="28"/>
          <w:szCs w:val="28"/>
        </w:rPr>
        <w:t>β &gt; 1 – высокий уровень;</w:t>
      </w:r>
    </w:p>
    <w:p w:rsidR="00411B2E" w:rsidRPr="00CD799B" w:rsidRDefault="00411B2E" w:rsidP="00CD799B">
      <w:pPr>
        <w:spacing w:line="360" w:lineRule="auto"/>
        <w:ind w:firstLine="709"/>
        <w:jc w:val="both"/>
        <w:rPr>
          <w:sz w:val="28"/>
          <w:szCs w:val="28"/>
        </w:rPr>
      </w:pPr>
      <w:r w:rsidRPr="00CD799B">
        <w:rPr>
          <w:sz w:val="28"/>
          <w:szCs w:val="28"/>
        </w:rPr>
        <w:t>β &lt; 1 – низкий уровень</w:t>
      </w:r>
      <w:r w:rsidR="00E14D2B" w:rsidRPr="00CD799B">
        <w:rPr>
          <w:sz w:val="28"/>
          <w:szCs w:val="28"/>
        </w:rPr>
        <w:t xml:space="preserve"> </w:t>
      </w:r>
      <w:r w:rsidRPr="00CD799B">
        <w:rPr>
          <w:sz w:val="28"/>
          <w:szCs w:val="28"/>
        </w:rPr>
        <w:t>[2, стр. 110].</w:t>
      </w:r>
    </w:p>
    <w:p w:rsidR="00C52C52" w:rsidRPr="00CD799B" w:rsidRDefault="00BE126B" w:rsidP="00CD799B">
      <w:pPr>
        <w:spacing w:line="360" w:lineRule="auto"/>
        <w:ind w:firstLine="709"/>
        <w:jc w:val="both"/>
        <w:rPr>
          <w:color w:val="000000"/>
          <w:sz w:val="28"/>
          <w:szCs w:val="28"/>
        </w:rPr>
      </w:pPr>
      <w:r w:rsidRPr="00CD799B">
        <w:rPr>
          <w:sz w:val="28"/>
          <w:szCs w:val="28"/>
        </w:rPr>
        <w:t xml:space="preserve">С помощью </w:t>
      </w:r>
      <w:r w:rsidR="00850742" w:rsidRPr="00CD799B">
        <w:rPr>
          <w:sz w:val="28"/>
          <w:szCs w:val="28"/>
        </w:rPr>
        <w:t xml:space="preserve">вероятностного </w:t>
      </w:r>
      <w:r w:rsidRPr="00CD799B">
        <w:rPr>
          <w:sz w:val="28"/>
          <w:szCs w:val="28"/>
        </w:rPr>
        <w:t>метода оценки риска</w:t>
      </w:r>
      <w:r w:rsidR="009741EF" w:rsidRPr="00CD799B">
        <w:rPr>
          <w:sz w:val="28"/>
          <w:szCs w:val="28"/>
        </w:rPr>
        <w:t xml:space="preserve"> </w:t>
      </w:r>
      <w:r w:rsidRPr="00CD799B">
        <w:rPr>
          <w:sz w:val="28"/>
          <w:szCs w:val="28"/>
        </w:rPr>
        <w:t>можно оценить риск не только конкретной сделки, но и предпринимательской фирмы в целом (проанализировав динамику её доходов) за некоторый промежуток времени.</w:t>
      </w:r>
      <w:r w:rsidR="00850742" w:rsidRPr="00CD799B">
        <w:rPr>
          <w:sz w:val="28"/>
          <w:szCs w:val="28"/>
        </w:rPr>
        <w:t xml:space="preserve"> </w:t>
      </w:r>
      <w:r w:rsidR="00C52C52" w:rsidRPr="00CD799B">
        <w:rPr>
          <w:color w:val="000000"/>
          <w:sz w:val="28"/>
          <w:szCs w:val="28"/>
        </w:rPr>
        <w:t xml:space="preserve">Выбор конкретных методов оценки определяется наличием необходимой информационной базы [2, стр. 103] и уровнем квалификации </w:t>
      </w:r>
      <w:r w:rsidR="00117297" w:rsidRPr="00CD799B">
        <w:rPr>
          <w:color w:val="000000"/>
          <w:sz w:val="28"/>
          <w:szCs w:val="28"/>
        </w:rPr>
        <w:t>управленческого персонала</w:t>
      </w:r>
      <w:r w:rsidR="00C52C52" w:rsidRPr="00CD799B">
        <w:rPr>
          <w:color w:val="000000"/>
          <w:sz w:val="28"/>
          <w:szCs w:val="28"/>
        </w:rPr>
        <w:t>.</w:t>
      </w:r>
    </w:p>
    <w:p w:rsidR="00BE126B" w:rsidRPr="00CD799B" w:rsidRDefault="00BE126B" w:rsidP="00CD799B">
      <w:pPr>
        <w:spacing w:line="360" w:lineRule="auto"/>
        <w:ind w:firstLine="709"/>
        <w:jc w:val="both"/>
        <w:rPr>
          <w:rFonts w:eastAsia="SimSun"/>
          <w:color w:val="000000"/>
          <w:sz w:val="28"/>
          <w:szCs w:val="28"/>
        </w:rPr>
      </w:pPr>
    </w:p>
    <w:p w:rsidR="00631FA7" w:rsidRPr="00CD799B" w:rsidRDefault="00631FA7" w:rsidP="00CD799B">
      <w:pPr>
        <w:spacing w:line="360" w:lineRule="auto"/>
        <w:ind w:firstLine="709"/>
        <w:jc w:val="center"/>
        <w:rPr>
          <w:rFonts w:eastAsia="SimSun"/>
          <w:b/>
          <w:bCs/>
          <w:color w:val="000000"/>
          <w:sz w:val="28"/>
          <w:szCs w:val="28"/>
        </w:rPr>
      </w:pPr>
      <w:r w:rsidRPr="00CD799B">
        <w:rPr>
          <w:rFonts w:eastAsia="SimSun"/>
          <w:b/>
          <w:bCs/>
          <w:color w:val="000000"/>
          <w:sz w:val="28"/>
          <w:szCs w:val="28"/>
        </w:rPr>
        <w:t xml:space="preserve">2.1.2 “Стоимость под риском” </w:t>
      </w:r>
      <w:r w:rsidR="00931B21" w:rsidRPr="00CD799B">
        <w:rPr>
          <w:rFonts w:eastAsia="SimSun"/>
          <w:b/>
          <w:bCs/>
          <w:color w:val="000000"/>
          <w:sz w:val="28"/>
          <w:szCs w:val="28"/>
        </w:rPr>
        <w:t>[</w:t>
      </w:r>
      <w:r w:rsidRPr="00CD799B">
        <w:rPr>
          <w:rFonts w:eastAsia="SimSun"/>
          <w:b/>
          <w:bCs/>
          <w:color w:val="000000"/>
          <w:sz w:val="28"/>
          <w:szCs w:val="28"/>
          <w:lang w:val="en-US"/>
        </w:rPr>
        <w:t>VAR</w:t>
      </w:r>
      <w:r w:rsidR="00931B21" w:rsidRPr="00CD799B">
        <w:rPr>
          <w:rFonts w:eastAsia="SimSun"/>
          <w:b/>
          <w:bCs/>
          <w:color w:val="000000"/>
          <w:sz w:val="28"/>
          <w:szCs w:val="28"/>
        </w:rPr>
        <w:t>]</w:t>
      </w:r>
    </w:p>
    <w:p w:rsidR="00BE126B" w:rsidRPr="00CD799B" w:rsidRDefault="00BE126B" w:rsidP="00CD799B">
      <w:pPr>
        <w:spacing w:line="360" w:lineRule="auto"/>
        <w:ind w:firstLine="709"/>
        <w:jc w:val="both"/>
        <w:rPr>
          <w:sz w:val="28"/>
          <w:szCs w:val="28"/>
        </w:rPr>
      </w:pPr>
      <w:r w:rsidRPr="00CD799B">
        <w:rPr>
          <w:sz w:val="28"/>
          <w:szCs w:val="28"/>
        </w:rPr>
        <w:t>Традиционные для практики финансового риск-менеджмента методы оценки меры риска на основе показателя его уровня имеют ряд недостатков. К числу основных из таких недостатков относится прежде всего то, что „уровневые" показатели риска не характеризуют максимально возможную сумму финансового ущерба при наступлении рискового события, а соответственно не позволяют и страховаться от финансового риска предприятия в полном его объёме. Кроме того, отдельные „уровневые” показатели не могут быть агрегированы по портфелю финансовых инструментов, обращающихся на различных видах финансового рынка (например, на валютном и фондовом), а также по различным инструментам даже одного вида финансового рынка (например, опциона и свопа). Наконец, использование „уровневых" показателей меры финансового риска в процессе его контроля на предприятии является недостаточно надёжным по таким финансовым инструментам, которые чувствительны к различным факторам риска.</w:t>
      </w:r>
    </w:p>
    <w:p w:rsidR="00BE126B" w:rsidRPr="00CD799B" w:rsidRDefault="00BE126B" w:rsidP="00CD799B">
      <w:pPr>
        <w:spacing w:line="360" w:lineRule="auto"/>
        <w:ind w:firstLine="709"/>
        <w:jc w:val="both"/>
        <w:rPr>
          <w:sz w:val="28"/>
          <w:szCs w:val="28"/>
        </w:rPr>
      </w:pPr>
      <w:r w:rsidRPr="00CD799B">
        <w:rPr>
          <w:sz w:val="28"/>
          <w:szCs w:val="28"/>
        </w:rPr>
        <w:t>В связи с этим в последнее десятилетие получила развитие новая методология оценки меры финансового риска на основе использования показателя “стоимость риска” или “стоимость под риском” [value-at-risk, VAR]. Начало внедрения этой новой методологии оценки меры риска в практику связывается с директивой Европейского совета от 1993 г. (ЕЕС-6-9З), предписывающей финансовым институтам (в первую очередь банкам, инвестиционным и страховым компаниям) устанавливать обязательное резервирование капитала для обеспечения рыночных (систематических) финансовых рисков на основе расчёта показателя VAR по предложенной им методике. Впоследствии (в 1995 г.) Базельский комитет по надзору за банками</w:t>
      </w:r>
      <w:r w:rsidR="006D4780">
        <w:rPr>
          <w:sz w:val="28"/>
          <w:szCs w:val="28"/>
        </w:rPr>
        <w:t xml:space="preserve"> </w:t>
      </w:r>
      <w:r w:rsidRPr="00CD799B">
        <w:rPr>
          <w:sz w:val="28"/>
          <w:szCs w:val="28"/>
        </w:rPr>
        <w:t>[2, стр. 114] разрешил коммерческим банкам применять собственный методический инструментарий расчета показателя VAR.</w:t>
      </w:r>
    </w:p>
    <w:p w:rsidR="00BE126B" w:rsidRPr="00CD799B" w:rsidRDefault="00BE126B" w:rsidP="00CD799B">
      <w:pPr>
        <w:spacing w:line="360" w:lineRule="auto"/>
        <w:ind w:firstLine="709"/>
        <w:jc w:val="both"/>
        <w:rPr>
          <w:sz w:val="28"/>
          <w:szCs w:val="28"/>
        </w:rPr>
      </w:pPr>
      <w:r w:rsidRPr="00CD799B">
        <w:rPr>
          <w:sz w:val="28"/>
          <w:szCs w:val="28"/>
        </w:rPr>
        <w:t>За прошедшее десятилетие оценка меры финансового риска на основе показателя VAR получила развитие в США и Западной Европе не только в среде финансовых институтов, но и в значительном числе компаний, функционирующих в реальном секторе экономики. Кроме того методический инструментарий оценки “стоимости под риском” [VAR] начал использоваться западными компаниями для исследования не только рыночного (систематического) риска, но и риска несистематического (в частности, для оценки кредитного риска). В последние годы использование этого показателя получает развитие и в нашей стране.</w:t>
      </w:r>
    </w:p>
    <w:p w:rsidR="00BE126B" w:rsidRPr="00CD799B" w:rsidRDefault="00BE126B" w:rsidP="00CD799B">
      <w:pPr>
        <w:spacing w:line="360" w:lineRule="auto"/>
        <w:ind w:firstLine="709"/>
        <w:jc w:val="both"/>
        <w:rPr>
          <w:sz w:val="28"/>
          <w:szCs w:val="28"/>
        </w:rPr>
      </w:pPr>
      <w:r w:rsidRPr="00CD799B">
        <w:rPr>
          <w:sz w:val="28"/>
          <w:szCs w:val="28"/>
        </w:rPr>
        <w:t>Рассмотрим основное содержание концепции и методический инструментарий оценки меры финансового риска на основе показателя VAR.</w:t>
      </w:r>
    </w:p>
    <w:p w:rsidR="00BE126B" w:rsidRPr="00CD799B" w:rsidRDefault="00BE126B" w:rsidP="00CD799B">
      <w:pPr>
        <w:spacing w:line="360" w:lineRule="auto"/>
        <w:ind w:firstLine="709"/>
        <w:jc w:val="both"/>
        <w:rPr>
          <w:i/>
          <w:iCs/>
          <w:sz w:val="28"/>
          <w:szCs w:val="28"/>
        </w:rPr>
      </w:pPr>
      <w:r w:rsidRPr="00CD799B">
        <w:rPr>
          <w:i/>
          <w:iCs/>
          <w:sz w:val="28"/>
          <w:szCs w:val="28"/>
        </w:rPr>
        <w:t>“Стоимость под риском” [VAR] представляет собой показатель статистической оценки выраженного в денежной форме максимально возможного размера финансовых потерь при установленном виде распределения вероятности факторов, влияющих на стоимость активов (инструментов), а также заданном уровне вероятности возникновения этих потерь на протяжении расчетного периода времени.</w:t>
      </w:r>
    </w:p>
    <w:p w:rsidR="00BE126B" w:rsidRPr="00CD799B" w:rsidRDefault="00BE126B" w:rsidP="00CD799B">
      <w:pPr>
        <w:spacing w:line="360" w:lineRule="auto"/>
        <w:ind w:firstLine="709"/>
        <w:jc w:val="both"/>
        <w:rPr>
          <w:sz w:val="28"/>
          <w:szCs w:val="28"/>
        </w:rPr>
      </w:pPr>
      <w:r w:rsidRPr="00CD799B">
        <w:rPr>
          <w:sz w:val="28"/>
          <w:szCs w:val="28"/>
        </w:rPr>
        <w:t>Из приведённого определения видно, что основу методологии расчёта показателя „стоимость под риском" [VAR] составляют три основных элемента.</w:t>
      </w:r>
    </w:p>
    <w:p w:rsidR="00BE126B" w:rsidRPr="00CD799B" w:rsidRDefault="00BE126B" w:rsidP="00CD799B">
      <w:pPr>
        <w:spacing w:line="360" w:lineRule="auto"/>
        <w:ind w:firstLine="709"/>
        <w:jc w:val="both"/>
        <w:rPr>
          <w:sz w:val="28"/>
          <w:szCs w:val="28"/>
        </w:rPr>
      </w:pPr>
      <w:r w:rsidRPr="00CD799B">
        <w:rPr>
          <w:sz w:val="28"/>
          <w:szCs w:val="28"/>
        </w:rPr>
        <w:t xml:space="preserve">Одним из таких элементов является установленный риск-менеджером </w:t>
      </w:r>
      <w:r w:rsidRPr="00CD799B">
        <w:rPr>
          <w:i/>
          <w:iCs/>
          <w:sz w:val="28"/>
          <w:szCs w:val="28"/>
        </w:rPr>
        <w:t>вид распределения вероятностей рисковых факторов</w:t>
      </w:r>
      <w:r w:rsidRPr="00CD799B">
        <w:rPr>
          <w:sz w:val="28"/>
          <w:szCs w:val="28"/>
        </w:rPr>
        <w:t>, влияющих на стоимость активов (инструментов) или их совокупного портфеля. Такими видами могут быть нормальное распределение, распределение Лапласа, Стьюдента и другие. Поэтому для определения используемого вида распределения вероятностей предварительно должно быть проведено статистическое исследование влияния изменения рискового фактора на изменение стоимости отдельного актива или всего их портфеля. На основе такого статистического исследования должна быть построена функция ценообразования актива (или портфеля) в зависимости от конкретного фактора (вида) финансового риска. Если же показатель VAR определяется по всей совокупности факторов риска (например, при оценке систематического риска в целом), то в этом случае следует определить форму и тесноту корреляционных связей между различными факторами риска. Корректность устанавливаемого вида распределения вероятностей в модели расчёта показателя VAR прямо определяет правильность его значений [2, стр. 115].</w:t>
      </w:r>
    </w:p>
    <w:p w:rsidR="00BE126B" w:rsidRPr="00CD799B" w:rsidRDefault="00BE126B" w:rsidP="00CD799B">
      <w:pPr>
        <w:spacing w:line="360" w:lineRule="auto"/>
        <w:ind w:firstLine="709"/>
        <w:jc w:val="both"/>
        <w:rPr>
          <w:sz w:val="28"/>
          <w:szCs w:val="28"/>
        </w:rPr>
      </w:pPr>
      <w:r w:rsidRPr="00CD799B">
        <w:rPr>
          <w:sz w:val="28"/>
          <w:szCs w:val="28"/>
        </w:rPr>
        <w:t>Вторым элементом, который используется в статистической модели определения показателя „стоимость под риском" [V</w:t>
      </w:r>
      <w:r w:rsidRPr="00CD799B">
        <w:rPr>
          <w:sz w:val="28"/>
          <w:szCs w:val="28"/>
          <w:lang w:val="en-US"/>
        </w:rPr>
        <w:t>AR</w:t>
      </w:r>
      <w:r w:rsidRPr="00CD799B">
        <w:rPr>
          <w:sz w:val="28"/>
          <w:szCs w:val="28"/>
        </w:rPr>
        <w:t>], является задаваемый риск-менеджером уровень вероятности того, что максимально возможный размер финансовых потерь не превысит расчётное значение этого показателя. В терминологии финансового риск-менеджмента такая заданная вероятность характеризуется термином довер</w:t>
      </w:r>
      <w:r w:rsidRPr="00CD799B">
        <w:rPr>
          <w:i/>
          <w:iCs/>
          <w:sz w:val="28"/>
          <w:szCs w:val="28"/>
        </w:rPr>
        <w:t xml:space="preserve">ительный уровень </w:t>
      </w:r>
      <w:r w:rsidRPr="00CD799B">
        <w:rPr>
          <w:sz w:val="28"/>
          <w:szCs w:val="28"/>
        </w:rPr>
        <w:t>[conf</w:t>
      </w:r>
      <w:r w:rsidRPr="00CD799B">
        <w:rPr>
          <w:sz w:val="28"/>
          <w:szCs w:val="28"/>
          <w:lang w:val="en-US"/>
        </w:rPr>
        <w:t>i</w:t>
      </w:r>
      <w:r w:rsidRPr="00CD799B">
        <w:rPr>
          <w:sz w:val="28"/>
          <w:szCs w:val="28"/>
        </w:rPr>
        <w:t xml:space="preserve">dence </w:t>
      </w:r>
      <w:r w:rsidRPr="00CD799B">
        <w:rPr>
          <w:sz w:val="28"/>
          <w:szCs w:val="28"/>
          <w:lang w:val="en-US"/>
        </w:rPr>
        <w:t>l</w:t>
      </w:r>
      <w:r w:rsidRPr="00CD799B">
        <w:rPr>
          <w:sz w:val="28"/>
          <w:szCs w:val="28"/>
        </w:rPr>
        <w:t>eve</w:t>
      </w:r>
      <w:r w:rsidRPr="00CD799B">
        <w:rPr>
          <w:sz w:val="28"/>
          <w:szCs w:val="28"/>
          <w:lang w:val="en-US"/>
        </w:rPr>
        <w:t>l</w:t>
      </w:r>
      <w:r w:rsidRPr="00CD799B">
        <w:rPr>
          <w:sz w:val="28"/>
          <w:szCs w:val="28"/>
        </w:rPr>
        <w:t>]. Конкретное значение доверительного уровня для модели расчета показателя VAR выбирается риск-менеджером исходя из его рисковых предпочтений. В современной практике финансового риск-менеджмента этот уровень устанавливается обычно в пределах 95-99%.</w:t>
      </w:r>
    </w:p>
    <w:p w:rsidR="00BE126B" w:rsidRPr="00CD799B" w:rsidRDefault="00BE126B" w:rsidP="00CD799B">
      <w:pPr>
        <w:spacing w:line="360" w:lineRule="auto"/>
        <w:ind w:firstLine="709"/>
        <w:jc w:val="both"/>
        <w:rPr>
          <w:sz w:val="28"/>
          <w:szCs w:val="28"/>
        </w:rPr>
      </w:pPr>
      <w:r w:rsidRPr="00CD799B">
        <w:rPr>
          <w:sz w:val="28"/>
          <w:szCs w:val="28"/>
        </w:rPr>
        <w:t xml:space="preserve">Наконец, третьим элементом модели определения показателя модели „стоимости риска" [VAR] является устанавливаемый риск-менеджером расчетный период времени его оценки (или конкретный временной горизонт в рамках которого оцениваются предстоящие возможные финансовые потери). В терминологии финансового риск-менеджмента такой отрезок времени характеризуется термином </w:t>
      </w:r>
      <w:r w:rsidRPr="00CD799B">
        <w:rPr>
          <w:i/>
          <w:iCs/>
          <w:sz w:val="28"/>
          <w:szCs w:val="28"/>
        </w:rPr>
        <w:t xml:space="preserve">„период поддержания позиции” </w:t>
      </w:r>
      <w:r w:rsidRPr="00CD799B">
        <w:rPr>
          <w:sz w:val="28"/>
          <w:szCs w:val="28"/>
        </w:rPr>
        <w:t>[holding ре</w:t>
      </w:r>
      <w:r w:rsidRPr="00CD799B">
        <w:rPr>
          <w:sz w:val="28"/>
          <w:szCs w:val="28"/>
          <w:lang w:val="en-US"/>
        </w:rPr>
        <w:t>riod</w:t>
      </w:r>
      <w:r w:rsidRPr="00CD799B">
        <w:rPr>
          <w:sz w:val="28"/>
          <w:szCs w:val="28"/>
        </w:rPr>
        <w:t>]. В современной практике финансового риск-менеджмента этот период определяют обычно по одному из следующих двух критериев: намечаемого периода владения рассматриваемым активом (т.е. времени его удержания в портфеле предприятия) или уровня его ликвидности (реального срока его конверсии в денежную форму без потери своей текущей рыночной стоимости).</w:t>
      </w:r>
    </w:p>
    <w:p w:rsidR="00BE126B" w:rsidRPr="00CD799B" w:rsidRDefault="00BE126B" w:rsidP="00CD799B">
      <w:pPr>
        <w:spacing w:line="360" w:lineRule="auto"/>
        <w:ind w:firstLine="709"/>
        <w:jc w:val="both"/>
        <w:rPr>
          <w:sz w:val="28"/>
          <w:szCs w:val="28"/>
        </w:rPr>
      </w:pPr>
      <w:r w:rsidRPr="00CD799B">
        <w:rPr>
          <w:sz w:val="28"/>
          <w:szCs w:val="28"/>
        </w:rPr>
        <w:t>Наглядное представление о формировании показателя V</w:t>
      </w:r>
      <w:r w:rsidRPr="00CD799B">
        <w:rPr>
          <w:sz w:val="28"/>
          <w:szCs w:val="28"/>
          <w:lang w:val="en-US"/>
        </w:rPr>
        <w:t>AR</w:t>
      </w:r>
      <w:r w:rsidRPr="00CD799B">
        <w:rPr>
          <w:sz w:val="28"/>
          <w:szCs w:val="28"/>
        </w:rPr>
        <w:t xml:space="preserve"> с учетом рассмотренных трех элементов его расчетной модели даёт график, представленный на </w:t>
      </w:r>
      <w:r w:rsidR="00F22F4C" w:rsidRPr="00CD799B">
        <w:rPr>
          <w:sz w:val="28"/>
          <w:szCs w:val="28"/>
        </w:rPr>
        <w:t>графике 2</w:t>
      </w:r>
      <w:r w:rsidRPr="00CD799B">
        <w:rPr>
          <w:sz w:val="28"/>
          <w:szCs w:val="28"/>
        </w:rPr>
        <w:t>.</w:t>
      </w:r>
    </w:p>
    <w:p w:rsidR="00BE126B" w:rsidRPr="00CD799B" w:rsidRDefault="00BE126B" w:rsidP="00CD799B">
      <w:pPr>
        <w:spacing w:line="360" w:lineRule="auto"/>
        <w:ind w:firstLine="709"/>
        <w:jc w:val="both"/>
        <w:rPr>
          <w:sz w:val="28"/>
          <w:szCs w:val="28"/>
        </w:rPr>
      </w:pPr>
      <w:r w:rsidRPr="00CD799B">
        <w:rPr>
          <w:sz w:val="28"/>
          <w:szCs w:val="28"/>
        </w:rPr>
        <w:t>Как видно из приведенного графика, кривая АВС иллюстрирует нормальный вид распределения вероятностей при6ыли и убытков по рассматриваемому финансовому инструменту в заданном расчётном периоде времени. Заштрихованное поле внутри этого графика (EFBC) соответствует избранному доверительному уровню (95% площади под кривой), а незаштрихованное поле (AFE) — характеризует значения возможных убытков, выходящие за рамки доверительного уровня (5%). На графике показатель VAR определён в сумме 15 усл. ден. ед., что соответствует максимальному размеру возможных финансовых потерь по рассматриваемому финансовому инструменту при заданных доверительном уровне и расчетном периоде оценки.</w:t>
      </w:r>
    </w:p>
    <w:p w:rsidR="00BE126B" w:rsidRDefault="00BE126B" w:rsidP="00CD799B">
      <w:pPr>
        <w:spacing w:line="360" w:lineRule="auto"/>
        <w:ind w:firstLine="709"/>
        <w:jc w:val="both"/>
        <w:rPr>
          <w:sz w:val="28"/>
          <w:szCs w:val="28"/>
        </w:rPr>
      </w:pPr>
      <w:r w:rsidRPr="00CD799B">
        <w:rPr>
          <w:sz w:val="28"/>
          <w:szCs w:val="28"/>
        </w:rPr>
        <w:t>Современный методический инструментарий оценки „стоимости под риском” [VAR] использует ряд методов конкретных вычислений этого показателя.</w:t>
      </w:r>
    </w:p>
    <w:p w:rsidR="00CD799B" w:rsidRPr="00BE60B9" w:rsidRDefault="00CD799B" w:rsidP="00CD799B">
      <w:pPr>
        <w:spacing w:line="360" w:lineRule="auto"/>
        <w:ind w:firstLine="709"/>
        <w:jc w:val="both"/>
        <w:rPr>
          <w:sz w:val="28"/>
          <w:szCs w:val="28"/>
        </w:rPr>
      </w:pPr>
    </w:p>
    <w:p w:rsidR="00F22F4C" w:rsidRPr="00CD799B" w:rsidRDefault="00F22F4C" w:rsidP="00CD799B">
      <w:pPr>
        <w:spacing w:line="360" w:lineRule="auto"/>
        <w:ind w:firstLine="709"/>
        <w:jc w:val="both"/>
        <w:rPr>
          <w:i/>
          <w:iCs/>
          <w:sz w:val="28"/>
          <w:szCs w:val="28"/>
        </w:rPr>
      </w:pPr>
      <w:r w:rsidRPr="00CD799B">
        <w:rPr>
          <w:i/>
          <w:iCs/>
          <w:sz w:val="28"/>
          <w:szCs w:val="28"/>
        </w:rPr>
        <w:t>График №2</w:t>
      </w:r>
    </w:p>
    <w:p w:rsidR="00BE126B" w:rsidRPr="00CD799B" w:rsidRDefault="003F08AF" w:rsidP="00CD799B">
      <w:pPr>
        <w:spacing w:line="360" w:lineRule="auto"/>
        <w:ind w:firstLine="709"/>
        <w:jc w:val="both"/>
        <w:rPr>
          <w:sz w:val="28"/>
          <w:szCs w:val="28"/>
        </w:rPr>
      </w:pPr>
      <w:r>
        <w:rPr>
          <w:sz w:val="28"/>
          <w:szCs w:val="28"/>
        </w:rPr>
        <w:pict>
          <v:shape id="_x0000_i1039" type="#_x0000_t75" style="width:227.25pt;height:187.5pt">
            <v:imagedata r:id="rId19" o:title=""/>
          </v:shape>
        </w:pict>
      </w:r>
    </w:p>
    <w:p w:rsidR="00BE126B" w:rsidRPr="00CD799B" w:rsidRDefault="00BE126B" w:rsidP="00CD799B">
      <w:pPr>
        <w:spacing w:line="360" w:lineRule="auto"/>
        <w:ind w:firstLine="709"/>
        <w:jc w:val="both"/>
        <w:rPr>
          <w:sz w:val="28"/>
          <w:szCs w:val="28"/>
        </w:rPr>
      </w:pPr>
      <w:r w:rsidRPr="00CD799B">
        <w:rPr>
          <w:sz w:val="28"/>
          <w:szCs w:val="28"/>
        </w:rPr>
        <w:t>Графический метод определения значения показателя „стоимость под риском” [VAR]</w:t>
      </w:r>
      <w:r w:rsidR="00B25D72" w:rsidRPr="00CD799B">
        <w:rPr>
          <w:sz w:val="28"/>
          <w:szCs w:val="28"/>
        </w:rPr>
        <w:t xml:space="preserve"> [2, стр. 116]</w:t>
      </w:r>
    </w:p>
    <w:p w:rsidR="00054293" w:rsidRPr="00CD799B" w:rsidRDefault="00054293" w:rsidP="00CD799B">
      <w:pPr>
        <w:spacing w:line="360" w:lineRule="auto"/>
        <w:ind w:firstLine="709"/>
        <w:jc w:val="both"/>
        <w:rPr>
          <w:sz w:val="28"/>
          <w:szCs w:val="28"/>
        </w:rPr>
      </w:pPr>
    </w:p>
    <w:p w:rsidR="00F22F4C" w:rsidRPr="00CD799B" w:rsidRDefault="00F22F4C" w:rsidP="00CD799B">
      <w:pPr>
        <w:spacing w:line="360" w:lineRule="auto"/>
        <w:ind w:firstLine="709"/>
        <w:jc w:val="both"/>
        <w:rPr>
          <w:sz w:val="28"/>
          <w:szCs w:val="28"/>
        </w:rPr>
      </w:pPr>
      <w:r w:rsidRPr="00CD799B">
        <w:rPr>
          <w:sz w:val="28"/>
          <w:szCs w:val="28"/>
        </w:rPr>
        <w:t>Основными их этих методов являются:</w:t>
      </w:r>
    </w:p>
    <w:p w:rsidR="00BE126B" w:rsidRPr="00CD799B" w:rsidRDefault="00BE126B" w:rsidP="00CD799B">
      <w:pPr>
        <w:spacing w:line="360" w:lineRule="auto"/>
        <w:ind w:firstLine="709"/>
        <w:jc w:val="both"/>
        <w:rPr>
          <w:sz w:val="28"/>
          <w:szCs w:val="28"/>
        </w:rPr>
      </w:pPr>
      <w:r w:rsidRPr="00CD799B">
        <w:rPr>
          <w:sz w:val="28"/>
          <w:szCs w:val="28"/>
        </w:rPr>
        <w:t xml:space="preserve">1. </w:t>
      </w:r>
      <w:r w:rsidRPr="00CD799B">
        <w:rPr>
          <w:i/>
          <w:iCs/>
          <w:sz w:val="28"/>
          <w:szCs w:val="28"/>
        </w:rPr>
        <w:t>Аналитический (или параметрический метод)</w:t>
      </w:r>
      <w:r w:rsidRPr="00CD799B">
        <w:rPr>
          <w:sz w:val="28"/>
          <w:szCs w:val="28"/>
        </w:rPr>
        <w:t>. Он исходит из предположения о нормальном распределении вероятностей рассматриваемых факторов риска и требует в процессе построения модели расчёта VAR только оценки параметров этого распределения. После такой оценки, основанной на результатах статистического исследования, вычисление показателя VAR осуществляется путем умножения полученных стандартных отклонений на соответствующий избранному доверительному уровню расчетный коэффициент (система таких коэффициентов для каждого доверительного уровня определена математическим путём и представлена в виде определенной таблицы вычислений). При определении на основе этого метода VAR для определённого портфеля финансовых инструментов необходимо дополнительно исследовать характер корреляционных связей между отдельными инструментами. Хотя этот метод и является наиболее простым, ареал его использования очень ограничен, так как в реальной практике параметрическое распределение вероятностей факторов финансового риска встречается довольно редко</w:t>
      </w:r>
      <w:r w:rsidR="006D4780">
        <w:rPr>
          <w:sz w:val="28"/>
          <w:szCs w:val="28"/>
        </w:rPr>
        <w:t xml:space="preserve"> </w:t>
      </w:r>
      <w:r w:rsidRPr="00CD799B">
        <w:rPr>
          <w:sz w:val="28"/>
          <w:szCs w:val="28"/>
        </w:rPr>
        <w:t>[2, стр. 117].</w:t>
      </w:r>
    </w:p>
    <w:p w:rsidR="00BE126B" w:rsidRPr="00CD799B" w:rsidRDefault="00BE126B" w:rsidP="00CD799B">
      <w:pPr>
        <w:spacing w:line="360" w:lineRule="auto"/>
        <w:ind w:firstLine="709"/>
        <w:jc w:val="both"/>
        <w:rPr>
          <w:sz w:val="28"/>
          <w:szCs w:val="28"/>
        </w:rPr>
      </w:pPr>
      <w:r w:rsidRPr="00CD799B">
        <w:rPr>
          <w:sz w:val="28"/>
          <w:szCs w:val="28"/>
        </w:rPr>
        <w:t xml:space="preserve">2. </w:t>
      </w:r>
      <w:r w:rsidRPr="00CD799B">
        <w:rPr>
          <w:i/>
          <w:iCs/>
          <w:sz w:val="28"/>
          <w:szCs w:val="28"/>
        </w:rPr>
        <w:t>Метод исторического моделирования (или моделирование по историческим данным).</w:t>
      </w:r>
      <w:r w:rsidRPr="00CD799B">
        <w:rPr>
          <w:sz w:val="28"/>
          <w:szCs w:val="28"/>
        </w:rPr>
        <w:t xml:space="preserve"> Этот метод позволяет оценивать стоимость финансового риска за рамками нормального распределения вероятностей рассматриваемых факторов риска, но предполагает наличие</w:t>
      </w:r>
      <w:r w:rsidR="006D4780">
        <w:rPr>
          <w:sz w:val="28"/>
          <w:szCs w:val="28"/>
        </w:rPr>
        <w:t xml:space="preserve"> </w:t>
      </w:r>
      <w:r w:rsidRPr="00CD799B">
        <w:rPr>
          <w:sz w:val="28"/>
          <w:szCs w:val="28"/>
        </w:rPr>
        <w:t>обширной статистической базы данных по каждому из этих факторов. Он основан на предположении о стационарности колебаний конъюнктуры финансового рынка и генерируемых ими факторов риска, т.е. исходит из того, что на протяжении рассматриваемого периода поддержания позиции колебаниям конъюнктуры рынка будут присущи те же закономерности, что и в прошлом (историческим) периоде. Соответственно, в данном случае выдвигается только одна гипотеза о виде распределения вероятностей фактора риска (или их совокупности). По сравнению с аналитическим этот метод позволяет оценивать не только стандартные, но и весьма неординарные колебания конъюнктуры финансового рынка, т.е. полнее отражать реальные факторы риска.</w:t>
      </w:r>
    </w:p>
    <w:p w:rsidR="00BE126B" w:rsidRPr="00CD799B" w:rsidRDefault="00BE126B" w:rsidP="00CD799B">
      <w:pPr>
        <w:spacing w:line="360" w:lineRule="auto"/>
        <w:ind w:firstLine="709"/>
        <w:jc w:val="both"/>
        <w:rPr>
          <w:sz w:val="28"/>
          <w:szCs w:val="28"/>
        </w:rPr>
      </w:pPr>
      <w:r w:rsidRPr="00CD799B">
        <w:rPr>
          <w:sz w:val="28"/>
          <w:szCs w:val="28"/>
        </w:rPr>
        <w:t xml:space="preserve">З. </w:t>
      </w:r>
      <w:r w:rsidRPr="00CD799B">
        <w:rPr>
          <w:i/>
          <w:iCs/>
          <w:sz w:val="28"/>
          <w:szCs w:val="28"/>
        </w:rPr>
        <w:t>Метод имитационного моделирования (или метод Монте-Карло).</w:t>
      </w:r>
      <w:r w:rsidRPr="00CD799B">
        <w:rPr>
          <w:sz w:val="28"/>
          <w:szCs w:val="28"/>
        </w:rPr>
        <w:t xml:space="preserve"> В основе этого метода лежит многократная (доходящая при достаточности компьютерных ресурсов до десятков тысяч вариантов) имитация условий генерирования факторов риска и их отражении на изменении стоимости отдельных финансовых инструментов или их совокупного портфеля. Такая имитация носит случайный характер, но в пределах заданных параметров. Такое искусственное моделирование факторов риска позволяет избирать любой вид распределения их вероятностей и позволяет достичь наибольшей точности расчетов стоимости под риском [VAR]. Кроме того, в отличие от метода исторического моделирования этот метод не связан с выбором конкретной ретроспективы.</w:t>
      </w:r>
    </w:p>
    <w:p w:rsidR="00225AB1" w:rsidRPr="00CD799B" w:rsidRDefault="00225AB1" w:rsidP="00CD799B">
      <w:pPr>
        <w:spacing w:line="360" w:lineRule="auto"/>
        <w:ind w:firstLine="709"/>
        <w:jc w:val="both"/>
        <w:rPr>
          <w:sz w:val="28"/>
          <w:szCs w:val="28"/>
        </w:rPr>
      </w:pPr>
      <w:r w:rsidRPr="00CD799B">
        <w:rPr>
          <w:sz w:val="28"/>
          <w:szCs w:val="28"/>
        </w:rPr>
        <w:t xml:space="preserve">4. </w:t>
      </w:r>
      <w:r w:rsidR="00C32172" w:rsidRPr="00CD799B">
        <w:rPr>
          <w:i/>
          <w:iCs/>
          <w:sz w:val="28"/>
          <w:szCs w:val="28"/>
        </w:rPr>
        <w:t>Д</w:t>
      </w:r>
      <w:r w:rsidRPr="00CD799B">
        <w:rPr>
          <w:i/>
          <w:iCs/>
          <w:sz w:val="28"/>
          <w:szCs w:val="28"/>
        </w:rPr>
        <w:t xml:space="preserve">ерево решений </w:t>
      </w:r>
      <w:r w:rsidRPr="00CD799B">
        <w:rPr>
          <w:sz w:val="28"/>
          <w:szCs w:val="28"/>
        </w:rPr>
        <w:t xml:space="preserve">имеет целью получить устойчивое решение. Эта задача во многом похожа на ту, которая встречается при анализе устойчивости решений, например в математическом программировании, и заключается в оценке того, как возможное изменение исходных условий скажется на полученном результате. Это вполне понятно, так как </w:t>
      </w:r>
      <w:r w:rsidRPr="00CD799B">
        <w:rPr>
          <w:i/>
          <w:iCs/>
          <w:sz w:val="28"/>
          <w:szCs w:val="28"/>
        </w:rPr>
        <w:t xml:space="preserve">цель расчетов заключается отнюдь не в нахождении чисел, а в понимании условий, при которых эти числа ещё остаются верными </w:t>
      </w:r>
      <w:r w:rsidRPr="00CD799B">
        <w:rPr>
          <w:sz w:val="28"/>
          <w:szCs w:val="28"/>
        </w:rPr>
        <w:t>[1, стр. 151].</w:t>
      </w:r>
    </w:p>
    <w:p w:rsidR="00BE126B" w:rsidRPr="00CD799B" w:rsidRDefault="00BE126B" w:rsidP="00CD799B">
      <w:pPr>
        <w:spacing w:line="360" w:lineRule="auto"/>
        <w:ind w:firstLine="709"/>
        <w:jc w:val="both"/>
        <w:rPr>
          <w:sz w:val="28"/>
          <w:szCs w:val="28"/>
        </w:rPr>
      </w:pPr>
      <w:r w:rsidRPr="00CD799B">
        <w:rPr>
          <w:sz w:val="28"/>
          <w:szCs w:val="28"/>
        </w:rPr>
        <w:t>Среди других методов оценки стоимости под риском [</w:t>
      </w:r>
      <w:r w:rsidRPr="00CD799B">
        <w:rPr>
          <w:sz w:val="28"/>
          <w:szCs w:val="28"/>
          <w:lang w:val="en-US"/>
        </w:rPr>
        <w:t>VAR</w:t>
      </w:r>
      <w:r w:rsidRPr="00CD799B">
        <w:rPr>
          <w:sz w:val="28"/>
          <w:szCs w:val="28"/>
        </w:rPr>
        <w:t>], используемых в последние годы в практике финансового менеджмента, следует выделить также метод анализа сценариев и некоторые другие.</w:t>
      </w:r>
    </w:p>
    <w:p w:rsidR="00BE126B" w:rsidRPr="00CD799B" w:rsidRDefault="00BE126B" w:rsidP="00CD799B">
      <w:pPr>
        <w:spacing w:line="360" w:lineRule="auto"/>
        <w:ind w:firstLine="709"/>
        <w:jc w:val="both"/>
        <w:rPr>
          <w:sz w:val="28"/>
          <w:szCs w:val="28"/>
        </w:rPr>
      </w:pPr>
      <w:r w:rsidRPr="00CD799B">
        <w:rPr>
          <w:sz w:val="28"/>
          <w:szCs w:val="28"/>
        </w:rPr>
        <w:t>В заключение следует отметить, что оценка стоимости финансовых рисков на основе методологии расчета показателя V</w:t>
      </w:r>
      <w:r w:rsidRPr="00CD799B">
        <w:rPr>
          <w:sz w:val="28"/>
          <w:szCs w:val="28"/>
          <w:lang w:val="en-US"/>
        </w:rPr>
        <w:t>AR</w:t>
      </w:r>
      <w:r w:rsidRPr="00CD799B">
        <w:rPr>
          <w:sz w:val="28"/>
          <w:szCs w:val="28"/>
        </w:rPr>
        <w:t xml:space="preserve"> позволяет не только полнее определять меру этих рисков, но и использовать её для нейтрализации и контроля этих рисков на предприятии [2, стр.118].</w:t>
      </w:r>
    </w:p>
    <w:p w:rsidR="00BE126B" w:rsidRPr="00CD799B" w:rsidRDefault="00BE126B" w:rsidP="00CD799B">
      <w:pPr>
        <w:spacing w:line="360" w:lineRule="auto"/>
        <w:ind w:firstLine="709"/>
        <w:jc w:val="both"/>
        <w:rPr>
          <w:sz w:val="28"/>
          <w:szCs w:val="28"/>
        </w:rPr>
      </w:pPr>
    </w:p>
    <w:p w:rsidR="00631FA7" w:rsidRPr="00CD799B" w:rsidRDefault="00631FA7" w:rsidP="00CD799B">
      <w:pPr>
        <w:spacing w:line="360" w:lineRule="auto"/>
        <w:ind w:firstLine="709"/>
        <w:jc w:val="center"/>
        <w:rPr>
          <w:rFonts w:eastAsia="SimSun"/>
          <w:b/>
          <w:bCs/>
          <w:color w:val="000000"/>
          <w:sz w:val="28"/>
          <w:szCs w:val="28"/>
        </w:rPr>
      </w:pPr>
      <w:r w:rsidRPr="00CD799B">
        <w:rPr>
          <w:rFonts w:eastAsia="SimSun"/>
          <w:b/>
          <w:bCs/>
          <w:color w:val="000000"/>
          <w:sz w:val="28"/>
          <w:szCs w:val="28"/>
        </w:rPr>
        <w:t>2.2 Принятие предпочтительных решений в условиях риска</w:t>
      </w:r>
    </w:p>
    <w:p w:rsidR="00C564CC" w:rsidRPr="00CD799B" w:rsidRDefault="00C564CC" w:rsidP="00CD799B">
      <w:pPr>
        <w:spacing w:line="360" w:lineRule="auto"/>
        <w:ind w:firstLine="709"/>
        <w:jc w:val="both"/>
        <w:rPr>
          <w:rFonts w:eastAsia="SimSun"/>
          <w:color w:val="000000"/>
          <w:sz w:val="28"/>
          <w:szCs w:val="28"/>
        </w:rPr>
      </w:pPr>
    </w:p>
    <w:p w:rsidR="00033ECC" w:rsidRPr="00CD799B" w:rsidRDefault="00033ECC" w:rsidP="00CD799B">
      <w:pPr>
        <w:spacing w:line="360" w:lineRule="auto"/>
        <w:ind w:firstLine="709"/>
        <w:jc w:val="both"/>
        <w:rPr>
          <w:sz w:val="28"/>
          <w:szCs w:val="28"/>
        </w:rPr>
      </w:pPr>
      <w:r w:rsidRPr="00CD799B">
        <w:rPr>
          <w:sz w:val="28"/>
          <w:szCs w:val="28"/>
        </w:rPr>
        <w:t>Финансовые риски являются основной формой генерирования прямой угрозы банкротства предприятия, так как финансовые потери, связанные с этим риском, являются наиболее ощутимыми. Поэтому, практически все финансовые решения, направленные на формирование прибыли предприятия, повышения его рыночной стоимости и обеспечение финансовой безопасности, требуют от финансовых менеджеров владения технологией выработки, принятия и реализации рисковых решений [2, стр. 7].</w:t>
      </w:r>
    </w:p>
    <w:p w:rsidR="000F3448" w:rsidRPr="00CD799B" w:rsidRDefault="000F3448" w:rsidP="00CD799B">
      <w:pPr>
        <w:spacing w:line="360" w:lineRule="auto"/>
        <w:ind w:firstLine="709"/>
        <w:jc w:val="both"/>
        <w:rPr>
          <w:sz w:val="28"/>
          <w:szCs w:val="28"/>
        </w:rPr>
      </w:pPr>
      <w:r w:rsidRPr="00CD799B">
        <w:rPr>
          <w:sz w:val="28"/>
          <w:szCs w:val="28"/>
        </w:rPr>
        <w:t xml:space="preserve">Обоснование и выбор конкретных управленческих решений, связанных с финансовыми рисками, базируется на концепции и методологии „теории принятия решений". Эта теория предполагает, что решениям, связанным с риском, всегда свойственны элементы неизвестности конкретного поведения исходных параметров, которые не позволяют четко детерминировать значения конечных результатов этих решений. В зависимости от степени неизвестности предстоящего поведения исходных параметров принятия решений различают </w:t>
      </w:r>
      <w:r w:rsidRPr="00CD799B">
        <w:rPr>
          <w:i/>
          <w:iCs/>
          <w:sz w:val="28"/>
          <w:szCs w:val="28"/>
        </w:rPr>
        <w:t xml:space="preserve">условия риска, </w:t>
      </w:r>
      <w:r w:rsidRPr="00CD799B">
        <w:rPr>
          <w:sz w:val="28"/>
          <w:szCs w:val="28"/>
        </w:rPr>
        <w:t>в которых вероятность наступления отдельных событий, влияющих на конечный результат, может быть установлена с той или иной степенью точности</w:t>
      </w:r>
      <w:r w:rsidR="0073538D" w:rsidRPr="00CD799B">
        <w:rPr>
          <w:sz w:val="28"/>
          <w:szCs w:val="28"/>
        </w:rPr>
        <w:t xml:space="preserve"> [2, стр. 152]</w:t>
      </w:r>
      <w:r w:rsidRPr="00CD799B">
        <w:rPr>
          <w:sz w:val="28"/>
          <w:szCs w:val="28"/>
        </w:rPr>
        <w:t xml:space="preserve">, </w:t>
      </w:r>
      <w:r w:rsidRPr="00CD799B">
        <w:rPr>
          <w:i/>
          <w:iCs/>
          <w:sz w:val="28"/>
          <w:szCs w:val="28"/>
        </w:rPr>
        <w:t xml:space="preserve">и условия неопределённости, в которых </w:t>
      </w:r>
      <w:r w:rsidRPr="00CD799B">
        <w:rPr>
          <w:sz w:val="28"/>
          <w:szCs w:val="28"/>
        </w:rPr>
        <w:t>из-за отсутствия необходимой информации такая вероятность не может быть установлена [2, стр. 153].</w:t>
      </w:r>
    </w:p>
    <w:p w:rsidR="000F3448" w:rsidRDefault="000F3448" w:rsidP="00CD799B">
      <w:pPr>
        <w:spacing w:line="360" w:lineRule="auto"/>
        <w:ind w:firstLine="709"/>
        <w:jc w:val="both"/>
        <w:rPr>
          <w:sz w:val="28"/>
          <w:szCs w:val="28"/>
        </w:rPr>
      </w:pPr>
      <w:r w:rsidRPr="00CD799B">
        <w:rPr>
          <w:sz w:val="28"/>
          <w:szCs w:val="28"/>
        </w:rPr>
        <w:t>Методология принятия решения в условиях риска и неопределенности предполагает построение в процессе обоснования рисковых решений так называемой ”матрицы решений”</w:t>
      </w:r>
      <w:r w:rsidR="00D90AB0" w:rsidRPr="00CD799B">
        <w:rPr>
          <w:sz w:val="28"/>
          <w:szCs w:val="28"/>
        </w:rPr>
        <w:t xml:space="preserve"> [4, стр. 248]</w:t>
      </w:r>
      <w:r w:rsidRPr="00CD799B">
        <w:rPr>
          <w:sz w:val="28"/>
          <w:szCs w:val="28"/>
        </w:rPr>
        <w:t>, которая имеет следующий вид</w:t>
      </w:r>
      <w:r w:rsidR="00364E34" w:rsidRPr="00CD799B">
        <w:rPr>
          <w:sz w:val="28"/>
          <w:szCs w:val="28"/>
        </w:rPr>
        <w:t xml:space="preserve"> (таблица 1)</w:t>
      </w:r>
      <w:r w:rsidRPr="00CD799B">
        <w:rPr>
          <w:sz w:val="28"/>
          <w:szCs w:val="28"/>
        </w:rPr>
        <w:t>:</w:t>
      </w:r>
    </w:p>
    <w:p w:rsidR="00CD799B" w:rsidRPr="00CD799B" w:rsidRDefault="00CD799B" w:rsidP="00CD799B">
      <w:pPr>
        <w:spacing w:line="360" w:lineRule="auto"/>
        <w:ind w:firstLine="709"/>
        <w:jc w:val="both"/>
        <w:rPr>
          <w:sz w:val="28"/>
          <w:szCs w:val="28"/>
        </w:rPr>
      </w:pPr>
    </w:p>
    <w:p w:rsidR="00CD799B" w:rsidRPr="00CD799B" w:rsidRDefault="00364E34" w:rsidP="00CD799B">
      <w:pPr>
        <w:spacing w:line="360" w:lineRule="auto"/>
        <w:ind w:firstLine="709"/>
        <w:jc w:val="both"/>
        <w:rPr>
          <w:sz w:val="28"/>
          <w:szCs w:val="28"/>
        </w:rPr>
      </w:pPr>
      <w:r w:rsidRPr="00CD799B">
        <w:rPr>
          <w:i/>
          <w:iCs/>
          <w:sz w:val="28"/>
          <w:szCs w:val="28"/>
        </w:rPr>
        <w:t>Таблица №1</w:t>
      </w:r>
      <w:r w:rsidR="00CD799B">
        <w:rPr>
          <w:sz w:val="28"/>
          <w:szCs w:val="28"/>
        </w:rPr>
        <w:t xml:space="preserve">. </w:t>
      </w:r>
      <w:r w:rsidR="00CD799B" w:rsidRPr="00CD799B">
        <w:rPr>
          <w:sz w:val="28"/>
          <w:szCs w:val="28"/>
        </w:rPr>
        <w:t>Матрица игры nxm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505"/>
        <w:gridCol w:w="505"/>
        <w:gridCol w:w="416"/>
        <w:gridCol w:w="572"/>
      </w:tblGrid>
      <w:tr w:rsidR="000F3448" w:rsidRPr="00F44B35" w:rsidTr="00F44B35">
        <w:tc>
          <w:tcPr>
            <w:tcW w:w="0" w:type="auto"/>
          </w:tcPr>
          <w:p w:rsidR="000F3448" w:rsidRPr="00F44B35" w:rsidRDefault="000F3448" w:rsidP="00F44B35">
            <w:pPr>
              <w:spacing w:line="360" w:lineRule="auto"/>
              <w:jc w:val="both"/>
              <w:rPr>
                <w:sz w:val="20"/>
                <w:szCs w:val="20"/>
              </w:rPr>
            </w:pPr>
          </w:p>
        </w:tc>
        <w:tc>
          <w:tcPr>
            <w:tcW w:w="0" w:type="auto"/>
          </w:tcPr>
          <w:p w:rsidR="000F3448" w:rsidRPr="00F44B35" w:rsidRDefault="000F3448" w:rsidP="00F44B35">
            <w:pPr>
              <w:spacing w:line="360" w:lineRule="auto"/>
              <w:jc w:val="both"/>
              <w:rPr>
                <w:sz w:val="20"/>
                <w:szCs w:val="20"/>
                <w:lang w:val="en-US"/>
              </w:rPr>
            </w:pPr>
            <w:r w:rsidRPr="00F44B35">
              <w:rPr>
                <w:sz w:val="20"/>
                <w:szCs w:val="20"/>
                <w:lang w:val="en-US"/>
              </w:rPr>
              <w:t>x1</w:t>
            </w:r>
          </w:p>
        </w:tc>
        <w:tc>
          <w:tcPr>
            <w:tcW w:w="0" w:type="auto"/>
          </w:tcPr>
          <w:p w:rsidR="000F3448" w:rsidRPr="00F44B35" w:rsidRDefault="000F3448" w:rsidP="00F44B35">
            <w:pPr>
              <w:spacing w:line="360" w:lineRule="auto"/>
              <w:jc w:val="both"/>
              <w:rPr>
                <w:sz w:val="20"/>
                <w:szCs w:val="20"/>
              </w:rPr>
            </w:pPr>
            <w:r w:rsidRPr="00F44B35">
              <w:rPr>
                <w:sz w:val="20"/>
                <w:szCs w:val="20"/>
                <w:lang w:val="en-US"/>
              </w:rPr>
              <w:t>x2</w:t>
            </w:r>
          </w:p>
        </w:tc>
        <w:tc>
          <w:tcPr>
            <w:tcW w:w="0" w:type="auto"/>
          </w:tcPr>
          <w:p w:rsidR="000F3448" w:rsidRPr="00F44B35" w:rsidRDefault="000F3448" w:rsidP="00F44B35">
            <w:pPr>
              <w:spacing w:line="360" w:lineRule="auto"/>
              <w:jc w:val="both"/>
              <w:rPr>
                <w:sz w:val="20"/>
                <w:szCs w:val="20"/>
                <w:lang w:val="en-US"/>
              </w:rPr>
            </w:pPr>
            <w:r w:rsidRPr="00F44B35">
              <w:rPr>
                <w:sz w:val="20"/>
                <w:szCs w:val="20"/>
                <w:lang w:val="en-US"/>
              </w:rPr>
              <w:t>…</w:t>
            </w:r>
          </w:p>
        </w:tc>
        <w:tc>
          <w:tcPr>
            <w:tcW w:w="0" w:type="auto"/>
          </w:tcPr>
          <w:p w:rsidR="000F3448" w:rsidRPr="00F44B35" w:rsidRDefault="000F3448" w:rsidP="00F44B35">
            <w:pPr>
              <w:spacing w:line="360" w:lineRule="auto"/>
              <w:jc w:val="both"/>
              <w:rPr>
                <w:sz w:val="20"/>
                <w:szCs w:val="20"/>
              </w:rPr>
            </w:pPr>
            <w:r w:rsidRPr="00F44B35">
              <w:rPr>
                <w:sz w:val="20"/>
                <w:szCs w:val="20"/>
                <w:lang w:val="en-US"/>
              </w:rPr>
              <w:t>x4m</w:t>
            </w:r>
          </w:p>
        </w:tc>
      </w:tr>
      <w:tr w:rsidR="000F3448" w:rsidRPr="00F44B35" w:rsidTr="00F44B35">
        <w:tc>
          <w:tcPr>
            <w:tcW w:w="0" w:type="auto"/>
          </w:tcPr>
          <w:p w:rsidR="000F3448" w:rsidRPr="00F44B35" w:rsidRDefault="000F3448" w:rsidP="00F44B35">
            <w:pPr>
              <w:spacing w:line="360" w:lineRule="auto"/>
              <w:jc w:val="both"/>
              <w:rPr>
                <w:sz w:val="20"/>
                <w:szCs w:val="20"/>
                <w:lang w:val="en-US"/>
              </w:rPr>
            </w:pPr>
            <w:r w:rsidRPr="00F44B35">
              <w:rPr>
                <w:sz w:val="20"/>
                <w:szCs w:val="20"/>
                <w:lang w:val="en-US"/>
              </w:rPr>
              <w:t>S1</w:t>
            </w:r>
          </w:p>
        </w:tc>
        <w:tc>
          <w:tcPr>
            <w:tcW w:w="0" w:type="auto"/>
          </w:tcPr>
          <w:p w:rsidR="000F3448" w:rsidRPr="00F44B35" w:rsidRDefault="000F3448" w:rsidP="00F44B35">
            <w:pPr>
              <w:spacing w:line="360" w:lineRule="auto"/>
              <w:jc w:val="both"/>
              <w:rPr>
                <w:sz w:val="20"/>
                <w:szCs w:val="20"/>
                <w:lang w:val="en-US"/>
              </w:rPr>
            </w:pPr>
            <w:r w:rsidRPr="00F44B35">
              <w:rPr>
                <w:sz w:val="20"/>
                <w:szCs w:val="20"/>
                <w:lang w:val="en-US"/>
              </w:rPr>
              <w:t>a11</w:t>
            </w:r>
          </w:p>
        </w:tc>
        <w:tc>
          <w:tcPr>
            <w:tcW w:w="0" w:type="auto"/>
          </w:tcPr>
          <w:p w:rsidR="000F3448" w:rsidRPr="00F44B35" w:rsidRDefault="000F3448" w:rsidP="00F44B35">
            <w:pPr>
              <w:spacing w:line="360" w:lineRule="auto"/>
              <w:jc w:val="both"/>
              <w:rPr>
                <w:sz w:val="20"/>
                <w:szCs w:val="20"/>
                <w:lang w:val="en-US"/>
              </w:rPr>
            </w:pPr>
            <w:r w:rsidRPr="00F44B35">
              <w:rPr>
                <w:sz w:val="20"/>
                <w:szCs w:val="20"/>
                <w:lang w:val="en-US"/>
              </w:rPr>
              <w:t>a12</w:t>
            </w:r>
          </w:p>
        </w:tc>
        <w:tc>
          <w:tcPr>
            <w:tcW w:w="0" w:type="auto"/>
          </w:tcPr>
          <w:p w:rsidR="000F3448" w:rsidRPr="00F44B35" w:rsidRDefault="000F3448" w:rsidP="00F44B35">
            <w:pPr>
              <w:spacing w:line="360" w:lineRule="auto"/>
              <w:jc w:val="both"/>
              <w:rPr>
                <w:sz w:val="20"/>
                <w:szCs w:val="20"/>
                <w:lang w:val="en-US"/>
              </w:rPr>
            </w:pPr>
          </w:p>
        </w:tc>
        <w:tc>
          <w:tcPr>
            <w:tcW w:w="0" w:type="auto"/>
          </w:tcPr>
          <w:p w:rsidR="000F3448" w:rsidRPr="00F44B35" w:rsidRDefault="000F3448" w:rsidP="00F44B35">
            <w:pPr>
              <w:spacing w:line="360" w:lineRule="auto"/>
              <w:jc w:val="both"/>
              <w:rPr>
                <w:sz w:val="20"/>
                <w:szCs w:val="20"/>
                <w:lang w:val="en-US"/>
              </w:rPr>
            </w:pPr>
            <w:r w:rsidRPr="00F44B35">
              <w:rPr>
                <w:sz w:val="20"/>
                <w:szCs w:val="20"/>
                <w:lang w:val="en-US"/>
              </w:rPr>
              <w:t>a1m</w:t>
            </w:r>
          </w:p>
        </w:tc>
      </w:tr>
      <w:tr w:rsidR="000F3448" w:rsidRPr="00F44B35" w:rsidTr="00F44B35">
        <w:tc>
          <w:tcPr>
            <w:tcW w:w="0" w:type="auto"/>
          </w:tcPr>
          <w:p w:rsidR="000F3448" w:rsidRPr="00F44B35" w:rsidRDefault="000F3448" w:rsidP="00F44B35">
            <w:pPr>
              <w:spacing w:line="360" w:lineRule="auto"/>
              <w:jc w:val="both"/>
              <w:rPr>
                <w:sz w:val="20"/>
                <w:szCs w:val="20"/>
              </w:rPr>
            </w:pPr>
            <w:r w:rsidRPr="00F44B35">
              <w:rPr>
                <w:sz w:val="20"/>
                <w:szCs w:val="20"/>
                <w:lang w:val="en-US"/>
              </w:rPr>
              <w:t>S2</w:t>
            </w:r>
          </w:p>
        </w:tc>
        <w:tc>
          <w:tcPr>
            <w:tcW w:w="0" w:type="auto"/>
          </w:tcPr>
          <w:p w:rsidR="000F3448" w:rsidRPr="00F44B35" w:rsidRDefault="000F3448" w:rsidP="00F44B35">
            <w:pPr>
              <w:spacing w:line="360" w:lineRule="auto"/>
              <w:jc w:val="both"/>
              <w:rPr>
                <w:sz w:val="20"/>
                <w:szCs w:val="20"/>
                <w:lang w:val="en-US"/>
              </w:rPr>
            </w:pPr>
            <w:r w:rsidRPr="00F44B35">
              <w:rPr>
                <w:sz w:val="20"/>
                <w:szCs w:val="20"/>
                <w:lang w:val="en-US"/>
              </w:rPr>
              <w:t>a21</w:t>
            </w:r>
          </w:p>
        </w:tc>
        <w:tc>
          <w:tcPr>
            <w:tcW w:w="0" w:type="auto"/>
          </w:tcPr>
          <w:p w:rsidR="000F3448" w:rsidRPr="00F44B35" w:rsidRDefault="000F3448" w:rsidP="00F44B35">
            <w:pPr>
              <w:spacing w:line="360" w:lineRule="auto"/>
              <w:jc w:val="both"/>
              <w:rPr>
                <w:sz w:val="20"/>
                <w:szCs w:val="20"/>
                <w:lang w:val="en-US"/>
              </w:rPr>
            </w:pPr>
            <w:r w:rsidRPr="00F44B35">
              <w:rPr>
                <w:sz w:val="20"/>
                <w:szCs w:val="20"/>
                <w:lang w:val="en-US"/>
              </w:rPr>
              <w:t>a22</w:t>
            </w:r>
          </w:p>
        </w:tc>
        <w:tc>
          <w:tcPr>
            <w:tcW w:w="0" w:type="auto"/>
          </w:tcPr>
          <w:p w:rsidR="000F3448" w:rsidRPr="00F44B35" w:rsidRDefault="000F3448" w:rsidP="00F44B35">
            <w:pPr>
              <w:spacing w:line="360" w:lineRule="auto"/>
              <w:jc w:val="both"/>
              <w:rPr>
                <w:sz w:val="20"/>
                <w:szCs w:val="20"/>
                <w:lang w:val="en-US"/>
              </w:rPr>
            </w:pPr>
          </w:p>
        </w:tc>
        <w:tc>
          <w:tcPr>
            <w:tcW w:w="0" w:type="auto"/>
          </w:tcPr>
          <w:p w:rsidR="000F3448" w:rsidRPr="00F44B35" w:rsidRDefault="000F3448" w:rsidP="00F44B35">
            <w:pPr>
              <w:spacing w:line="360" w:lineRule="auto"/>
              <w:jc w:val="both"/>
              <w:rPr>
                <w:sz w:val="20"/>
                <w:szCs w:val="20"/>
                <w:lang w:val="en-US"/>
              </w:rPr>
            </w:pPr>
            <w:r w:rsidRPr="00F44B35">
              <w:rPr>
                <w:sz w:val="20"/>
                <w:szCs w:val="20"/>
                <w:lang w:val="en-US"/>
              </w:rPr>
              <w:t>a2m</w:t>
            </w:r>
          </w:p>
        </w:tc>
      </w:tr>
      <w:tr w:rsidR="000F3448" w:rsidRPr="00F44B35" w:rsidTr="00F44B35">
        <w:tc>
          <w:tcPr>
            <w:tcW w:w="0" w:type="auto"/>
          </w:tcPr>
          <w:p w:rsidR="000F3448" w:rsidRPr="00F44B35" w:rsidRDefault="000F3448" w:rsidP="00F44B35">
            <w:pPr>
              <w:spacing w:line="360" w:lineRule="auto"/>
              <w:jc w:val="both"/>
              <w:rPr>
                <w:sz w:val="20"/>
                <w:szCs w:val="20"/>
                <w:lang w:val="en-US"/>
              </w:rPr>
            </w:pPr>
            <w:r w:rsidRPr="00F44B35">
              <w:rPr>
                <w:sz w:val="20"/>
                <w:szCs w:val="20"/>
                <w:lang w:val="en-US"/>
              </w:rPr>
              <w:t>…</w:t>
            </w:r>
          </w:p>
        </w:tc>
        <w:tc>
          <w:tcPr>
            <w:tcW w:w="0" w:type="auto"/>
          </w:tcPr>
          <w:p w:rsidR="000F3448" w:rsidRPr="00F44B35" w:rsidRDefault="000F3448" w:rsidP="00F44B35">
            <w:pPr>
              <w:spacing w:line="360" w:lineRule="auto"/>
              <w:jc w:val="both"/>
              <w:rPr>
                <w:sz w:val="20"/>
                <w:szCs w:val="20"/>
                <w:lang w:val="en-US"/>
              </w:rPr>
            </w:pPr>
            <w:r w:rsidRPr="00F44B35">
              <w:rPr>
                <w:sz w:val="20"/>
                <w:szCs w:val="20"/>
                <w:lang w:val="en-US"/>
              </w:rPr>
              <w:t>…</w:t>
            </w:r>
          </w:p>
        </w:tc>
        <w:tc>
          <w:tcPr>
            <w:tcW w:w="0" w:type="auto"/>
          </w:tcPr>
          <w:p w:rsidR="000F3448" w:rsidRPr="00F44B35" w:rsidRDefault="000F3448" w:rsidP="00F44B35">
            <w:pPr>
              <w:spacing w:line="360" w:lineRule="auto"/>
              <w:jc w:val="both"/>
              <w:rPr>
                <w:sz w:val="20"/>
                <w:szCs w:val="20"/>
                <w:lang w:val="en-US"/>
              </w:rPr>
            </w:pPr>
          </w:p>
        </w:tc>
        <w:tc>
          <w:tcPr>
            <w:tcW w:w="0" w:type="auto"/>
          </w:tcPr>
          <w:p w:rsidR="000F3448" w:rsidRPr="00F44B35" w:rsidRDefault="000F3448" w:rsidP="00F44B35">
            <w:pPr>
              <w:spacing w:line="360" w:lineRule="auto"/>
              <w:jc w:val="both"/>
              <w:rPr>
                <w:sz w:val="20"/>
                <w:szCs w:val="20"/>
                <w:lang w:val="en-US"/>
              </w:rPr>
            </w:pPr>
          </w:p>
        </w:tc>
        <w:tc>
          <w:tcPr>
            <w:tcW w:w="0" w:type="auto"/>
          </w:tcPr>
          <w:p w:rsidR="000F3448" w:rsidRPr="00F44B35" w:rsidRDefault="000F3448" w:rsidP="00F44B35">
            <w:pPr>
              <w:spacing w:line="360" w:lineRule="auto"/>
              <w:jc w:val="both"/>
              <w:rPr>
                <w:sz w:val="20"/>
                <w:szCs w:val="20"/>
                <w:lang w:val="en-US"/>
              </w:rPr>
            </w:pPr>
          </w:p>
        </w:tc>
      </w:tr>
      <w:tr w:rsidR="000F3448" w:rsidRPr="00F44B35" w:rsidTr="00F44B35">
        <w:tc>
          <w:tcPr>
            <w:tcW w:w="0" w:type="auto"/>
          </w:tcPr>
          <w:p w:rsidR="000F3448" w:rsidRPr="00F44B35" w:rsidRDefault="000F3448" w:rsidP="00F44B35">
            <w:pPr>
              <w:spacing w:line="360" w:lineRule="auto"/>
              <w:jc w:val="both"/>
              <w:rPr>
                <w:sz w:val="20"/>
                <w:szCs w:val="20"/>
                <w:lang w:val="en-US"/>
              </w:rPr>
            </w:pPr>
            <w:r w:rsidRPr="00F44B35">
              <w:rPr>
                <w:sz w:val="20"/>
                <w:szCs w:val="20"/>
                <w:lang w:val="en-US"/>
              </w:rPr>
              <w:t>S</w:t>
            </w:r>
            <w:r w:rsidRPr="00F44B35">
              <w:rPr>
                <w:sz w:val="20"/>
                <w:szCs w:val="20"/>
              </w:rPr>
              <w:t>j</w:t>
            </w:r>
          </w:p>
        </w:tc>
        <w:tc>
          <w:tcPr>
            <w:tcW w:w="0" w:type="auto"/>
          </w:tcPr>
          <w:p w:rsidR="000F3448" w:rsidRPr="00F44B35" w:rsidRDefault="000F3448" w:rsidP="00F44B35">
            <w:pPr>
              <w:spacing w:line="360" w:lineRule="auto"/>
              <w:jc w:val="both"/>
              <w:rPr>
                <w:sz w:val="20"/>
                <w:szCs w:val="20"/>
                <w:lang w:val="en-US"/>
              </w:rPr>
            </w:pPr>
            <w:r w:rsidRPr="00F44B35">
              <w:rPr>
                <w:sz w:val="20"/>
                <w:szCs w:val="20"/>
                <w:lang w:val="en-US"/>
              </w:rPr>
              <w:t>an1</w:t>
            </w:r>
          </w:p>
        </w:tc>
        <w:tc>
          <w:tcPr>
            <w:tcW w:w="0" w:type="auto"/>
          </w:tcPr>
          <w:p w:rsidR="000F3448" w:rsidRPr="00F44B35" w:rsidRDefault="000F3448" w:rsidP="00F44B35">
            <w:pPr>
              <w:spacing w:line="360" w:lineRule="auto"/>
              <w:jc w:val="both"/>
              <w:rPr>
                <w:sz w:val="20"/>
                <w:szCs w:val="20"/>
                <w:lang w:val="en-US"/>
              </w:rPr>
            </w:pPr>
            <w:r w:rsidRPr="00F44B35">
              <w:rPr>
                <w:sz w:val="20"/>
                <w:szCs w:val="20"/>
                <w:lang w:val="en-US"/>
              </w:rPr>
              <w:t>an2</w:t>
            </w:r>
          </w:p>
        </w:tc>
        <w:tc>
          <w:tcPr>
            <w:tcW w:w="0" w:type="auto"/>
          </w:tcPr>
          <w:p w:rsidR="000F3448" w:rsidRPr="00F44B35" w:rsidRDefault="000F3448" w:rsidP="00F44B35">
            <w:pPr>
              <w:spacing w:line="360" w:lineRule="auto"/>
              <w:jc w:val="both"/>
              <w:rPr>
                <w:sz w:val="20"/>
                <w:szCs w:val="20"/>
                <w:lang w:val="en-US"/>
              </w:rPr>
            </w:pPr>
          </w:p>
        </w:tc>
        <w:tc>
          <w:tcPr>
            <w:tcW w:w="0" w:type="auto"/>
          </w:tcPr>
          <w:p w:rsidR="000F3448" w:rsidRPr="00F44B35" w:rsidRDefault="000F3448" w:rsidP="00F44B35">
            <w:pPr>
              <w:spacing w:line="360" w:lineRule="auto"/>
              <w:jc w:val="both"/>
              <w:rPr>
                <w:sz w:val="20"/>
                <w:szCs w:val="20"/>
                <w:lang w:val="en-US"/>
              </w:rPr>
            </w:pPr>
            <w:r w:rsidRPr="00F44B35">
              <w:rPr>
                <w:sz w:val="20"/>
                <w:szCs w:val="20"/>
                <w:lang w:val="en-US"/>
              </w:rPr>
              <w:t>anm</w:t>
            </w:r>
          </w:p>
        </w:tc>
      </w:tr>
    </w:tbl>
    <w:p w:rsidR="00546D2A" w:rsidRPr="00CD799B" w:rsidRDefault="00546D2A" w:rsidP="00CD799B">
      <w:pPr>
        <w:spacing w:line="360" w:lineRule="auto"/>
        <w:ind w:firstLine="709"/>
        <w:jc w:val="both"/>
        <w:rPr>
          <w:sz w:val="28"/>
          <w:szCs w:val="28"/>
          <w:lang w:val="en-US"/>
        </w:rPr>
      </w:pPr>
    </w:p>
    <w:p w:rsidR="000F3448" w:rsidRPr="00CD799B" w:rsidRDefault="000F3448" w:rsidP="00CD799B">
      <w:pPr>
        <w:spacing w:line="360" w:lineRule="auto"/>
        <w:ind w:firstLine="709"/>
        <w:jc w:val="both"/>
        <w:rPr>
          <w:sz w:val="28"/>
          <w:szCs w:val="28"/>
        </w:rPr>
      </w:pPr>
      <w:r w:rsidRPr="00CD799B">
        <w:rPr>
          <w:sz w:val="28"/>
          <w:szCs w:val="28"/>
        </w:rPr>
        <w:t xml:space="preserve">Для каждой игры с природой, задаваемой матрицей выигрышей </w:t>
      </w:r>
      <w:r w:rsidR="003F08AF">
        <w:rPr>
          <w:sz w:val="28"/>
          <w:szCs w:val="28"/>
        </w:rPr>
        <w:pict>
          <v:shape id="_x0000_i1040" type="#_x0000_t75" style="width:134.25pt;height:21pt">
            <v:imagedata r:id="rId20" o:title=""/>
          </v:shape>
        </w:pict>
      </w:r>
      <w:r w:rsidRPr="00CD799B">
        <w:rPr>
          <w:sz w:val="28"/>
          <w:szCs w:val="28"/>
        </w:rPr>
        <w:t xml:space="preserve"> стратегиям сознательного игрока </w:t>
      </w:r>
      <w:r w:rsidRPr="00CD799B">
        <w:rPr>
          <w:i/>
          <w:iCs/>
          <w:sz w:val="28"/>
          <w:szCs w:val="28"/>
        </w:rPr>
        <w:t>x</w:t>
      </w:r>
      <w:r w:rsidRPr="00CD799B">
        <w:rPr>
          <w:i/>
          <w:iCs/>
          <w:sz w:val="28"/>
          <w:szCs w:val="28"/>
          <w:vertAlign w:val="subscript"/>
          <w:lang w:val="en-US"/>
        </w:rPr>
        <w:t>i</w:t>
      </w:r>
      <w:r w:rsidRPr="00CD799B">
        <w:rPr>
          <w:sz w:val="28"/>
          <w:szCs w:val="28"/>
        </w:rPr>
        <w:t xml:space="preserve">, стратегиям (состояниям) природы </w:t>
      </w:r>
      <w:r w:rsidRPr="00CD799B">
        <w:rPr>
          <w:sz w:val="28"/>
          <w:szCs w:val="28"/>
          <w:lang w:val="en-US"/>
        </w:rPr>
        <w:t>S</w:t>
      </w:r>
      <w:r w:rsidRPr="00CD799B">
        <w:rPr>
          <w:i/>
          <w:iCs/>
          <w:sz w:val="28"/>
          <w:szCs w:val="28"/>
          <w:vertAlign w:val="subscript"/>
          <w:lang w:val="en-US"/>
        </w:rPr>
        <w:t>j</w:t>
      </w:r>
      <w:r w:rsidRPr="00CD799B">
        <w:rPr>
          <w:sz w:val="28"/>
          <w:szCs w:val="28"/>
        </w:rPr>
        <w:t xml:space="preserve">, соответствуют вероятности </w:t>
      </w:r>
      <w:r w:rsidRPr="00CD799B">
        <w:rPr>
          <w:i/>
          <w:iCs/>
          <w:sz w:val="28"/>
          <w:szCs w:val="28"/>
        </w:rPr>
        <w:t>Р</w:t>
      </w:r>
      <w:r w:rsidRPr="00CD799B">
        <w:rPr>
          <w:i/>
          <w:iCs/>
          <w:sz w:val="28"/>
          <w:szCs w:val="28"/>
          <w:vertAlign w:val="subscript"/>
          <w:lang w:val="en-US"/>
        </w:rPr>
        <w:t>j</w:t>
      </w:r>
      <w:r w:rsidRPr="00CD799B">
        <w:rPr>
          <w:i/>
          <w:iCs/>
          <w:sz w:val="28"/>
          <w:szCs w:val="28"/>
          <w:vertAlign w:val="subscript"/>
        </w:rPr>
        <w:t xml:space="preserve"> </w:t>
      </w:r>
      <w:r w:rsidRPr="00CD799B">
        <w:rPr>
          <w:sz w:val="28"/>
          <w:szCs w:val="28"/>
        </w:rPr>
        <w:t xml:space="preserve">[6, стр. 110]. Значения </w:t>
      </w:r>
      <w:r w:rsidRPr="00CD799B">
        <w:rPr>
          <w:sz w:val="28"/>
          <w:szCs w:val="28"/>
          <w:lang w:val="en-US"/>
        </w:rPr>
        <w:t>a</w:t>
      </w:r>
      <w:r w:rsidRPr="00CD799B">
        <w:rPr>
          <w:sz w:val="28"/>
          <w:szCs w:val="28"/>
          <w:vertAlign w:val="subscript"/>
        </w:rPr>
        <w:t>11,</w:t>
      </w:r>
      <w:r w:rsidRPr="00CD799B">
        <w:rPr>
          <w:sz w:val="28"/>
          <w:szCs w:val="28"/>
        </w:rPr>
        <w:t xml:space="preserve"> </w:t>
      </w:r>
      <w:r w:rsidRPr="00CD799B">
        <w:rPr>
          <w:sz w:val="28"/>
          <w:szCs w:val="28"/>
          <w:lang w:val="en-US"/>
        </w:rPr>
        <w:t>a</w:t>
      </w:r>
      <w:r w:rsidRPr="00CD799B">
        <w:rPr>
          <w:sz w:val="28"/>
          <w:szCs w:val="28"/>
          <w:vertAlign w:val="subscript"/>
        </w:rPr>
        <w:t xml:space="preserve">12, </w:t>
      </w:r>
      <w:r w:rsidRPr="00CD799B">
        <w:rPr>
          <w:sz w:val="28"/>
          <w:szCs w:val="28"/>
        </w:rPr>
        <w:t xml:space="preserve">…, </w:t>
      </w:r>
      <w:r w:rsidRPr="00CD799B">
        <w:rPr>
          <w:sz w:val="28"/>
          <w:szCs w:val="28"/>
          <w:lang w:val="en-US"/>
        </w:rPr>
        <w:t>a</w:t>
      </w:r>
      <w:r w:rsidRPr="00CD799B">
        <w:rPr>
          <w:sz w:val="28"/>
          <w:szCs w:val="28"/>
          <w:vertAlign w:val="subscript"/>
          <w:lang w:val="en-US"/>
        </w:rPr>
        <w:t>nm</w:t>
      </w:r>
      <w:r w:rsidRPr="00CD799B">
        <w:rPr>
          <w:sz w:val="28"/>
          <w:szCs w:val="28"/>
        </w:rPr>
        <w:t xml:space="preserve"> – конкретный уровень эффективности решения, соответствующий определённой альтернативе при определённой ситуации.</w:t>
      </w:r>
    </w:p>
    <w:p w:rsidR="000F3448" w:rsidRPr="00CD799B" w:rsidRDefault="000F3448" w:rsidP="00CD799B">
      <w:pPr>
        <w:spacing w:line="360" w:lineRule="auto"/>
        <w:ind w:firstLine="709"/>
        <w:jc w:val="both"/>
        <w:rPr>
          <w:sz w:val="28"/>
          <w:szCs w:val="28"/>
        </w:rPr>
      </w:pPr>
      <w:r w:rsidRPr="00CD799B">
        <w:rPr>
          <w:sz w:val="28"/>
          <w:szCs w:val="28"/>
        </w:rPr>
        <w:t>Приведённая матрица решений характеризует один из её видов, обозначаемый как матрица выигрышей, так как она рассматривает показатель эффективности. Возможно построение матрицы решений и другого вида, обозначаемого как матрица рисков, в котором вместо показателя эффективности используется показатель финансовых потерь, соответствующих определённым сочетаниям альтернатив принятия решений и возможным ситуациям развития событий.</w:t>
      </w:r>
    </w:p>
    <w:p w:rsidR="000F3448" w:rsidRPr="00CD799B" w:rsidRDefault="000F3448" w:rsidP="00CD799B">
      <w:pPr>
        <w:spacing w:line="360" w:lineRule="auto"/>
        <w:ind w:firstLine="709"/>
        <w:jc w:val="both"/>
        <w:rPr>
          <w:sz w:val="28"/>
          <w:szCs w:val="28"/>
        </w:rPr>
      </w:pPr>
      <w:r w:rsidRPr="00CD799B">
        <w:rPr>
          <w:sz w:val="28"/>
          <w:szCs w:val="28"/>
        </w:rPr>
        <w:t>На основе указанной матрицы рассчитывается наилучшее из альтернативных решений по избранному критерию. Методика этого расчёта дифференцируется для условий риска и неопределённости.</w:t>
      </w:r>
    </w:p>
    <w:p w:rsidR="000F3448" w:rsidRPr="00CD799B" w:rsidRDefault="000F3448" w:rsidP="00CD799B">
      <w:pPr>
        <w:spacing w:line="360" w:lineRule="auto"/>
        <w:ind w:firstLine="709"/>
        <w:jc w:val="both"/>
        <w:rPr>
          <w:sz w:val="28"/>
          <w:szCs w:val="28"/>
        </w:rPr>
      </w:pPr>
      <w:r w:rsidRPr="00CD799B">
        <w:rPr>
          <w:sz w:val="28"/>
          <w:szCs w:val="28"/>
        </w:rPr>
        <w:t>Принятие решений в условиях риска основано на том, что каждой возможной ситуации развития событий может быть задана определённая вероятность его осуществления</w:t>
      </w:r>
      <w:r w:rsidR="00546D2A" w:rsidRPr="00CD799B">
        <w:rPr>
          <w:sz w:val="28"/>
          <w:szCs w:val="28"/>
        </w:rPr>
        <w:t xml:space="preserve"> [2, </w:t>
      </w:r>
      <w:r w:rsidR="00B3245D" w:rsidRPr="00CD799B">
        <w:rPr>
          <w:sz w:val="28"/>
          <w:szCs w:val="28"/>
        </w:rPr>
        <w:t xml:space="preserve">стр. </w:t>
      </w:r>
      <w:r w:rsidR="00546D2A" w:rsidRPr="00CD799B">
        <w:rPr>
          <w:sz w:val="28"/>
          <w:szCs w:val="28"/>
        </w:rPr>
        <w:t>154]</w:t>
      </w:r>
      <w:r w:rsidRPr="00CD799B">
        <w:rPr>
          <w:sz w:val="28"/>
          <w:szCs w:val="28"/>
        </w:rPr>
        <w:t>. Это позволяет взвешивать каждое из конкретных значений эффективности по отдельным альтернативам на значение вероятности и получить на этой основе интегральный показатель уровня риска, соответствующий каждой из альтернатив принятия решений. Сравнение этого интегрального показателя по отдельным альтернативам позволяет избрать для реализации ту из них, которая приводит к избранной цели (заданному показателю эффективности) с наименьшим уровнем риска.</w:t>
      </w:r>
    </w:p>
    <w:p w:rsidR="000F3448" w:rsidRPr="00CD799B" w:rsidRDefault="000F3448" w:rsidP="00CD799B">
      <w:pPr>
        <w:spacing w:line="360" w:lineRule="auto"/>
        <w:ind w:firstLine="709"/>
        <w:jc w:val="both"/>
        <w:rPr>
          <w:sz w:val="28"/>
          <w:szCs w:val="28"/>
        </w:rPr>
      </w:pPr>
      <w:r w:rsidRPr="00CD799B">
        <w:rPr>
          <w:sz w:val="28"/>
          <w:szCs w:val="28"/>
        </w:rPr>
        <w:t>Оценка вероятности реализации отдельных ситуаций развития событий может быть получена экспертным путём.</w:t>
      </w:r>
    </w:p>
    <w:p w:rsidR="000F3448" w:rsidRPr="00CD799B" w:rsidRDefault="000F3448" w:rsidP="00CD799B">
      <w:pPr>
        <w:spacing w:line="360" w:lineRule="auto"/>
        <w:ind w:firstLine="709"/>
        <w:jc w:val="both"/>
        <w:rPr>
          <w:sz w:val="28"/>
          <w:szCs w:val="28"/>
        </w:rPr>
      </w:pPr>
      <w:r w:rsidRPr="00CD799B">
        <w:rPr>
          <w:sz w:val="28"/>
          <w:szCs w:val="28"/>
        </w:rPr>
        <w:t>В рамках каждой из альтернатив принятия решений отдельные значения эффективности с учётом их вероятности рассматриваются как случайные переменные, подчиняющиеся определённому закону распределения вероятностей. Распределение вероятностей представляет собой набор значений, которые может принимать случайная переменная (в нашем случае – эффективность решений) при соответствующей вероятности возможных ситуаций развития событий.</w:t>
      </w:r>
    </w:p>
    <w:p w:rsidR="000F3448" w:rsidRPr="00CD799B" w:rsidRDefault="000F3448" w:rsidP="00CD799B">
      <w:pPr>
        <w:spacing w:line="360" w:lineRule="auto"/>
        <w:ind w:firstLine="709"/>
        <w:jc w:val="both"/>
        <w:rPr>
          <w:sz w:val="28"/>
          <w:szCs w:val="28"/>
        </w:rPr>
      </w:pPr>
      <w:r w:rsidRPr="00CD799B">
        <w:rPr>
          <w:sz w:val="28"/>
          <w:szCs w:val="28"/>
        </w:rPr>
        <w:t>Для большинства финансовых операций характерно нормальное распределение вероятностей (распределение Гаусса), хотя в практике оценки риска отдельных реальных инвестиционных проектов могут использоваться и другие виды</w:t>
      </w:r>
      <w:r w:rsidR="00546D2A" w:rsidRPr="00CD799B">
        <w:rPr>
          <w:sz w:val="28"/>
          <w:szCs w:val="28"/>
        </w:rPr>
        <w:t xml:space="preserve"> </w:t>
      </w:r>
      <w:r w:rsidRPr="00CD799B">
        <w:rPr>
          <w:sz w:val="28"/>
          <w:szCs w:val="28"/>
        </w:rPr>
        <w:t>[2, стр. 155].</w:t>
      </w:r>
    </w:p>
    <w:p w:rsidR="000F3448" w:rsidRPr="00CD799B" w:rsidRDefault="000F3448" w:rsidP="00CD799B">
      <w:pPr>
        <w:spacing w:line="360" w:lineRule="auto"/>
        <w:ind w:firstLine="709"/>
        <w:jc w:val="both"/>
        <w:rPr>
          <w:sz w:val="28"/>
          <w:szCs w:val="28"/>
        </w:rPr>
      </w:pPr>
      <w:r w:rsidRPr="00CD799B">
        <w:rPr>
          <w:sz w:val="28"/>
          <w:szCs w:val="28"/>
        </w:rPr>
        <w:t>При построении матрицы решений с учётом вероятности реализации отдельных ситуаций могут быть использованы методы анализа сценариев, имитационного моделирования, дерева решений и другие.</w:t>
      </w:r>
    </w:p>
    <w:p w:rsidR="000F3448" w:rsidRPr="00CD799B" w:rsidRDefault="000F3448" w:rsidP="00CD799B">
      <w:pPr>
        <w:spacing w:line="360" w:lineRule="auto"/>
        <w:ind w:firstLine="709"/>
        <w:jc w:val="both"/>
        <w:rPr>
          <w:sz w:val="28"/>
          <w:szCs w:val="28"/>
        </w:rPr>
      </w:pPr>
      <w:r w:rsidRPr="00CD799B">
        <w:rPr>
          <w:sz w:val="28"/>
          <w:szCs w:val="28"/>
        </w:rPr>
        <w:t xml:space="preserve">Исходя из матрицы решений, построенной в условиях риска с учётом вероятности реализации отдельных ситуаций, рассчитывается интегральный уровень риска по каждой из альтернатив принятия решений. При его расчёте используются следующие основные показатели: среднеквадратическое отклонение и коэффициент вариации. Для отдельных видов финансовых операций могут применяться также показатели коэффициента корреляции, </w:t>
      </w:r>
      <w:r w:rsidR="00546D2A" w:rsidRPr="00CD799B">
        <w:rPr>
          <w:sz w:val="28"/>
          <w:szCs w:val="28"/>
        </w:rPr>
        <w:t>бета-</w:t>
      </w:r>
      <w:r w:rsidRPr="00CD799B">
        <w:rPr>
          <w:sz w:val="28"/>
          <w:szCs w:val="28"/>
        </w:rPr>
        <w:t>коэффициента и другие.</w:t>
      </w:r>
    </w:p>
    <w:p w:rsidR="000F3448" w:rsidRPr="00CD799B" w:rsidRDefault="000F3448" w:rsidP="00CD799B">
      <w:pPr>
        <w:spacing w:line="360" w:lineRule="auto"/>
        <w:ind w:firstLine="709"/>
        <w:jc w:val="both"/>
        <w:rPr>
          <w:sz w:val="28"/>
          <w:szCs w:val="28"/>
        </w:rPr>
      </w:pPr>
      <w:r w:rsidRPr="00CD799B">
        <w:rPr>
          <w:sz w:val="28"/>
          <w:szCs w:val="28"/>
        </w:rPr>
        <w:t>В процессе рассмотрения интегральных значений уровня риска по каждой из альтернатив принятия решения, предпочтение отдаётся той, по которой уровень риска имеет наименьшее значение (при прочих равных условиях).</w:t>
      </w:r>
    </w:p>
    <w:p w:rsidR="000F3448" w:rsidRPr="00CD799B" w:rsidRDefault="000F3448" w:rsidP="00CD799B">
      <w:pPr>
        <w:spacing w:line="360" w:lineRule="auto"/>
        <w:ind w:firstLine="709"/>
        <w:jc w:val="both"/>
        <w:rPr>
          <w:sz w:val="28"/>
          <w:szCs w:val="28"/>
        </w:rPr>
      </w:pPr>
      <w:r w:rsidRPr="00CD799B">
        <w:rPr>
          <w:sz w:val="28"/>
          <w:szCs w:val="28"/>
        </w:rPr>
        <w:t>Рассмотренный подход к принятию решений в условиях риска позволяет получить объективные вероятностные результаты оценки их эффективности [2, стр. 156].</w:t>
      </w:r>
    </w:p>
    <w:p w:rsidR="000F3448" w:rsidRPr="00CD799B" w:rsidRDefault="000F3448" w:rsidP="00CD799B">
      <w:pPr>
        <w:spacing w:line="360" w:lineRule="auto"/>
        <w:ind w:firstLine="709"/>
        <w:jc w:val="both"/>
        <w:rPr>
          <w:sz w:val="28"/>
          <w:szCs w:val="28"/>
        </w:rPr>
      </w:pPr>
    </w:p>
    <w:p w:rsidR="00631FA7" w:rsidRPr="00CD799B" w:rsidRDefault="00631FA7" w:rsidP="00CD799B">
      <w:pPr>
        <w:spacing w:line="360" w:lineRule="auto"/>
        <w:ind w:firstLine="709"/>
        <w:jc w:val="center"/>
        <w:rPr>
          <w:rFonts w:eastAsia="SimSun"/>
          <w:b/>
          <w:bCs/>
          <w:color w:val="000000"/>
          <w:sz w:val="28"/>
          <w:szCs w:val="28"/>
        </w:rPr>
      </w:pPr>
      <w:r w:rsidRPr="00CD799B">
        <w:rPr>
          <w:rFonts w:eastAsia="SimSun"/>
          <w:b/>
          <w:bCs/>
          <w:color w:val="000000"/>
          <w:sz w:val="28"/>
          <w:szCs w:val="28"/>
        </w:rPr>
        <w:t>2.3 Принятие предпочтительных решений в условиях неполной неопределённости</w:t>
      </w:r>
    </w:p>
    <w:p w:rsidR="00364E34" w:rsidRPr="00CD799B" w:rsidRDefault="00364E34" w:rsidP="00CD799B">
      <w:pPr>
        <w:spacing w:line="360" w:lineRule="auto"/>
        <w:ind w:firstLine="709"/>
        <w:jc w:val="both"/>
        <w:rPr>
          <w:rFonts w:eastAsia="SimSun"/>
          <w:color w:val="000000"/>
          <w:sz w:val="28"/>
          <w:szCs w:val="28"/>
        </w:rPr>
      </w:pPr>
    </w:p>
    <w:p w:rsidR="009B0F90" w:rsidRPr="00CD799B" w:rsidRDefault="009B0F90" w:rsidP="00CD799B">
      <w:pPr>
        <w:spacing w:line="360" w:lineRule="auto"/>
        <w:ind w:firstLine="709"/>
        <w:jc w:val="both"/>
        <w:rPr>
          <w:sz w:val="28"/>
          <w:szCs w:val="28"/>
        </w:rPr>
      </w:pPr>
      <w:r w:rsidRPr="00CD799B">
        <w:rPr>
          <w:sz w:val="28"/>
          <w:szCs w:val="28"/>
        </w:rPr>
        <w:t>Между определённостью и неопределённостью лежит случай принятия решения в условиях риска, когда можно оценить вероятность возникновения каждого возможного условия [6, стр. 109].</w:t>
      </w:r>
    </w:p>
    <w:p w:rsidR="009B0F90" w:rsidRPr="00CD799B" w:rsidRDefault="009B0F90" w:rsidP="00CD799B">
      <w:pPr>
        <w:spacing w:line="360" w:lineRule="auto"/>
        <w:ind w:firstLine="709"/>
        <w:jc w:val="both"/>
        <w:rPr>
          <w:sz w:val="28"/>
          <w:szCs w:val="28"/>
        </w:rPr>
      </w:pPr>
      <w:r w:rsidRPr="00CD799B">
        <w:rPr>
          <w:sz w:val="28"/>
          <w:szCs w:val="28"/>
        </w:rPr>
        <w:t>В случае стохастической неопределённости, по теории статистических решений [4, стр. 248], когда неуправляемым факторам (состояниям природы) поставлены в соответствие вероятности, заданные экспертно или вычисленные, решение обычно принимается на основе критерия максимума ожидаемого среднего выигрыша</w:t>
      </w:r>
      <w:r w:rsidR="00490989" w:rsidRPr="00CD799B">
        <w:rPr>
          <w:sz w:val="28"/>
          <w:szCs w:val="28"/>
        </w:rPr>
        <w:t xml:space="preserve"> </w:t>
      </w:r>
      <w:r w:rsidR="00490989" w:rsidRPr="00CD799B">
        <w:rPr>
          <w:i/>
          <w:iCs/>
          <w:sz w:val="28"/>
          <w:szCs w:val="28"/>
        </w:rPr>
        <w:t>К</w:t>
      </w:r>
      <w:r w:rsidR="00490989" w:rsidRPr="00CD799B">
        <w:rPr>
          <w:i/>
          <w:iCs/>
          <w:sz w:val="28"/>
          <w:szCs w:val="28"/>
          <w:vertAlign w:val="subscript"/>
        </w:rPr>
        <w:t>Б</w:t>
      </w:r>
      <w:r w:rsidRPr="00CD799B">
        <w:rPr>
          <w:sz w:val="28"/>
          <w:szCs w:val="28"/>
        </w:rPr>
        <w:t xml:space="preserve"> (критерия Байеса) или минимума ожидаемого среднего риска</w:t>
      </w:r>
      <w:r w:rsidR="00AE0E58" w:rsidRPr="00CD799B">
        <w:rPr>
          <w:sz w:val="28"/>
          <w:szCs w:val="28"/>
        </w:rPr>
        <w:t xml:space="preserve"> </w:t>
      </w:r>
      <w:r w:rsidR="00AE0E58" w:rsidRPr="00CD799B">
        <w:rPr>
          <w:i/>
          <w:iCs/>
          <w:sz w:val="28"/>
          <w:szCs w:val="28"/>
        </w:rPr>
        <w:t>К</w:t>
      </w:r>
      <w:r w:rsidR="00AE0E58" w:rsidRPr="00CD799B">
        <w:rPr>
          <w:i/>
          <w:iCs/>
          <w:sz w:val="28"/>
          <w:szCs w:val="28"/>
          <w:vertAlign w:val="subscript"/>
        </w:rPr>
        <w:t>МОСР</w:t>
      </w:r>
      <w:r w:rsidRPr="00CD799B">
        <w:rPr>
          <w:sz w:val="28"/>
          <w:szCs w:val="28"/>
        </w:rPr>
        <w:t>.</w:t>
      </w:r>
    </w:p>
    <w:p w:rsidR="009B0F90" w:rsidRDefault="009B0F90" w:rsidP="00CD799B">
      <w:pPr>
        <w:spacing w:line="360" w:lineRule="auto"/>
        <w:ind w:firstLine="709"/>
        <w:jc w:val="both"/>
        <w:rPr>
          <w:sz w:val="28"/>
          <w:szCs w:val="28"/>
        </w:rPr>
      </w:pPr>
      <w:r w:rsidRPr="00CD799B">
        <w:rPr>
          <w:sz w:val="28"/>
          <w:szCs w:val="28"/>
        </w:rPr>
        <w:t>Лучшей стратегией игрока будет та, которая обеспечивает ему максимальный средний выигрыш по матрице выигрышей (см</w:t>
      </w:r>
      <w:r w:rsidR="00E74360" w:rsidRPr="00CD799B">
        <w:rPr>
          <w:sz w:val="28"/>
          <w:szCs w:val="28"/>
        </w:rPr>
        <w:t>.</w:t>
      </w:r>
      <w:r w:rsidRPr="00CD799B">
        <w:rPr>
          <w:sz w:val="28"/>
          <w:szCs w:val="28"/>
        </w:rPr>
        <w:t xml:space="preserve"> </w:t>
      </w:r>
      <w:r w:rsidR="00E74360" w:rsidRPr="00CD799B">
        <w:rPr>
          <w:sz w:val="28"/>
          <w:szCs w:val="28"/>
        </w:rPr>
        <w:t>таблицу 1</w:t>
      </w:r>
      <w:r w:rsidR="00433A33" w:rsidRPr="00CD799B">
        <w:rPr>
          <w:sz w:val="28"/>
          <w:szCs w:val="28"/>
        </w:rPr>
        <w:t>, расшифровка переменных там же</w:t>
      </w:r>
      <w:r w:rsidRPr="00CD799B">
        <w:rPr>
          <w:sz w:val="28"/>
          <w:szCs w:val="28"/>
        </w:rPr>
        <w:t>), т.е.</w:t>
      </w:r>
    </w:p>
    <w:p w:rsidR="00CD799B" w:rsidRPr="00CD799B" w:rsidRDefault="00CD799B" w:rsidP="00CD799B">
      <w:pPr>
        <w:spacing w:line="360" w:lineRule="auto"/>
        <w:ind w:firstLine="709"/>
        <w:jc w:val="both"/>
        <w:rPr>
          <w:sz w:val="28"/>
          <w:szCs w:val="28"/>
        </w:rPr>
      </w:pPr>
    </w:p>
    <w:p w:rsidR="009B0F90" w:rsidRPr="00CD799B" w:rsidRDefault="003F08AF" w:rsidP="00CD799B">
      <w:pPr>
        <w:spacing w:line="360" w:lineRule="auto"/>
        <w:ind w:firstLine="709"/>
        <w:jc w:val="both"/>
        <w:rPr>
          <w:sz w:val="28"/>
          <w:szCs w:val="28"/>
        </w:rPr>
      </w:pPr>
      <w:r>
        <w:rPr>
          <w:sz w:val="28"/>
          <w:szCs w:val="28"/>
        </w:rPr>
        <w:pict>
          <v:shape id="_x0000_i1041" type="#_x0000_t75" style="width:153pt;height:35.25pt">
            <v:imagedata r:id="rId21" o:title=""/>
          </v:shape>
        </w:pict>
      </w:r>
      <w:r w:rsidR="006D4780">
        <w:rPr>
          <w:sz w:val="28"/>
          <w:szCs w:val="28"/>
        </w:rPr>
        <w:t xml:space="preserve"> </w:t>
      </w:r>
      <w:r w:rsidR="009B0F90" w:rsidRPr="00CD799B">
        <w:rPr>
          <w:sz w:val="28"/>
          <w:szCs w:val="28"/>
        </w:rPr>
        <w:t>(</w:t>
      </w:r>
      <w:r w:rsidR="00D83C1E" w:rsidRPr="00CD799B">
        <w:rPr>
          <w:sz w:val="28"/>
          <w:szCs w:val="28"/>
        </w:rPr>
        <w:t>2</w:t>
      </w:r>
      <w:r w:rsidR="009B0F90" w:rsidRPr="00CD799B">
        <w:rPr>
          <w:sz w:val="28"/>
          <w:szCs w:val="28"/>
        </w:rPr>
        <w:t>.</w:t>
      </w:r>
      <w:r w:rsidR="00D83C1E" w:rsidRPr="00CD799B">
        <w:rPr>
          <w:sz w:val="28"/>
          <w:szCs w:val="28"/>
        </w:rPr>
        <w:t>3</w:t>
      </w:r>
      <w:r w:rsidR="009B0F90" w:rsidRPr="00CD799B">
        <w:rPr>
          <w:sz w:val="28"/>
          <w:szCs w:val="28"/>
        </w:rPr>
        <w:t>.</w:t>
      </w:r>
      <w:r w:rsidR="00D83C1E" w:rsidRPr="00CD799B">
        <w:rPr>
          <w:sz w:val="28"/>
          <w:szCs w:val="28"/>
        </w:rPr>
        <w:t>1</w:t>
      </w:r>
      <w:r w:rsidR="009B0F90" w:rsidRPr="00CD799B">
        <w:rPr>
          <w:sz w:val="28"/>
          <w:szCs w:val="28"/>
        </w:rPr>
        <w:t>)</w:t>
      </w:r>
    </w:p>
    <w:p w:rsidR="00CD799B" w:rsidRDefault="00CD799B" w:rsidP="00CD799B">
      <w:pPr>
        <w:spacing w:line="360" w:lineRule="auto"/>
        <w:ind w:firstLine="709"/>
        <w:jc w:val="both"/>
        <w:rPr>
          <w:sz w:val="28"/>
          <w:szCs w:val="28"/>
        </w:rPr>
      </w:pPr>
    </w:p>
    <w:p w:rsidR="009B0F90" w:rsidRPr="00CD799B" w:rsidRDefault="009B0F90" w:rsidP="00CD799B">
      <w:pPr>
        <w:spacing w:line="360" w:lineRule="auto"/>
        <w:ind w:firstLine="709"/>
        <w:jc w:val="both"/>
        <w:rPr>
          <w:sz w:val="28"/>
          <w:szCs w:val="28"/>
        </w:rPr>
      </w:pPr>
      <w:r w:rsidRPr="00CD799B">
        <w:rPr>
          <w:sz w:val="28"/>
          <w:szCs w:val="28"/>
        </w:rPr>
        <w:t>Применительно к матрице рисков (матрице упущенных возможностей (выгод)) лучшей будет та стратегия игрока, которая обеспечивает ему минимальный средний риск</w:t>
      </w:r>
    </w:p>
    <w:p w:rsidR="00CD799B" w:rsidRDefault="00CD799B" w:rsidP="00CD799B">
      <w:pPr>
        <w:spacing w:line="360" w:lineRule="auto"/>
        <w:ind w:firstLine="709"/>
        <w:jc w:val="both"/>
        <w:rPr>
          <w:sz w:val="28"/>
          <w:szCs w:val="28"/>
        </w:rPr>
      </w:pPr>
    </w:p>
    <w:p w:rsidR="009B0F90" w:rsidRPr="00CD799B" w:rsidRDefault="003F08AF" w:rsidP="00CD799B">
      <w:pPr>
        <w:spacing w:line="360" w:lineRule="auto"/>
        <w:ind w:firstLine="709"/>
        <w:jc w:val="both"/>
        <w:rPr>
          <w:sz w:val="28"/>
          <w:szCs w:val="28"/>
        </w:rPr>
      </w:pPr>
      <w:r>
        <w:rPr>
          <w:sz w:val="28"/>
          <w:szCs w:val="28"/>
        </w:rPr>
        <w:pict>
          <v:shape id="_x0000_i1042" type="#_x0000_t75" style="width:113.25pt;height:35.25pt">
            <v:imagedata r:id="rId22" o:title=""/>
          </v:shape>
        </w:pict>
      </w:r>
      <w:r w:rsidR="006D4780">
        <w:rPr>
          <w:sz w:val="28"/>
          <w:szCs w:val="28"/>
        </w:rPr>
        <w:t xml:space="preserve"> </w:t>
      </w:r>
      <w:r w:rsidR="009B0F90" w:rsidRPr="00CD799B">
        <w:rPr>
          <w:sz w:val="28"/>
          <w:szCs w:val="28"/>
        </w:rPr>
        <w:t>(</w:t>
      </w:r>
      <w:r w:rsidR="00D83C1E" w:rsidRPr="00CD799B">
        <w:rPr>
          <w:sz w:val="28"/>
          <w:szCs w:val="28"/>
        </w:rPr>
        <w:t>2</w:t>
      </w:r>
      <w:r w:rsidR="009B0F90" w:rsidRPr="00CD799B">
        <w:rPr>
          <w:sz w:val="28"/>
          <w:szCs w:val="28"/>
        </w:rPr>
        <w:t>.</w:t>
      </w:r>
      <w:r w:rsidR="00D83C1E" w:rsidRPr="00CD799B">
        <w:rPr>
          <w:sz w:val="28"/>
          <w:szCs w:val="28"/>
        </w:rPr>
        <w:t>3</w:t>
      </w:r>
      <w:r w:rsidR="009B0F90" w:rsidRPr="00CD799B">
        <w:rPr>
          <w:sz w:val="28"/>
          <w:szCs w:val="28"/>
        </w:rPr>
        <w:t>.</w:t>
      </w:r>
      <w:r w:rsidR="00D83C1E" w:rsidRPr="00CD799B">
        <w:rPr>
          <w:sz w:val="28"/>
          <w:szCs w:val="28"/>
        </w:rPr>
        <w:t>2</w:t>
      </w:r>
      <w:r w:rsidR="009B0F90" w:rsidRPr="00CD799B">
        <w:rPr>
          <w:sz w:val="28"/>
          <w:szCs w:val="28"/>
        </w:rPr>
        <w:t>)</w:t>
      </w:r>
    </w:p>
    <w:p w:rsidR="00CD799B" w:rsidRDefault="00CD799B" w:rsidP="00CD799B">
      <w:pPr>
        <w:spacing w:line="360" w:lineRule="auto"/>
        <w:ind w:firstLine="709"/>
        <w:jc w:val="both"/>
        <w:rPr>
          <w:sz w:val="28"/>
          <w:szCs w:val="28"/>
        </w:rPr>
      </w:pPr>
    </w:p>
    <w:p w:rsidR="00626F47" w:rsidRPr="00CD799B" w:rsidRDefault="00626F47" w:rsidP="00CD799B">
      <w:pPr>
        <w:spacing w:line="360" w:lineRule="auto"/>
        <w:ind w:firstLine="709"/>
        <w:jc w:val="both"/>
        <w:rPr>
          <w:sz w:val="28"/>
          <w:szCs w:val="28"/>
        </w:rPr>
      </w:pPr>
      <w:r w:rsidRPr="00CD799B">
        <w:rPr>
          <w:sz w:val="28"/>
          <w:szCs w:val="28"/>
        </w:rPr>
        <w:t xml:space="preserve">Пример расчёта показан в Приложении </w:t>
      </w:r>
      <w:r w:rsidRPr="00CD799B">
        <w:rPr>
          <w:sz w:val="28"/>
          <w:szCs w:val="28"/>
          <w:lang w:val="en-US"/>
        </w:rPr>
        <w:t>II</w:t>
      </w:r>
      <w:r w:rsidRPr="00CD799B">
        <w:rPr>
          <w:sz w:val="28"/>
          <w:szCs w:val="28"/>
        </w:rPr>
        <w:t>.</w:t>
      </w:r>
    </w:p>
    <w:p w:rsidR="009B0F90" w:rsidRPr="00CD799B" w:rsidRDefault="009B0F90" w:rsidP="00CD799B">
      <w:pPr>
        <w:spacing w:line="360" w:lineRule="auto"/>
        <w:ind w:firstLine="709"/>
        <w:jc w:val="both"/>
        <w:rPr>
          <w:sz w:val="28"/>
          <w:szCs w:val="28"/>
        </w:rPr>
      </w:pPr>
      <w:r w:rsidRPr="00CD799B">
        <w:rPr>
          <w:sz w:val="28"/>
          <w:szCs w:val="28"/>
        </w:rPr>
        <w:t>Когда говорится о среднем выигрыше или риске, то подразумевается многократное повторение процесса принятия решений, хотя реально требуемого количества повторений чаще всего может и не быть.</w:t>
      </w:r>
    </w:p>
    <w:p w:rsidR="00D34D93" w:rsidRPr="00CD799B" w:rsidRDefault="00D34D93" w:rsidP="00CD799B">
      <w:pPr>
        <w:spacing w:line="360" w:lineRule="auto"/>
        <w:ind w:firstLine="709"/>
        <w:jc w:val="both"/>
        <w:rPr>
          <w:sz w:val="28"/>
          <w:szCs w:val="28"/>
        </w:rPr>
      </w:pPr>
      <w:r w:rsidRPr="00CD799B">
        <w:rPr>
          <w:sz w:val="28"/>
          <w:szCs w:val="28"/>
        </w:rPr>
        <w:t>Вероятностная постановка задачи выбора оптимальных решений в экономике более адекватно отражает реальные ситуации. Поэтому применение вероятностных моделей во многих случаях позволяет уменьшить риск при выборе наиболее эффективных решений. Однако применение указанных моделей связано с необходимостью определения</w:t>
      </w:r>
      <w:r w:rsidR="006D4780">
        <w:rPr>
          <w:sz w:val="28"/>
          <w:szCs w:val="28"/>
        </w:rPr>
        <w:t xml:space="preserve"> </w:t>
      </w:r>
      <w:r w:rsidRPr="00CD799B">
        <w:rPr>
          <w:sz w:val="28"/>
          <w:szCs w:val="28"/>
        </w:rPr>
        <w:t>вероятностных характеристик анализируемых процессов (ситуаций). Это существенно усложняет решение рассматриваемых задач. Во многих случаях вероятностное распределение экономических показателей бывает неизвестным. Поэтому возникает необходимость определения предпочтительных альтернатив при условии, что вероятностные характеристики экономических показателей являются неизвестными.</w:t>
      </w:r>
    </w:p>
    <w:p w:rsidR="00D34D93" w:rsidRPr="00CD799B" w:rsidRDefault="00D34D93" w:rsidP="00CD799B">
      <w:pPr>
        <w:spacing w:line="360" w:lineRule="auto"/>
        <w:ind w:firstLine="709"/>
        <w:jc w:val="both"/>
        <w:rPr>
          <w:sz w:val="28"/>
          <w:szCs w:val="28"/>
        </w:rPr>
      </w:pPr>
      <w:r w:rsidRPr="00CD799B">
        <w:rPr>
          <w:sz w:val="28"/>
          <w:szCs w:val="28"/>
        </w:rPr>
        <w:t xml:space="preserve">В условиях полной неопределённости, когда вероятности рассматриваемых ситуаций неизвестны, можно пользоваться правилом Лапласа, заключающимся в том, что все неизвестные вероятности </w:t>
      </w:r>
      <w:r w:rsidRPr="00CD799B">
        <w:rPr>
          <w:i/>
          <w:iCs/>
          <w:sz w:val="28"/>
          <w:szCs w:val="28"/>
        </w:rPr>
        <w:t>P</w:t>
      </w:r>
      <w:r w:rsidRPr="00CD799B">
        <w:rPr>
          <w:i/>
          <w:iCs/>
          <w:sz w:val="28"/>
          <w:szCs w:val="28"/>
          <w:vertAlign w:val="subscript"/>
          <w:lang w:val="en-US"/>
        </w:rPr>
        <w:t>j</w:t>
      </w:r>
      <w:r w:rsidRPr="00CD799B">
        <w:rPr>
          <w:sz w:val="28"/>
          <w:szCs w:val="28"/>
        </w:rPr>
        <w:t xml:space="preserve"> считают равными. После этого выбор эффективного решения можно принимать или по критерию Байеса (</w:t>
      </w:r>
      <w:r w:rsidR="00F728EC" w:rsidRPr="00CD799B">
        <w:rPr>
          <w:sz w:val="28"/>
          <w:szCs w:val="28"/>
        </w:rPr>
        <w:t>2</w:t>
      </w:r>
      <w:r w:rsidRPr="00CD799B">
        <w:rPr>
          <w:sz w:val="28"/>
          <w:szCs w:val="28"/>
        </w:rPr>
        <w:t>.</w:t>
      </w:r>
      <w:r w:rsidR="00F728EC" w:rsidRPr="00CD799B">
        <w:rPr>
          <w:sz w:val="28"/>
          <w:szCs w:val="28"/>
        </w:rPr>
        <w:t>3</w:t>
      </w:r>
      <w:r w:rsidRPr="00CD799B">
        <w:rPr>
          <w:sz w:val="28"/>
          <w:szCs w:val="28"/>
        </w:rPr>
        <w:t>.</w:t>
      </w:r>
      <w:r w:rsidR="00F728EC" w:rsidRPr="00CD799B">
        <w:rPr>
          <w:sz w:val="28"/>
          <w:szCs w:val="28"/>
        </w:rPr>
        <w:t>1</w:t>
      </w:r>
      <w:r w:rsidRPr="00CD799B">
        <w:rPr>
          <w:sz w:val="28"/>
          <w:szCs w:val="28"/>
        </w:rPr>
        <w:t>) или по критерию минимизации среднего риска (</w:t>
      </w:r>
      <w:r w:rsidR="00F728EC" w:rsidRPr="00CD799B">
        <w:rPr>
          <w:sz w:val="28"/>
          <w:szCs w:val="28"/>
        </w:rPr>
        <w:t>2</w:t>
      </w:r>
      <w:r w:rsidRPr="00CD799B">
        <w:rPr>
          <w:sz w:val="28"/>
          <w:szCs w:val="28"/>
        </w:rPr>
        <w:t>.</w:t>
      </w:r>
      <w:r w:rsidR="00F728EC" w:rsidRPr="00CD799B">
        <w:rPr>
          <w:sz w:val="28"/>
          <w:szCs w:val="28"/>
        </w:rPr>
        <w:t>3</w:t>
      </w:r>
      <w:r w:rsidRPr="00CD799B">
        <w:rPr>
          <w:sz w:val="28"/>
          <w:szCs w:val="28"/>
        </w:rPr>
        <w:t>.</w:t>
      </w:r>
      <w:r w:rsidR="00F728EC" w:rsidRPr="00CD799B">
        <w:rPr>
          <w:sz w:val="28"/>
          <w:szCs w:val="28"/>
        </w:rPr>
        <w:t>2</w:t>
      </w:r>
      <w:r w:rsidRPr="00CD799B">
        <w:rPr>
          <w:sz w:val="28"/>
          <w:szCs w:val="28"/>
        </w:rPr>
        <w:t>). Подобный критерий принятия решения можно назвать принципом недостаточного обоснования Лапласа [6, стр.112].</w:t>
      </w:r>
    </w:p>
    <w:p w:rsidR="008E7E79" w:rsidRPr="00CD799B" w:rsidRDefault="00CD799B" w:rsidP="00CD799B">
      <w:pPr>
        <w:spacing w:line="360" w:lineRule="auto"/>
        <w:ind w:firstLine="709"/>
        <w:jc w:val="center"/>
        <w:rPr>
          <w:rFonts w:eastAsia="SimSun"/>
          <w:b/>
          <w:bCs/>
          <w:sz w:val="28"/>
          <w:szCs w:val="28"/>
        </w:rPr>
      </w:pPr>
      <w:r>
        <w:rPr>
          <w:rFonts w:eastAsia="SimSun"/>
          <w:sz w:val="28"/>
          <w:szCs w:val="28"/>
        </w:rPr>
        <w:br w:type="page"/>
      </w:r>
      <w:r w:rsidR="008E7E79" w:rsidRPr="00CD799B">
        <w:rPr>
          <w:rFonts w:eastAsia="SimSun"/>
          <w:b/>
          <w:bCs/>
          <w:sz w:val="28"/>
          <w:szCs w:val="28"/>
        </w:rPr>
        <w:t>З</w:t>
      </w:r>
      <w:r w:rsidRPr="00CD799B">
        <w:rPr>
          <w:rFonts w:eastAsia="SimSun"/>
          <w:b/>
          <w:bCs/>
          <w:sz w:val="28"/>
          <w:szCs w:val="28"/>
        </w:rPr>
        <w:t>аключение</w:t>
      </w:r>
    </w:p>
    <w:p w:rsidR="001166F9" w:rsidRPr="00CD799B" w:rsidRDefault="001166F9" w:rsidP="00CD799B">
      <w:pPr>
        <w:spacing w:line="360" w:lineRule="auto"/>
        <w:ind w:firstLine="709"/>
        <w:jc w:val="both"/>
        <w:rPr>
          <w:rFonts w:eastAsia="SimSun"/>
          <w:sz w:val="28"/>
          <w:szCs w:val="28"/>
        </w:rPr>
      </w:pPr>
    </w:p>
    <w:p w:rsidR="006B7D84" w:rsidRPr="00CD799B" w:rsidRDefault="00127987" w:rsidP="00CD799B">
      <w:pPr>
        <w:spacing w:line="360" w:lineRule="auto"/>
        <w:ind w:firstLine="709"/>
        <w:jc w:val="both"/>
        <w:rPr>
          <w:sz w:val="28"/>
          <w:szCs w:val="28"/>
        </w:rPr>
      </w:pPr>
      <w:r w:rsidRPr="00CD799B">
        <w:rPr>
          <w:sz w:val="28"/>
          <w:szCs w:val="28"/>
        </w:rPr>
        <w:t xml:space="preserve">На основании проведённой работы можно сделать </w:t>
      </w:r>
      <w:r w:rsidR="006B7D84" w:rsidRPr="00CD799B">
        <w:rPr>
          <w:sz w:val="28"/>
          <w:szCs w:val="28"/>
        </w:rPr>
        <w:t>следующие выводы:</w:t>
      </w:r>
    </w:p>
    <w:p w:rsidR="00437EA0" w:rsidRPr="00CD799B" w:rsidRDefault="006B7D84" w:rsidP="00CD799B">
      <w:pPr>
        <w:spacing w:line="360" w:lineRule="auto"/>
        <w:ind w:firstLine="709"/>
        <w:jc w:val="both"/>
        <w:rPr>
          <w:sz w:val="28"/>
          <w:szCs w:val="28"/>
        </w:rPr>
      </w:pPr>
      <w:r w:rsidRPr="00CD799B">
        <w:rPr>
          <w:sz w:val="28"/>
          <w:szCs w:val="28"/>
        </w:rPr>
        <w:t>р</w:t>
      </w:r>
      <w:r w:rsidR="00901412" w:rsidRPr="00CD799B">
        <w:rPr>
          <w:sz w:val="28"/>
          <w:szCs w:val="28"/>
        </w:rPr>
        <w:t>иск всегда связан</w:t>
      </w:r>
      <w:r w:rsidRPr="00CD799B">
        <w:rPr>
          <w:sz w:val="28"/>
          <w:szCs w:val="28"/>
        </w:rPr>
        <w:t xml:space="preserve"> с выбором определённых </w:t>
      </w:r>
      <w:r w:rsidR="00901412" w:rsidRPr="00CD799B">
        <w:rPr>
          <w:sz w:val="28"/>
          <w:szCs w:val="28"/>
        </w:rPr>
        <w:t>альтернатив и расчётом вероятности их результата</w:t>
      </w:r>
      <w:r w:rsidR="00437EA0" w:rsidRPr="00CD799B">
        <w:rPr>
          <w:sz w:val="28"/>
          <w:szCs w:val="28"/>
        </w:rPr>
        <w:t>;</w:t>
      </w:r>
    </w:p>
    <w:p w:rsidR="00437EA0" w:rsidRPr="00CD799B" w:rsidRDefault="00437EA0" w:rsidP="00CD799B">
      <w:pPr>
        <w:spacing w:line="360" w:lineRule="auto"/>
        <w:ind w:firstLine="709"/>
        <w:jc w:val="both"/>
        <w:rPr>
          <w:sz w:val="28"/>
          <w:szCs w:val="28"/>
        </w:rPr>
      </w:pPr>
      <w:r w:rsidRPr="00CD799B">
        <w:rPr>
          <w:sz w:val="28"/>
          <w:szCs w:val="28"/>
        </w:rPr>
        <w:t>т</w:t>
      </w:r>
      <w:r w:rsidR="006B7D84" w:rsidRPr="00CD799B">
        <w:rPr>
          <w:sz w:val="28"/>
          <w:szCs w:val="28"/>
        </w:rPr>
        <w:t>ак как наибольшую прибыль приносят, как правило, рыночные операции с повышенным риском, то риск нужно рассчитывать до максимально допустимого предела, корректируя систему действий с позиций наибольшей прибыли при наименьших затратах</w:t>
      </w:r>
      <w:r w:rsidRPr="00CD799B">
        <w:rPr>
          <w:sz w:val="28"/>
          <w:szCs w:val="28"/>
        </w:rPr>
        <w:t>;</w:t>
      </w:r>
    </w:p>
    <w:p w:rsidR="00437EA0" w:rsidRPr="00CD799B" w:rsidRDefault="00437EA0" w:rsidP="00CD799B">
      <w:pPr>
        <w:spacing w:line="360" w:lineRule="auto"/>
        <w:ind w:firstLine="709"/>
        <w:jc w:val="both"/>
        <w:rPr>
          <w:sz w:val="28"/>
          <w:szCs w:val="28"/>
        </w:rPr>
      </w:pPr>
      <w:r w:rsidRPr="00CD799B">
        <w:rPr>
          <w:color w:val="000000"/>
          <w:sz w:val="28"/>
          <w:szCs w:val="28"/>
        </w:rPr>
        <w:t>экономико-статистические методы составляют основу проведения оценки финансового риска;</w:t>
      </w:r>
    </w:p>
    <w:p w:rsidR="006B7D84" w:rsidRPr="00CD799B" w:rsidRDefault="006B7D84" w:rsidP="00CD799B">
      <w:pPr>
        <w:spacing w:line="360" w:lineRule="auto"/>
        <w:ind w:firstLine="709"/>
        <w:jc w:val="both"/>
        <w:rPr>
          <w:sz w:val="28"/>
          <w:szCs w:val="28"/>
        </w:rPr>
      </w:pPr>
      <w:r w:rsidRPr="00CD799B">
        <w:rPr>
          <w:sz w:val="28"/>
          <w:szCs w:val="28"/>
        </w:rPr>
        <w:t>опираясь на методы теории вероятностей и математической статистики, разработаны методы количественной оценки экономического риска, выбора оптимального решения и построения доверительных интервалов</w:t>
      </w:r>
      <w:r w:rsidR="00437EA0" w:rsidRPr="00CD799B">
        <w:rPr>
          <w:sz w:val="28"/>
          <w:szCs w:val="28"/>
        </w:rPr>
        <w:t>;</w:t>
      </w:r>
    </w:p>
    <w:p w:rsidR="006B7D84" w:rsidRPr="00CD799B" w:rsidRDefault="00901412" w:rsidP="00CD799B">
      <w:pPr>
        <w:spacing w:line="360" w:lineRule="auto"/>
        <w:ind w:firstLine="709"/>
        <w:jc w:val="both"/>
        <w:rPr>
          <w:sz w:val="28"/>
          <w:szCs w:val="28"/>
        </w:rPr>
      </w:pPr>
      <w:r w:rsidRPr="00CD799B">
        <w:rPr>
          <w:sz w:val="28"/>
          <w:szCs w:val="28"/>
        </w:rPr>
        <w:t>рисковая ситуация – это разновидность неопределённости, когда наступление событий вероятно и может быть определено, то есть в этом случае объективно существует возможность оценить вероятность событий, возник</w:t>
      </w:r>
      <w:r w:rsidR="00437EA0" w:rsidRPr="00CD799B">
        <w:rPr>
          <w:sz w:val="28"/>
          <w:szCs w:val="28"/>
        </w:rPr>
        <w:t>ающих в результате деятельности;</w:t>
      </w:r>
    </w:p>
    <w:p w:rsidR="006B7D84" w:rsidRPr="00CD799B" w:rsidRDefault="00437EA0" w:rsidP="00CD799B">
      <w:pPr>
        <w:spacing w:line="360" w:lineRule="auto"/>
        <w:ind w:firstLine="709"/>
        <w:jc w:val="both"/>
        <w:rPr>
          <w:rFonts w:eastAsia="SimSun"/>
          <w:sz w:val="28"/>
          <w:szCs w:val="28"/>
        </w:rPr>
      </w:pPr>
      <w:r w:rsidRPr="00CD799B">
        <w:rPr>
          <w:sz w:val="28"/>
          <w:szCs w:val="28"/>
        </w:rPr>
        <w:t>о</w:t>
      </w:r>
      <w:r w:rsidR="00901412" w:rsidRPr="00CD799B">
        <w:rPr>
          <w:sz w:val="28"/>
          <w:szCs w:val="28"/>
        </w:rPr>
        <w:t>собая роль в решении рисковых экономических ситуаций отводится самостоятельному принятию решени</w:t>
      </w:r>
      <w:r w:rsidR="00EE5A92" w:rsidRPr="00CD799B">
        <w:rPr>
          <w:sz w:val="28"/>
          <w:szCs w:val="28"/>
        </w:rPr>
        <w:t>я</w:t>
      </w:r>
      <w:r w:rsidR="00901412" w:rsidRPr="00CD799B">
        <w:rPr>
          <w:sz w:val="28"/>
          <w:szCs w:val="28"/>
        </w:rPr>
        <w:t xml:space="preserve"> руководящим лицом</w:t>
      </w:r>
      <w:r w:rsidR="00D26F27" w:rsidRPr="00CD799B">
        <w:rPr>
          <w:sz w:val="28"/>
          <w:szCs w:val="28"/>
        </w:rPr>
        <w:t>, в руках которого инструмент снижения риска – это сокращение объёма потерь, для чего существует большая группа методов, связанных с подбором других операций, таких, чтобы суммарная операция имела наименьший риск</w:t>
      </w:r>
      <w:r w:rsidRPr="00CD799B">
        <w:rPr>
          <w:sz w:val="28"/>
          <w:szCs w:val="28"/>
        </w:rPr>
        <w:t>;</w:t>
      </w:r>
    </w:p>
    <w:p w:rsidR="00437EA0" w:rsidRPr="00CD799B" w:rsidRDefault="00437EA0" w:rsidP="00CD799B">
      <w:pPr>
        <w:spacing w:line="360" w:lineRule="auto"/>
        <w:ind w:firstLine="709"/>
        <w:jc w:val="both"/>
        <w:rPr>
          <w:rFonts w:eastAsia="SimSun"/>
          <w:sz w:val="28"/>
          <w:szCs w:val="28"/>
        </w:rPr>
      </w:pPr>
      <w:r w:rsidRPr="00CD799B">
        <w:rPr>
          <w:sz w:val="28"/>
          <w:szCs w:val="28"/>
        </w:rPr>
        <w:t>п</w:t>
      </w:r>
      <w:r w:rsidR="00747D6F" w:rsidRPr="00CD799B">
        <w:rPr>
          <w:sz w:val="28"/>
          <w:szCs w:val="28"/>
        </w:rPr>
        <w:t xml:space="preserve">реимуществом </w:t>
      </w:r>
      <w:r w:rsidR="006B7D84" w:rsidRPr="00CD799B">
        <w:rPr>
          <w:sz w:val="28"/>
          <w:szCs w:val="28"/>
        </w:rPr>
        <w:t xml:space="preserve">вероятностного метода в управлении финансовыми рисками </w:t>
      </w:r>
      <w:r w:rsidR="00747D6F" w:rsidRPr="00CD799B">
        <w:rPr>
          <w:sz w:val="28"/>
          <w:szCs w:val="28"/>
        </w:rPr>
        <w:t xml:space="preserve">является </w:t>
      </w:r>
      <w:r w:rsidR="006B7D84" w:rsidRPr="00CD799B">
        <w:rPr>
          <w:sz w:val="28"/>
          <w:szCs w:val="28"/>
        </w:rPr>
        <w:t xml:space="preserve">глубокая теоретическая база </w:t>
      </w:r>
      <w:r w:rsidR="00747D6F" w:rsidRPr="00CD799B">
        <w:rPr>
          <w:sz w:val="28"/>
          <w:szCs w:val="28"/>
        </w:rPr>
        <w:t>математических расчётов, а недостатком – необходимость большого числа исходных данных (чем больше массив</w:t>
      </w:r>
      <w:r w:rsidRPr="00CD799B">
        <w:rPr>
          <w:sz w:val="28"/>
          <w:szCs w:val="28"/>
        </w:rPr>
        <w:t>, тем достовернее оценка риска);</w:t>
      </w:r>
    </w:p>
    <w:p w:rsidR="00D26F27" w:rsidRPr="00CD799B" w:rsidRDefault="007036FB" w:rsidP="00CD799B">
      <w:pPr>
        <w:spacing w:line="360" w:lineRule="auto"/>
        <w:ind w:firstLine="709"/>
        <w:jc w:val="both"/>
        <w:rPr>
          <w:rFonts w:eastAsia="SimSun"/>
          <w:sz w:val="28"/>
          <w:szCs w:val="28"/>
        </w:rPr>
      </w:pPr>
      <w:r w:rsidRPr="00CD799B">
        <w:rPr>
          <w:sz w:val="28"/>
          <w:szCs w:val="28"/>
        </w:rPr>
        <w:t>м</w:t>
      </w:r>
      <w:r w:rsidR="00437EA0" w:rsidRPr="00CD799B">
        <w:rPr>
          <w:sz w:val="28"/>
          <w:szCs w:val="28"/>
        </w:rPr>
        <w:t>ногие методы предупреждения и снижения рисков, широко применяемы на практике, нуждаются в дальнейшем математическом описании и доказательстве</w:t>
      </w:r>
      <w:r w:rsidR="004653CC" w:rsidRPr="00CD799B">
        <w:rPr>
          <w:sz w:val="28"/>
          <w:szCs w:val="28"/>
        </w:rPr>
        <w:t xml:space="preserve"> и, возможно, будут в дальнейшем проанализированы с позиций теории вероятностей и математической статистики</w:t>
      </w:r>
      <w:r w:rsidR="00437EA0" w:rsidRPr="00CD799B">
        <w:rPr>
          <w:sz w:val="28"/>
          <w:szCs w:val="28"/>
        </w:rPr>
        <w:t>.</w:t>
      </w:r>
    </w:p>
    <w:p w:rsidR="002C11FB" w:rsidRPr="00CD799B" w:rsidRDefault="00CD799B" w:rsidP="00CD799B">
      <w:pPr>
        <w:spacing w:line="360" w:lineRule="auto"/>
        <w:ind w:firstLine="709"/>
        <w:jc w:val="center"/>
        <w:rPr>
          <w:rFonts w:eastAsia="SimSun"/>
          <w:b/>
          <w:bCs/>
          <w:sz w:val="28"/>
          <w:szCs w:val="28"/>
        </w:rPr>
      </w:pPr>
      <w:r>
        <w:rPr>
          <w:rFonts w:eastAsia="SimSun"/>
          <w:sz w:val="28"/>
          <w:szCs w:val="28"/>
        </w:rPr>
        <w:br w:type="page"/>
      </w:r>
      <w:r w:rsidR="008E7E79" w:rsidRPr="00CD799B">
        <w:rPr>
          <w:rFonts w:eastAsia="SimSun"/>
          <w:b/>
          <w:bCs/>
          <w:sz w:val="28"/>
          <w:szCs w:val="28"/>
        </w:rPr>
        <w:t>С</w:t>
      </w:r>
      <w:r w:rsidRPr="00CD799B">
        <w:rPr>
          <w:rFonts w:eastAsia="SimSun"/>
          <w:b/>
          <w:bCs/>
          <w:sz w:val="28"/>
          <w:szCs w:val="28"/>
        </w:rPr>
        <w:t>писок используемой литературы</w:t>
      </w:r>
    </w:p>
    <w:p w:rsidR="002C11FB" w:rsidRPr="00CD799B" w:rsidRDefault="002C11FB" w:rsidP="00CD799B">
      <w:pPr>
        <w:spacing w:line="360" w:lineRule="auto"/>
        <w:ind w:firstLine="709"/>
        <w:jc w:val="both"/>
        <w:rPr>
          <w:rFonts w:eastAsia="SimSun"/>
          <w:sz w:val="28"/>
          <w:szCs w:val="28"/>
        </w:rPr>
      </w:pPr>
    </w:p>
    <w:p w:rsidR="002C11FB" w:rsidRPr="00CD799B" w:rsidRDefault="002C11FB" w:rsidP="00CD799B">
      <w:pPr>
        <w:numPr>
          <w:ilvl w:val="0"/>
          <w:numId w:val="49"/>
        </w:numPr>
        <w:tabs>
          <w:tab w:val="left" w:pos="284"/>
        </w:tabs>
        <w:spacing w:line="360" w:lineRule="auto"/>
        <w:ind w:left="0" w:firstLine="0"/>
        <w:rPr>
          <w:rFonts w:eastAsia="SimSun"/>
          <w:sz w:val="28"/>
          <w:szCs w:val="28"/>
        </w:rPr>
      </w:pPr>
      <w:r w:rsidRPr="00CD799B">
        <w:rPr>
          <w:rFonts w:eastAsia="SimSun"/>
          <w:sz w:val="28"/>
          <w:szCs w:val="28"/>
        </w:rPr>
        <w:t>Анализ финансовых решений в бизнесе: уче</w:t>
      </w:r>
      <w:r w:rsidR="009E31D0" w:rsidRPr="00CD799B">
        <w:rPr>
          <w:rFonts w:eastAsia="SimSun"/>
          <w:sz w:val="28"/>
          <w:szCs w:val="28"/>
        </w:rPr>
        <w:t>б</w:t>
      </w:r>
      <w:r w:rsidRPr="00CD799B">
        <w:rPr>
          <w:rFonts w:eastAsia="SimSun"/>
          <w:sz w:val="28"/>
          <w:szCs w:val="28"/>
        </w:rPr>
        <w:t xml:space="preserve">ное пособие / </w:t>
      </w:r>
      <w:r w:rsidRPr="00CD799B">
        <w:rPr>
          <w:rFonts w:eastAsia="SimSun"/>
          <w:i/>
          <w:iCs/>
          <w:sz w:val="28"/>
          <w:szCs w:val="28"/>
        </w:rPr>
        <w:t>В.М.Попов, С.И. Ляпунов</w:t>
      </w:r>
      <w:r w:rsidRPr="00CD799B">
        <w:rPr>
          <w:rFonts w:eastAsia="SimSun"/>
          <w:sz w:val="28"/>
          <w:szCs w:val="28"/>
        </w:rPr>
        <w:t>. – М.:КНОРУС, 2007.</w:t>
      </w:r>
    </w:p>
    <w:p w:rsidR="002C11FB" w:rsidRPr="00CD799B" w:rsidRDefault="002C11FB" w:rsidP="00CD799B">
      <w:pPr>
        <w:numPr>
          <w:ilvl w:val="0"/>
          <w:numId w:val="49"/>
        </w:numPr>
        <w:tabs>
          <w:tab w:val="left" w:pos="284"/>
        </w:tabs>
        <w:spacing w:line="360" w:lineRule="auto"/>
        <w:ind w:left="0" w:firstLine="0"/>
        <w:rPr>
          <w:rFonts w:eastAsia="SimSun"/>
          <w:sz w:val="28"/>
          <w:szCs w:val="28"/>
        </w:rPr>
      </w:pPr>
      <w:r w:rsidRPr="00CD799B">
        <w:rPr>
          <w:rFonts w:eastAsia="SimSun"/>
          <w:i/>
          <w:iCs/>
          <w:sz w:val="28"/>
          <w:szCs w:val="28"/>
        </w:rPr>
        <w:t>Бланк И.А.</w:t>
      </w:r>
      <w:r w:rsidRPr="00CD799B">
        <w:rPr>
          <w:rFonts w:eastAsia="SimSun"/>
          <w:sz w:val="28"/>
          <w:szCs w:val="28"/>
        </w:rPr>
        <w:t xml:space="preserve"> Управление финансовыми рисками: Учеб. курс. – К.: Ника-Центр,</w:t>
      </w:r>
      <w:r w:rsidR="006D4780">
        <w:rPr>
          <w:rFonts w:eastAsia="SimSun"/>
          <w:sz w:val="28"/>
          <w:szCs w:val="28"/>
        </w:rPr>
        <w:t xml:space="preserve"> </w:t>
      </w:r>
      <w:r w:rsidRPr="00CD799B">
        <w:rPr>
          <w:rFonts w:eastAsia="SimSun"/>
          <w:sz w:val="28"/>
          <w:szCs w:val="28"/>
        </w:rPr>
        <w:t>2006.</w:t>
      </w:r>
    </w:p>
    <w:p w:rsidR="002C11FB" w:rsidRPr="00CD799B" w:rsidRDefault="002C11FB" w:rsidP="00CD799B">
      <w:pPr>
        <w:numPr>
          <w:ilvl w:val="0"/>
          <w:numId w:val="49"/>
        </w:numPr>
        <w:tabs>
          <w:tab w:val="left" w:pos="284"/>
        </w:tabs>
        <w:spacing w:line="360" w:lineRule="auto"/>
        <w:ind w:left="0" w:firstLine="0"/>
        <w:rPr>
          <w:rFonts w:eastAsia="SimSun"/>
          <w:sz w:val="28"/>
          <w:szCs w:val="28"/>
        </w:rPr>
      </w:pPr>
      <w:r w:rsidRPr="00CD799B">
        <w:rPr>
          <w:rFonts w:eastAsia="SimSun"/>
          <w:i/>
          <w:iCs/>
          <w:sz w:val="28"/>
          <w:szCs w:val="28"/>
        </w:rPr>
        <w:t>Красс М.С., Чупрынов Б.П.</w:t>
      </w:r>
      <w:r w:rsidRPr="00CD799B">
        <w:rPr>
          <w:rFonts w:eastAsia="SimSun"/>
          <w:sz w:val="28"/>
          <w:szCs w:val="28"/>
        </w:rPr>
        <w:t xml:space="preserve"> Математические методы и модели для магистрантов экономики: Учебное пособие. – СПб.: Питер, 2006.</w:t>
      </w:r>
    </w:p>
    <w:p w:rsidR="002C11FB" w:rsidRPr="00CD799B" w:rsidRDefault="002C11FB" w:rsidP="00CD799B">
      <w:pPr>
        <w:numPr>
          <w:ilvl w:val="0"/>
          <w:numId w:val="49"/>
        </w:numPr>
        <w:tabs>
          <w:tab w:val="left" w:pos="284"/>
        </w:tabs>
        <w:spacing w:line="360" w:lineRule="auto"/>
        <w:ind w:left="0" w:firstLine="0"/>
        <w:rPr>
          <w:rFonts w:eastAsia="SimSun"/>
          <w:sz w:val="28"/>
          <w:szCs w:val="28"/>
        </w:rPr>
      </w:pPr>
      <w:r w:rsidRPr="00CD799B">
        <w:rPr>
          <w:rFonts w:eastAsia="SimSun"/>
          <w:sz w:val="28"/>
          <w:szCs w:val="28"/>
        </w:rPr>
        <w:t xml:space="preserve">Принятие финансовых решений: теория и практика / под ред. </w:t>
      </w:r>
      <w:r w:rsidRPr="00CD799B">
        <w:rPr>
          <w:rFonts w:eastAsia="SimSun"/>
          <w:i/>
          <w:iCs/>
          <w:sz w:val="28"/>
          <w:szCs w:val="28"/>
        </w:rPr>
        <w:t>А.О. Левковича</w:t>
      </w:r>
      <w:r w:rsidRPr="00CD799B">
        <w:rPr>
          <w:rFonts w:eastAsia="SimSun"/>
          <w:sz w:val="28"/>
          <w:szCs w:val="28"/>
        </w:rPr>
        <w:t>. – Минск: Изд-во Гревцова, 2007.</w:t>
      </w:r>
    </w:p>
    <w:p w:rsidR="002C11FB" w:rsidRPr="00CD799B" w:rsidRDefault="002C11FB" w:rsidP="00CD799B">
      <w:pPr>
        <w:numPr>
          <w:ilvl w:val="0"/>
          <w:numId w:val="49"/>
        </w:numPr>
        <w:tabs>
          <w:tab w:val="left" w:pos="284"/>
        </w:tabs>
        <w:spacing w:line="360" w:lineRule="auto"/>
        <w:ind w:left="0" w:firstLine="0"/>
        <w:rPr>
          <w:rFonts w:eastAsia="SimSun"/>
          <w:sz w:val="28"/>
          <w:szCs w:val="28"/>
        </w:rPr>
      </w:pPr>
      <w:r w:rsidRPr="00CD799B">
        <w:rPr>
          <w:rFonts w:eastAsia="SimSun"/>
          <w:i/>
          <w:iCs/>
          <w:sz w:val="28"/>
          <w:szCs w:val="28"/>
        </w:rPr>
        <w:t>Четыркин Е.М.</w:t>
      </w:r>
      <w:r w:rsidRPr="00CD799B">
        <w:rPr>
          <w:rFonts w:eastAsia="SimSun"/>
          <w:sz w:val="28"/>
          <w:szCs w:val="28"/>
        </w:rPr>
        <w:t xml:space="preserve"> Финансовая математика: Учебник. – 6-ое изд., испр. – М.: Дело, 2006.</w:t>
      </w:r>
    </w:p>
    <w:p w:rsidR="008E7E79" w:rsidRPr="00CD799B" w:rsidRDefault="002C11FB" w:rsidP="00CD799B">
      <w:pPr>
        <w:numPr>
          <w:ilvl w:val="0"/>
          <w:numId w:val="49"/>
        </w:numPr>
        <w:tabs>
          <w:tab w:val="left" w:pos="284"/>
        </w:tabs>
        <w:spacing w:line="360" w:lineRule="auto"/>
        <w:ind w:left="0" w:firstLine="0"/>
        <w:rPr>
          <w:rFonts w:eastAsia="SimSun"/>
          <w:sz w:val="28"/>
          <w:szCs w:val="28"/>
        </w:rPr>
      </w:pPr>
      <w:r w:rsidRPr="00CD799B">
        <w:rPr>
          <w:rFonts w:eastAsia="SimSun"/>
          <w:i/>
          <w:iCs/>
          <w:sz w:val="28"/>
          <w:szCs w:val="28"/>
        </w:rPr>
        <w:t>Шапкин А.С.</w:t>
      </w:r>
      <w:r w:rsidRPr="00CD799B">
        <w:rPr>
          <w:rFonts w:eastAsia="SimSun"/>
          <w:sz w:val="28"/>
          <w:szCs w:val="28"/>
        </w:rPr>
        <w:t xml:space="preserve"> Экономические и финансовые риски. Оценка, управление, портфель инвестиций. – 2-е изд. – М.: Издательско-торговая корпорация “Дашков и К</w:t>
      </w:r>
      <w:r w:rsidRPr="00CD799B">
        <w:rPr>
          <w:rFonts w:eastAsia="SimSun"/>
          <w:sz w:val="28"/>
          <w:szCs w:val="28"/>
          <w:vertAlign w:val="superscript"/>
        </w:rPr>
        <w:t>О</w:t>
      </w:r>
      <w:r w:rsidRPr="00CD799B">
        <w:rPr>
          <w:rFonts w:eastAsia="SimSun"/>
          <w:sz w:val="28"/>
          <w:szCs w:val="28"/>
        </w:rPr>
        <w:t>”, 2003.</w:t>
      </w:r>
    </w:p>
    <w:p w:rsidR="00CD799B" w:rsidRPr="00CD799B" w:rsidRDefault="00CD799B" w:rsidP="00CD799B">
      <w:pPr>
        <w:spacing w:line="360" w:lineRule="auto"/>
        <w:ind w:firstLine="709"/>
        <w:jc w:val="center"/>
        <w:rPr>
          <w:rFonts w:eastAsia="SimSun"/>
          <w:b/>
          <w:bCs/>
          <w:color w:val="000000"/>
          <w:sz w:val="28"/>
          <w:szCs w:val="28"/>
        </w:rPr>
      </w:pPr>
      <w:r>
        <w:rPr>
          <w:rFonts w:eastAsia="SimSun"/>
          <w:sz w:val="28"/>
          <w:szCs w:val="28"/>
        </w:rPr>
        <w:br w:type="page"/>
      </w:r>
      <w:r w:rsidR="00631FA7" w:rsidRPr="00CD799B">
        <w:rPr>
          <w:rFonts w:eastAsia="SimSun"/>
          <w:b/>
          <w:bCs/>
          <w:color w:val="000000"/>
          <w:sz w:val="28"/>
          <w:szCs w:val="28"/>
        </w:rPr>
        <w:t>П</w:t>
      </w:r>
      <w:r w:rsidR="00710096" w:rsidRPr="00CD799B">
        <w:rPr>
          <w:rFonts w:eastAsia="SimSun"/>
          <w:b/>
          <w:bCs/>
          <w:color w:val="000000"/>
          <w:sz w:val="28"/>
          <w:szCs w:val="28"/>
        </w:rPr>
        <w:t>риложение</w:t>
      </w:r>
      <w:r w:rsidR="00631FA7" w:rsidRPr="00CD799B">
        <w:rPr>
          <w:rFonts w:eastAsia="SimSun"/>
          <w:b/>
          <w:bCs/>
          <w:color w:val="000000"/>
          <w:sz w:val="28"/>
          <w:szCs w:val="28"/>
        </w:rPr>
        <w:t xml:space="preserve"> I</w:t>
      </w:r>
    </w:p>
    <w:p w:rsidR="00CD799B" w:rsidRDefault="00CD799B" w:rsidP="00CD799B">
      <w:pPr>
        <w:spacing w:line="360" w:lineRule="auto"/>
        <w:ind w:firstLine="709"/>
        <w:jc w:val="both"/>
        <w:rPr>
          <w:rFonts w:eastAsia="SimSun"/>
          <w:color w:val="000000"/>
          <w:sz w:val="28"/>
          <w:szCs w:val="28"/>
        </w:rPr>
      </w:pPr>
    </w:p>
    <w:p w:rsidR="00631FA7" w:rsidRPr="00CD799B" w:rsidRDefault="00BD5358" w:rsidP="00CD799B">
      <w:pPr>
        <w:spacing w:line="360" w:lineRule="auto"/>
        <w:ind w:firstLine="709"/>
        <w:jc w:val="both"/>
        <w:rPr>
          <w:rFonts w:eastAsia="SimSun"/>
          <w:color w:val="000000"/>
          <w:sz w:val="28"/>
          <w:szCs w:val="28"/>
        </w:rPr>
      </w:pPr>
      <w:r w:rsidRPr="00CD799B">
        <w:rPr>
          <w:rFonts w:eastAsia="SimSun"/>
          <w:color w:val="000000"/>
          <w:sz w:val="28"/>
          <w:szCs w:val="28"/>
        </w:rPr>
        <w:t>П</w:t>
      </w:r>
      <w:r w:rsidR="00631FA7" w:rsidRPr="00CD799B">
        <w:rPr>
          <w:rFonts w:eastAsia="SimSun"/>
          <w:color w:val="000000"/>
          <w:sz w:val="28"/>
          <w:szCs w:val="28"/>
        </w:rPr>
        <w:t>ример использования стандартного вероятностного метода оценки рисков</w:t>
      </w:r>
    </w:p>
    <w:p w:rsidR="00D33231" w:rsidRPr="00CD799B" w:rsidRDefault="00D33231" w:rsidP="00CD799B">
      <w:pPr>
        <w:spacing w:line="360" w:lineRule="auto"/>
        <w:ind w:firstLine="709"/>
        <w:jc w:val="both"/>
        <w:rPr>
          <w:sz w:val="28"/>
          <w:szCs w:val="28"/>
        </w:rPr>
      </w:pPr>
      <w:r w:rsidRPr="00CD799B">
        <w:rPr>
          <w:sz w:val="28"/>
          <w:szCs w:val="28"/>
        </w:rPr>
        <w:t xml:space="preserve">Сравним по риску вложения в акции трёх типов </w:t>
      </w:r>
      <w:r w:rsidRPr="00CD799B">
        <w:rPr>
          <w:i/>
          <w:iCs/>
          <w:sz w:val="28"/>
          <w:szCs w:val="28"/>
        </w:rPr>
        <w:t xml:space="preserve">A, </w:t>
      </w:r>
      <w:r w:rsidRPr="00CD799B">
        <w:rPr>
          <w:i/>
          <w:iCs/>
          <w:sz w:val="28"/>
          <w:szCs w:val="28"/>
          <w:lang w:val="en-US"/>
        </w:rPr>
        <w:t>B</w:t>
      </w:r>
      <w:r w:rsidRPr="00CD799B">
        <w:rPr>
          <w:i/>
          <w:iCs/>
          <w:sz w:val="28"/>
          <w:szCs w:val="28"/>
        </w:rPr>
        <w:t xml:space="preserve">, </w:t>
      </w:r>
      <w:r w:rsidRPr="00CD799B">
        <w:rPr>
          <w:i/>
          <w:iCs/>
          <w:sz w:val="28"/>
          <w:szCs w:val="28"/>
          <w:lang w:val="en-US"/>
        </w:rPr>
        <w:t>C</w:t>
      </w:r>
      <w:r w:rsidRPr="00CD799B">
        <w:rPr>
          <w:i/>
          <w:iCs/>
          <w:sz w:val="28"/>
          <w:szCs w:val="28"/>
        </w:rPr>
        <w:t>,</w:t>
      </w:r>
      <w:r w:rsidRPr="00CD799B">
        <w:rPr>
          <w:sz w:val="28"/>
          <w:szCs w:val="28"/>
        </w:rPr>
        <w:t xml:space="preserve"> если каждая из них по своему откликается на возможные рыночные ситуации, достигая с известными вероятностями определённых значений доходности (табл</w:t>
      </w:r>
      <w:r w:rsidR="00E059F1" w:rsidRPr="00CD799B">
        <w:rPr>
          <w:sz w:val="28"/>
          <w:szCs w:val="28"/>
        </w:rPr>
        <w:t>ица 2</w:t>
      </w:r>
      <w:r w:rsidRPr="00CD799B">
        <w:rPr>
          <w:sz w:val="28"/>
          <w:szCs w:val="28"/>
        </w:rPr>
        <w:t>).</w:t>
      </w:r>
    </w:p>
    <w:p w:rsidR="00D33231" w:rsidRPr="00CD799B" w:rsidRDefault="00D33231" w:rsidP="00CD799B">
      <w:pPr>
        <w:spacing w:line="360" w:lineRule="auto"/>
        <w:ind w:firstLine="709"/>
        <w:jc w:val="both"/>
        <w:rPr>
          <w:sz w:val="28"/>
          <w:szCs w:val="28"/>
        </w:rPr>
      </w:pPr>
    </w:p>
    <w:p w:rsidR="00D33231" w:rsidRPr="00710096" w:rsidRDefault="00D33231" w:rsidP="00CD799B">
      <w:pPr>
        <w:spacing w:line="360" w:lineRule="auto"/>
        <w:ind w:firstLine="709"/>
        <w:jc w:val="both"/>
        <w:rPr>
          <w:sz w:val="28"/>
          <w:szCs w:val="28"/>
        </w:rPr>
      </w:pPr>
      <w:r w:rsidRPr="00710096">
        <w:rPr>
          <w:sz w:val="28"/>
          <w:szCs w:val="28"/>
        </w:rPr>
        <w:t>Таблица</w:t>
      </w:r>
      <w:r w:rsidR="00E059F1" w:rsidRPr="00710096">
        <w:rPr>
          <w:sz w:val="28"/>
          <w:szCs w:val="28"/>
        </w:rPr>
        <w:t xml:space="preserv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
        <w:gridCol w:w="2795"/>
        <w:gridCol w:w="1461"/>
        <w:gridCol w:w="2795"/>
        <w:gridCol w:w="1461"/>
      </w:tblGrid>
      <w:tr w:rsidR="00D33231" w:rsidRPr="00F44B35" w:rsidTr="00F44B35">
        <w:tc>
          <w:tcPr>
            <w:tcW w:w="0" w:type="auto"/>
            <w:vMerge w:val="restart"/>
          </w:tcPr>
          <w:p w:rsidR="00D33231" w:rsidRPr="00F44B35" w:rsidRDefault="00D33231" w:rsidP="00F44B35">
            <w:pPr>
              <w:spacing w:line="360" w:lineRule="auto"/>
              <w:jc w:val="both"/>
              <w:rPr>
                <w:sz w:val="20"/>
                <w:szCs w:val="20"/>
              </w:rPr>
            </w:pPr>
            <w:r w:rsidRPr="00F44B35">
              <w:rPr>
                <w:sz w:val="20"/>
                <w:szCs w:val="20"/>
              </w:rPr>
              <w:t>Тип</w:t>
            </w:r>
          </w:p>
          <w:p w:rsidR="00D33231" w:rsidRPr="00F44B35" w:rsidRDefault="00D33231" w:rsidP="00F44B35">
            <w:pPr>
              <w:spacing w:line="360" w:lineRule="auto"/>
              <w:jc w:val="both"/>
              <w:rPr>
                <w:sz w:val="20"/>
                <w:szCs w:val="20"/>
              </w:rPr>
            </w:pPr>
            <w:r w:rsidRPr="00F44B35">
              <w:rPr>
                <w:sz w:val="20"/>
                <w:szCs w:val="20"/>
              </w:rPr>
              <w:t>акции</w:t>
            </w:r>
          </w:p>
        </w:tc>
        <w:tc>
          <w:tcPr>
            <w:tcW w:w="0" w:type="auto"/>
            <w:gridSpan w:val="2"/>
          </w:tcPr>
          <w:p w:rsidR="00D33231" w:rsidRPr="00F44B35" w:rsidRDefault="00D33231" w:rsidP="00F44B35">
            <w:pPr>
              <w:spacing w:line="360" w:lineRule="auto"/>
              <w:jc w:val="both"/>
              <w:rPr>
                <w:sz w:val="20"/>
                <w:szCs w:val="20"/>
              </w:rPr>
            </w:pPr>
            <w:r w:rsidRPr="00F44B35">
              <w:rPr>
                <w:sz w:val="20"/>
                <w:szCs w:val="20"/>
              </w:rPr>
              <w:t>Ситуация 1</w:t>
            </w:r>
          </w:p>
        </w:tc>
        <w:tc>
          <w:tcPr>
            <w:tcW w:w="0" w:type="auto"/>
            <w:gridSpan w:val="2"/>
          </w:tcPr>
          <w:p w:rsidR="00D33231" w:rsidRPr="00F44B35" w:rsidRDefault="00D33231" w:rsidP="00F44B35">
            <w:pPr>
              <w:spacing w:line="360" w:lineRule="auto"/>
              <w:jc w:val="both"/>
              <w:rPr>
                <w:sz w:val="20"/>
                <w:szCs w:val="20"/>
              </w:rPr>
            </w:pPr>
            <w:r w:rsidRPr="00F44B35">
              <w:rPr>
                <w:sz w:val="20"/>
                <w:szCs w:val="20"/>
              </w:rPr>
              <w:t>Ситуация 2</w:t>
            </w:r>
          </w:p>
        </w:tc>
      </w:tr>
      <w:tr w:rsidR="00D33231" w:rsidRPr="00F44B35" w:rsidTr="00F44B35">
        <w:tc>
          <w:tcPr>
            <w:tcW w:w="0" w:type="auto"/>
            <w:vMerge/>
          </w:tcPr>
          <w:p w:rsidR="00D33231" w:rsidRPr="00F44B35" w:rsidRDefault="00D33231" w:rsidP="00F44B35">
            <w:pPr>
              <w:spacing w:line="360" w:lineRule="auto"/>
              <w:jc w:val="both"/>
              <w:rPr>
                <w:sz w:val="20"/>
                <w:szCs w:val="20"/>
              </w:rPr>
            </w:pPr>
          </w:p>
        </w:tc>
        <w:tc>
          <w:tcPr>
            <w:tcW w:w="0" w:type="auto"/>
          </w:tcPr>
          <w:p w:rsidR="00D33231" w:rsidRPr="00F44B35" w:rsidRDefault="00D33231" w:rsidP="00F44B35">
            <w:pPr>
              <w:spacing w:line="360" w:lineRule="auto"/>
              <w:jc w:val="both"/>
              <w:rPr>
                <w:sz w:val="20"/>
                <w:szCs w:val="20"/>
              </w:rPr>
            </w:pPr>
            <w:r w:rsidRPr="00F44B35">
              <w:rPr>
                <w:sz w:val="20"/>
                <w:szCs w:val="20"/>
              </w:rPr>
              <w:t>вероятность</w:t>
            </w:r>
            <w:r w:rsidRPr="00F44B35">
              <w:rPr>
                <w:sz w:val="20"/>
                <w:szCs w:val="20"/>
                <w:lang w:val="en-US"/>
              </w:rPr>
              <w:t>,</w:t>
            </w:r>
            <w:r w:rsidR="00CD799B" w:rsidRPr="00F44B35">
              <w:rPr>
                <w:sz w:val="20"/>
                <w:szCs w:val="20"/>
              </w:rPr>
              <w:t xml:space="preserve"> </w:t>
            </w:r>
            <w:r w:rsidRPr="00F44B35">
              <w:rPr>
                <w:sz w:val="20"/>
                <w:szCs w:val="20"/>
                <w:lang w:val="en-US"/>
              </w:rPr>
              <w:t>в до</w:t>
            </w:r>
            <w:r w:rsidRPr="00F44B35">
              <w:rPr>
                <w:sz w:val="20"/>
                <w:szCs w:val="20"/>
              </w:rPr>
              <w:t>лях единицы</w:t>
            </w:r>
          </w:p>
        </w:tc>
        <w:tc>
          <w:tcPr>
            <w:tcW w:w="0" w:type="auto"/>
          </w:tcPr>
          <w:p w:rsidR="00D33231" w:rsidRPr="00F44B35" w:rsidRDefault="00D33231" w:rsidP="00F44B35">
            <w:pPr>
              <w:spacing w:line="360" w:lineRule="auto"/>
              <w:jc w:val="both"/>
              <w:rPr>
                <w:sz w:val="20"/>
                <w:szCs w:val="20"/>
                <w:lang w:val="en-US"/>
              </w:rPr>
            </w:pPr>
            <w:r w:rsidRPr="00F44B35">
              <w:rPr>
                <w:sz w:val="20"/>
                <w:szCs w:val="20"/>
              </w:rPr>
              <w:t>доходность</w:t>
            </w:r>
            <w:r w:rsidRPr="00F44B35">
              <w:rPr>
                <w:sz w:val="20"/>
                <w:szCs w:val="20"/>
                <w:lang w:val="en-US"/>
              </w:rPr>
              <w:t>,</w:t>
            </w:r>
            <w:r w:rsidR="00CD799B" w:rsidRPr="00F44B35">
              <w:rPr>
                <w:sz w:val="20"/>
                <w:szCs w:val="20"/>
              </w:rPr>
              <w:t xml:space="preserve"> </w:t>
            </w:r>
            <w:r w:rsidRPr="00F44B35">
              <w:rPr>
                <w:sz w:val="20"/>
                <w:szCs w:val="20"/>
                <w:lang w:val="en-US"/>
              </w:rPr>
              <w:t>%</w:t>
            </w:r>
          </w:p>
        </w:tc>
        <w:tc>
          <w:tcPr>
            <w:tcW w:w="0" w:type="auto"/>
          </w:tcPr>
          <w:p w:rsidR="00D33231" w:rsidRPr="00F44B35" w:rsidRDefault="00D33231" w:rsidP="00F44B35">
            <w:pPr>
              <w:spacing w:line="360" w:lineRule="auto"/>
              <w:jc w:val="both"/>
              <w:rPr>
                <w:sz w:val="20"/>
                <w:szCs w:val="20"/>
              </w:rPr>
            </w:pPr>
            <w:r w:rsidRPr="00F44B35">
              <w:rPr>
                <w:sz w:val="20"/>
                <w:szCs w:val="20"/>
              </w:rPr>
              <w:t>вероятность,</w:t>
            </w:r>
            <w:r w:rsidR="00CD799B" w:rsidRPr="00F44B35">
              <w:rPr>
                <w:sz w:val="20"/>
                <w:szCs w:val="20"/>
              </w:rPr>
              <w:t xml:space="preserve"> </w:t>
            </w:r>
            <w:r w:rsidRPr="00F44B35">
              <w:rPr>
                <w:sz w:val="20"/>
                <w:szCs w:val="20"/>
              </w:rPr>
              <w:t>в долях единицы</w:t>
            </w:r>
          </w:p>
        </w:tc>
        <w:tc>
          <w:tcPr>
            <w:tcW w:w="0" w:type="auto"/>
          </w:tcPr>
          <w:p w:rsidR="00D33231" w:rsidRPr="00F44B35" w:rsidRDefault="00D33231" w:rsidP="00F44B35">
            <w:pPr>
              <w:spacing w:line="360" w:lineRule="auto"/>
              <w:jc w:val="both"/>
              <w:rPr>
                <w:sz w:val="20"/>
                <w:szCs w:val="20"/>
                <w:lang w:val="en-US"/>
              </w:rPr>
            </w:pPr>
            <w:r w:rsidRPr="00F44B35">
              <w:rPr>
                <w:sz w:val="20"/>
                <w:szCs w:val="20"/>
              </w:rPr>
              <w:t>доходность</w:t>
            </w:r>
            <w:r w:rsidRPr="00F44B35">
              <w:rPr>
                <w:sz w:val="20"/>
                <w:szCs w:val="20"/>
                <w:lang w:val="en-US"/>
              </w:rPr>
              <w:t>,</w:t>
            </w:r>
            <w:r w:rsidR="00CD799B" w:rsidRPr="00F44B35">
              <w:rPr>
                <w:sz w:val="20"/>
                <w:szCs w:val="20"/>
              </w:rPr>
              <w:t xml:space="preserve"> </w:t>
            </w:r>
            <w:r w:rsidRPr="00F44B35">
              <w:rPr>
                <w:sz w:val="20"/>
                <w:szCs w:val="20"/>
                <w:lang w:val="en-US"/>
              </w:rPr>
              <w:t>%</w:t>
            </w:r>
          </w:p>
        </w:tc>
      </w:tr>
      <w:tr w:rsidR="00D33231" w:rsidRPr="00F44B35" w:rsidTr="00F44B35">
        <w:tc>
          <w:tcPr>
            <w:tcW w:w="0" w:type="auto"/>
          </w:tcPr>
          <w:p w:rsidR="00D33231" w:rsidRPr="00F44B35" w:rsidRDefault="00D33231" w:rsidP="00F44B35">
            <w:pPr>
              <w:spacing w:line="360" w:lineRule="auto"/>
              <w:jc w:val="both"/>
              <w:rPr>
                <w:i/>
                <w:iCs/>
                <w:sz w:val="20"/>
                <w:szCs w:val="20"/>
                <w:lang w:val="en-US"/>
              </w:rPr>
            </w:pPr>
            <w:r w:rsidRPr="00F44B35">
              <w:rPr>
                <w:i/>
                <w:iCs/>
                <w:sz w:val="20"/>
                <w:szCs w:val="20"/>
                <w:lang w:val="en-US"/>
              </w:rPr>
              <w:t>A</w:t>
            </w:r>
          </w:p>
        </w:tc>
        <w:tc>
          <w:tcPr>
            <w:tcW w:w="0" w:type="auto"/>
          </w:tcPr>
          <w:p w:rsidR="00D33231" w:rsidRPr="00F44B35" w:rsidRDefault="00D33231" w:rsidP="00F44B35">
            <w:pPr>
              <w:spacing w:line="360" w:lineRule="auto"/>
              <w:jc w:val="both"/>
              <w:rPr>
                <w:sz w:val="20"/>
                <w:szCs w:val="20"/>
                <w:lang w:val="en-US"/>
              </w:rPr>
            </w:pPr>
            <w:r w:rsidRPr="00F44B35">
              <w:rPr>
                <w:sz w:val="20"/>
                <w:szCs w:val="20"/>
                <w:lang w:val="en-US"/>
              </w:rPr>
              <w:t>0,5</w:t>
            </w:r>
          </w:p>
        </w:tc>
        <w:tc>
          <w:tcPr>
            <w:tcW w:w="0" w:type="auto"/>
          </w:tcPr>
          <w:p w:rsidR="00D33231" w:rsidRPr="00F44B35" w:rsidRDefault="00D33231" w:rsidP="00F44B35">
            <w:pPr>
              <w:spacing w:line="360" w:lineRule="auto"/>
              <w:jc w:val="both"/>
              <w:rPr>
                <w:sz w:val="20"/>
                <w:szCs w:val="20"/>
                <w:lang w:val="en-US"/>
              </w:rPr>
            </w:pPr>
            <w:r w:rsidRPr="00F44B35">
              <w:rPr>
                <w:sz w:val="20"/>
                <w:szCs w:val="20"/>
                <w:lang w:val="en-US"/>
              </w:rPr>
              <w:t>20</w:t>
            </w:r>
          </w:p>
        </w:tc>
        <w:tc>
          <w:tcPr>
            <w:tcW w:w="0" w:type="auto"/>
          </w:tcPr>
          <w:p w:rsidR="00D33231" w:rsidRPr="00F44B35" w:rsidRDefault="00D33231" w:rsidP="00F44B35">
            <w:pPr>
              <w:spacing w:line="360" w:lineRule="auto"/>
              <w:jc w:val="both"/>
              <w:rPr>
                <w:sz w:val="20"/>
                <w:szCs w:val="20"/>
                <w:lang w:val="en-US"/>
              </w:rPr>
            </w:pPr>
            <w:r w:rsidRPr="00F44B35">
              <w:rPr>
                <w:sz w:val="20"/>
                <w:szCs w:val="20"/>
                <w:lang w:val="en-US"/>
              </w:rPr>
              <w:t>0,5</w:t>
            </w:r>
          </w:p>
        </w:tc>
        <w:tc>
          <w:tcPr>
            <w:tcW w:w="0" w:type="auto"/>
          </w:tcPr>
          <w:p w:rsidR="00D33231" w:rsidRPr="00F44B35" w:rsidRDefault="00D33231" w:rsidP="00F44B35">
            <w:pPr>
              <w:spacing w:line="360" w:lineRule="auto"/>
              <w:jc w:val="both"/>
              <w:rPr>
                <w:sz w:val="20"/>
                <w:szCs w:val="20"/>
              </w:rPr>
            </w:pPr>
            <w:r w:rsidRPr="00F44B35">
              <w:rPr>
                <w:sz w:val="20"/>
                <w:szCs w:val="20"/>
              </w:rPr>
              <w:t>10</w:t>
            </w:r>
          </w:p>
        </w:tc>
      </w:tr>
      <w:tr w:rsidR="00D33231" w:rsidRPr="00F44B35" w:rsidTr="00F44B35">
        <w:tc>
          <w:tcPr>
            <w:tcW w:w="0" w:type="auto"/>
          </w:tcPr>
          <w:p w:rsidR="00D33231" w:rsidRPr="00F44B35" w:rsidRDefault="00D33231" w:rsidP="00F44B35">
            <w:pPr>
              <w:spacing w:line="360" w:lineRule="auto"/>
              <w:jc w:val="both"/>
              <w:rPr>
                <w:i/>
                <w:iCs/>
                <w:sz w:val="20"/>
                <w:szCs w:val="20"/>
                <w:lang w:val="en-US"/>
              </w:rPr>
            </w:pPr>
            <w:r w:rsidRPr="00F44B35">
              <w:rPr>
                <w:i/>
                <w:iCs/>
                <w:sz w:val="20"/>
                <w:szCs w:val="20"/>
                <w:lang w:val="en-US"/>
              </w:rPr>
              <w:t>B</w:t>
            </w:r>
          </w:p>
        </w:tc>
        <w:tc>
          <w:tcPr>
            <w:tcW w:w="0" w:type="auto"/>
          </w:tcPr>
          <w:p w:rsidR="00D33231" w:rsidRPr="00F44B35" w:rsidRDefault="00D33231" w:rsidP="00F44B35">
            <w:pPr>
              <w:spacing w:line="360" w:lineRule="auto"/>
              <w:jc w:val="both"/>
              <w:rPr>
                <w:sz w:val="20"/>
                <w:szCs w:val="20"/>
                <w:lang w:val="en-US"/>
              </w:rPr>
            </w:pPr>
            <w:r w:rsidRPr="00F44B35">
              <w:rPr>
                <w:sz w:val="20"/>
                <w:szCs w:val="20"/>
                <w:lang w:val="en-US"/>
              </w:rPr>
              <w:t>0,99</w:t>
            </w:r>
          </w:p>
        </w:tc>
        <w:tc>
          <w:tcPr>
            <w:tcW w:w="0" w:type="auto"/>
          </w:tcPr>
          <w:p w:rsidR="00D33231" w:rsidRPr="00F44B35" w:rsidRDefault="00D33231" w:rsidP="00F44B35">
            <w:pPr>
              <w:spacing w:line="360" w:lineRule="auto"/>
              <w:jc w:val="both"/>
              <w:rPr>
                <w:sz w:val="20"/>
                <w:szCs w:val="20"/>
                <w:lang w:val="en-US"/>
              </w:rPr>
            </w:pPr>
            <w:r w:rsidRPr="00F44B35">
              <w:rPr>
                <w:sz w:val="20"/>
                <w:szCs w:val="20"/>
                <w:lang w:val="en-US"/>
              </w:rPr>
              <w:t>15,1</w:t>
            </w:r>
          </w:p>
        </w:tc>
        <w:tc>
          <w:tcPr>
            <w:tcW w:w="0" w:type="auto"/>
          </w:tcPr>
          <w:p w:rsidR="00D33231" w:rsidRPr="00F44B35" w:rsidRDefault="00D33231" w:rsidP="00F44B35">
            <w:pPr>
              <w:spacing w:line="360" w:lineRule="auto"/>
              <w:jc w:val="both"/>
              <w:rPr>
                <w:sz w:val="20"/>
                <w:szCs w:val="20"/>
                <w:lang w:val="en-US"/>
              </w:rPr>
            </w:pPr>
            <w:r w:rsidRPr="00F44B35">
              <w:rPr>
                <w:sz w:val="20"/>
                <w:szCs w:val="20"/>
                <w:lang w:val="en-US"/>
              </w:rPr>
              <w:t>0,01</w:t>
            </w:r>
          </w:p>
        </w:tc>
        <w:tc>
          <w:tcPr>
            <w:tcW w:w="0" w:type="auto"/>
          </w:tcPr>
          <w:p w:rsidR="00D33231" w:rsidRPr="00F44B35" w:rsidRDefault="00D33231" w:rsidP="00F44B35">
            <w:pPr>
              <w:spacing w:line="360" w:lineRule="auto"/>
              <w:jc w:val="both"/>
              <w:rPr>
                <w:sz w:val="20"/>
                <w:szCs w:val="20"/>
              </w:rPr>
            </w:pPr>
            <w:r w:rsidRPr="00F44B35">
              <w:rPr>
                <w:sz w:val="20"/>
                <w:szCs w:val="20"/>
              </w:rPr>
              <w:t>5,1</w:t>
            </w:r>
          </w:p>
        </w:tc>
      </w:tr>
      <w:tr w:rsidR="00D33231" w:rsidRPr="00F44B35" w:rsidTr="00F44B35">
        <w:tc>
          <w:tcPr>
            <w:tcW w:w="0" w:type="auto"/>
          </w:tcPr>
          <w:p w:rsidR="00D33231" w:rsidRPr="00F44B35" w:rsidRDefault="00D33231" w:rsidP="00F44B35">
            <w:pPr>
              <w:spacing w:line="360" w:lineRule="auto"/>
              <w:jc w:val="both"/>
              <w:rPr>
                <w:i/>
                <w:iCs/>
                <w:sz w:val="20"/>
                <w:szCs w:val="20"/>
                <w:lang w:val="en-US"/>
              </w:rPr>
            </w:pPr>
            <w:r w:rsidRPr="00F44B35">
              <w:rPr>
                <w:i/>
                <w:iCs/>
                <w:sz w:val="20"/>
                <w:szCs w:val="20"/>
                <w:lang w:val="en-US"/>
              </w:rPr>
              <w:t>C</w:t>
            </w:r>
          </w:p>
        </w:tc>
        <w:tc>
          <w:tcPr>
            <w:tcW w:w="0" w:type="auto"/>
          </w:tcPr>
          <w:p w:rsidR="00D33231" w:rsidRPr="00F44B35" w:rsidRDefault="00D33231" w:rsidP="00F44B35">
            <w:pPr>
              <w:spacing w:line="360" w:lineRule="auto"/>
              <w:jc w:val="both"/>
              <w:rPr>
                <w:sz w:val="20"/>
                <w:szCs w:val="20"/>
                <w:lang w:val="en-US"/>
              </w:rPr>
            </w:pPr>
            <w:r w:rsidRPr="00F44B35">
              <w:rPr>
                <w:sz w:val="20"/>
                <w:szCs w:val="20"/>
                <w:lang w:val="en-US"/>
              </w:rPr>
              <w:t>0,7</w:t>
            </w:r>
          </w:p>
        </w:tc>
        <w:tc>
          <w:tcPr>
            <w:tcW w:w="0" w:type="auto"/>
          </w:tcPr>
          <w:p w:rsidR="00D33231" w:rsidRPr="00F44B35" w:rsidRDefault="00D33231" w:rsidP="00F44B35">
            <w:pPr>
              <w:spacing w:line="360" w:lineRule="auto"/>
              <w:jc w:val="both"/>
              <w:rPr>
                <w:sz w:val="20"/>
                <w:szCs w:val="20"/>
                <w:lang w:val="en-US"/>
              </w:rPr>
            </w:pPr>
            <w:r w:rsidRPr="00F44B35">
              <w:rPr>
                <w:sz w:val="20"/>
                <w:szCs w:val="20"/>
                <w:lang w:val="en-US"/>
              </w:rPr>
              <w:t>13</w:t>
            </w:r>
          </w:p>
        </w:tc>
        <w:tc>
          <w:tcPr>
            <w:tcW w:w="0" w:type="auto"/>
          </w:tcPr>
          <w:p w:rsidR="00D33231" w:rsidRPr="00F44B35" w:rsidRDefault="00D33231" w:rsidP="00F44B35">
            <w:pPr>
              <w:spacing w:line="360" w:lineRule="auto"/>
              <w:jc w:val="both"/>
              <w:rPr>
                <w:sz w:val="20"/>
                <w:szCs w:val="20"/>
                <w:lang w:val="en-US"/>
              </w:rPr>
            </w:pPr>
            <w:r w:rsidRPr="00F44B35">
              <w:rPr>
                <w:sz w:val="20"/>
                <w:szCs w:val="20"/>
                <w:lang w:val="en-US"/>
              </w:rPr>
              <w:t>0,3</w:t>
            </w:r>
          </w:p>
        </w:tc>
        <w:tc>
          <w:tcPr>
            <w:tcW w:w="0" w:type="auto"/>
          </w:tcPr>
          <w:p w:rsidR="00D33231" w:rsidRPr="00F44B35" w:rsidRDefault="00D33231" w:rsidP="00F44B35">
            <w:pPr>
              <w:spacing w:line="360" w:lineRule="auto"/>
              <w:jc w:val="both"/>
              <w:rPr>
                <w:sz w:val="20"/>
                <w:szCs w:val="20"/>
              </w:rPr>
            </w:pPr>
            <w:r w:rsidRPr="00F44B35">
              <w:rPr>
                <w:sz w:val="20"/>
                <w:szCs w:val="20"/>
              </w:rPr>
              <w:t>7</w:t>
            </w:r>
          </w:p>
        </w:tc>
      </w:tr>
    </w:tbl>
    <w:p w:rsidR="0022614B" w:rsidRPr="00CD799B" w:rsidRDefault="0022614B" w:rsidP="00CD799B">
      <w:pPr>
        <w:spacing w:line="360" w:lineRule="auto"/>
        <w:ind w:firstLine="709"/>
        <w:jc w:val="both"/>
        <w:rPr>
          <w:sz w:val="28"/>
          <w:szCs w:val="28"/>
        </w:rPr>
      </w:pPr>
    </w:p>
    <w:p w:rsidR="00D33231" w:rsidRPr="00CD799B" w:rsidRDefault="00327806" w:rsidP="00CD799B">
      <w:pPr>
        <w:spacing w:line="360" w:lineRule="auto"/>
        <w:ind w:firstLine="709"/>
        <w:jc w:val="both"/>
        <w:rPr>
          <w:sz w:val="28"/>
          <w:szCs w:val="28"/>
        </w:rPr>
      </w:pPr>
      <w:r w:rsidRPr="00CD799B">
        <w:rPr>
          <w:sz w:val="28"/>
          <w:szCs w:val="28"/>
        </w:rPr>
        <w:t>По формулам (2</w:t>
      </w:r>
      <w:r w:rsidR="00D33231" w:rsidRPr="00CD799B">
        <w:rPr>
          <w:sz w:val="28"/>
          <w:szCs w:val="28"/>
        </w:rPr>
        <w:t xml:space="preserve">.1) находим для акции </w:t>
      </w:r>
      <w:r w:rsidR="00D33231" w:rsidRPr="00CD799B">
        <w:rPr>
          <w:i/>
          <w:iCs/>
          <w:sz w:val="28"/>
          <w:szCs w:val="28"/>
        </w:rPr>
        <w:t>A</w:t>
      </w:r>
      <w:r w:rsidR="00D33231" w:rsidRPr="00CD799B">
        <w:rPr>
          <w:sz w:val="28"/>
          <w:szCs w:val="28"/>
        </w:rPr>
        <w:t>:</w:t>
      </w:r>
    </w:p>
    <w:p w:rsidR="00CD799B" w:rsidRDefault="00CD799B" w:rsidP="00CD799B">
      <w:pPr>
        <w:spacing w:line="360" w:lineRule="auto"/>
        <w:ind w:firstLine="709"/>
        <w:jc w:val="both"/>
        <w:rPr>
          <w:sz w:val="28"/>
          <w:szCs w:val="28"/>
        </w:rPr>
      </w:pPr>
    </w:p>
    <w:p w:rsidR="00D33231" w:rsidRPr="00CD799B" w:rsidRDefault="003F08AF" w:rsidP="00CD799B">
      <w:pPr>
        <w:spacing w:line="360" w:lineRule="auto"/>
        <w:ind w:firstLine="709"/>
        <w:jc w:val="both"/>
        <w:rPr>
          <w:sz w:val="28"/>
          <w:szCs w:val="28"/>
        </w:rPr>
      </w:pPr>
      <w:r>
        <w:rPr>
          <w:sz w:val="28"/>
          <w:szCs w:val="28"/>
        </w:rPr>
        <w:pict>
          <v:shape id="_x0000_i1043" type="#_x0000_t75" style="width:363pt;height:56.25pt">
            <v:imagedata r:id="rId23" o:title=""/>
          </v:shape>
        </w:pict>
      </w:r>
    </w:p>
    <w:p w:rsidR="0022614B" w:rsidRPr="00CD799B" w:rsidRDefault="0022614B" w:rsidP="00CD799B">
      <w:pPr>
        <w:spacing w:line="360" w:lineRule="auto"/>
        <w:ind w:firstLine="709"/>
        <w:jc w:val="both"/>
        <w:rPr>
          <w:sz w:val="28"/>
          <w:szCs w:val="28"/>
        </w:rPr>
      </w:pPr>
    </w:p>
    <w:p w:rsidR="00D33231" w:rsidRPr="00CD799B" w:rsidRDefault="00D33231" w:rsidP="00CD799B">
      <w:pPr>
        <w:spacing w:line="360" w:lineRule="auto"/>
        <w:ind w:firstLine="709"/>
        <w:jc w:val="both"/>
        <w:rPr>
          <w:sz w:val="28"/>
          <w:szCs w:val="28"/>
        </w:rPr>
      </w:pPr>
      <w:r w:rsidRPr="00CD799B">
        <w:rPr>
          <w:sz w:val="28"/>
          <w:szCs w:val="28"/>
        </w:rPr>
        <w:t xml:space="preserve">для акции </w:t>
      </w:r>
      <w:r w:rsidRPr="00CD799B">
        <w:rPr>
          <w:i/>
          <w:iCs/>
          <w:sz w:val="28"/>
          <w:szCs w:val="28"/>
        </w:rPr>
        <w:t>В</w:t>
      </w:r>
      <w:r w:rsidRPr="00CD799B">
        <w:rPr>
          <w:sz w:val="28"/>
          <w:szCs w:val="28"/>
        </w:rPr>
        <w:t>:</w:t>
      </w:r>
    </w:p>
    <w:p w:rsidR="00CD799B" w:rsidRDefault="00CD799B" w:rsidP="00CD799B">
      <w:pPr>
        <w:spacing w:line="360" w:lineRule="auto"/>
        <w:ind w:firstLine="709"/>
        <w:jc w:val="both"/>
        <w:rPr>
          <w:sz w:val="28"/>
          <w:szCs w:val="28"/>
        </w:rPr>
      </w:pPr>
    </w:p>
    <w:p w:rsidR="00D33231" w:rsidRPr="00CD799B" w:rsidRDefault="003F08AF" w:rsidP="00CD799B">
      <w:pPr>
        <w:spacing w:line="360" w:lineRule="auto"/>
        <w:ind w:firstLine="709"/>
        <w:jc w:val="both"/>
        <w:rPr>
          <w:sz w:val="28"/>
          <w:szCs w:val="28"/>
        </w:rPr>
      </w:pPr>
      <w:r>
        <w:rPr>
          <w:sz w:val="28"/>
          <w:szCs w:val="28"/>
        </w:rPr>
        <w:pict>
          <v:shape id="_x0000_i1044" type="#_x0000_t75" style="width:410.25pt;height:51.75pt">
            <v:imagedata r:id="rId24" o:title=""/>
          </v:shape>
        </w:pict>
      </w:r>
    </w:p>
    <w:p w:rsidR="0022614B" w:rsidRPr="00CD799B" w:rsidRDefault="0022614B" w:rsidP="00CD799B">
      <w:pPr>
        <w:spacing w:line="360" w:lineRule="auto"/>
        <w:ind w:firstLine="709"/>
        <w:jc w:val="both"/>
        <w:rPr>
          <w:sz w:val="28"/>
          <w:szCs w:val="28"/>
        </w:rPr>
      </w:pPr>
    </w:p>
    <w:p w:rsidR="00D33231" w:rsidRPr="00CD799B" w:rsidRDefault="00D33231" w:rsidP="00CD799B">
      <w:pPr>
        <w:spacing w:line="360" w:lineRule="auto"/>
        <w:ind w:firstLine="709"/>
        <w:jc w:val="both"/>
        <w:rPr>
          <w:sz w:val="28"/>
          <w:szCs w:val="28"/>
        </w:rPr>
      </w:pPr>
      <w:r w:rsidRPr="00CD799B">
        <w:rPr>
          <w:sz w:val="28"/>
          <w:szCs w:val="28"/>
        </w:rPr>
        <w:t xml:space="preserve">для акции </w:t>
      </w:r>
      <w:r w:rsidRPr="00CD799B">
        <w:rPr>
          <w:i/>
          <w:iCs/>
          <w:sz w:val="28"/>
          <w:szCs w:val="28"/>
        </w:rPr>
        <w:t>С</w:t>
      </w:r>
      <w:r w:rsidRPr="00CD799B">
        <w:rPr>
          <w:sz w:val="28"/>
          <w:szCs w:val="28"/>
        </w:rPr>
        <w:t>:</w:t>
      </w:r>
    </w:p>
    <w:p w:rsidR="00CD799B" w:rsidRDefault="00CD799B" w:rsidP="00CD799B">
      <w:pPr>
        <w:spacing w:line="360" w:lineRule="auto"/>
        <w:ind w:firstLine="709"/>
        <w:jc w:val="both"/>
        <w:rPr>
          <w:sz w:val="28"/>
          <w:szCs w:val="28"/>
        </w:rPr>
      </w:pPr>
    </w:p>
    <w:p w:rsidR="00D33231" w:rsidRPr="00CD799B" w:rsidRDefault="003F08AF" w:rsidP="00CD799B">
      <w:pPr>
        <w:spacing w:line="360" w:lineRule="auto"/>
        <w:ind w:firstLine="709"/>
        <w:jc w:val="both"/>
        <w:rPr>
          <w:sz w:val="28"/>
          <w:szCs w:val="28"/>
        </w:rPr>
      </w:pPr>
      <w:r>
        <w:rPr>
          <w:sz w:val="28"/>
          <w:szCs w:val="28"/>
        </w:rPr>
        <w:pict>
          <v:shape id="_x0000_i1045" type="#_x0000_t75" style="width:381pt;height:54pt">
            <v:imagedata r:id="rId25" o:title=""/>
          </v:shape>
        </w:pict>
      </w:r>
    </w:p>
    <w:p w:rsidR="00CD799B" w:rsidRDefault="00CD799B" w:rsidP="00CD799B">
      <w:pPr>
        <w:spacing w:line="360" w:lineRule="auto"/>
        <w:ind w:firstLine="709"/>
        <w:jc w:val="both"/>
        <w:rPr>
          <w:sz w:val="28"/>
          <w:szCs w:val="28"/>
        </w:rPr>
      </w:pPr>
    </w:p>
    <w:p w:rsidR="00D33231" w:rsidRPr="00CD799B" w:rsidRDefault="00D33231" w:rsidP="00CD799B">
      <w:pPr>
        <w:spacing w:line="360" w:lineRule="auto"/>
        <w:ind w:firstLine="709"/>
        <w:jc w:val="both"/>
        <w:rPr>
          <w:sz w:val="28"/>
          <w:szCs w:val="28"/>
        </w:rPr>
      </w:pPr>
      <w:r w:rsidRPr="00CD799B">
        <w:rPr>
          <w:sz w:val="28"/>
          <w:szCs w:val="28"/>
        </w:rPr>
        <w:t>Так как наименьшее значение коэффициента вариации имеем для акции В</w:t>
      </w:r>
      <w:r w:rsidR="00A644B6" w:rsidRPr="00CD799B">
        <w:rPr>
          <w:sz w:val="28"/>
          <w:szCs w:val="28"/>
        </w:rPr>
        <w:t xml:space="preserve"> (6,63%)</w:t>
      </w:r>
      <w:r w:rsidRPr="00CD799B">
        <w:rPr>
          <w:sz w:val="28"/>
          <w:szCs w:val="28"/>
        </w:rPr>
        <w:t xml:space="preserve">, то и вложения в эту акцию наиболее предпочтительны, тем более, что и </w:t>
      </w:r>
      <w:r w:rsidRPr="00CD799B">
        <w:rPr>
          <w:i/>
          <w:iCs/>
          <w:sz w:val="28"/>
          <w:szCs w:val="28"/>
        </w:rPr>
        <w:t>σ</w:t>
      </w:r>
      <w:r w:rsidRPr="00CD799B">
        <w:rPr>
          <w:i/>
          <w:iCs/>
          <w:sz w:val="28"/>
          <w:szCs w:val="28"/>
          <w:vertAlign w:val="subscript"/>
        </w:rPr>
        <w:t>В</w:t>
      </w:r>
      <w:r w:rsidR="006D4780">
        <w:rPr>
          <w:i/>
          <w:iCs/>
          <w:sz w:val="28"/>
          <w:szCs w:val="28"/>
          <w:vertAlign w:val="subscript"/>
        </w:rPr>
        <w:t xml:space="preserve"> </w:t>
      </w:r>
      <w:r w:rsidRPr="00CD799B">
        <w:rPr>
          <w:i/>
          <w:iCs/>
          <w:sz w:val="28"/>
          <w:szCs w:val="28"/>
        </w:rPr>
        <w:t>=</w:t>
      </w:r>
      <w:r w:rsidR="006D4780">
        <w:rPr>
          <w:sz w:val="28"/>
          <w:szCs w:val="28"/>
        </w:rPr>
        <w:t xml:space="preserve"> </w:t>
      </w:r>
      <w:r w:rsidRPr="00CD799B">
        <w:rPr>
          <w:i/>
          <w:iCs/>
          <w:sz w:val="28"/>
          <w:szCs w:val="28"/>
        </w:rPr>
        <w:t>r</w:t>
      </w:r>
      <w:r w:rsidRPr="00CD799B">
        <w:rPr>
          <w:i/>
          <w:iCs/>
          <w:sz w:val="28"/>
          <w:szCs w:val="28"/>
          <w:vertAlign w:val="subscript"/>
        </w:rPr>
        <w:t>В</w:t>
      </w:r>
      <w:r w:rsidR="006D4780">
        <w:rPr>
          <w:i/>
          <w:iCs/>
          <w:sz w:val="28"/>
          <w:szCs w:val="28"/>
          <w:vertAlign w:val="subscript"/>
        </w:rPr>
        <w:t xml:space="preserve"> </w:t>
      </w:r>
      <w:r w:rsidRPr="00CD799B">
        <w:rPr>
          <w:i/>
          <w:iCs/>
          <w:sz w:val="28"/>
          <w:szCs w:val="28"/>
        </w:rPr>
        <w:t>=</w:t>
      </w:r>
      <w:r w:rsidR="006D4780">
        <w:rPr>
          <w:i/>
          <w:iCs/>
          <w:sz w:val="28"/>
          <w:szCs w:val="28"/>
        </w:rPr>
        <w:t xml:space="preserve"> </w:t>
      </w:r>
      <w:r w:rsidRPr="00CD799B">
        <w:rPr>
          <w:sz w:val="28"/>
          <w:szCs w:val="28"/>
        </w:rPr>
        <w:t>0,995% наименьшее</w:t>
      </w:r>
      <w:r w:rsidR="006D4780">
        <w:rPr>
          <w:sz w:val="28"/>
          <w:szCs w:val="28"/>
        </w:rPr>
        <w:t xml:space="preserve"> </w:t>
      </w:r>
      <w:r w:rsidRPr="00CD799B">
        <w:rPr>
          <w:sz w:val="28"/>
          <w:szCs w:val="28"/>
        </w:rPr>
        <w:t>[6, стр.</w:t>
      </w:r>
      <w:r w:rsidR="0039073C" w:rsidRPr="00CD799B">
        <w:rPr>
          <w:sz w:val="28"/>
          <w:szCs w:val="28"/>
        </w:rPr>
        <w:t xml:space="preserve"> </w:t>
      </w:r>
      <w:r w:rsidRPr="00CD799B">
        <w:rPr>
          <w:sz w:val="28"/>
          <w:szCs w:val="28"/>
        </w:rPr>
        <w:t>107].</w:t>
      </w:r>
    </w:p>
    <w:p w:rsidR="00CD799B" w:rsidRPr="00CD799B" w:rsidRDefault="00CD799B" w:rsidP="00CD799B">
      <w:pPr>
        <w:spacing w:line="360" w:lineRule="auto"/>
        <w:ind w:firstLine="709"/>
        <w:jc w:val="center"/>
        <w:rPr>
          <w:rFonts w:eastAsia="SimSun"/>
          <w:b/>
          <w:bCs/>
          <w:color w:val="000000"/>
          <w:sz w:val="28"/>
          <w:szCs w:val="28"/>
        </w:rPr>
      </w:pPr>
      <w:r>
        <w:rPr>
          <w:rFonts w:eastAsia="SimSun"/>
          <w:color w:val="000000"/>
          <w:sz w:val="28"/>
          <w:szCs w:val="28"/>
        </w:rPr>
        <w:br w:type="page"/>
      </w:r>
      <w:r w:rsidR="00631FA7" w:rsidRPr="00CD799B">
        <w:rPr>
          <w:rFonts w:eastAsia="SimSun"/>
          <w:b/>
          <w:bCs/>
          <w:color w:val="000000"/>
          <w:sz w:val="28"/>
          <w:szCs w:val="28"/>
        </w:rPr>
        <w:t>П</w:t>
      </w:r>
      <w:r w:rsidRPr="00CD799B">
        <w:rPr>
          <w:rFonts w:eastAsia="SimSun"/>
          <w:b/>
          <w:bCs/>
          <w:color w:val="000000"/>
          <w:sz w:val="28"/>
          <w:szCs w:val="28"/>
        </w:rPr>
        <w:t>риложение</w:t>
      </w:r>
      <w:r w:rsidR="00631FA7" w:rsidRPr="00CD799B">
        <w:rPr>
          <w:rFonts w:eastAsia="SimSun"/>
          <w:b/>
          <w:bCs/>
          <w:color w:val="000000"/>
          <w:sz w:val="28"/>
          <w:szCs w:val="28"/>
        </w:rPr>
        <w:t xml:space="preserve"> II</w:t>
      </w:r>
    </w:p>
    <w:p w:rsidR="00CD799B" w:rsidRDefault="00CD799B" w:rsidP="00CD799B">
      <w:pPr>
        <w:spacing w:line="360" w:lineRule="auto"/>
        <w:ind w:firstLine="709"/>
        <w:jc w:val="both"/>
        <w:rPr>
          <w:rFonts w:eastAsia="SimSun"/>
          <w:color w:val="000000"/>
          <w:sz w:val="28"/>
          <w:szCs w:val="28"/>
        </w:rPr>
      </w:pPr>
    </w:p>
    <w:p w:rsidR="0034059D" w:rsidRPr="00CD799B" w:rsidRDefault="00BD5358" w:rsidP="00CD799B">
      <w:pPr>
        <w:spacing w:line="360" w:lineRule="auto"/>
        <w:ind w:firstLine="709"/>
        <w:jc w:val="both"/>
        <w:rPr>
          <w:rFonts w:eastAsia="SimSun"/>
          <w:color w:val="000000"/>
          <w:sz w:val="28"/>
          <w:szCs w:val="28"/>
        </w:rPr>
      </w:pPr>
      <w:r w:rsidRPr="00CD799B">
        <w:rPr>
          <w:rFonts w:eastAsia="SimSun"/>
          <w:color w:val="000000"/>
          <w:sz w:val="28"/>
          <w:szCs w:val="28"/>
        </w:rPr>
        <w:t>П</w:t>
      </w:r>
      <w:r w:rsidR="00631FA7" w:rsidRPr="00CD799B">
        <w:rPr>
          <w:rFonts w:eastAsia="SimSun"/>
          <w:color w:val="000000"/>
          <w:sz w:val="28"/>
          <w:szCs w:val="28"/>
        </w:rPr>
        <w:t>ример использования вероятностного метода для принятия решения в условиях неполной неопределённости</w:t>
      </w:r>
    </w:p>
    <w:p w:rsidR="00D12498" w:rsidRDefault="00D12498" w:rsidP="00CD799B">
      <w:pPr>
        <w:spacing w:line="360" w:lineRule="auto"/>
        <w:ind w:firstLine="709"/>
        <w:jc w:val="both"/>
        <w:rPr>
          <w:sz w:val="28"/>
          <w:szCs w:val="28"/>
        </w:rPr>
      </w:pPr>
      <w:r w:rsidRPr="00CD799B">
        <w:rPr>
          <w:sz w:val="28"/>
          <w:szCs w:val="28"/>
        </w:rPr>
        <w:t xml:space="preserve">Пусть матрица выигрышей </w:t>
      </w:r>
      <w:r w:rsidR="001D3491" w:rsidRPr="00CD799B">
        <w:rPr>
          <w:sz w:val="28"/>
          <w:szCs w:val="28"/>
        </w:rPr>
        <w:t>(2.2)</w:t>
      </w:r>
      <w:r w:rsidR="000A143F" w:rsidRPr="00CD799B">
        <w:rPr>
          <w:sz w:val="28"/>
          <w:szCs w:val="28"/>
        </w:rPr>
        <w:t xml:space="preserve"> </w:t>
      </w:r>
      <w:r w:rsidRPr="00CD799B">
        <w:rPr>
          <w:sz w:val="28"/>
          <w:szCs w:val="28"/>
        </w:rPr>
        <w:t>имеет вид:</w:t>
      </w:r>
    </w:p>
    <w:p w:rsidR="00CD799B" w:rsidRPr="00CD799B" w:rsidRDefault="00CD799B" w:rsidP="00CD799B">
      <w:pPr>
        <w:spacing w:line="360" w:lineRule="auto"/>
        <w:ind w:firstLine="709"/>
        <w:jc w:val="both"/>
        <w:rPr>
          <w:sz w:val="28"/>
          <w:szCs w:val="28"/>
        </w:rPr>
      </w:pPr>
    </w:p>
    <w:p w:rsidR="00D12498" w:rsidRPr="00CD799B" w:rsidRDefault="003F08AF" w:rsidP="00CD799B">
      <w:pPr>
        <w:spacing w:line="360" w:lineRule="auto"/>
        <w:ind w:firstLine="709"/>
        <w:jc w:val="both"/>
        <w:rPr>
          <w:sz w:val="28"/>
          <w:szCs w:val="28"/>
        </w:rPr>
      </w:pPr>
      <w:r>
        <w:rPr>
          <w:sz w:val="28"/>
          <w:szCs w:val="28"/>
        </w:rPr>
        <w:pict>
          <v:shape id="_x0000_i1046" type="#_x0000_t75" style="width:96.75pt;height:1in">
            <v:imagedata r:id="rId26" o:title=""/>
          </v:shape>
        </w:pict>
      </w:r>
    </w:p>
    <w:p w:rsidR="00CD799B" w:rsidRDefault="00CD799B" w:rsidP="00CD799B">
      <w:pPr>
        <w:spacing w:line="360" w:lineRule="auto"/>
        <w:ind w:firstLine="709"/>
        <w:jc w:val="both"/>
        <w:rPr>
          <w:sz w:val="28"/>
          <w:szCs w:val="28"/>
        </w:rPr>
      </w:pPr>
    </w:p>
    <w:p w:rsidR="00CD799B" w:rsidRDefault="000A143F" w:rsidP="00CD799B">
      <w:pPr>
        <w:spacing w:line="360" w:lineRule="auto"/>
        <w:ind w:firstLine="709"/>
        <w:jc w:val="both"/>
        <w:rPr>
          <w:sz w:val="28"/>
          <w:szCs w:val="28"/>
        </w:rPr>
      </w:pPr>
      <w:r w:rsidRPr="00CD799B">
        <w:rPr>
          <w:sz w:val="28"/>
          <w:szCs w:val="28"/>
        </w:rPr>
        <w:t xml:space="preserve">тогда </w:t>
      </w:r>
      <w:r w:rsidR="00D12498" w:rsidRPr="00CD799B">
        <w:rPr>
          <w:sz w:val="28"/>
          <w:szCs w:val="28"/>
        </w:rPr>
        <w:t>по формуле</w:t>
      </w:r>
    </w:p>
    <w:p w:rsidR="00CD799B" w:rsidRDefault="00CD799B" w:rsidP="00CD799B">
      <w:pPr>
        <w:spacing w:line="360" w:lineRule="auto"/>
        <w:ind w:firstLine="709"/>
        <w:jc w:val="both"/>
        <w:rPr>
          <w:sz w:val="28"/>
          <w:szCs w:val="28"/>
        </w:rPr>
      </w:pPr>
    </w:p>
    <w:p w:rsidR="00D12498" w:rsidRPr="00CD799B" w:rsidRDefault="003F08AF" w:rsidP="00CD799B">
      <w:pPr>
        <w:spacing w:line="360" w:lineRule="auto"/>
        <w:ind w:firstLine="709"/>
        <w:jc w:val="both"/>
        <w:rPr>
          <w:sz w:val="28"/>
          <w:szCs w:val="28"/>
        </w:rPr>
      </w:pPr>
      <w:r>
        <w:rPr>
          <w:sz w:val="28"/>
          <w:szCs w:val="28"/>
        </w:rPr>
        <w:pict>
          <v:shape id="_x0000_i1047" type="#_x0000_t75" style="width:243.75pt;height:21.75pt">
            <v:imagedata r:id="rId27" o:title=""/>
          </v:shape>
        </w:pict>
      </w:r>
    </w:p>
    <w:p w:rsidR="00CD799B" w:rsidRDefault="00CD799B" w:rsidP="00CD799B">
      <w:pPr>
        <w:spacing w:line="360" w:lineRule="auto"/>
        <w:ind w:firstLine="709"/>
        <w:jc w:val="both"/>
        <w:rPr>
          <w:sz w:val="28"/>
          <w:szCs w:val="28"/>
        </w:rPr>
      </w:pPr>
    </w:p>
    <w:p w:rsidR="00CD799B" w:rsidRDefault="000A143F" w:rsidP="00CD799B">
      <w:pPr>
        <w:spacing w:line="360" w:lineRule="auto"/>
        <w:ind w:firstLine="709"/>
        <w:jc w:val="both"/>
        <w:rPr>
          <w:sz w:val="28"/>
          <w:szCs w:val="28"/>
        </w:rPr>
      </w:pPr>
      <w:r w:rsidRPr="00CD799B">
        <w:rPr>
          <w:sz w:val="28"/>
          <w:szCs w:val="28"/>
        </w:rPr>
        <w:t>с</w:t>
      </w:r>
      <w:r w:rsidR="00D12498" w:rsidRPr="00CD799B">
        <w:rPr>
          <w:sz w:val="28"/>
          <w:szCs w:val="28"/>
        </w:rPr>
        <w:t xml:space="preserve">троим матрицу рисков </w:t>
      </w:r>
      <w:r w:rsidR="00D12498" w:rsidRPr="00CD799B">
        <w:rPr>
          <w:i/>
          <w:iCs/>
          <w:sz w:val="28"/>
          <w:szCs w:val="28"/>
        </w:rPr>
        <w:t>R</w:t>
      </w:r>
      <w:r w:rsidR="00C91FA4" w:rsidRPr="00CD799B">
        <w:rPr>
          <w:i/>
          <w:iCs/>
          <w:sz w:val="28"/>
          <w:szCs w:val="28"/>
        </w:rPr>
        <w:t xml:space="preserve"> </w:t>
      </w:r>
      <w:r w:rsidR="00D12498" w:rsidRPr="00CD799B">
        <w:rPr>
          <w:sz w:val="28"/>
          <w:szCs w:val="28"/>
        </w:rPr>
        <w:t>[6, стр. 110]</w:t>
      </w:r>
      <w:r w:rsidR="00C91FA4" w:rsidRPr="00CD799B">
        <w:rPr>
          <w:sz w:val="28"/>
          <w:szCs w:val="28"/>
        </w:rPr>
        <w:t>.</w:t>
      </w:r>
      <w:r w:rsidR="00CE3711" w:rsidRPr="00CD799B">
        <w:rPr>
          <w:sz w:val="28"/>
          <w:szCs w:val="28"/>
        </w:rPr>
        <w:t xml:space="preserve"> </w:t>
      </w:r>
      <w:r w:rsidR="00D12498" w:rsidRPr="00CD799B">
        <w:rPr>
          <w:sz w:val="28"/>
          <w:szCs w:val="28"/>
        </w:rPr>
        <w:t xml:space="preserve">Находим </w:t>
      </w:r>
    </w:p>
    <w:p w:rsidR="00CD799B" w:rsidRDefault="00CD799B" w:rsidP="00CD799B">
      <w:pPr>
        <w:spacing w:line="360" w:lineRule="auto"/>
        <w:ind w:firstLine="709"/>
        <w:jc w:val="both"/>
        <w:rPr>
          <w:sz w:val="28"/>
          <w:szCs w:val="28"/>
        </w:rPr>
      </w:pPr>
    </w:p>
    <w:p w:rsidR="00D12498" w:rsidRPr="00CD799B" w:rsidRDefault="003F08AF" w:rsidP="00CD799B">
      <w:pPr>
        <w:spacing w:line="360" w:lineRule="auto"/>
        <w:ind w:firstLine="709"/>
        <w:jc w:val="both"/>
        <w:rPr>
          <w:sz w:val="28"/>
          <w:szCs w:val="28"/>
        </w:rPr>
      </w:pPr>
      <w:r>
        <w:rPr>
          <w:sz w:val="28"/>
          <w:szCs w:val="28"/>
        </w:rPr>
        <w:pict>
          <v:shape id="_x0000_i1048" type="#_x0000_t75" style="width:275.25pt;height:18pt">
            <v:imagedata r:id="rId28" o:title=""/>
          </v:shape>
        </w:pict>
      </w:r>
    </w:p>
    <w:p w:rsidR="00D12498" w:rsidRPr="00CD799B" w:rsidRDefault="003F08AF" w:rsidP="00CD799B">
      <w:pPr>
        <w:spacing w:line="360" w:lineRule="auto"/>
        <w:ind w:firstLine="709"/>
        <w:jc w:val="both"/>
        <w:rPr>
          <w:sz w:val="28"/>
          <w:szCs w:val="28"/>
        </w:rPr>
      </w:pPr>
      <w:r>
        <w:rPr>
          <w:sz w:val="28"/>
          <w:szCs w:val="28"/>
        </w:rPr>
        <w:pict>
          <v:shape id="_x0000_i1049" type="#_x0000_t75" style="width:93pt;height:1in">
            <v:imagedata r:id="rId29" o:title=""/>
          </v:shape>
        </w:pict>
      </w:r>
    </w:p>
    <w:p w:rsidR="00CD799B" w:rsidRDefault="00CD799B" w:rsidP="00CD799B">
      <w:pPr>
        <w:spacing w:line="360" w:lineRule="auto"/>
        <w:ind w:firstLine="709"/>
        <w:jc w:val="both"/>
        <w:rPr>
          <w:sz w:val="28"/>
          <w:szCs w:val="28"/>
        </w:rPr>
      </w:pPr>
    </w:p>
    <w:p w:rsidR="00D12498" w:rsidRPr="00CD799B" w:rsidRDefault="00D12498" w:rsidP="00CD799B">
      <w:pPr>
        <w:spacing w:line="360" w:lineRule="auto"/>
        <w:ind w:firstLine="709"/>
        <w:jc w:val="both"/>
        <w:rPr>
          <w:sz w:val="28"/>
          <w:szCs w:val="28"/>
        </w:rPr>
      </w:pPr>
      <w:r w:rsidRPr="00CD799B">
        <w:rPr>
          <w:sz w:val="28"/>
          <w:szCs w:val="28"/>
        </w:rPr>
        <w:t xml:space="preserve">Предположим, что вероятности </w:t>
      </w:r>
      <w:r w:rsidRPr="00CD799B">
        <w:rPr>
          <w:i/>
          <w:iCs/>
          <w:sz w:val="28"/>
          <w:szCs w:val="28"/>
        </w:rPr>
        <w:t>P</w:t>
      </w:r>
      <w:r w:rsidRPr="00CD799B">
        <w:rPr>
          <w:i/>
          <w:iCs/>
          <w:sz w:val="28"/>
          <w:szCs w:val="28"/>
          <w:vertAlign w:val="subscript"/>
          <w:lang w:val="en-US"/>
        </w:rPr>
        <w:t>j</w:t>
      </w:r>
      <w:r w:rsidRPr="00CD799B">
        <w:rPr>
          <w:sz w:val="28"/>
          <w:szCs w:val="28"/>
        </w:rPr>
        <w:t xml:space="preserve"> равны: </w:t>
      </w:r>
      <w:r w:rsidRPr="00CD799B">
        <w:rPr>
          <w:i/>
          <w:iCs/>
          <w:sz w:val="28"/>
          <w:szCs w:val="28"/>
        </w:rPr>
        <w:t>P</w:t>
      </w:r>
      <w:r w:rsidRPr="00CD799B">
        <w:rPr>
          <w:i/>
          <w:iCs/>
          <w:sz w:val="28"/>
          <w:szCs w:val="28"/>
          <w:vertAlign w:val="subscript"/>
          <w:lang w:val="en-US"/>
        </w:rPr>
        <w:t>j</w:t>
      </w:r>
      <w:r w:rsidRPr="00CD799B">
        <w:rPr>
          <w:i/>
          <w:iCs/>
          <w:sz w:val="28"/>
          <w:szCs w:val="28"/>
        </w:rPr>
        <w:t>=</w:t>
      </w:r>
      <w:r w:rsidRPr="00CD799B">
        <w:rPr>
          <w:sz w:val="28"/>
          <w:szCs w:val="28"/>
        </w:rPr>
        <w:t xml:space="preserve">(1/2; 1/6; 1/6; 1/6). По формуле </w:t>
      </w:r>
      <w:r w:rsidR="00F728EC" w:rsidRPr="00CD799B">
        <w:rPr>
          <w:sz w:val="28"/>
          <w:szCs w:val="28"/>
        </w:rPr>
        <w:t>2</w:t>
      </w:r>
      <w:r w:rsidRPr="00CD799B">
        <w:rPr>
          <w:sz w:val="28"/>
          <w:szCs w:val="28"/>
        </w:rPr>
        <w:t>.</w:t>
      </w:r>
      <w:r w:rsidR="00F728EC" w:rsidRPr="00CD799B">
        <w:rPr>
          <w:sz w:val="28"/>
          <w:szCs w:val="28"/>
        </w:rPr>
        <w:t>3</w:t>
      </w:r>
      <w:r w:rsidRPr="00CD799B">
        <w:rPr>
          <w:sz w:val="28"/>
          <w:szCs w:val="28"/>
        </w:rPr>
        <w:t>.</w:t>
      </w:r>
      <w:r w:rsidR="00F728EC" w:rsidRPr="00CD799B">
        <w:rPr>
          <w:sz w:val="28"/>
          <w:szCs w:val="28"/>
        </w:rPr>
        <w:t>2</w:t>
      </w:r>
      <w:r w:rsidRPr="00CD799B">
        <w:rPr>
          <w:sz w:val="28"/>
          <w:szCs w:val="28"/>
        </w:rPr>
        <w:t xml:space="preserve"> находим средний ожидаемый риск:</w:t>
      </w:r>
    </w:p>
    <w:p w:rsidR="00CD799B" w:rsidRDefault="00CD799B" w:rsidP="00CD799B">
      <w:pPr>
        <w:spacing w:line="360" w:lineRule="auto"/>
        <w:ind w:firstLine="709"/>
        <w:jc w:val="both"/>
        <w:rPr>
          <w:sz w:val="28"/>
          <w:szCs w:val="28"/>
        </w:rPr>
      </w:pPr>
    </w:p>
    <w:p w:rsidR="00D12498" w:rsidRPr="00CD799B" w:rsidRDefault="003F08AF" w:rsidP="00CD799B">
      <w:pPr>
        <w:spacing w:line="360" w:lineRule="auto"/>
        <w:ind w:firstLine="709"/>
        <w:jc w:val="both"/>
        <w:rPr>
          <w:sz w:val="28"/>
          <w:szCs w:val="28"/>
        </w:rPr>
      </w:pPr>
      <w:r>
        <w:rPr>
          <w:sz w:val="28"/>
          <w:szCs w:val="28"/>
        </w:rPr>
        <w:pict>
          <v:shape id="_x0000_i1050" type="#_x0000_t75" style="width:145.5pt;height:93pt">
            <v:imagedata r:id="rId30" o:title=""/>
          </v:shape>
        </w:pict>
      </w:r>
    </w:p>
    <w:p w:rsidR="00CD799B" w:rsidRDefault="00CD799B" w:rsidP="00CD799B">
      <w:pPr>
        <w:spacing w:line="360" w:lineRule="auto"/>
        <w:ind w:firstLine="709"/>
        <w:jc w:val="both"/>
        <w:rPr>
          <w:sz w:val="28"/>
          <w:szCs w:val="28"/>
        </w:rPr>
      </w:pPr>
    </w:p>
    <w:p w:rsidR="00CD799B" w:rsidRDefault="00D12498" w:rsidP="00CD799B">
      <w:pPr>
        <w:spacing w:line="360" w:lineRule="auto"/>
        <w:ind w:firstLine="709"/>
        <w:jc w:val="both"/>
        <w:rPr>
          <w:sz w:val="28"/>
          <w:szCs w:val="28"/>
        </w:rPr>
      </w:pPr>
      <w:r w:rsidRPr="00CD799B">
        <w:rPr>
          <w:sz w:val="28"/>
          <w:szCs w:val="28"/>
        </w:rPr>
        <w:t xml:space="preserve">Минимальный средний ожидаемый риск: </w:t>
      </w:r>
    </w:p>
    <w:p w:rsidR="00CD799B" w:rsidRDefault="00CD799B" w:rsidP="00CD799B">
      <w:pPr>
        <w:spacing w:line="360" w:lineRule="auto"/>
        <w:ind w:firstLine="709"/>
        <w:jc w:val="both"/>
        <w:rPr>
          <w:sz w:val="28"/>
          <w:szCs w:val="28"/>
        </w:rPr>
      </w:pPr>
    </w:p>
    <w:p w:rsidR="00CD799B" w:rsidRDefault="003F08AF" w:rsidP="00CD799B">
      <w:pPr>
        <w:spacing w:line="360" w:lineRule="auto"/>
        <w:ind w:firstLine="709"/>
        <w:jc w:val="both"/>
        <w:rPr>
          <w:sz w:val="28"/>
          <w:szCs w:val="28"/>
        </w:rPr>
      </w:pPr>
      <w:r>
        <w:rPr>
          <w:sz w:val="28"/>
          <w:szCs w:val="28"/>
        </w:rPr>
        <w:pict>
          <v:shape id="_x0000_i1051" type="#_x0000_t75" style="width:165pt;height:30.75pt">
            <v:imagedata r:id="rId31" o:title=""/>
          </v:shape>
        </w:pict>
      </w:r>
      <w:r w:rsidR="00D12498" w:rsidRPr="00CD799B">
        <w:rPr>
          <w:sz w:val="28"/>
          <w:szCs w:val="28"/>
        </w:rPr>
        <w:t xml:space="preserve"> </w:t>
      </w:r>
    </w:p>
    <w:p w:rsidR="00CD799B" w:rsidRDefault="00CD799B" w:rsidP="00CD799B">
      <w:pPr>
        <w:spacing w:line="360" w:lineRule="auto"/>
        <w:ind w:firstLine="709"/>
        <w:jc w:val="both"/>
        <w:rPr>
          <w:sz w:val="28"/>
          <w:szCs w:val="28"/>
        </w:rPr>
      </w:pPr>
    </w:p>
    <w:p w:rsidR="00D12498" w:rsidRPr="00CD799B" w:rsidRDefault="00D12498" w:rsidP="00CD799B">
      <w:pPr>
        <w:spacing w:line="360" w:lineRule="auto"/>
        <w:ind w:firstLine="709"/>
        <w:jc w:val="both"/>
        <w:rPr>
          <w:sz w:val="28"/>
          <w:szCs w:val="28"/>
        </w:rPr>
      </w:pPr>
      <w:r w:rsidRPr="00CD799B">
        <w:rPr>
          <w:sz w:val="28"/>
          <w:szCs w:val="28"/>
        </w:rPr>
        <w:t xml:space="preserve">таким образом, по данному критерию оптимальной будет стратегия </w:t>
      </w:r>
      <w:r w:rsidRPr="00CD799B">
        <w:rPr>
          <w:i/>
          <w:iCs/>
          <w:sz w:val="28"/>
          <w:szCs w:val="28"/>
        </w:rPr>
        <w:t>x</w:t>
      </w:r>
      <w:r w:rsidRPr="00CD799B">
        <w:rPr>
          <w:i/>
          <w:iCs/>
          <w:sz w:val="28"/>
          <w:szCs w:val="28"/>
          <w:vertAlign w:val="subscript"/>
        </w:rPr>
        <w:t>3</w:t>
      </w:r>
      <w:r w:rsidRPr="00CD799B">
        <w:rPr>
          <w:sz w:val="28"/>
          <w:szCs w:val="28"/>
        </w:rPr>
        <w:t>.</w:t>
      </w:r>
    </w:p>
    <w:p w:rsidR="00D12498" w:rsidRPr="00CD799B" w:rsidRDefault="00F728EC" w:rsidP="00CD799B">
      <w:pPr>
        <w:spacing w:line="360" w:lineRule="auto"/>
        <w:ind w:firstLine="709"/>
        <w:jc w:val="both"/>
        <w:rPr>
          <w:sz w:val="28"/>
          <w:szCs w:val="28"/>
        </w:rPr>
      </w:pPr>
      <w:r w:rsidRPr="00CD799B">
        <w:rPr>
          <w:sz w:val="28"/>
          <w:szCs w:val="28"/>
        </w:rPr>
        <w:t>По формуле 2</w:t>
      </w:r>
      <w:r w:rsidR="00D12498" w:rsidRPr="00CD799B">
        <w:rPr>
          <w:sz w:val="28"/>
          <w:szCs w:val="28"/>
        </w:rPr>
        <w:t>.</w:t>
      </w:r>
      <w:r w:rsidRPr="00CD799B">
        <w:rPr>
          <w:sz w:val="28"/>
          <w:szCs w:val="28"/>
        </w:rPr>
        <w:t>3</w:t>
      </w:r>
      <w:r w:rsidR="00D12498" w:rsidRPr="00CD799B">
        <w:rPr>
          <w:sz w:val="28"/>
          <w:szCs w:val="28"/>
        </w:rPr>
        <w:t>.</w:t>
      </w:r>
      <w:r w:rsidRPr="00CD799B">
        <w:rPr>
          <w:sz w:val="28"/>
          <w:szCs w:val="28"/>
        </w:rPr>
        <w:t>1</w:t>
      </w:r>
      <w:r w:rsidR="00D12498" w:rsidRPr="00CD799B">
        <w:rPr>
          <w:sz w:val="28"/>
          <w:szCs w:val="28"/>
        </w:rPr>
        <w:t xml:space="preserve"> найдём средний ожидаемый выигрыш</w:t>
      </w:r>
    </w:p>
    <w:p w:rsidR="00CD799B" w:rsidRDefault="00CD799B" w:rsidP="00CD799B">
      <w:pPr>
        <w:spacing w:line="360" w:lineRule="auto"/>
        <w:ind w:firstLine="709"/>
        <w:jc w:val="both"/>
        <w:rPr>
          <w:sz w:val="28"/>
          <w:szCs w:val="28"/>
        </w:rPr>
      </w:pPr>
    </w:p>
    <w:p w:rsidR="00D12498" w:rsidRPr="00CD799B" w:rsidRDefault="003F08AF" w:rsidP="00CD799B">
      <w:pPr>
        <w:spacing w:line="360" w:lineRule="auto"/>
        <w:ind w:firstLine="709"/>
        <w:jc w:val="both"/>
        <w:rPr>
          <w:sz w:val="28"/>
          <w:szCs w:val="28"/>
        </w:rPr>
      </w:pPr>
      <w:r>
        <w:rPr>
          <w:sz w:val="28"/>
          <w:szCs w:val="28"/>
        </w:rPr>
        <w:pict>
          <v:shape id="_x0000_i1052" type="#_x0000_t75" style="width:183.75pt;height:128.25pt">
            <v:imagedata r:id="rId32" o:title=""/>
          </v:shape>
        </w:pict>
      </w:r>
    </w:p>
    <w:p w:rsidR="00CD799B" w:rsidRDefault="00CD799B" w:rsidP="00CD799B">
      <w:pPr>
        <w:spacing w:line="360" w:lineRule="auto"/>
        <w:ind w:firstLine="709"/>
        <w:jc w:val="both"/>
        <w:rPr>
          <w:sz w:val="28"/>
          <w:szCs w:val="28"/>
        </w:rPr>
      </w:pPr>
    </w:p>
    <w:p w:rsidR="00CD799B" w:rsidRDefault="00D12498" w:rsidP="00CD799B">
      <w:pPr>
        <w:spacing w:line="360" w:lineRule="auto"/>
        <w:ind w:firstLine="709"/>
        <w:jc w:val="both"/>
        <w:rPr>
          <w:sz w:val="28"/>
          <w:szCs w:val="28"/>
        </w:rPr>
      </w:pPr>
      <w:r w:rsidRPr="00CD799B">
        <w:rPr>
          <w:sz w:val="28"/>
          <w:szCs w:val="28"/>
        </w:rPr>
        <w:t>Максимальный средний ожидаемый доход</w:t>
      </w:r>
    </w:p>
    <w:p w:rsidR="00CD799B" w:rsidRDefault="00CD799B" w:rsidP="00CD799B">
      <w:pPr>
        <w:spacing w:line="360" w:lineRule="auto"/>
        <w:ind w:firstLine="709"/>
        <w:jc w:val="both"/>
        <w:rPr>
          <w:sz w:val="28"/>
          <w:szCs w:val="28"/>
        </w:rPr>
      </w:pPr>
    </w:p>
    <w:p w:rsidR="00D12498" w:rsidRPr="00CD799B" w:rsidRDefault="003F08AF" w:rsidP="00CD799B">
      <w:pPr>
        <w:spacing w:line="360" w:lineRule="auto"/>
        <w:ind w:firstLine="709"/>
        <w:jc w:val="both"/>
        <w:rPr>
          <w:sz w:val="28"/>
          <w:szCs w:val="28"/>
        </w:rPr>
      </w:pPr>
      <w:r>
        <w:rPr>
          <w:sz w:val="28"/>
          <w:szCs w:val="28"/>
        </w:rPr>
        <w:pict>
          <v:shape id="_x0000_i1053" type="#_x0000_t75" style="width:143.25pt;height:24.75pt">
            <v:imagedata r:id="rId33" o:title=""/>
          </v:shape>
        </w:pict>
      </w:r>
    </w:p>
    <w:p w:rsidR="00CD799B" w:rsidRDefault="00CD799B" w:rsidP="00CD799B">
      <w:pPr>
        <w:spacing w:line="360" w:lineRule="auto"/>
        <w:ind w:firstLine="709"/>
        <w:jc w:val="both"/>
        <w:rPr>
          <w:sz w:val="28"/>
          <w:szCs w:val="28"/>
        </w:rPr>
      </w:pPr>
    </w:p>
    <w:p w:rsidR="00631FA7" w:rsidRPr="00CD799B" w:rsidRDefault="00D83C1E" w:rsidP="00CD799B">
      <w:pPr>
        <w:spacing w:line="360" w:lineRule="auto"/>
        <w:ind w:firstLine="709"/>
        <w:jc w:val="both"/>
        <w:rPr>
          <w:rFonts w:eastAsia="SimSun"/>
          <w:sz w:val="28"/>
          <w:szCs w:val="28"/>
        </w:rPr>
      </w:pPr>
      <w:r w:rsidRPr="00CD799B">
        <w:rPr>
          <w:sz w:val="28"/>
          <w:szCs w:val="28"/>
        </w:rPr>
        <w:t>Т</w:t>
      </w:r>
      <w:r w:rsidR="00D12498" w:rsidRPr="00CD799B">
        <w:rPr>
          <w:sz w:val="28"/>
          <w:szCs w:val="28"/>
        </w:rPr>
        <w:t xml:space="preserve">аким образом, по критерию Байеса оптимальной будет также стратегия </w:t>
      </w:r>
      <w:r w:rsidR="00D12498" w:rsidRPr="00CD799B">
        <w:rPr>
          <w:i/>
          <w:iCs/>
          <w:sz w:val="28"/>
          <w:szCs w:val="28"/>
        </w:rPr>
        <w:t>x</w:t>
      </w:r>
      <w:r w:rsidR="00D12498" w:rsidRPr="00CD799B">
        <w:rPr>
          <w:i/>
          <w:iCs/>
          <w:sz w:val="28"/>
          <w:szCs w:val="28"/>
          <w:vertAlign w:val="subscript"/>
        </w:rPr>
        <w:t>3</w:t>
      </w:r>
      <w:r w:rsidR="00D12498" w:rsidRPr="00CD799B">
        <w:rPr>
          <w:sz w:val="28"/>
          <w:szCs w:val="28"/>
        </w:rPr>
        <w:t>.</w:t>
      </w:r>
      <w:bookmarkStart w:id="0" w:name="_GoBack"/>
      <w:bookmarkEnd w:id="0"/>
    </w:p>
    <w:sectPr w:rsidR="00631FA7" w:rsidRPr="00CD799B" w:rsidSect="00CD799B">
      <w:pgSz w:w="11906" w:h="16838"/>
      <w:pgMar w:top="1134" w:right="851" w:bottom="1134" w:left="1701" w:header="709" w:footer="709" w:gutter="0"/>
      <w:pgNumType w:start="1"/>
      <w:cols w:space="708" w:equalWidth="0">
        <w:col w:w="9354"/>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CFB" w:rsidRDefault="00532CFB">
      <w:r>
        <w:separator/>
      </w:r>
    </w:p>
  </w:endnote>
  <w:endnote w:type="continuationSeparator" w:id="0">
    <w:p w:rsidR="00532CFB" w:rsidRDefault="0053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CFB" w:rsidRDefault="00532CFB">
      <w:r>
        <w:separator/>
      </w:r>
    </w:p>
  </w:footnote>
  <w:footnote w:type="continuationSeparator" w:id="0">
    <w:p w:rsidR="00532CFB" w:rsidRDefault="00532C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EC6D3FE"/>
    <w:lvl w:ilvl="0">
      <w:numFmt w:val="decimal"/>
      <w:lvlText w:val="*"/>
      <w:lvlJc w:val="left"/>
      <w:rPr>
        <w:rFonts w:cs="Times New Roman"/>
      </w:rPr>
    </w:lvl>
  </w:abstractNum>
  <w:abstractNum w:abstractNumId="1">
    <w:nsid w:val="0371E02E"/>
    <w:multiLevelType w:val="singleLevel"/>
    <w:tmpl w:val="6D5D800F"/>
    <w:lvl w:ilvl="0">
      <w:start w:val="1"/>
      <w:numFmt w:val="decimal"/>
      <w:lvlText w:val="%1."/>
      <w:lvlJc w:val="left"/>
      <w:pPr>
        <w:tabs>
          <w:tab w:val="num" w:pos="216"/>
        </w:tabs>
        <w:ind w:firstLine="216"/>
      </w:pPr>
      <w:rPr>
        <w:rFonts w:ascii="Arial" w:hAnsi="Arial" w:cs="Arial"/>
        <w:snapToGrid/>
        <w:spacing w:val="-9"/>
        <w:sz w:val="20"/>
        <w:szCs w:val="20"/>
      </w:rPr>
    </w:lvl>
  </w:abstractNum>
  <w:abstractNum w:abstractNumId="2">
    <w:nsid w:val="047416FE"/>
    <w:multiLevelType w:val="hybridMultilevel"/>
    <w:tmpl w:val="C9EA92A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500636C"/>
    <w:multiLevelType w:val="singleLevel"/>
    <w:tmpl w:val="785B593C"/>
    <w:lvl w:ilvl="0">
      <w:start w:val="3"/>
      <w:numFmt w:val="decimal"/>
      <w:lvlText w:val="%1."/>
      <w:lvlJc w:val="left"/>
      <w:pPr>
        <w:tabs>
          <w:tab w:val="num" w:pos="216"/>
        </w:tabs>
        <w:ind w:firstLine="216"/>
      </w:pPr>
      <w:rPr>
        <w:rFonts w:ascii="Verdana" w:hAnsi="Verdana" w:cs="Verdana"/>
        <w:snapToGrid/>
        <w:spacing w:val="-3"/>
        <w:sz w:val="16"/>
        <w:szCs w:val="16"/>
      </w:rPr>
    </w:lvl>
  </w:abstractNum>
  <w:abstractNum w:abstractNumId="4">
    <w:nsid w:val="08857A7B"/>
    <w:multiLevelType w:val="multilevel"/>
    <w:tmpl w:val="51A6BACE"/>
    <w:lvl w:ilvl="0">
      <w:start w:val="1"/>
      <w:numFmt w:val="decimal"/>
      <w:lvlText w:val="%1."/>
      <w:lvlJc w:val="left"/>
      <w:pPr>
        <w:tabs>
          <w:tab w:val="num" w:pos="1743"/>
        </w:tabs>
        <w:ind w:left="1743" w:hanging="1035"/>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5">
    <w:nsid w:val="08C63C77"/>
    <w:multiLevelType w:val="hybridMultilevel"/>
    <w:tmpl w:val="02D02360"/>
    <w:lvl w:ilvl="0" w:tplc="8480920C">
      <w:start w:val="1"/>
      <w:numFmt w:val="decimal"/>
      <w:lvlText w:val="%1."/>
      <w:lvlJc w:val="left"/>
      <w:pPr>
        <w:tabs>
          <w:tab w:val="num" w:pos="720"/>
        </w:tabs>
        <w:ind w:left="720" w:hanging="360"/>
      </w:pPr>
      <w:rPr>
        <w:rFonts w:cs="Times New Roman" w:hint="default"/>
      </w:rPr>
    </w:lvl>
    <w:lvl w:ilvl="1" w:tplc="7F74F274">
      <w:numFmt w:val="none"/>
      <w:lvlText w:val=""/>
      <w:lvlJc w:val="left"/>
      <w:pPr>
        <w:tabs>
          <w:tab w:val="num" w:pos="360"/>
        </w:tabs>
      </w:pPr>
      <w:rPr>
        <w:rFonts w:cs="Times New Roman"/>
      </w:rPr>
    </w:lvl>
    <w:lvl w:ilvl="2" w:tplc="0DEC6896">
      <w:numFmt w:val="none"/>
      <w:lvlText w:val=""/>
      <w:lvlJc w:val="left"/>
      <w:pPr>
        <w:tabs>
          <w:tab w:val="num" w:pos="360"/>
        </w:tabs>
      </w:pPr>
      <w:rPr>
        <w:rFonts w:cs="Times New Roman"/>
      </w:rPr>
    </w:lvl>
    <w:lvl w:ilvl="3" w:tplc="C8ACF720">
      <w:numFmt w:val="none"/>
      <w:lvlText w:val=""/>
      <w:lvlJc w:val="left"/>
      <w:pPr>
        <w:tabs>
          <w:tab w:val="num" w:pos="360"/>
        </w:tabs>
      </w:pPr>
      <w:rPr>
        <w:rFonts w:cs="Times New Roman"/>
      </w:rPr>
    </w:lvl>
    <w:lvl w:ilvl="4" w:tplc="50B6D0BE">
      <w:numFmt w:val="none"/>
      <w:lvlText w:val=""/>
      <w:lvlJc w:val="left"/>
      <w:pPr>
        <w:tabs>
          <w:tab w:val="num" w:pos="360"/>
        </w:tabs>
      </w:pPr>
      <w:rPr>
        <w:rFonts w:cs="Times New Roman"/>
      </w:rPr>
    </w:lvl>
    <w:lvl w:ilvl="5" w:tplc="BD2AA2FE">
      <w:numFmt w:val="none"/>
      <w:lvlText w:val=""/>
      <w:lvlJc w:val="left"/>
      <w:pPr>
        <w:tabs>
          <w:tab w:val="num" w:pos="360"/>
        </w:tabs>
      </w:pPr>
      <w:rPr>
        <w:rFonts w:cs="Times New Roman"/>
      </w:rPr>
    </w:lvl>
    <w:lvl w:ilvl="6" w:tplc="96A49CBA">
      <w:numFmt w:val="none"/>
      <w:lvlText w:val=""/>
      <w:lvlJc w:val="left"/>
      <w:pPr>
        <w:tabs>
          <w:tab w:val="num" w:pos="360"/>
        </w:tabs>
      </w:pPr>
      <w:rPr>
        <w:rFonts w:cs="Times New Roman"/>
      </w:rPr>
    </w:lvl>
    <w:lvl w:ilvl="7" w:tplc="317CDE26">
      <w:numFmt w:val="none"/>
      <w:lvlText w:val=""/>
      <w:lvlJc w:val="left"/>
      <w:pPr>
        <w:tabs>
          <w:tab w:val="num" w:pos="360"/>
        </w:tabs>
      </w:pPr>
      <w:rPr>
        <w:rFonts w:cs="Times New Roman"/>
      </w:rPr>
    </w:lvl>
    <w:lvl w:ilvl="8" w:tplc="EB5A78CC">
      <w:numFmt w:val="none"/>
      <w:lvlText w:val=""/>
      <w:lvlJc w:val="left"/>
      <w:pPr>
        <w:tabs>
          <w:tab w:val="num" w:pos="360"/>
        </w:tabs>
      </w:pPr>
      <w:rPr>
        <w:rFonts w:cs="Times New Roman"/>
      </w:rPr>
    </w:lvl>
  </w:abstractNum>
  <w:abstractNum w:abstractNumId="6">
    <w:nsid w:val="0B1B2DFC"/>
    <w:multiLevelType w:val="hybridMultilevel"/>
    <w:tmpl w:val="CADAB4E2"/>
    <w:lvl w:ilvl="0" w:tplc="8FC4C580">
      <w:start w:val="1"/>
      <w:numFmt w:val="bullet"/>
      <w:lvlText w:val=""/>
      <w:lvlJc w:val="left"/>
      <w:pPr>
        <w:tabs>
          <w:tab w:val="num" w:pos="1068"/>
        </w:tabs>
        <w:ind w:left="1068" w:hanging="360"/>
      </w:pPr>
      <w:rPr>
        <w:rFonts w:ascii="Symbol" w:hAnsi="Symbol" w:hint="default"/>
        <w:color w:val="auto"/>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7">
    <w:nsid w:val="0D3C6DD1"/>
    <w:multiLevelType w:val="hybridMultilevel"/>
    <w:tmpl w:val="EBCC7580"/>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8">
    <w:nsid w:val="0D4003C6"/>
    <w:multiLevelType w:val="hybridMultilevel"/>
    <w:tmpl w:val="DC3C6E9E"/>
    <w:lvl w:ilvl="0" w:tplc="8FC4C580">
      <w:start w:val="1"/>
      <w:numFmt w:val="bullet"/>
      <w:lvlText w:val=""/>
      <w:lvlJc w:val="left"/>
      <w:pPr>
        <w:tabs>
          <w:tab w:val="num" w:pos="1068"/>
        </w:tabs>
        <w:ind w:left="1068" w:hanging="360"/>
      </w:pPr>
      <w:rPr>
        <w:rFonts w:ascii="Symbol" w:hAnsi="Symbol" w:hint="default"/>
        <w:color w:val="auto"/>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9">
    <w:nsid w:val="0F1E1872"/>
    <w:multiLevelType w:val="multilevel"/>
    <w:tmpl w:val="23FE11B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0">
    <w:nsid w:val="175B36A9"/>
    <w:multiLevelType w:val="hybridMultilevel"/>
    <w:tmpl w:val="4AF6520E"/>
    <w:lvl w:ilvl="0" w:tplc="8FC4C580">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52"/>
        </w:tabs>
        <w:ind w:left="1452" w:hanging="360"/>
      </w:pPr>
      <w:rPr>
        <w:rFonts w:ascii="Courier New" w:hAnsi="Courier New" w:hint="default"/>
      </w:rPr>
    </w:lvl>
    <w:lvl w:ilvl="2" w:tplc="04190005">
      <w:start w:val="1"/>
      <w:numFmt w:val="bullet"/>
      <w:lvlText w:val=""/>
      <w:lvlJc w:val="left"/>
      <w:pPr>
        <w:tabs>
          <w:tab w:val="num" w:pos="2172"/>
        </w:tabs>
        <w:ind w:left="2172" w:hanging="360"/>
      </w:pPr>
      <w:rPr>
        <w:rFonts w:ascii="Wingdings" w:hAnsi="Wingdings" w:hint="default"/>
      </w:rPr>
    </w:lvl>
    <w:lvl w:ilvl="3" w:tplc="04190001">
      <w:start w:val="1"/>
      <w:numFmt w:val="bullet"/>
      <w:lvlText w:val=""/>
      <w:lvlJc w:val="left"/>
      <w:pPr>
        <w:tabs>
          <w:tab w:val="num" w:pos="2892"/>
        </w:tabs>
        <w:ind w:left="2892" w:hanging="360"/>
      </w:pPr>
      <w:rPr>
        <w:rFonts w:ascii="Symbol" w:hAnsi="Symbol" w:hint="default"/>
      </w:rPr>
    </w:lvl>
    <w:lvl w:ilvl="4" w:tplc="04190003">
      <w:start w:val="1"/>
      <w:numFmt w:val="bullet"/>
      <w:lvlText w:val="o"/>
      <w:lvlJc w:val="left"/>
      <w:pPr>
        <w:tabs>
          <w:tab w:val="num" w:pos="3612"/>
        </w:tabs>
        <w:ind w:left="3612" w:hanging="360"/>
      </w:pPr>
      <w:rPr>
        <w:rFonts w:ascii="Courier New" w:hAnsi="Courier New" w:hint="default"/>
      </w:rPr>
    </w:lvl>
    <w:lvl w:ilvl="5" w:tplc="04190005">
      <w:start w:val="1"/>
      <w:numFmt w:val="bullet"/>
      <w:lvlText w:val=""/>
      <w:lvlJc w:val="left"/>
      <w:pPr>
        <w:tabs>
          <w:tab w:val="num" w:pos="4332"/>
        </w:tabs>
        <w:ind w:left="4332" w:hanging="360"/>
      </w:pPr>
      <w:rPr>
        <w:rFonts w:ascii="Wingdings" w:hAnsi="Wingdings" w:hint="default"/>
      </w:rPr>
    </w:lvl>
    <w:lvl w:ilvl="6" w:tplc="04190001">
      <w:start w:val="1"/>
      <w:numFmt w:val="bullet"/>
      <w:lvlText w:val=""/>
      <w:lvlJc w:val="left"/>
      <w:pPr>
        <w:tabs>
          <w:tab w:val="num" w:pos="5052"/>
        </w:tabs>
        <w:ind w:left="5052" w:hanging="360"/>
      </w:pPr>
      <w:rPr>
        <w:rFonts w:ascii="Symbol" w:hAnsi="Symbol" w:hint="default"/>
      </w:rPr>
    </w:lvl>
    <w:lvl w:ilvl="7" w:tplc="04190003">
      <w:start w:val="1"/>
      <w:numFmt w:val="bullet"/>
      <w:lvlText w:val="o"/>
      <w:lvlJc w:val="left"/>
      <w:pPr>
        <w:tabs>
          <w:tab w:val="num" w:pos="5772"/>
        </w:tabs>
        <w:ind w:left="5772" w:hanging="360"/>
      </w:pPr>
      <w:rPr>
        <w:rFonts w:ascii="Courier New" w:hAnsi="Courier New" w:hint="default"/>
      </w:rPr>
    </w:lvl>
    <w:lvl w:ilvl="8" w:tplc="04190005">
      <w:start w:val="1"/>
      <w:numFmt w:val="bullet"/>
      <w:lvlText w:val=""/>
      <w:lvlJc w:val="left"/>
      <w:pPr>
        <w:tabs>
          <w:tab w:val="num" w:pos="6492"/>
        </w:tabs>
        <w:ind w:left="6492" w:hanging="360"/>
      </w:pPr>
      <w:rPr>
        <w:rFonts w:ascii="Wingdings" w:hAnsi="Wingdings" w:hint="default"/>
      </w:rPr>
    </w:lvl>
  </w:abstractNum>
  <w:abstractNum w:abstractNumId="11">
    <w:nsid w:val="175D0DBF"/>
    <w:multiLevelType w:val="hybridMultilevel"/>
    <w:tmpl w:val="51A6BACE"/>
    <w:lvl w:ilvl="0" w:tplc="74FECEE8">
      <w:start w:val="1"/>
      <w:numFmt w:val="decimal"/>
      <w:lvlText w:val="%1."/>
      <w:lvlJc w:val="left"/>
      <w:pPr>
        <w:tabs>
          <w:tab w:val="num" w:pos="1743"/>
        </w:tabs>
        <w:ind w:left="1743" w:hanging="1035"/>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2">
    <w:nsid w:val="19B2065E"/>
    <w:multiLevelType w:val="multilevel"/>
    <w:tmpl w:val="51A6BACE"/>
    <w:lvl w:ilvl="0">
      <w:start w:val="1"/>
      <w:numFmt w:val="decimal"/>
      <w:lvlText w:val="%1."/>
      <w:lvlJc w:val="left"/>
      <w:pPr>
        <w:tabs>
          <w:tab w:val="num" w:pos="1743"/>
        </w:tabs>
        <w:ind w:left="1743" w:hanging="1035"/>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3">
    <w:nsid w:val="1CBA4C0A"/>
    <w:multiLevelType w:val="multilevel"/>
    <w:tmpl w:val="51A6BACE"/>
    <w:lvl w:ilvl="0">
      <w:start w:val="1"/>
      <w:numFmt w:val="decimal"/>
      <w:lvlText w:val="%1."/>
      <w:lvlJc w:val="left"/>
      <w:pPr>
        <w:tabs>
          <w:tab w:val="num" w:pos="1743"/>
        </w:tabs>
        <w:ind w:left="1743" w:hanging="1035"/>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4">
    <w:nsid w:val="1CCB56EB"/>
    <w:multiLevelType w:val="hybridMultilevel"/>
    <w:tmpl w:val="319EDB78"/>
    <w:lvl w:ilvl="0" w:tplc="393C133E">
      <w:start w:val="1"/>
      <w:numFmt w:val="decimal"/>
      <w:lvlText w:val="%1."/>
      <w:lvlJc w:val="left"/>
      <w:pPr>
        <w:tabs>
          <w:tab w:val="num" w:pos="720"/>
        </w:tabs>
        <w:ind w:left="720" w:hanging="360"/>
      </w:pPr>
      <w:rPr>
        <w:rFonts w:cs="Times New Roman" w:hint="default"/>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1F011BAE"/>
    <w:multiLevelType w:val="multilevel"/>
    <w:tmpl w:val="51A6BACE"/>
    <w:lvl w:ilvl="0">
      <w:start w:val="1"/>
      <w:numFmt w:val="decimal"/>
      <w:lvlText w:val="%1."/>
      <w:lvlJc w:val="left"/>
      <w:pPr>
        <w:tabs>
          <w:tab w:val="num" w:pos="1743"/>
        </w:tabs>
        <w:ind w:left="1743" w:hanging="1035"/>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6">
    <w:nsid w:val="254C1F1D"/>
    <w:multiLevelType w:val="hybridMultilevel"/>
    <w:tmpl w:val="3CBEB66E"/>
    <w:lvl w:ilvl="0" w:tplc="2B908B9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1080"/>
        </w:tabs>
        <w:ind w:left="1080" w:hanging="360"/>
      </w:pPr>
      <w:rPr>
        <w:rFonts w:cs="Times New Roman" w:hint="default"/>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7">
    <w:nsid w:val="28191435"/>
    <w:multiLevelType w:val="multilevel"/>
    <w:tmpl w:val="B8F64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2C270416"/>
    <w:multiLevelType w:val="multilevel"/>
    <w:tmpl w:val="5C8038B6"/>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92"/>
        </w:tabs>
        <w:ind w:left="1092" w:hanging="360"/>
      </w:pPr>
      <w:rPr>
        <w:rFonts w:ascii="Courier New" w:hAnsi="Courier New" w:hint="default"/>
      </w:rPr>
    </w:lvl>
    <w:lvl w:ilvl="2">
      <w:start w:val="1"/>
      <w:numFmt w:val="bullet"/>
      <w:lvlText w:val=""/>
      <w:lvlJc w:val="left"/>
      <w:pPr>
        <w:tabs>
          <w:tab w:val="num" w:pos="1812"/>
        </w:tabs>
        <w:ind w:left="1812" w:hanging="360"/>
      </w:pPr>
      <w:rPr>
        <w:rFonts w:ascii="Wingdings" w:hAnsi="Wingdings" w:hint="default"/>
      </w:rPr>
    </w:lvl>
    <w:lvl w:ilvl="3">
      <w:start w:val="1"/>
      <w:numFmt w:val="bullet"/>
      <w:lvlText w:val=""/>
      <w:lvlJc w:val="left"/>
      <w:pPr>
        <w:tabs>
          <w:tab w:val="num" w:pos="2532"/>
        </w:tabs>
        <w:ind w:left="2532" w:hanging="360"/>
      </w:pPr>
      <w:rPr>
        <w:rFonts w:ascii="Symbol" w:hAnsi="Symbol" w:hint="default"/>
      </w:rPr>
    </w:lvl>
    <w:lvl w:ilvl="4">
      <w:start w:val="1"/>
      <w:numFmt w:val="bullet"/>
      <w:lvlText w:val="o"/>
      <w:lvlJc w:val="left"/>
      <w:pPr>
        <w:tabs>
          <w:tab w:val="num" w:pos="3252"/>
        </w:tabs>
        <w:ind w:left="3252" w:hanging="360"/>
      </w:pPr>
      <w:rPr>
        <w:rFonts w:ascii="Courier New" w:hAnsi="Courier New" w:hint="default"/>
      </w:rPr>
    </w:lvl>
    <w:lvl w:ilvl="5">
      <w:start w:val="1"/>
      <w:numFmt w:val="bullet"/>
      <w:lvlText w:val=""/>
      <w:lvlJc w:val="left"/>
      <w:pPr>
        <w:tabs>
          <w:tab w:val="num" w:pos="3972"/>
        </w:tabs>
        <w:ind w:left="3972" w:hanging="360"/>
      </w:pPr>
      <w:rPr>
        <w:rFonts w:ascii="Wingdings" w:hAnsi="Wingdings" w:hint="default"/>
      </w:rPr>
    </w:lvl>
    <w:lvl w:ilvl="6">
      <w:start w:val="1"/>
      <w:numFmt w:val="bullet"/>
      <w:lvlText w:val=""/>
      <w:lvlJc w:val="left"/>
      <w:pPr>
        <w:tabs>
          <w:tab w:val="num" w:pos="4692"/>
        </w:tabs>
        <w:ind w:left="4692" w:hanging="360"/>
      </w:pPr>
      <w:rPr>
        <w:rFonts w:ascii="Symbol" w:hAnsi="Symbol" w:hint="default"/>
      </w:rPr>
    </w:lvl>
    <w:lvl w:ilvl="7">
      <w:start w:val="1"/>
      <w:numFmt w:val="bullet"/>
      <w:lvlText w:val="o"/>
      <w:lvlJc w:val="left"/>
      <w:pPr>
        <w:tabs>
          <w:tab w:val="num" w:pos="5412"/>
        </w:tabs>
        <w:ind w:left="5412" w:hanging="360"/>
      </w:pPr>
      <w:rPr>
        <w:rFonts w:ascii="Courier New" w:hAnsi="Courier New" w:hint="default"/>
      </w:rPr>
    </w:lvl>
    <w:lvl w:ilvl="8">
      <w:start w:val="1"/>
      <w:numFmt w:val="bullet"/>
      <w:lvlText w:val=""/>
      <w:lvlJc w:val="left"/>
      <w:pPr>
        <w:tabs>
          <w:tab w:val="num" w:pos="6132"/>
        </w:tabs>
        <w:ind w:left="6132" w:hanging="360"/>
      </w:pPr>
      <w:rPr>
        <w:rFonts w:ascii="Wingdings" w:hAnsi="Wingdings" w:hint="default"/>
      </w:rPr>
    </w:lvl>
  </w:abstractNum>
  <w:abstractNum w:abstractNumId="19">
    <w:nsid w:val="2CCA7A85"/>
    <w:multiLevelType w:val="hybridMultilevel"/>
    <w:tmpl w:val="016CD68A"/>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316E050F"/>
    <w:multiLevelType w:val="multilevel"/>
    <w:tmpl w:val="703AED7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55"/>
        </w:tabs>
        <w:ind w:left="1155" w:hanging="43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
    <w:nsid w:val="360064D1"/>
    <w:multiLevelType w:val="hybridMultilevel"/>
    <w:tmpl w:val="B5609A86"/>
    <w:lvl w:ilvl="0" w:tplc="0240B6F6">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nsid w:val="3B6D799A"/>
    <w:multiLevelType w:val="multilevel"/>
    <w:tmpl w:val="51A6BACE"/>
    <w:lvl w:ilvl="0">
      <w:start w:val="1"/>
      <w:numFmt w:val="decimal"/>
      <w:lvlText w:val="%1."/>
      <w:lvlJc w:val="left"/>
      <w:pPr>
        <w:tabs>
          <w:tab w:val="num" w:pos="1743"/>
        </w:tabs>
        <w:ind w:left="1743" w:hanging="1035"/>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3">
    <w:nsid w:val="3BA861E4"/>
    <w:multiLevelType w:val="hybridMultilevel"/>
    <w:tmpl w:val="486CCB2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46351E92"/>
    <w:multiLevelType w:val="hybridMultilevel"/>
    <w:tmpl w:val="E82C6C7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4A130834"/>
    <w:multiLevelType w:val="hybridMultilevel"/>
    <w:tmpl w:val="FCA01F40"/>
    <w:lvl w:ilvl="0" w:tplc="4A8A241E">
      <w:start w:val="2"/>
      <w:numFmt w:val="bullet"/>
      <w:lvlText w:val="–"/>
      <w:lvlJc w:val="left"/>
      <w:pPr>
        <w:tabs>
          <w:tab w:val="num" w:pos="1080"/>
        </w:tabs>
        <w:ind w:left="1080" w:hanging="360"/>
      </w:pPr>
      <w:rPr>
        <w:rFonts w:ascii="Times New Roman" w:eastAsia="Times New Roman" w:hAnsi="Times New Roman" w:hint="default"/>
        <w:i w:val="0"/>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6">
    <w:nsid w:val="4A7643D8"/>
    <w:multiLevelType w:val="hybridMultilevel"/>
    <w:tmpl w:val="E08C0AC6"/>
    <w:lvl w:ilvl="0" w:tplc="8FC4C580">
      <w:start w:val="1"/>
      <w:numFmt w:val="bullet"/>
      <w:lvlText w:val=""/>
      <w:lvlJc w:val="left"/>
      <w:pPr>
        <w:tabs>
          <w:tab w:val="num" w:pos="1068"/>
        </w:tabs>
        <w:ind w:left="1068" w:hanging="360"/>
      </w:pPr>
      <w:rPr>
        <w:rFonts w:ascii="Symbol" w:hAnsi="Symbol" w:hint="default"/>
        <w:color w:val="auto"/>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7">
    <w:nsid w:val="4EAD770E"/>
    <w:multiLevelType w:val="hybridMultilevel"/>
    <w:tmpl w:val="0116F26C"/>
    <w:lvl w:ilvl="0" w:tplc="C54690AE">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520E37EA"/>
    <w:multiLevelType w:val="hybridMultilevel"/>
    <w:tmpl w:val="87D8FA06"/>
    <w:lvl w:ilvl="0" w:tplc="368E3012">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56DE4B32"/>
    <w:multiLevelType w:val="hybridMultilevel"/>
    <w:tmpl w:val="1E12F360"/>
    <w:lvl w:ilvl="0" w:tplc="8FC4C580">
      <w:start w:val="1"/>
      <w:numFmt w:val="bullet"/>
      <w:lvlText w:val=""/>
      <w:lvlJc w:val="left"/>
      <w:pPr>
        <w:tabs>
          <w:tab w:val="num" w:pos="1068"/>
        </w:tabs>
        <w:ind w:left="1068" w:hanging="360"/>
      </w:pPr>
      <w:rPr>
        <w:rFonts w:ascii="Symbol" w:hAnsi="Symbol" w:hint="default"/>
        <w:color w:val="auto"/>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30">
    <w:nsid w:val="577F7D45"/>
    <w:multiLevelType w:val="hybridMultilevel"/>
    <w:tmpl w:val="18E0B2E8"/>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31">
    <w:nsid w:val="5943265D"/>
    <w:multiLevelType w:val="hybridMultilevel"/>
    <w:tmpl w:val="DA9298CE"/>
    <w:lvl w:ilvl="0" w:tplc="8FC4C580">
      <w:start w:val="1"/>
      <w:numFmt w:val="bullet"/>
      <w:lvlText w:val=""/>
      <w:lvlJc w:val="left"/>
      <w:pPr>
        <w:tabs>
          <w:tab w:val="num" w:pos="1068"/>
        </w:tabs>
        <w:ind w:left="1068" w:hanging="360"/>
      </w:pPr>
      <w:rPr>
        <w:rFonts w:ascii="Symbol" w:hAnsi="Symbol" w:hint="default"/>
        <w:color w:val="auto"/>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32">
    <w:nsid w:val="5AEF593E"/>
    <w:multiLevelType w:val="hybridMultilevel"/>
    <w:tmpl w:val="AB405374"/>
    <w:lvl w:ilvl="0" w:tplc="8FC4C580">
      <w:start w:val="1"/>
      <w:numFmt w:val="bullet"/>
      <w:lvlText w:val=""/>
      <w:lvlJc w:val="left"/>
      <w:pPr>
        <w:tabs>
          <w:tab w:val="num" w:pos="1068"/>
        </w:tabs>
        <w:ind w:left="1068" w:hanging="360"/>
      </w:pPr>
      <w:rPr>
        <w:rFonts w:ascii="Symbol" w:hAnsi="Symbol" w:hint="default"/>
        <w:color w:val="auto"/>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33">
    <w:nsid w:val="64B12F8D"/>
    <w:multiLevelType w:val="multilevel"/>
    <w:tmpl w:val="C504A8C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4">
    <w:nsid w:val="6A533740"/>
    <w:multiLevelType w:val="multilevel"/>
    <w:tmpl w:val="51A6BACE"/>
    <w:lvl w:ilvl="0">
      <w:start w:val="1"/>
      <w:numFmt w:val="decimal"/>
      <w:lvlText w:val="%1."/>
      <w:lvlJc w:val="left"/>
      <w:pPr>
        <w:tabs>
          <w:tab w:val="num" w:pos="1743"/>
        </w:tabs>
        <w:ind w:left="1743" w:hanging="1035"/>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35">
    <w:nsid w:val="6C821171"/>
    <w:multiLevelType w:val="multilevel"/>
    <w:tmpl w:val="C504A8C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6">
    <w:nsid w:val="6C891298"/>
    <w:multiLevelType w:val="hybridMultilevel"/>
    <w:tmpl w:val="FDC655C0"/>
    <w:lvl w:ilvl="0" w:tplc="8FC4C580">
      <w:start w:val="1"/>
      <w:numFmt w:val="bullet"/>
      <w:lvlText w:val=""/>
      <w:lvlJc w:val="left"/>
      <w:pPr>
        <w:tabs>
          <w:tab w:val="num" w:pos="1068"/>
        </w:tabs>
        <w:ind w:left="1068" w:hanging="360"/>
      </w:pPr>
      <w:rPr>
        <w:rFonts w:ascii="Symbol" w:hAnsi="Symbol" w:hint="default"/>
        <w:color w:val="auto"/>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37">
    <w:nsid w:val="6EA44BFF"/>
    <w:multiLevelType w:val="hybridMultilevel"/>
    <w:tmpl w:val="97FE76D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71423CE9"/>
    <w:multiLevelType w:val="multilevel"/>
    <w:tmpl w:val="51A6BACE"/>
    <w:lvl w:ilvl="0">
      <w:start w:val="1"/>
      <w:numFmt w:val="decimal"/>
      <w:lvlText w:val="%1."/>
      <w:lvlJc w:val="left"/>
      <w:pPr>
        <w:tabs>
          <w:tab w:val="num" w:pos="1743"/>
        </w:tabs>
        <w:ind w:left="1743" w:hanging="1035"/>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39">
    <w:nsid w:val="73111727"/>
    <w:multiLevelType w:val="hybridMultilevel"/>
    <w:tmpl w:val="E962F482"/>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0">
    <w:nsid w:val="741229A3"/>
    <w:multiLevelType w:val="hybridMultilevel"/>
    <w:tmpl w:val="F408602A"/>
    <w:lvl w:ilvl="0" w:tplc="8FC4C580">
      <w:start w:val="1"/>
      <w:numFmt w:val="bullet"/>
      <w:lvlText w:val=""/>
      <w:lvlJc w:val="left"/>
      <w:pPr>
        <w:tabs>
          <w:tab w:val="num" w:pos="1068"/>
        </w:tabs>
        <w:ind w:left="1068" w:hanging="360"/>
      </w:pPr>
      <w:rPr>
        <w:rFonts w:ascii="Symbol" w:hAnsi="Symbol" w:hint="default"/>
        <w:color w:val="auto"/>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1">
    <w:nsid w:val="75A80C0F"/>
    <w:multiLevelType w:val="hybridMultilevel"/>
    <w:tmpl w:val="B00E7C28"/>
    <w:lvl w:ilvl="0" w:tplc="6C4C02D4">
      <w:start w:val="1"/>
      <w:numFmt w:val="decimal"/>
      <w:lvlText w:val="%1."/>
      <w:lvlJc w:val="left"/>
      <w:pPr>
        <w:tabs>
          <w:tab w:val="num" w:pos="1080"/>
        </w:tabs>
        <w:ind w:left="1080" w:hanging="360"/>
      </w:pPr>
      <w:rPr>
        <w:rFonts w:cs="Times New Roman" w:hint="default"/>
      </w:rPr>
    </w:lvl>
    <w:lvl w:ilvl="1" w:tplc="EF6C8922">
      <w:start w:val="1"/>
      <w:numFmt w:val="decimal"/>
      <w:isLgl/>
      <w:lvlText w:val="%2."/>
      <w:lvlJc w:val="left"/>
      <w:pPr>
        <w:tabs>
          <w:tab w:val="num" w:pos="1140"/>
        </w:tabs>
        <w:ind w:left="1140" w:hanging="420"/>
      </w:pPr>
      <w:rPr>
        <w:rFonts w:ascii="Palatino Linotype" w:eastAsia="Times New Roman" w:hAnsi="Palatino Linotype" w:cs="Times New Roman" w:hint="default"/>
      </w:rPr>
    </w:lvl>
    <w:lvl w:ilvl="2" w:tplc="6EEA6214">
      <w:numFmt w:val="none"/>
      <w:lvlText w:val=""/>
      <w:lvlJc w:val="left"/>
      <w:pPr>
        <w:tabs>
          <w:tab w:val="num" w:pos="360"/>
        </w:tabs>
      </w:pPr>
      <w:rPr>
        <w:rFonts w:cs="Times New Roman"/>
      </w:rPr>
    </w:lvl>
    <w:lvl w:ilvl="3" w:tplc="F9DC32A4">
      <w:numFmt w:val="none"/>
      <w:lvlText w:val=""/>
      <w:lvlJc w:val="left"/>
      <w:pPr>
        <w:tabs>
          <w:tab w:val="num" w:pos="360"/>
        </w:tabs>
      </w:pPr>
      <w:rPr>
        <w:rFonts w:cs="Times New Roman"/>
      </w:rPr>
    </w:lvl>
    <w:lvl w:ilvl="4" w:tplc="15B6306E">
      <w:numFmt w:val="none"/>
      <w:lvlText w:val=""/>
      <w:lvlJc w:val="left"/>
      <w:pPr>
        <w:tabs>
          <w:tab w:val="num" w:pos="360"/>
        </w:tabs>
      </w:pPr>
      <w:rPr>
        <w:rFonts w:cs="Times New Roman"/>
      </w:rPr>
    </w:lvl>
    <w:lvl w:ilvl="5" w:tplc="34DC65D4">
      <w:numFmt w:val="none"/>
      <w:lvlText w:val=""/>
      <w:lvlJc w:val="left"/>
      <w:pPr>
        <w:tabs>
          <w:tab w:val="num" w:pos="360"/>
        </w:tabs>
      </w:pPr>
      <w:rPr>
        <w:rFonts w:cs="Times New Roman"/>
      </w:rPr>
    </w:lvl>
    <w:lvl w:ilvl="6" w:tplc="0AB2B370">
      <w:numFmt w:val="none"/>
      <w:lvlText w:val=""/>
      <w:lvlJc w:val="left"/>
      <w:pPr>
        <w:tabs>
          <w:tab w:val="num" w:pos="360"/>
        </w:tabs>
      </w:pPr>
      <w:rPr>
        <w:rFonts w:cs="Times New Roman"/>
      </w:rPr>
    </w:lvl>
    <w:lvl w:ilvl="7" w:tplc="85687E62">
      <w:numFmt w:val="none"/>
      <w:lvlText w:val=""/>
      <w:lvlJc w:val="left"/>
      <w:pPr>
        <w:tabs>
          <w:tab w:val="num" w:pos="360"/>
        </w:tabs>
      </w:pPr>
      <w:rPr>
        <w:rFonts w:cs="Times New Roman"/>
      </w:rPr>
    </w:lvl>
    <w:lvl w:ilvl="8" w:tplc="FB2C8586">
      <w:numFmt w:val="none"/>
      <w:lvlText w:val=""/>
      <w:lvlJc w:val="left"/>
      <w:pPr>
        <w:tabs>
          <w:tab w:val="num" w:pos="360"/>
        </w:tabs>
      </w:pPr>
      <w:rPr>
        <w:rFonts w:cs="Times New Roman"/>
      </w:rPr>
    </w:lvl>
  </w:abstractNum>
  <w:abstractNum w:abstractNumId="42">
    <w:nsid w:val="7A670499"/>
    <w:multiLevelType w:val="hybridMultilevel"/>
    <w:tmpl w:val="86CC9F96"/>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7A7B185F"/>
    <w:multiLevelType w:val="hybridMultilevel"/>
    <w:tmpl w:val="5C8038B6"/>
    <w:lvl w:ilvl="0" w:tplc="8FC4C580">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092"/>
        </w:tabs>
        <w:ind w:left="1092" w:hanging="360"/>
      </w:pPr>
      <w:rPr>
        <w:rFonts w:ascii="Courier New" w:hAnsi="Courier New" w:hint="default"/>
      </w:rPr>
    </w:lvl>
    <w:lvl w:ilvl="2" w:tplc="04190005">
      <w:start w:val="1"/>
      <w:numFmt w:val="bullet"/>
      <w:lvlText w:val=""/>
      <w:lvlJc w:val="left"/>
      <w:pPr>
        <w:tabs>
          <w:tab w:val="num" w:pos="1812"/>
        </w:tabs>
        <w:ind w:left="1812" w:hanging="360"/>
      </w:pPr>
      <w:rPr>
        <w:rFonts w:ascii="Wingdings" w:hAnsi="Wingdings" w:hint="default"/>
      </w:rPr>
    </w:lvl>
    <w:lvl w:ilvl="3" w:tplc="04190001">
      <w:start w:val="1"/>
      <w:numFmt w:val="bullet"/>
      <w:lvlText w:val=""/>
      <w:lvlJc w:val="left"/>
      <w:pPr>
        <w:tabs>
          <w:tab w:val="num" w:pos="2532"/>
        </w:tabs>
        <w:ind w:left="2532" w:hanging="360"/>
      </w:pPr>
      <w:rPr>
        <w:rFonts w:ascii="Symbol" w:hAnsi="Symbol" w:hint="default"/>
      </w:rPr>
    </w:lvl>
    <w:lvl w:ilvl="4" w:tplc="04190003">
      <w:start w:val="1"/>
      <w:numFmt w:val="bullet"/>
      <w:lvlText w:val="o"/>
      <w:lvlJc w:val="left"/>
      <w:pPr>
        <w:tabs>
          <w:tab w:val="num" w:pos="3252"/>
        </w:tabs>
        <w:ind w:left="3252" w:hanging="360"/>
      </w:pPr>
      <w:rPr>
        <w:rFonts w:ascii="Courier New" w:hAnsi="Courier New" w:hint="default"/>
      </w:rPr>
    </w:lvl>
    <w:lvl w:ilvl="5" w:tplc="04190005">
      <w:start w:val="1"/>
      <w:numFmt w:val="bullet"/>
      <w:lvlText w:val=""/>
      <w:lvlJc w:val="left"/>
      <w:pPr>
        <w:tabs>
          <w:tab w:val="num" w:pos="3972"/>
        </w:tabs>
        <w:ind w:left="3972" w:hanging="360"/>
      </w:pPr>
      <w:rPr>
        <w:rFonts w:ascii="Wingdings" w:hAnsi="Wingdings" w:hint="default"/>
      </w:rPr>
    </w:lvl>
    <w:lvl w:ilvl="6" w:tplc="04190001">
      <w:start w:val="1"/>
      <w:numFmt w:val="bullet"/>
      <w:lvlText w:val=""/>
      <w:lvlJc w:val="left"/>
      <w:pPr>
        <w:tabs>
          <w:tab w:val="num" w:pos="4692"/>
        </w:tabs>
        <w:ind w:left="4692" w:hanging="360"/>
      </w:pPr>
      <w:rPr>
        <w:rFonts w:ascii="Symbol" w:hAnsi="Symbol" w:hint="default"/>
      </w:rPr>
    </w:lvl>
    <w:lvl w:ilvl="7" w:tplc="04190003">
      <w:start w:val="1"/>
      <w:numFmt w:val="bullet"/>
      <w:lvlText w:val="o"/>
      <w:lvlJc w:val="left"/>
      <w:pPr>
        <w:tabs>
          <w:tab w:val="num" w:pos="5412"/>
        </w:tabs>
        <w:ind w:left="5412" w:hanging="360"/>
      </w:pPr>
      <w:rPr>
        <w:rFonts w:ascii="Courier New" w:hAnsi="Courier New" w:hint="default"/>
      </w:rPr>
    </w:lvl>
    <w:lvl w:ilvl="8" w:tplc="04190005">
      <w:start w:val="1"/>
      <w:numFmt w:val="bullet"/>
      <w:lvlText w:val=""/>
      <w:lvlJc w:val="left"/>
      <w:pPr>
        <w:tabs>
          <w:tab w:val="num" w:pos="6132"/>
        </w:tabs>
        <w:ind w:left="6132" w:hanging="360"/>
      </w:pPr>
      <w:rPr>
        <w:rFonts w:ascii="Wingdings" w:hAnsi="Wingdings" w:hint="default"/>
      </w:rPr>
    </w:lvl>
  </w:abstractNum>
  <w:abstractNum w:abstractNumId="44">
    <w:nsid w:val="7B680B51"/>
    <w:multiLevelType w:val="multilevel"/>
    <w:tmpl w:val="51A6BACE"/>
    <w:lvl w:ilvl="0">
      <w:start w:val="1"/>
      <w:numFmt w:val="decimal"/>
      <w:lvlText w:val="%1."/>
      <w:lvlJc w:val="left"/>
      <w:pPr>
        <w:tabs>
          <w:tab w:val="num" w:pos="1743"/>
        </w:tabs>
        <w:ind w:left="1743" w:hanging="1035"/>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5">
    <w:nsid w:val="7BB10ACA"/>
    <w:multiLevelType w:val="hybridMultilevel"/>
    <w:tmpl w:val="573AA61A"/>
    <w:lvl w:ilvl="0" w:tplc="07C0AE12">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6">
    <w:nsid w:val="7D614D81"/>
    <w:multiLevelType w:val="multilevel"/>
    <w:tmpl w:val="248C60F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16"/>
  </w:num>
  <w:num w:numId="2">
    <w:abstractNumId w:val="21"/>
  </w:num>
  <w:num w:numId="3">
    <w:abstractNumId w:val="14"/>
  </w:num>
  <w:num w:numId="4">
    <w:abstractNumId w:val="10"/>
  </w:num>
  <w:num w:numId="5">
    <w:abstractNumId w:val="2"/>
  </w:num>
  <w:num w:numId="6">
    <w:abstractNumId w:val="37"/>
  </w:num>
  <w:num w:numId="7">
    <w:abstractNumId w:val="43"/>
  </w:num>
  <w:num w:numId="8">
    <w:abstractNumId w:val="18"/>
  </w:num>
  <w:num w:numId="9">
    <w:abstractNumId w:val="42"/>
  </w:num>
  <w:num w:numId="10">
    <w:abstractNumId w:val="41"/>
  </w:num>
  <w:num w:numId="11">
    <w:abstractNumId w:val="1"/>
  </w:num>
  <w:num w:numId="12">
    <w:abstractNumId w:val="1"/>
    <w:lvlOverride w:ilvl="0">
      <w:lvl w:ilvl="0">
        <w:numFmt w:val="decimal"/>
        <w:lvlText w:val="%1."/>
        <w:lvlJc w:val="left"/>
        <w:pPr>
          <w:tabs>
            <w:tab w:val="num" w:pos="288"/>
          </w:tabs>
          <w:ind w:firstLine="216"/>
        </w:pPr>
        <w:rPr>
          <w:rFonts w:ascii="Arial" w:hAnsi="Arial" w:cs="Arial"/>
          <w:snapToGrid/>
          <w:spacing w:val="-3"/>
          <w:sz w:val="20"/>
          <w:szCs w:val="20"/>
        </w:rPr>
      </w:lvl>
    </w:lvlOverride>
  </w:num>
  <w:num w:numId="13">
    <w:abstractNumId w:val="3"/>
  </w:num>
  <w:num w:numId="14">
    <w:abstractNumId w:val="3"/>
    <w:lvlOverride w:ilvl="0">
      <w:lvl w:ilvl="0">
        <w:numFmt w:val="decimal"/>
        <w:lvlText w:val="%1."/>
        <w:lvlJc w:val="left"/>
        <w:pPr>
          <w:tabs>
            <w:tab w:val="num" w:pos="288"/>
          </w:tabs>
          <w:ind w:firstLine="216"/>
        </w:pPr>
        <w:rPr>
          <w:rFonts w:ascii="Verdana" w:hAnsi="Verdana" w:cs="Verdana"/>
          <w:snapToGrid/>
          <w:sz w:val="16"/>
          <w:szCs w:val="16"/>
        </w:rPr>
      </w:lvl>
    </w:lvlOverride>
  </w:num>
  <w:num w:numId="15">
    <w:abstractNumId w:val="23"/>
  </w:num>
  <w:num w:numId="16">
    <w:abstractNumId w:val="5"/>
  </w:num>
  <w:num w:numId="17">
    <w:abstractNumId w:val="25"/>
  </w:num>
  <w:num w:numId="18">
    <w:abstractNumId w:val="17"/>
  </w:num>
  <w:num w:numId="19">
    <w:abstractNumId w:val="19"/>
  </w:num>
  <w:num w:numId="20">
    <w:abstractNumId w:val="45"/>
  </w:num>
  <w:num w:numId="21">
    <w:abstractNumId w:val="30"/>
  </w:num>
  <w:num w:numId="22">
    <w:abstractNumId w:val="7"/>
  </w:num>
  <w:num w:numId="23">
    <w:abstractNumId w:val="27"/>
  </w:num>
  <w:num w:numId="24">
    <w:abstractNumId w:val="28"/>
  </w:num>
  <w:num w:numId="25">
    <w:abstractNumId w:val="46"/>
  </w:num>
  <w:num w:numId="26">
    <w:abstractNumId w:val="9"/>
  </w:num>
  <w:num w:numId="27">
    <w:abstractNumId w:val="35"/>
  </w:num>
  <w:num w:numId="28">
    <w:abstractNumId w:val="0"/>
    <w:lvlOverride w:ilvl="0">
      <w:lvl w:ilvl="0">
        <w:start w:val="1"/>
        <w:numFmt w:val="bullet"/>
        <w:lvlText w:val=""/>
        <w:legacy w:legacy="1" w:legacySpace="113" w:legacyIndent="113"/>
        <w:lvlJc w:val="left"/>
        <w:pPr>
          <w:ind w:left="623" w:hanging="113"/>
        </w:pPr>
        <w:rPr>
          <w:rFonts w:ascii="Symbol" w:hAnsi="Symbol" w:hint="default"/>
        </w:rPr>
      </w:lvl>
    </w:lvlOverride>
  </w:num>
  <w:num w:numId="29">
    <w:abstractNumId w:val="33"/>
  </w:num>
  <w:num w:numId="30">
    <w:abstractNumId w:val="24"/>
  </w:num>
  <w:num w:numId="31">
    <w:abstractNumId w:val="20"/>
  </w:num>
  <w:num w:numId="32">
    <w:abstractNumId w:val="11"/>
  </w:num>
  <w:num w:numId="33">
    <w:abstractNumId w:val="4"/>
  </w:num>
  <w:num w:numId="34">
    <w:abstractNumId w:val="8"/>
  </w:num>
  <w:num w:numId="35">
    <w:abstractNumId w:val="34"/>
  </w:num>
  <w:num w:numId="36">
    <w:abstractNumId w:val="31"/>
  </w:num>
  <w:num w:numId="37">
    <w:abstractNumId w:val="13"/>
  </w:num>
  <w:num w:numId="38">
    <w:abstractNumId w:val="32"/>
  </w:num>
  <w:num w:numId="39">
    <w:abstractNumId w:val="38"/>
  </w:num>
  <w:num w:numId="40">
    <w:abstractNumId w:val="40"/>
  </w:num>
  <w:num w:numId="41">
    <w:abstractNumId w:val="44"/>
  </w:num>
  <w:num w:numId="42">
    <w:abstractNumId w:val="26"/>
  </w:num>
  <w:num w:numId="43">
    <w:abstractNumId w:val="22"/>
  </w:num>
  <w:num w:numId="44">
    <w:abstractNumId w:val="29"/>
  </w:num>
  <w:num w:numId="45">
    <w:abstractNumId w:val="15"/>
  </w:num>
  <w:num w:numId="46">
    <w:abstractNumId w:val="6"/>
  </w:num>
  <w:num w:numId="47">
    <w:abstractNumId w:val="12"/>
  </w:num>
  <w:num w:numId="48">
    <w:abstractNumId w:val="36"/>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5C64"/>
    <w:rsid w:val="000124A9"/>
    <w:rsid w:val="00033ECC"/>
    <w:rsid w:val="0003699C"/>
    <w:rsid w:val="00045856"/>
    <w:rsid w:val="00054293"/>
    <w:rsid w:val="00056AF2"/>
    <w:rsid w:val="00066CA2"/>
    <w:rsid w:val="00082BD8"/>
    <w:rsid w:val="00096560"/>
    <w:rsid w:val="000A143F"/>
    <w:rsid w:val="000C0BEB"/>
    <w:rsid w:val="000F3448"/>
    <w:rsid w:val="00100897"/>
    <w:rsid w:val="001012EB"/>
    <w:rsid w:val="00107A47"/>
    <w:rsid w:val="001166F9"/>
    <w:rsid w:val="00117297"/>
    <w:rsid w:val="00127987"/>
    <w:rsid w:val="001330D5"/>
    <w:rsid w:val="00144E03"/>
    <w:rsid w:val="00146B11"/>
    <w:rsid w:val="0015137F"/>
    <w:rsid w:val="0016659E"/>
    <w:rsid w:val="00180F72"/>
    <w:rsid w:val="001A1A45"/>
    <w:rsid w:val="001B5F70"/>
    <w:rsid w:val="001D3491"/>
    <w:rsid w:val="001E1EE8"/>
    <w:rsid w:val="001F12D2"/>
    <w:rsid w:val="001F2357"/>
    <w:rsid w:val="001F52F7"/>
    <w:rsid w:val="00201EAC"/>
    <w:rsid w:val="00204370"/>
    <w:rsid w:val="002101F4"/>
    <w:rsid w:val="002117D7"/>
    <w:rsid w:val="0021353B"/>
    <w:rsid w:val="00225AB1"/>
    <w:rsid w:val="0022614B"/>
    <w:rsid w:val="00282EE7"/>
    <w:rsid w:val="0029255A"/>
    <w:rsid w:val="0029683A"/>
    <w:rsid w:val="002A2F37"/>
    <w:rsid w:val="002B05FC"/>
    <w:rsid w:val="002C0709"/>
    <w:rsid w:val="002C11FB"/>
    <w:rsid w:val="002E46FE"/>
    <w:rsid w:val="002E57D8"/>
    <w:rsid w:val="002F16B7"/>
    <w:rsid w:val="002F5AB1"/>
    <w:rsid w:val="0030339B"/>
    <w:rsid w:val="00304239"/>
    <w:rsid w:val="003105C6"/>
    <w:rsid w:val="00320FC2"/>
    <w:rsid w:val="00327806"/>
    <w:rsid w:val="0034059D"/>
    <w:rsid w:val="003542B7"/>
    <w:rsid w:val="0036015A"/>
    <w:rsid w:val="00364E34"/>
    <w:rsid w:val="003855B3"/>
    <w:rsid w:val="00387381"/>
    <w:rsid w:val="0039073C"/>
    <w:rsid w:val="00392322"/>
    <w:rsid w:val="003A5912"/>
    <w:rsid w:val="003C10E1"/>
    <w:rsid w:val="003F08AF"/>
    <w:rsid w:val="00411B2E"/>
    <w:rsid w:val="0042121F"/>
    <w:rsid w:val="00433A33"/>
    <w:rsid w:val="00436666"/>
    <w:rsid w:val="00437EA0"/>
    <w:rsid w:val="00464231"/>
    <w:rsid w:val="004653CC"/>
    <w:rsid w:val="00490989"/>
    <w:rsid w:val="004952F2"/>
    <w:rsid w:val="004C034F"/>
    <w:rsid w:val="004C1A3D"/>
    <w:rsid w:val="004F7DCB"/>
    <w:rsid w:val="0051169A"/>
    <w:rsid w:val="00517E13"/>
    <w:rsid w:val="005208EB"/>
    <w:rsid w:val="005219FA"/>
    <w:rsid w:val="00527093"/>
    <w:rsid w:val="00532CFB"/>
    <w:rsid w:val="0054139A"/>
    <w:rsid w:val="00543B27"/>
    <w:rsid w:val="00546D2A"/>
    <w:rsid w:val="00561D22"/>
    <w:rsid w:val="005638F5"/>
    <w:rsid w:val="00571051"/>
    <w:rsid w:val="005767FE"/>
    <w:rsid w:val="005816F2"/>
    <w:rsid w:val="005A1BF1"/>
    <w:rsid w:val="005B7E97"/>
    <w:rsid w:val="005C1B6B"/>
    <w:rsid w:val="006017CA"/>
    <w:rsid w:val="00610AC8"/>
    <w:rsid w:val="00625BF0"/>
    <w:rsid w:val="00626F47"/>
    <w:rsid w:val="00631FA7"/>
    <w:rsid w:val="006501F0"/>
    <w:rsid w:val="006849E0"/>
    <w:rsid w:val="006B7D84"/>
    <w:rsid w:val="006D4780"/>
    <w:rsid w:val="006D6AD4"/>
    <w:rsid w:val="006E3792"/>
    <w:rsid w:val="00701307"/>
    <w:rsid w:val="007036FB"/>
    <w:rsid w:val="00710096"/>
    <w:rsid w:val="0071014A"/>
    <w:rsid w:val="00711F1A"/>
    <w:rsid w:val="00715F70"/>
    <w:rsid w:val="00717378"/>
    <w:rsid w:val="007319AD"/>
    <w:rsid w:val="0073538D"/>
    <w:rsid w:val="00747D6F"/>
    <w:rsid w:val="00751DDA"/>
    <w:rsid w:val="007A2F46"/>
    <w:rsid w:val="007C1435"/>
    <w:rsid w:val="007D54B2"/>
    <w:rsid w:val="0080117C"/>
    <w:rsid w:val="00825AEA"/>
    <w:rsid w:val="008479F3"/>
    <w:rsid w:val="00850742"/>
    <w:rsid w:val="00874550"/>
    <w:rsid w:val="0087652A"/>
    <w:rsid w:val="0089700A"/>
    <w:rsid w:val="008A2593"/>
    <w:rsid w:val="008B4648"/>
    <w:rsid w:val="008E46A1"/>
    <w:rsid w:val="008E7E79"/>
    <w:rsid w:val="008F4DD9"/>
    <w:rsid w:val="008F6769"/>
    <w:rsid w:val="00901412"/>
    <w:rsid w:val="00905718"/>
    <w:rsid w:val="00915C59"/>
    <w:rsid w:val="00916DAF"/>
    <w:rsid w:val="00924948"/>
    <w:rsid w:val="00931B21"/>
    <w:rsid w:val="0096149C"/>
    <w:rsid w:val="009621D5"/>
    <w:rsid w:val="009741EF"/>
    <w:rsid w:val="00987AA0"/>
    <w:rsid w:val="009B0F90"/>
    <w:rsid w:val="009B6540"/>
    <w:rsid w:val="009D0098"/>
    <w:rsid w:val="009D55C0"/>
    <w:rsid w:val="009E31D0"/>
    <w:rsid w:val="009E7922"/>
    <w:rsid w:val="009F28A0"/>
    <w:rsid w:val="00A2393F"/>
    <w:rsid w:val="00A24151"/>
    <w:rsid w:val="00A644B6"/>
    <w:rsid w:val="00A660F1"/>
    <w:rsid w:val="00A669BD"/>
    <w:rsid w:val="00A70DFE"/>
    <w:rsid w:val="00A774C4"/>
    <w:rsid w:val="00AA2775"/>
    <w:rsid w:val="00AB0B0C"/>
    <w:rsid w:val="00AB1A13"/>
    <w:rsid w:val="00AC2769"/>
    <w:rsid w:val="00AD7517"/>
    <w:rsid w:val="00AE0E58"/>
    <w:rsid w:val="00B0356D"/>
    <w:rsid w:val="00B25D72"/>
    <w:rsid w:val="00B3245D"/>
    <w:rsid w:val="00B40A8E"/>
    <w:rsid w:val="00B54796"/>
    <w:rsid w:val="00B868CD"/>
    <w:rsid w:val="00B90B49"/>
    <w:rsid w:val="00BB4795"/>
    <w:rsid w:val="00BD5358"/>
    <w:rsid w:val="00BD7FCE"/>
    <w:rsid w:val="00BE126B"/>
    <w:rsid w:val="00BE2E90"/>
    <w:rsid w:val="00BE60B9"/>
    <w:rsid w:val="00C0190F"/>
    <w:rsid w:val="00C042D9"/>
    <w:rsid w:val="00C32172"/>
    <w:rsid w:val="00C323DA"/>
    <w:rsid w:val="00C355D5"/>
    <w:rsid w:val="00C52C52"/>
    <w:rsid w:val="00C564CC"/>
    <w:rsid w:val="00C86630"/>
    <w:rsid w:val="00C91FA4"/>
    <w:rsid w:val="00C95F38"/>
    <w:rsid w:val="00CA3CFD"/>
    <w:rsid w:val="00CD67B9"/>
    <w:rsid w:val="00CD799B"/>
    <w:rsid w:val="00CE184B"/>
    <w:rsid w:val="00CE3711"/>
    <w:rsid w:val="00CE67E8"/>
    <w:rsid w:val="00CF510B"/>
    <w:rsid w:val="00D020C1"/>
    <w:rsid w:val="00D024F5"/>
    <w:rsid w:val="00D0692D"/>
    <w:rsid w:val="00D12498"/>
    <w:rsid w:val="00D24E0F"/>
    <w:rsid w:val="00D26F27"/>
    <w:rsid w:val="00D32DB2"/>
    <w:rsid w:val="00D33231"/>
    <w:rsid w:val="00D34937"/>
    <w:rsid w:val="00D34D93"/>
    <w:rsid w:val="00D56035"/>
    <w:rsid w:val="00D83C1E"/>
    <w:rsid w:val="00D90AB0"/>
    <w:rsid w:val="00D92616"/>
    <w:rsid w:val="00DB1918"/>
    <w:rsid w:val="00DD027C"/>
    <w:rsid w:val="00DD0463"/>
    <w:rsid w:val="00DD178E"/>
    <w:rsid w:val="00DE0F80"/>
    <w:rsid w:val="00E059F1"/>
    <w:rsid w:val="00E1413F"/>
    <w:rsid w:val="00E14D2B"/>
    <w:rsid w:val="00E31284"/>
    <w:rsid w:val="00E40A90"/>
    <w:rsid w:val="00E54C27"/>
    <w:rsid w:val="00E62337"/>
    <w:rsid w:val="00E74360"/>
    <w:rsid w:val="00EA52D5"/>
    <w:rsid w:val="00EA76E4"/>
    <w:rsid w:val="00EC18CB"/>
    <w:rsid w:val="00ED08DB"/>
    <w:rsid w:val="00EE2BBD"/>
    <w:rsid w:val="00EE5A92"/>
    <w:rsid w:val="00F22F4C"/>
    <w:rsid w:val="00F25366"/>
    <w:rsid w:val="00F266F0"/>
    <w:rsid w:val="00F425F7"/>
    <w:rsid w:val="00F44B35"/>
    <w:rsid w:val="00F5302A"/>
    <w:rsid w:val="00F65C64"/>
    <w:rsid w:val="00F728EC"/>
    <w:rsid w:val="00F83A24"/>
    <w:rsid w:val="00F87EBB"/>
    <w:rsid w:val="00FA13E1"/>
    <w:rsid w:val="00FD2A5D"/>
    <w:rsid w:val="00FF1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efaultImageDpi w14:val="0"/>
  <w15:chartTrackingRefBased/>
  <w15:docId w15:val="{ACA2CD5C-19E9-416C-AE6E-D6A91482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E7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DD178E"/>
    <w:rPr>
      <w:rFonts w:ascii="Batang" w:eastAsia="Batang" w:cs="Batang"/>
      <w:b/>
      <w:bCs/>
      <w:sz w:val="28"/>
      <w:szCs w:val="28"/>
    </w:rPr>
  </w:style>
  <w:style w:type="paragraph" w:styleId="a3">
    <w:name w:val="footer"/>
    <w:basedOn w:val="a"/>
    <w:link w:val="a4"/>
    <w:uiPriority w:val="99"/>
    <w:rsid w:val="008E7E79"/>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8E7E79"/>
    <w:rPr>
      <w:rFonts w:cs="Times New Roman"/>
    </w:rPr>
  </w:style>
  <w:style w:type="character" w:styleId="a6">
    <w:name w:val="Emphasis"/>
    <w:uiPriority w:val="99"/>
    <w:qFormat/>
    <w:rsid w:val="008E7E79"/>
    <w:rPr>
      <w:rFonts w:cs="Times New Roman"/>
      <w:i/>
      <w:iCs/>
    </w:rPr>
  </w:style>
  <w:style w:type="paragraph" w:styleId="a7">
    <w:name w:val="Normal (Web)"/>
    <w:basedOn w:val="a"/>
    <w:uiPriority w:val="99"/>
    <w:rsid w:val="008E7E79"/>
    <w:pPr>
      <w:spacing w:before="100" w:beforeAutospacing="1" w:after="100" w:afterAutospacing="1"/>
      <w:ind w:firstLine="360"/>
      <w:jc w:val="both"/>
    </w:pPr>
    <w:rPr>
      <w:rFonts w:ascii="Verdana" w:hAnsi="Verdana" w:cs="Verdana"/>
      <w:color w:val="000000"/>
      <w:sz w:val="20"/>
      <w:szCs w:val="20"/>
    </w:rPr>
  </w:style>
  <w:style w:type="table" w:styleId="a8">
    <w:name w:val="Table Grid"/>
    <w:basedOn w:val="a1"/>
    <w:uiPriority w:val="99"/>
    <w:rsid w:val="008E7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rsid w:val="008E7E79"/>
    <w:rPr>
      <w:rFonts w:cs="Times New Roman"/>
      <w:color w:val="auto"/>
      <w:u w:val="single"/>
    </w:rPr>
  </w:style>
  <w:style w:type="paragraph" w:customStyle="1" w:styleId="txt">
    <w:name w:val="txt"/>
    <w:basedOn w:val="a"/>
    <w:uiPriority w:val="99"/>
    <w:rsid w:val="008E7E79"/>
    <w:pPr>
      <w:spacing w:before="75" w:after="75"/>
      <w:ind w:left="75" w:right="75"/>
    </w:pPr>
    <w:rPr>
      <w:rFonts w:ascii="Arial" w:hAnsi="Arial" w:cs="Arial"/>
      <w:color w:val="000000"/>
      <w:sz w:val="18"/>
      <w:szCs w:val="18"/>
    </w:rPr>
  </w:style>
  <w:style w:type="character" w:customStyle="1" w:styleId="definedword">
    <w:name w:val="definedword"/>
    <w:uiPriority w:val="99"/>
    <w:rsid w:val="008E7E79"/>
    <w:rPr>
      <w:rFonts w:cs="Times New Roman"/>
    </w:rPr>
  </w:style>
  <w:style w:type="character" w:customStyle="1" w:styleId="glossary-definition">
    <w:name w:val="glossary-definition"/>
    <w:uiPriority w:val="99"/>
    <w:rsid w:val="008E7E79"/>
    <w:rPr>
      <w:rFonts w:cs="Times New Roman"/>
    </w:rPr>
  </w:style>
  <w:style w:type="paragraph" w:customStyle="1" w:styleId="aa">
    <w:name w:val="Текстовой"/>
    <w:basedOn w:val="a"/>
    <w:uiPriority w:val="99"/>
    <w:rsid w:val="008E7E79"/>
    <w:pPr>
      <w:overflowPunct w:val="0"/>
      <w:autoSpaceDE w:val="0"/>
      <w:autoSpaceDN w:val="0"/>
      <w:adjustRightInd w:val="0"/>
      <w:spacing w:line="360" w:lineRule="auto"/>
      <w:ind w:firstLine="510"/>
      <w:jc w:val="both"/>
      <w:textAlignment w:val="baseline"/>
    </w:pPr>
  </w:style>
  <w:style w:type="paragraph" w:styleId="ab">
    <w:name w:val="header"/>
    <w:basedOn w:val="a"/>
    <w:link w:val="ac"/>
    <w:uiPriority w:val="99"/>
    <w:rsid w:val="008E7E79"/>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paragraph" w:styleId="ad">
    <w:name w:val="Balloon Text"/>
    <w:basedOn w:val="a"/>
    <w:link w:val="ae"/>
    <w:uiPriority w:val="99"/>
    <w:semiHidden/>
    <w:rsid w:val="00B3245D"/>
    <w:rPr>
      <w:rFonts w:ascii="Tahoma" w:hAnsi="Tahoma" w:cs="Tahoma"/>
      <w:sz w:val="16"/>
      <w:szCs w:val="16"/>
    </w:rPr>
  </w:style>
  <w:style w:type="character" w:customStyle="1" w:styleId="ae">
    <w:name w:val="Текст выноски Знак"/>
    <w:link w:val="ad"/>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png"/><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5813</Words>
  <Characters>33139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vt:lpstr>
    </vt:vector>
  </TitlesOfParts>
  <Company>"noaxez-superman!" inc.</Company>
  <LinksUpToDate>false</LinksUpToDate>
  <CharactersWithSpaces>38875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dc:title>
  <dc:subject/>
  <dc:creator>Andrey "Noaxez" McKey</dc:creator>
  <cp:keywords/>
  <dc:description/>
  <cp:lastModifiedBy>admin</cp:lastModifiedBy>
  <cp:revision>2</cp:revision>
  <cp:lastPrinted>2009-06-03T09:24:00Z</cp:lastPrinted>
  <dcterms:created xsi:type="dcterms:W3CDTF">2014-03-01T08:31:00Z</dcterms:created>
  <dcterms:modified xsi:type="dcterms:W3CDTF">2014-03-01T08:31:00Z</dcterms:modified>
</cp:coreProperties>
</file>